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1.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2.xml" ContentType="application/vnd.openxmlformats-officedocument.drawingml.chart+xml"/>
  <Override PartName="/word/charts/style19.xml" ContentType="application/vnd.ms-office.chartstyle+xml"/>
  <Override PartName="/word/charts/colors1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B6B9" w14:textId="77777777" w:rsidR="0053490F" w:rsidRPr="00ED5D75" w:rsidRDefault="0053490F">
      <w:pPr>
        <w:pBdr>
          <w:top w:val="nil"/>
          <w:left w:val="nil"/>
          <w:bottom w:val="nil"/>
          <w:right w:val="nil"/>
          <w:between w:val="nil"/>
        </w:pBdr>
        <w:jc w:val="right"/>
        <w:rPr>
          <w:rFonts w:ascii="Arial" w:eastAsia="Arial" w:hAnsi="Arial" w:cs="Arial"/>
          <w:color w:val="FF0000"/>
          <w:sz w:val="20"/>
          <w:szCs w:val="20"/>
        </w:rPr>
      </w:pPr>
    </w:p>
    <w:p w14:paraId="12B4B8C4" w14:textId="77777777" w:rsidR="0053490F" w:rsidRPr="00ED5D75" w:rsidRDefault="0053490F">
      <w:pPr>
        <w:pBdr>
          <w:top w:val="nil"/>
          <w:left w:val="nil"/>
          <w:bottom w:val="nil"/>
          <w:right w:val="nil"/>
          <w:between w:val="nil"/>
        </w:pBdr>
        <w:jc w:val="right"/>
        <w:rPr>
          <w:rFonts w:ascii="Arial" w:eastAsia="Arial" w:hAnsi="Arial" w:cs="Arial"/>
          <w:color w:val="FF0000"/>
          <w:sz w:val="20"/>
          <w:szCs w:val="20"/>
        </w:rPr>
      </w:pPr>
    </w:p>
    <w:p w14:paraId="3A20FDB6" w14:textId="77777777" w:rsidR="0053490F" w:rsidRPr="00ED5D75" w:rsidRDefault="0053490F">
      <w:pPr>
        <w:pBdr>
          <w:top w:val="nil"/>
          <w:left w:val="nil"/>
          <w:bottom w:val="nil"/>
          <w:right w:val="nil"/>
          <w:between w:val="nil"/>
        </w:pBdr>
        <w:jc w:val="right"/>
        <w:rPr>
          <w:rFonts w:ascii="Arial" w:eastAsia="Arial" w:hAnsi="Arial" w:cs="Arial"/>
          <w:color w:val="FF0000"/>
          <w:sz w:val="20"/>
          <w:szCs w:val="20"/>
        </w:rPr>
      </w:pPr>
    </w:p>
    <w:p w14:paraId="1EB20609" w14:textId="77777777" w:rsidR="0053490F" w:rsidRPr="00ED5D75" w:rsidRDefault="0053490F">
      <w:pPr>
        <w:pBdr>
          <w:top w:val="nil"/>
          <w:left w:val="nil"/>
          <w:bottom w:val="nil"/>
          <w:right w:val="nil"/>
          <w:between w:val="nil"/>
        </w:pBdr>
        <w:jc w:val="right"/>
        <w:rPr>
          <w:rFonts w:ascii="Arial" w:eastAsia="Arial" w:hAnsi="Arial" w:cs="Arial"/>
          <w:color w:val="FF0000"/>
          <w:sz w:val="20"/>
          <w:szCs w:val="20"/>
        </w:rPr>
      </w:pPr>
    </w:p>
    <w:p w14:paraId="2E9E55B9" w14:textId="77777777" w:rsidR="0053490F" w:rsidRPr="00ED5D75" w:rsidRDefault="0053490F">
      <w:pPr>
        <w:pBdr>
          <w:top w:val="nil"/>
          <w:left w:val="nil"/>
          <w:bottom w:val="nil"/>
          <w:right w:val="nil"/>
          <w:between w:val="nil"/>
        </w:pBdr>
        <w:jc w:val="right"/>
        <w:rPr>
          <w:rFonts w:ascii="Arial" w:eastAsia="Arial" w:hAnsi="Arial" w:cs="Arial"/>
          <w:color w:val="FF0000"/>
          <w:sz w:val="20"/>
          <w:szCs w:val="20"/>
        </w:rPr>
      </w:pPr>
    </w:p>
    <w:p w14:paraId="16BD5924" w14:textId="77777777" w:rsidR="00D26682" w:rsidRPr="00ED5D75" w:rsidRDefault="00D26682" w:rsidP="00D26682">
      <w:pPr>
        <w:jc w:val="center"/>
        <w:rPr>
          <w:rFonts w:ascii="Arial" w:hAnsi="Arial" w:cs="Arial"/>
          <w:color w:val="FF0000"/>
        </w:rPr>
      </w:pPr>
    </w:p>
    <w:p w14:paraId="791187B3" w14:textId="77777777" w:rsidR="00D26682" w:rsidRPr="00ED5D75" w:rsidRDefault="00D26682" w:rsidP="00D26682">
      <w:pPr>
        <w:jc w:val="center"/>
        <w:rPr>
          <w:rFonts w:ascii="Arial" w:hAnsi="Arial" w:cs="Arial"/>
          <w:color w:val="FF0000"/>
        </w:rPr>
      </w:pPr>
    </w:p>
    <w:p w14:paraId="308FE520" w14:textId="77777777" w:rsidR="00D26682" w:rsidRPr="00ED5D75" w:rsidRDefault="00D26682" w:rsidP="00D26682">
      <w:pPr>
        <w:jc w:val="center"/>
        <w:rPr>
          <w:rFonts w:ascii="Arial" w:hAnsi="Arial" w:cs="Arial"/>
          <w:color w:val="FF0000"/>
        </w:rPr>
      </w:pPr>
    </w:p>
    <w:p w14:paraId="1B55C349" w14:textId="77777777" w:rsidR="00D26682" w:rsidRPr="00ED5D75" w:rsidRDefault="00D26682" w:rsidP="00D26682">
      <w:pPr>
        <w:jc w:val="center"/>
        <w:rPr>
          <w:rFonts w:ascii="Arial" w:hAnsi="Arial" w:cs="Arial"/>
          <w:color w:val="FF0000"/>
        </w:rPr>
      </w:pPr>
    </w:p>
    <w:p w14:paraId="44318603" w14:textId="77777777" w:rsidR="00D26682" w:rsidRPr="00ED5D75" w:rsidRDefault="00D26682" w:rsidP="00D26682">
      <w:pPr>
        <w:jc w:val="center"/>
        <w:rPr>
          <w:rFonts w:ascii="Arial" w:hAnsi="Arial" w:cs="Arial"/>
          <w:color w:val="FF0000"/>
        </w:rPr>
      </w:pPr>
    </w:p>
    <w:p w14:paraId="3AEEE74C" w14:textId="77777777" w:rsidR="00D26682" w:rsidRPr="00ED5D75" w:rsidRDefault="00D26682" w:rsidP="00D26682">
      <w:pPr>
        <w:jc w:val="center"/>
        <w:rPr>
          <w:rFonts w:ascii="Arial" w:hAnsi="Arial" w:cs="Arial"/>
          <w:color w:val="FF0000"/>
        </w:rPr>
      </w:pPr>
    </w:p>
    <w:p w14:paraId="7A2C3003" w14:textId="77777777" w:rsidR="00D26682" w:rsidRPr="00ED5D75" w:rsidRDefault="00D26682" w:rsidP="00D26682">
      <w:pPr>
        <w:jc w:val="center"/>
        <w:rPr>
          <w:rFonts w:ascii="Arial" w:hAnsi="Arial" w:cs="Arial"/>
          <w:color w:val="FF0000"/>
        </w:rPr>
      </w:pPr>
    </w:p>
    <w:p w14:paraId="0C3AE864" w14:textId="77777777" w:rsidR="00D26682" w:rsidRPr="00ED5D75" w:rsidRDefault="00D26682" w:rsidP="00D26682">
      <w:pPr>
        <w:jc w:val="center"/>
        <w:rPr>
          <w:rFonts w:ascii="Arial" w:hAnsi="Arial" w:cs="Arial"/>
          <w:color w:val="FF0000"/>
        </w:rPr>
      </w:pPr>
    </w:p>
    <w:p w14:paraId="4AF1FD33" w14:textId="77777777" w:rsidR="00D26682" w:rsidRPr="00ED5D75" w:rsidRDefault="00D26682" w:rsidP="00D26682">
      <w:pPr>
        <w:jc w:val="center"/>
        <w:rPr>
          <w:rFonts w:ascii="Arial" w:hAnsi="Arial" w:cs="Arial"/>
          <w:color w:val="FF0000"/>
        </w:rPr>
      </w:pPr>
    </w:p>
    <w:p w14:paraId="408B6232" w14:textId="77777777" w:rsidR="00D26682" w:rsidRPr="00ED5D75" w:rsidRDefault="00D26682" w:rsidP="00D26682">
      <w:pPr>
        <w:jc w:val="center"/>
        <w:rPr>
          <w:rFonts w:ascii="Arial" w:hAnsi="Arial" w:cs="Arial"/>
          <w:color w:val="FF0000"/>
        </w:rPr>
      </w:pPr>
    </w:p>
    <w:p w14:paraId="3E42FBBF" w14:textId="77777777" w:rsidR="00D26682" w:rsidRPr="00ED5D75" w:rsidRDefault="00D26682" w:rsidP="00D26682">
      <w:pPr>
        <w:pBdr>
          <w:top w:val="nil"/>
          <w:left w:val="nil"/>
          <w:bottom w:val="nil"/>
          <w:right w:val="nil"/>
          <w:between w:val="nil"/>
        </w:pBdr>
        <w:rPr>
          <w:rFonts w:ascii="Arial" w:hAnsi="Arial" w:cs="Arial"/>
          <w:color w:val="FF0000"/>
        </w:rPr>
      </w:pPr>
      <w:bookmarkStart w:id="0" w:name="_Hlk97110522"/>
      <w:bookmarkStart w:id="1" w:name="_Hlk97110098"/>
    </w:p>
    <w:p w14:paraId="2AC09139" w14:textId="77777777" w:rsidR="00D26682" w:rsidRPr="00ED5D75" w:rsidRDefault="00D26682" w:rsidP="00D26682">
      <w:pPr>
        <w:jc w:val="center"/>
        <w:rPr>
          <w:rFonts w:ascii="Arial" w:hAnsi="Arial" w:cs="Arial"/>
          <w:b/>
          <w:i/>
          <w:sz w:val="144"/>
          <w:szCs w:val="144"/>
        </w:rPr>
      </w:pPr>
      <w:r w:rsidRPr="00ED5D75">
        <w:rPr>
          <w:rFonts w:ascii="Arial" w:hAnsi="Arial" w:cs="Arial"/>
          <w:b/>
          <w:i/>
          <w:sz w:val="144"/>
          <w:szCs w:val="144"/>
        </w:rPr>
        <w:t>RAPORT</w:t>
      </w:r>
    </w:p>
    <w:p w14:paraId="38901272" w14:textId="5D52B905" w:rsidR="00D26682" w:rsidRPr="00ED5D75" w:rsidRDefault="00D26682" w:rsidP="00D26682">
      <w:pPr>
        <w:jc w:val="center"/>
        <w:rPr>
          <w:rFonts w:ascii="Arial" w:hAnsi="Arial" w:cs="Arial"/>
          <w:b/>
          <w:i/>
          <w:sz w:val="44"/>
          <w:szCs w:val="44"/>
          <w:lang w:val="ro-RO"/>
        </w:rPr>
      </w:pPr>
      <w:proofErr w:type="spellStart"/>
      <w:r w:rsidRPr="00ED5D75">
        <w:rPr>
          <w:rFonts w:ascii="Arial" w:hAnsi="Arial" w:cs="Arial"/>
          <w:b/>
          <w:i/>
          <w:sz w:val="44"/>
          <w:szCs w:val="44"/>
        </w:rPr>
        <w:t>privind</w:t>
      </w:r>
      <w:proofErr w:type="spellEnd"/>
      <w:r w:rsidRPr="00ED5D75">
        <w:rPr>
          <w:rFonts w:ascii="Arial" w:hAnsi="Arial" w:cs="Arial"/>
          <w:b/>
          <w:i/>
          <w:sz w:val="44"/>
          <w:szCs w:val="44"/>
        </w:rPr>
        <w:t xml:space="preserve"> </w:t>
      </w:r>
      <w:proofErr w:type="spellStart"/>
      <w:r w:rsidRPr="00ED5D75">
        <w:rPr>
          <w:rFonts w:ascii="Arial" w:hAnsi="Arial" w:cs="Arial"/>
          <w:b/>
          <w:i/>
          <w:sz w:val="44"/>
          <w:szCs w:val="44"/>
        </w:rPr>
        <w:t>starea</w:t>
      </w:r>
      <w:proofErr w:type="spellEnd"/>
      <w:r w:rsidRPr="00ED5D75">
        <w:rPr>
          <w:rFonts w:ascii="Arial" w:hAnsi="Arial" w:cs="Arial"/>
          <w:b/>
          <w:i/>
          <w:sz w:val="44"/>
          <w:szCs w:val="44"/>
        </w:rPr>
        <w:t xml:space="preserve"> </w:t>
      </w:r>
      <w:proofErr w:type="spellStart"/>
      <w:r w:rsidRPr="00ED5D75">
        <w:rPr>
          <w:rFonts w:ascii="Arial" w:hAnsi="Arial" w:cs="Arial"/>
          <w:b/>
          <w:i/>
          <w:sz w:val="44"/>
          <w:szCs w:val="44"/>
        </w:rPr>
        <w:t>economică</w:t>
      </w:r>
      <w:proofErr w:type="spellEnd"/>
      <w:r w:rsidRPr="00ED5D75">
        <w:rPr>
          <w:rFonts w:ascii="Arial" w:hAnsi="Arial" w:cs="Arial"/>
          <w:b/>
          <w:i/>
          <w:sz w:val="44"/>
          <w:szCs w:val="44"/>
        </w:rPr>
        <w:t xml:space="preserve">, </w:t>
      </w:r>
      <w:proofErr w:type="spellStart"/>
      <w:r w:rsidRPr="00ED5D75">
        <w:rPr>
          <w:rFonts w:ascii="Arial" w:hAnsi="Arial" w:cs="Arial"/>
          <w:b/>
          <w:i/>
          <w:sz w:val="44"/>
          <w:szCs w:val="44"/>
        </w:rPr>
        <w:t>socială</w:t>
      </w:r>
      <w:proofErr w:type="spellEnd"/>
      <w:r w:rsidRPr="00ED5D75">
        <w:rPr>
          <w:rFonts w:ascii="Arial" w:hAnsi="Arial" w:cs="Arial"/>
          <w:b/>
          <w:i/>
          <w:sz w:val="44"/>
          <w:szCs w:val="44"/>
        </w:rPr>
        <w:t xml:space="preserve"> </w:t>
      </w:r>
      <w:proofErr w:type="spellStart"/>
      <w:r w:rsidR="00C4443F" w:rsidRPr="00ED5D75">
        <w:rPr>
          <w:rFonts w:ascii="Arial" w:hAnsi="Arial" w:cs="Arial"/>
          <w:b/>
          <w:i/>
          <w:sz w:val="44"/>
          <w:szCs w:val="44"/>
        </w:rPr>
        <w:t>ș</w:t>
      </w:r>
      <w:r w:rsidRPr="00ED5D75">
        <w:rPr>
          <w:rFonts w:ascii="Arial" w:hAnsi="Arial" w:cs="Arial"/>
          <w:b/>
          <w:i/>
          <w:sz w:val="44"/>
          <w:szCs w:val="44"/>
        </w:rPr>
        <w:t>i</w:t>
      </w:r>
      <w:proofErr w:type="spellEnd"/>
      <w:r w:rsidRPr="00ED5D75">
        <w:rPr>
          <w:rFonts w:ascii="Arial" w:hAnsi="Arial" w:cs="Arial"/>
          <w:b/>
          <w:i/>
          <w:sz w:val="44"/>
          <w:szCs w:val="44"/>
        </w:rPr>
        <w:t xml:space="preserve"> de </w:t>
      </w:r>
      <w:proofErr w:type="spellStart"/>
      <w:r w:rsidRPr="00ED5D75">
        <w:rPr>
          <w:rFonts w:ascii="Arial" w:hAnsi="Arial" w:cs="Arial"/>
          <w:b/>
          <w:i/>
          <w:sz w:val="44"/>
          <w:szCs w:val="44"/>
        </w:rPr>
        <w:t>mediu</w:t>
      </w:r>
      <w:proofErr w:type="spellEnd"/>
      <w:r w:rsidRPr="00ED5D75">
        <w:rPr>
          <w:rFonts w:ascii="Arial" w:hAnsi="Arial" w:cs="Arial"/>
          <w:b/>
          <w:i/>
          <w:sz w:val="44"/>
          <w:szCs w:val="44"/>
        </w:rPr>
        <w:t xml:space="preserve"> a </w:t>
      </w:r>
      <w:proofErr w:type="spellStart"/>
      <w:r w:rsidRPr="00ED5D75">
        <w:rPr>
          <w:rFonts w:ascii="Arial" w:hAnsi="Arial" w:cs="Arial"/>
          <w:b/>
          <w:i/>
          <w:sz w:val="44"/>
          <w:szCs w:val="44"/>
        </w:rPr>
        <w:t>municipiului</w:t>
      </w:r>
      <w:proofErr w:type="spellEnd"/>
      <w:r w:rsidRPr="00ED5D75">
        <w:rPr>
          <w:rFonts w:ascii="Arial" w:hAnsi="Arial" w:cs="Arial"/>
          <w:b/>
          <w:i/>
          <w:sz w:val="44"/>
          <w:szCs w:val="44"/>
        </w:rPr>
        <w:t xml:space="preserve"> Buz</w:t>
      </w:r>
      <w:r w:rsidRPr="00ED5D75">
        <w:rPr>
          <w:rFonts w:ascii="Arial" w:hAnsi="Arial" w:cs="Arial"/>
          <w:b/>
          <w:i/>
          <w:sz w:val="44"/>
          <w:szCs w:val="44"/>
          <w:lang w:val="ro-RO"/>
        </w:rPr>
        <w:t>ău în anul 202</w:t>
      </w:r>
      <w:r w:rsidR="00ED5D75" w:rsidRPr="00ED5D75">
        <w:rPr>
          <w:rFonts w:ascii="Arial" w:hAnsi="Arial" w:cs="Arial"/>
          <w:b/>
          <w:i/>
          <w:sz w:val="44"/>
          <w:szCs w:val="44"/>
          <w:lang w:val="ro-RO"/>
        </w:rPr>
        <w:t>4</w:t>
      </w:r>
    </w:p>
    <w:p w14:paraId="0A2077FC" w14:textId="77777777" w:rsidR="00D26682" w:rsidRPr="00ED5D75" w:rsidRDefault="00D26682" w:rsidP="00D26682">
      <w:pPr>
        <w:jc w:val="center"/>
        <w:rPr>
          <w:rFonts w:ascii="Arial" w:hAnsi="Arial" w:cs="Arial"/>
          <w:b/>
          <w:i/>
          <w:color w:val="FF0000"/>
          <w:sz w:val="44"/>
          <w:szCs w:val="44"/>
          <w:lang w:val="ro-RO"/>
        </w:rPr>
      </w:pPr>
    </w:p>
    <w:p w14:paraId="1AA7A67C" w14:textId="77777777" w:rsidR="00D26682" w:rsidRPr="00ED5D75" w:rsidRDefault="00D26682" w:rsidP="00D26682">
      <w:pPr>
        <w:jc w:val="center"/>
        <w:rPr>
          <w:rFonts w:ascii="Arial" w:hAnsi="Arial" w:cs="Arial"/>
          <w:b/>
          <w:color w:val="FF0000"/>
          <w:sz w:val="44"/>
          <w:szCs w:val="44"/>
          <w:lang w:val="ro-RO"/>
        </w:rPr>
      </w:pPr>
    </w:p>
    <w:p w14:paraId="2CAAB5C5" w14:textId="77777777" w:rsidR="00D26682" w:rsidRPr="00ED5D75" w:rsidRDefault="00D26682" w:rsidP="00D26682">
      <w:pPr>
        <w:jc w:val="center"/>
        <w:rPr>
          <w:rFonts w:ascii="Arial" w:hAnsi="Arial" w:cs="Arial"/>
          <w:b/>
          <w:color w:val="FF0000"/>
          <w:sz w:val="44"/>
          <w:szCs w:val="44"/>
          <w:lang w:val="ro-RO"/>
        </w:rPr>
      </w:pPr>
    </w:p>
    <w:p w14:paraId="2C0C0E6D" w14:textId="77777777" w:rsidR="00D26682" w:rsidRPr="00ED5D75" w:rsidRDefault="00D26682" w:rsidP="00D26682">
      <w:pPr>
        <w:jc w:val="center"/>
        <w:rPr>
          <w:rFonts w:ascii="Arial" w:hAnsi="Arial" w:cs="Arial"/>
          <w:b/>
          <w:color w:val="FF0000"/>
          <w:sz w:val="44"/>
          <w:szCs w:val="44"/>
          <w:lang w:val="ro-RO"/>
        </w:rPr>
      </w:pPr>
    </w:p>
    <w:p w14:paraId="6592267D" w14:textId="77777777" w:rsidR="00D26682" w:rsidRPr="00ED5D75" w:rsidRDefault="00D26682" w:rsidP="00D26682">
      <w:pPr>
        <w:jc w:val="center"/>
        <w:rPr>
          <w:rFonts w:ascii="Arial" w:hAnsi="Arial" w:cs="Arial"/>
          <w:b/>
          <w:color w:val="FF0000"/>
          <w:sz w:val="44"/>
          <w:szCs w:val="44"/>
          <w:lang w:val="ro-RO"/>
        </w:rPr>
      </w:pPr>
    </w:p>
    <w:p w14:paraId="32DB80C6" w14:textId="77777777" w:rsidR="00D26682" w:rsidRPr="00ED5D75" w:rsidRDefault="00D26682" w:rsidP="00D26682">
      <w:pPr>
        <w:jc w:val="center"/>
        <w:rPr>
          <w:rFonts w:ascii="Arial" w:hAnsi="Arial" w:cs="Arial"/>
          <w:b/>
          <w:color w:val="FF0000"/>
          <w:sz w:val="44"/>
          <w:szCs w:val="44"/>
          <w:lang w:val="ro-RO"/>
        </w:rPr>
      </w:pPr>
    </w:p>
    <w:p w14:paraId="29E7ECF8" w14:textId="77777777" w:rsidR="00D26682" w:rsidRPr="00ED5D75" w:rsidRDefault="00D26682" w:rsidP="00D26682">
      <w:pPr>
        <w:jc w:val="center"/>
        <w:rPr>
          <w:rFonts w:ascii="Arial" w:hAnsi="Arial" w:cs="Arial"/>
          <w:b/>
          <w:color w:val="FF0000"/>
          <w:sz w:val="44"/>
          <w:szCs w:val="44"/>
          <w:lang w:val="ro-RO"/>
        </w:rPr>
      </w:pPr>
    </w:p>
    <w:p w14:paraId="417AB30C" w14:textId="77777777" w:rsidR="00D26682" w:rsidRPr="00ED5D75" w:rsidRDefault="00D26682" w:rsidP="00D26682">
      <w:pPr>
        <w:pBdr>
          <w:top w:val="nil"/>
          <w:left w:val="nil"/>
          <w:bottom w:val="nil"/>
          <w:right w:val="nil"/>
          <w:between w:val="nil"/>
        </w:pBdr>
        <w:rPr>
          <w:rFonts w:ascii="Arial" w:hAnsi="Arial" w:cs="Arial"/>
          <w:color w:val="FF0000"/>
        </w:rPr>
      </w:pPr>
    </w:p>
    <w:p w14:paraId="1B339BBE" w14:textId="77777777" w:rsidR="00D26682" w:rsidRPr="00ED5D75" w:rsidRDefault="00D26682" w:rsidP="00D26682">
      <w:pPr>
        <w:pBdr>
          <w:top w:val="nil"/>
          <w:left w:val="nil"/>
          <w:bottom w:val="nil"/>
          <w:right w:val="nil"/>
          <w:between w:val="nil"/>
        </w:pBdr>
        <w:rPr>
          <w:rFonts w:ascii="Arial" w:hAnsi="Arial" w:cs="Arial"/>
          <w:color w:val="FF0000"/>
        </w:rPr>
      </w:pPr>
    </w:p>
    <w:p w14:paraId="25EA8D56" w14:textId="77777777" w:rsidR="00D26682" w:rsidRPr="00ED5D75" w:rsidRDefault="00D26682" w:rsidP="00D26682">
      <w:pPr>
        <w:pBdr>
          <w:top w:val="nil"/>
          <w:left w:val="nil"/>
          <w:bottom w:val="nil"/>
          <w:right w:val="nil"/>
          <w:between w:val="nil"/>
        </w:pBdr>
        <w:rPr>
          <w:rFonts w:ascii="Arial" w:hAnsi="Arial" w:cs="Arial"/>
          <w:color w:val="FF0000"/>
        </w:rPr>
      </w:pPr>
    </w:p>
    <w:p w14:paraId="323CD065" w14:textId="77777777" w:rsidR="00D26682" w:rsidRPr="00ED5D75" w:rsidRDefault="00D26682" w:rsidP="00D26682">
      <w:pPr>
        <w:pBdr>
          <w:top w:val="nil"/>
          <w:left w:val="nil"/>
          <w:bottom w:val="nil"/>
          <w:right w:val="nil"/>
          <w:between w:val="nil"/>
        </w:pBdr>
        <w:rPr>
          <w:rFonts w:ascii="Arial" w:hAnsi="Arial" w:cs="Arial"/>
          <w:color w:val="FF0000"/>
        </w:rPr>
      </w:pPr>
    </w:p>
    <w:p w14:paraId="6213765A" w14:textId="77777777" w:rsidR="00D26682" w:rsidRPr="00ED5D75" w:rsidRDefault="00D26682" w:rsidP="00D26682">
      <w:pPr>
        <w:pBdr>
          <w:top w:val="nil"/>
          <w:left w:val="nil"/>
          <w:bottom w:val="nil"/>
          <w:right w:val="nil"/>
          <w:between w:val="nil"/>
        </w:pBdr>
        <w:rPr>
          <w:rFonts w:ascii="Arial" w:hAnsi="Arial" w:cs="Arial"/>
          <w:color w:val="FF0000"/>
        </w:rPr>
      </w:pPr>
    </w:p>
    <w:p w14:paraId="1FB0355C" w14:textId="77777777" w:rsidR="00D26682" w:rsidRPr="00ED5D75" w:rsidRDefault="00D26682" w:rsidP="00D26682">
      <w:pPr>
        <w:pBdr>
          <w:top w:val="nil"/>
          <w:left w:val="nil"/>
          <w:bottom w:val="nil"/>
          <w:right w:val="nil"/>
          <w:between w:val="nil"/>
        </w:pBdr>
        <w:rPr>
          <w:rFonts w:ascii="Arial" w:hAnsi="Arial" w:cs="Arial"/>
          <w:color w:val="FF0000"/>
        </w:rPr>
      </w:pPr>
    </w:p>
    <w:p w14:paraId="45FBDC05" w14:textId="77777777" w:rsidR="00D26682" w:rsidRPr="00ED5D75" w:rsidRDefault="00D26682" w:rsidP="00D26682">
      <w:pPr>
        <w:pBdr>
          <w:top w:val="nil"/>
          <w:left w:val="nil"/>
          <w:bottom w:val="nil"/>
          <w:right w:val="nil"/>
          <w:between w:val="nil"/>
        </w:pBdr>
        <w:rPr>
          <w:rFonts w:ascii="Arial" w:hAnsi="Arial" w:cs="Arial"/>
          <w:color w:val="FF0000"/>
        </w:rPr>
      </w:pPr>
    </w:p>
    <w:p w14:paraId="6A347E3C" w14:textId="77777777" w:rsidR="00D26682" w:rsidRDefault="00D26682" w:rsidP="00D26682">
      <w:pPr>
        <w:pBdr>
          <w:top w:val="nil"/>
          <w:left w:val="nil"/>
          <w:bottom w:val="nil"/>
          <w:right w:val="nil"/>
          <w:between w:val="nil"/>
        </w:pBdr>
        <w:rPr>
          <w:rFonts w:ascii="Arial" w:hAnsi="Arial" w:cs="Arial"/>
          <w:color w:val="FF0000"/>
        </w:rPr>
      </w:pPr>
    </w:p>
    <w:p w14:paraId="044AFA02" w14:textId="77777777" w:rsidR="00126AB4" w:rsidRPr="00ED5D75" w:rsidRDefault="00126AB4" w:rsidP="00D26682">
      <w:pPr>
        <w:pBdr>
          <w:top w:val="nil"/>
          <w:left w:val="nil"/>
          <w:bottom w:val="nil"/>
          <w:right w:val="nil"/>
          <w:between w:val="nil"/>
        </w:pBdr>
        <w:rPr>
          <w:rFonts w:ascii="Arial" w:hAnsi="Arial" w:cs="Arial"/>
          <w:color w:val="FF0000"/>
        </w:rPr>
      </w:pPr>
    </w:p>
    <w:p w14:paraId="7ADBBC81" w14:textId="77777777" w:rsidR="00D26682" w:rsidRPr="00ED5D75" w:rsidRDefault="00D26682" w:rsidP="00D26682">
      <w:pPr>
        <w:pBdr>
          <w:top w:val="nil"/>
          <w:left w:val="nil"/>
          <w:bottom w:val="nil"/>
          <w:right w:val="nil"/>
          <w:between w:val="nil"/>
        </w:pBdr>
        <w:rPr>
          <w:rFonts w:ascii="Arial" w:hAnsi="Arial" w:cs="Arial"/>
          <w:color w:val="FF0000"/>
        </w:rPr>
      </w:pPr>
    </w:p>
    <w:p w14:paraId="5ADB929A" w14:textId="77777777" w:rsidR="00D26682" w:rsidRPr="00ED5D75" w:rsidRDefault="00D26682" w:rsidP="00D26682">
      <w:pPr>
        <w:pBdr>
          <w:top w:val="nil"/>
          <w:left w:val="nil"/>
          <w:bottom w:val="nil"/>
          <w:right w:val="nil"/>
          <w:between w:val="nil"/>
        </w:pBdr>
        <w:rPr>
          <w:rFonts w:ascii="Arial" w:hAnsi="Arial" w:cs="Arial"/>
          <w:color w:val="FF0000"/>
        </w:rPr>
      </w:pPr>
    </w:p>
    <w:p w14:paraId="349413F5" w14:textId="77777777" w:rsidR="00D26682" w:rsidRPr="00ED5D75" w:rsidRDefault="00D26682" w:rsidP="00D26682">
      <w:pPr>
        <w:pBdr>
          <w:top w:val="nil"/>
          <w:left w:val="nil"/>
          <w:bottom w:val="nil"/>
          <w:right w:val="nil"/>
          <w:between w:val="nil"/>
        </w:pBdr>
        <w:rPr>
          <w:rFonts w:ascii="Arial" w:hAnsi="Arial" w:cs="Arial"/>
          <w:color w:val="FF0000"/>
        </w:rPr>
      </w:pPr>
    </w:p>
    <w:p w14:paraId="65B8B8D9" w14:textId="77777777" w:rsidR="008C24B1" w:rsidRPr="00ED5D75" w:rsidRDefault="008C24B1" w:rsidP="00D26682">
      <w:pPr>
        <w:jc w:val="center"/>
        <w:rPr>
          <w:rFonts w:ascii="Arial" w:hAnsi="Arial" w:cs="Arial"/>
          <w:b/>
          <w:i/>
          <w:color w:val="FF0000"/>
          <w:sz w:val="28"/>
          <w:szCs w:val="28"/>
          <w:lang w:val="ro-RO"/>
        </w:rPr>
      </w:pPr>
      <w:bookmarkStart w:id="2" w:name="_Hlk97110315"/>
    </w:p>
    <w:p w14:paraId="409AE66F" w14:textId="77777777" w:rsidR="008C24B1" w:rsidRPr="00ED5D75" w:rsidRDefault="008C24B1" w:rsidP="00D26682">
      <w:pPr>
        <w:jc w:val="center"/>
        <w:rPr>
          <w:rFonts w:ascii="Arial" w:hAnsi="Arial" w:cs="Arial"/>
          <w:b/>
          <w:i/>
          <w:color w:val="FF0000"/>
          <w:sz w:val="28"/>
          <w:szCs w:val="28"/>
          <w:lang w:val="ro-RO"/>
        </w:rPr>
      </w:pPr>
    </w:p>
    <w:p w14:paraId="06A327A8" w14:textId="77777777" w:rsidR="008C24B1" w:rsidRPr="00ED5D75" w:rsidRDefault="008C24B1" w:rsidP="00D26682">
      <w:pPr>
        <w:jc w:val="center"/>
        <w:rPr>
          <w:rFonts w:ascii="Arial" w:hAnsi="Arial" w:cs="Arial"/>
          <w:b/>
          <w:i/>
          <w:color w:val="FF0000"/>
          <w:sz w:val="28"/>
          <w:szCs w:val="28"/>
          <w:lang w:val="ro-RO"/>
        </w:rPr>
      </w:pPr>
    </w:p>
    <w:p w14:paraId="4B57948E" w14:textId="77777777" w:rsidR="001E0693" w:rsidRPr="00ED5D75" w:rsidRDefault="001E0693" w:rsidP="00D26682">
      <w:pPr>
        <w:jc w:val="center"/>
        <w:rPr>
          <w:rFonts w:ascii="Arial" w:hAnsi="Arial" w:cs="Arial"/>
          <w:b/>
          <w:i/>
          <w:color w:val="FF0000"/>
          <w:sz w:val="28"/>
          <w:szCs w:val="28"/>
          <w:lang w:val="ro-RO"/>
        </w:rPr>
      </w:pPr>
    </w:p>
    <w:p w14:paraId="41FAA915" w14:textId="77777777" w:rsidR="001E0693" w:rsidRPr="00ED5D75" w:rsidRDefault="001E0693" w:rsidP="00D26682">
      <w:pPr>
        <w:jc w:val="center"/>
        <w:rPr>
          <w:rFonts w:ascii="Arial" w:hAnsi="Arial" w:cs="Arial"/>
          <w:b/>
          <w:i/>
          <w:color w:val="FF0000"/>
          <w:sz w:val="28"/>
          <w:szCs w:val="28"/>
          <w:lang w:val="ro-RO"/>
        </w:rPr>
      </w:pPr>
    </w:p>
    <w:p w14:paraId="5807A2EB" w14:textId="77777777" w:rsidR="008C24B1" w:rsidRPr="00ED5D75" w:rsidRDefault="008C24B1" w:rsidP="00D26682">
      <w:pPr>
        <w:jc w:val="center"/>
        <w:rPr>
          <w:rFonts w:ascii="Arial" w:hAnsi="Arial" w:cs="Arial"/>
          <w:b/>
          <w:i/>
          <w:color w:val="FF0000"/>
          <w:sz w:val="28"/>
          <w:szCs w:val="28"/>
          <w:lang w:val="ro-RO"/>
        </w:rPr>
      </w:pPr>
    </w:p>
    <w:p w14:paraId="3D4A410C" w14:textId="77777777" w:rsidR="008C24B1" w:rsidRPr="00ED5D75" w:rsidRDefault="008C24B1" w:rsidP="00D26682">
      <w:pPr>
        <w:jc w:val="center"/>
        <w:rPr>
          <w:rFonts w:ascii="Arial" w:hAnsi="Arial" w:cs="Arial"/>
          <w:b/>
          <w:i/>
          <w:color w:val="FF0000"/>
          <w:sz w:val="28"/>
          <w:szCs w:val="28"/>
          <w:lang w:val="ro-RO"/>
        </w:rPr>
      </w:pPr>
    </w:p>
    <w:p w14:paraId="2FCE7B11" w14:textId="3801EF68" w:rsidR="00D26682" w:rsidRPr="00B97F9E" w:rsidRDefault="00D26682" w:rsidP="00D26682">
      <w:pPr>
        <w:jc w:val="center"/>
        <w:rPr>
          <w:rFonts w:ascii="Arial" w:hAnsi="Arial" w:cs="Arial"/>
          <w:b/>
          <w:i/>
          <w:sz w:val="28"/>
          <w:szCs w:val="28"/>
          <w:lang w:val="ro-RO"/>
        </w:rPr>
      </w:pPr>
      <w:r w:rsidRPr="00B97F9E">
        <w:rPr>
          <w:rFonts w:ascii="Arial" w:hAnsi="Arial" w:cs="Arial"/>
          <w:b/>
          <w:i/>
          <w:sz w:val="28"/>
          <w:szCs w:val="28"/>
          <w:lang w:val="ro-RO"/>
        </w:rPr>
        <w:t>CUPRINS</w:t>
      </w:r>
    </w:p>
    <w:p w14:paraId="40E78524" w14:textId="77777777" w:rsidR="001E0693" w:rsidRPr="00ED5D75" w:rsidRDefault="001E0693" w:rsidP="00D26682">
      <w:pPr>
        <w:jc w:val="center"/>
        <w:rPr>
          <w:rFonts w:ascii="Arial" w:hAnsi="Arial" w:cs="Arial"/>
          <w:b/>
          <w:i/>
          <w:color w:val="FF0000"/>
          <w:sz w:val="28"/>
          <w:szCs w:val="28"/>
          <w:lang w:val="ro-RO"/>
        </w:rPr>
      </w:pPr>
    </w:p>
    <w:p w14:paraId="4167D9CA" w14:textId="77777777" w:rsidR="001E0693" w:rsidRPr="00ED5D75" w:rsidRDefault="001E0693" w:rsidP="00D26682">
      <w:pPr>
        <w:jc w:val="center"/>
        <w:rPr>
          <w:rFonts w:ascii="Arial" w:hAnsi="Arial" w:cs="Arial"/>
          <w:b/>
          <w:i/>
          <w:color w:val="FF0000"/>
          <w:sz w:val="28"/>
          <w:szCs w:val="28"/>
          <w:lang w:val="ro-RO"/>
        </w:rPr>
      </w:pPr>
    </w:p>
    <w:p w14:paraId="1F540595" w14:textId="77777777" w:rsidR="00D26682" w:rsidRPr="00ED5D75" w:rsidRDefault="00D26682" w:rsidP="00D26682">
      <w:pPr>
        <w:jc w:val="center"/>
        <w:rPr>
          <w:rFonts w:ascii="Arial" w:hAnsi="Arial" w:cs="Arial"/>
          <w:b/>
          <w:i/>
          <w:color w:val="FF0000"/>
          <w:sz w:val="28"/>
          <w:szCs w:val="28"/>
          <w:lang w:val="ro-RO"/>
        </w:rPr>
      </w:pPr>
    </w:p>
    <w:p w14:paraId="7566E6C3" w14:textId="77777777" w:rsidR="00D26682" w:rsidRPr="00ED5D75" w:rsidRDefault="00D26682" w:rsidP="00D26682">
      <w:pPr>
        <w:jc w:val="center"/>
        <w:rPr>
          <w:rFonts w:ascii="Arial" w:hAnsi="Arial" w:cs="Arial"/>
          <w:b/>
          <w:i/>
          <w:color w:val="FF0000"/>
          <w:sz w:val="28"/>
          <w:szCs w:val="28"/>
          <w:lang w:val="ro-RO"/>
        </w:rPr>
      </w:pPr>
    </w:p>
    <w:p w14:paraId="07AFCB8B" w14:textId="66FF5F31" w:rsidR="00D26682" w:rsidRPr="00ED5D75" w:rsidRDefault="008C24B1" w:rsidP="00961E26">
      <w:pPr>
        <w:spacing w:line="360" w:lineRule="auto"/>
        <w:jc w:val="both"/>
        <w:rPr>
          <w:rFonts w:ascii="Arial" w:hAnsi="Arial" w:cs="Arial"/>
          <w:b/>
          <w:color w:val="FF0000"/>
        </w:rPr>
      </w:pPr>
      <w:r w:rsidRPr="00ED5D75">
        <w:rPr>
          <w:rFonts w:ascii="Arial" w:hAnsi="Arial" w:cs="Arial"/>
          <w:b/>
          <w:color w:val="FF0000"/>
          <w:lang w:val="ro-RO"/>
        </w:rPr>
        <w:t xml:space="preserve"> </w:t>
      </w:r>
      <w:r w:rsidR="00D26682" w:rsidRPr="00B97F9E">
        <w:rPr>
          <w:rFonts w:ascii="Arial" w:hAnsi="Arial" w:cs="Arial"/>
          <w:b/>
          <w:lang w:val="ro-RO"/>
        </w:rPr>
        <w:t xml:space="preserve">I.  </w:t>
      </w:r>
      <w:r w:rsidRPr="00B97F9E">
        <w:rPr>
          <w:rFonts w:ascii="Arial" w:hAnsi="Arial" w:cs="Arial"/>
          <w:b/>
          <w:lang w:val="ro-RO"/>
        </w:rPr>
        <w:t xml:space="preserve"> </w:t>
      </w:r>
      <w:r w:rsidR="00D26682" w:rsidRPr="00B97F9E">
        <w:rPr>
          <w:rFonts w:ascii="Arial" w:hAnsi="Arial" w:cs="Arial"/>
          <w:b/>
          <w:i/>
          <w:lang w:val="ro-RO"/>
        </w:rPr>
        <w:t xml:space="preserve">STAREA ECONOMICĂ </w:t>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t>pag.    3</w:t>
      </w:r>
    </w:p>
    <w:p w14:paraId="7E203AFB" w14:textId="08502E4C" w:rsidR="00D26682" w:rsidRPr="00B97F9E" w:rsidRDefault="00D26682" w:rsidP="00961E26">
      <w:pPr>
        <w:spacing w:line="360" w:lineRule="auto"/>
        <w:jc w:val="both"/>
        <w:rPr>
          <w:rFonts w:ascii="Arial" w:hAnsi="Arial" w:cs="Arial"/>
          <w:b/>
        </w:rPr>
      </w:pPr>
      <w:r w:rsidRPr="00B97F9E">
        <w:rPr>
          <w:rFonts w:ascii="Arial" w:hAnsi="Arial" w:cs="Arial"/>
          <w:b/>
          <w:i/>
        </w:rPr>
        <w:t>II. STAREA EDUCA</w:t>
      </w:r>
      <w:r w:rsidRPr="00B97F9E">
        <w:rPr>
          <w:rFonts w:ascii="Arial" w:hAnsi="Arial" w:cs="Arial"/>
          <w:b/>
          <w:i/>
          <w:lang w:val="ro-RO"/>
        </w:rPr>
        <w:t>ŢIEI ŞI PERFORMANŢEI ŞCOLARE ÎN MUNICIPIUL BU</w:t>
      </w:r>
      <w:r w:rsidRPr="00B97F9E">
        <w:rPr>
          <w:rFonts w:ascii="Arial" w:hAnsi="Arial" w:cs="Arial"/>
          <w:b/>
          <w:i/>
        </w:rPr>
        <w:t>Z</w:t>
      </w:r>
      <w:r w:rsidRPr="00B97F9E">
        <w:rPr>
          <w:rFonts w:ascii="Arial" w:hAnsi="Arial" w:cs="Arial"/>
          <w:b/>
          <w:i/>
          <w:lang w:val="ro-RO"/>
        </w:rPr>
        <w:t>ĂU ÎN ANUL 202</w:t>
      </w:r>
      <w:r w:rsidR="00B97F9E" w:rsidRPr="00B97F9E">
        <w:rPr>
          <w:rFonts w:ascii="Arial" w:hAnsi="Arial" w:cs="Arial"/>
          <w:b/>
          <w:i/>
          <w:lang w:val="ro-RO"/>
        </w:rPr>
        <w:t>4</w:t>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t xml:space="preserve">pag.   </w:t>
      </w:r>
      <w:r w:rsidR="00141DBA" w:rsidRPr="00B97F9E">
        <w:rPr>
          <w:rFonts w:ascii="Arial" w:hAnsi="Arial" w:cs="Arial"/>
          <w:b/>
          <w:i/>
          <w:lang w:val="ro-RO"/>
        </w:rPr>
        <w:t>8</w:t>
      </w:r>
    </w:p>
    <w:p w14:paraId="3583A4D2" w14:textId="10D6FA29" w:rsidR="00D26682" w:rsidRPr="00B97F9E" w:rsidRDefault="00D26682" w:rsidP="00961E26">
      <w:pPr>
        <w:spacing w:line="360" w:lineRule="auto"/>
        <w:jc w:val="both"/>
        <w:rPr>
          <w:rFonts w:ascii="Arial" w:hAnsi="Arial" w:cs="Arial"/>
          <w:b/>
          <w:i/>
        </w:rPr>
      </w:pPr>
      <w:r w:rsidRPr="00B97F9E">
        <w:rPr>
          <w:rFonts w:ascii="Arial" w:hAnsi="Arial" w:cs="Arial"/>
          <w:b/>
          <w:i/>
        </w:rPr>
        <w:t>III. STAREA SOCIALĂ ÎN MUNICIPIUL BUZ</w:t>
      </w:r>
      <w:r w:rsidRPr="00B97F9E">
        <w:rPr>
          <w:rFonts w:ascii="Arial" w:hAnsi="Arial" w:cs="Arial"/>
          <w:b/>
          <w:i/>
          <w:lang w:val="ro-RO"/>
        </w:rPr>
        <w:t xml:space="preserve">ĂU ÎN ANUL </w:t>
      </w:r>
      <w:r w:rsidRPr="00B97F9E">
        <w:rPr>
          <w:rFonts w:ascii="Arial" w:hAnsi="Arial" w:cs="Arial"/>
          <w:b/>
          <w:i/>
        </w:rPr>
        <w:t>202</w:t>
      </w:r>
      <w:r w:rsidR="00B97F9E" w:rsidRPr="00B97F9E">
        <w:rPr>
          <w:rFonts w:ascii="Arial" w:hAnsi="Arial" w:cs="Arial"/>
          <w:b/>
          <w:i/>
        </w:rPr>
        <w:t>4</w:t>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proofErr w:type="spellStart"/>
      <w:r w:rsidR="00E14C61" w:rsidRPr="00B97F9E">
        <w:rPr>
          <w:rFonts w:ascii="Arial" w:hAnsi="Arial" w:cs="Arial"/>
          <w:b/>
          <w:i/>
        </w:rPr>
        <w:t>pag</w:t>
      </w:r>
      <w:proofErr w:type="spellEnd"/>
      <w:r w:rsidR="00E14C61" w:rsidRPr="00B97F9E">
        <w:rPr>
          <w:rFonts w:ascii="Arial" w:hAnsi="Arial" w:cs="Arial"/>
          <w:b/>
          <w:i/>
        </w:rPr>
        <w:t>. 16</w:t>
      </w:r>
    </w:p>
    <w:p w14:paraId="1FCFC5C4" w14:textId="31BBF78E" w:rsidR="00D26682" w:rsidRPr="00B97F9E" w:rsidRDefault="00D26682" w:rsidP="00961E26">
      <w:pPr>
        <w:spacing w:line="360" w:lineRule="auto"/>
        <w:jc w:val="both"/>
        <w:rPr>
          <w:rFonts w:ascii="Arial" w:hAnsi="Arial" w:cs="Arial"/>
          <w:b/>
          <w:i/>
          <w:lang w:val="ro-RO"/>
        </w:rPr>
      </w:pPr>
      <w:r w:rsidRPr="00B97F9E">
        <w:rPr>
          <w:rFonts w:ascii="Arial" w:hAnsi="Arial" w:cs="Arial"/>
          <w:b/>
          <w:i/>
        </w:rPr>
        <w:t>IV. STAREA CULTURII ÎN MUNICIPIUL BUZ</w:t>
      </w:r>
      <w:r w:rsidRPr="00B97F9E">
        <w:rPr>
          <w:rFonts w:ascii="Arial" w:hAnsi="Arial" w:cs="Arial"/>
          <w:b/>
          <w:i/>
          <w:lang w:val="ro-RO"/>
        </w:rPr>
        <w:t>ĂU ÎN</w:t>
      </w:r>
      <w:r w:rsidR="005B4E81" w:rsidRPr="00B97F9E">
        <w:rPr>
          <w:rFonts w:ascii="Arial" w:hAnsi="Arial" w:cs="Arial"/>
          <w:b/>
          <w:i/>
          <w:lang w:val="ro-RO"/>
        </w:rPr>
        <w:t xml:space="preserve"> </w:t>
      </w:r>
      <w:r w:rsidRPr="00B97F9E">
        <w:rPr>
          <w:rFonts w:ascii="Arial" w:hAnsi="Arial" w:cs="Arial"/>
          <w:b/>
          <w:i/>
          <w:lang w:val="ro-RO"/>
        </w:rPr>
        <w:t xml:space="preserve"> ANUL 202</w:t>
      </w:r>
      <w:r w:rsidR="00B97F9E" w:rsidRPr="00B97F9E">
        <w:rPr>
          <w:rFonts w:ascii="Arial" w:hAnsi="Arial" w:cs="Arial"/>
          <w:b/>
          <w:i/>
          <w:lang w:val="ro-RO"/>
        </w:rPr>
        <w:t>4</w:t>
      </w:r>
      <w:r w:rsidR="00E14C61" w:rsidRPr="00B97F9E">
        <w:rPr>
          <w:rFonts w:ascii="Arial" w:hAnsi="Arial" w:cs="Arial"/>
          <w:b/>
          <w:i/>
          <w:lang w:val="ro-RO"/>
        </w:rPr>
        <w:tab/>
      </w:r>
      <w:r w:rsidR="00E14C61" w:rsidRPr="00B97F9E">
        <w:rPr>
          <w:rFonts w:ascii="Arial" w:hAnsi="Arial" w:cs="Arial"/>
          <w:b/>
          <w:i/>
          <w:lang w:val="ro-RO"/>
        </w:rPr>
        <w:tab/>
      </w:r>
      <w:r w:rsidR="00E14C61" w:rsidRPr="00B97F9E">
        <w:rPr>
          <w:rFonts w:ascii="Arial" w:hAnsi="Arial" w:cs="Arial"/>
          <w:b/>
          <w:i/>
          <w:lang w:val="ro-RO"/>
        </w:rPr>
        <w:tab/>
        <w:t>pag. 3</w:t>
      </w:r>
      <w:r w:rsidR="00141DBA" w:rsidRPr="00B97F9E">
        <w:rPr>
          <w:rFonts w:ascii="Arial" w:hAnsi="Arial" w:cs="Arial"/>
          <w:b/>
          <w:i/>
          <w:lang w:val="ro-RO"/>
        </w:rPr>
        <w:t>5</w:t>
      </w:r>
    </w:p>
    <w:p w14:paraId="00E2A7BB" w14:textId="079F8D4A" w:rsidR="00D26682" w:rsidRPr="00B97F9E" w:rsidRDefault="00D26682" w:rsidP="00961E26">
      <w:pPr>
        <w:spacing w:line="360" w:lineRule="auto"/>
        <w:jc w:val="both"/>
        <w:rPr>
          <w:rFonts w:ascii="Arial" w:hAnsi="Arial" w:cs="Arial"/>
          <w:b/>
          <w:i/>
        </w:rPr>
      </w:pPr>
      <w:r w:rsidRPr="00B97F9E">
        <w:rPr>
          <w:rFonts w:ascii="Arial" w:hAnsi="Arial" w:cs="Arial"/>
          <w:b/>
          <w:i/>
        </w:rPr>
        <w:t>V. STAREA MEDIULUI</w:t>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proofErr w:type="spellStart"/>
      <w:r w:rsidR="00E14C61" w:rsidRPr="00B97F9E">
        <w:rPr>
          <w:rFonts w:ascii="Arial" w:hAnsi="Arial" w:cs="Arial"/>
          <w:b/>
          <w:i/>
        </w:rPr>
        <w:t>pag</w:t>
      </w:r>
      <w:proofErr w:type="spellEnd"/>
      <w:r w:rsidR="00E14C61" w:rsidRPr="00B97F9E">
        <w:rPr>
          <w:rFonts w:ascii="Arial" w:hAnsi="Arial" w:cs="Arial"/>
          <w:b/>
          <w:i/>
        </w:rPr>
        <w:t xml:space="preserve">. </w:t>
      </w:r>
      <w:r w:rsidR="00141DBA" w:rsidRPr="00B97F9E">
        <w:rPr>
          <w:rFonts w:ascii="Arial" w:hAnsi="Arial" w:cs="Arial"/>
          <w:b/>
          <w:i/>
        </w:rPr>
        <w:t>3</w:t>
      </w:r>
      <w:r w:rsidR="00B97F9E" w:rsidRPr="00B97F9E">
        <w:rPr>
          <w:rFonts w:ascii="Arial" w:hAnsi="Arial" w:cs="Arial"/>
          <w:b/>
          <w:i/>
        </w:rPr>
        <w:t>9</w:t>
      </w:r>
    </w:p>
    <w:p w14:paraId="124954E7" w14:textId="7766F794" w:rsidR="00D26682" w:rsidRPr="00B97F9E" w:rsidRDefault="00D26682" w:rsidP="00961E26">
      <w:pPr>
        <w:spacing w:line="360" w:lineRule="auto"/>
        <w:jc w:val="both"/>
        <w:rPr>
          <w:rFonts w:ascii="Arial" w:hAnsi="Arial" w:cs="Arial"/>
          <w:b/>
          <w:i/>
        </w:rPr>
      </w:pPr>
      <w:r w:rsidRPr="00B97F9E">
        <w:rPr>
          <w:rFonts w:ascii="Arial" w:hAnsi="Arial" w:cs="Arial"/>
          <w:b/>
          <w:i/>
        </w:rPr>
        <w:t xml:space="preserve">VI. STAREA ADMINISTRAŢIEI </w:t>
      </w:r>
      <w:r w:rsidR="005B4E81" w:rsidRPr="00B97F9E">
        <w:rPr>
          <w:rFonts w:ascii="Arial" w:hAnsi="Arial" w:cs="Arial"/>
          <w:b/>
          <w:i/>
        </w:rPr>
        <w:t xml:space="preserve">PUBLICE LOCALE </w:t>
      </w:r>
      <w:r w:rsidRPr="00B97F9E">
        <w:rPr>
          <w:rFonts w:ascii="Arial" w:hAnsi="Arial" w:cs="Arial"/>
          <w:b/>
          <w:i/>
        </w:rPr>
        <w:t>ÎN MUNICIPIUL BUZ</w:t>
      </w:r>
      <w:r w:rsidRPr="00B97F9E">
        <w:rPr>
          <w:rFonts w:ascii="Arial" w:hAnsi="Arial" w:cs="Arial"/>
          <w:b/>
          <w:i/>
          <w:lang w:val="ro-RO"/>
        </w:rPr>
        <w:t>ĂU Î</w:t>
      </w:r>
      <w:r w:rsidRPr="00B97F9E">
        <w:rPr>
          <w:rFonts w:ascii="Arial" w:hAnsi="Arial" w:cs="Arial"/>
          <w:b/>
          <w:i/>
        </w:rPr>
        <w:t>N ANUL 202</w:t>
      </w:r>
      <w:r w:rsidR="00B97F9E" w:rsidRPr="00B97F9E">
        <w:rPr>
          <w:rFonts w:ascii="Arial" w:hAnsi="Arial" w:cs="Arial"/>
          <w:b/>
          <w:i/>
        </w:rPr>
        <w:t>4</w:t>
      </w:r>
      <w:r w:rsidR="005B4E81" w:rsidRPr="00B97F9E">
        <w:rPr>
          <w:rFonts w:ascii="Arial" w:hAnsi="Arial" w:cs="Arial"/>
          <w:b/>
          <w:i/>
        </w:rPr>
        <w:t xml:space="preserve"> </w:t>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r w:rsidR="00E14C61" w:rsidRPr="00B97F9E">
        <w:rPr>
          <w:rFonts w:ascii="Arial" w:hAnsi="Arial" w:cs="Arial"/>
          <w:b/>
          <w:i/>
        </w:rPr>
        <w:tab/>
      </w:r>
      <w:proofErr w:type="spellStart"/>
      <w:r w:rsidR="00E14C61" w:rsidRPr="00B97F9E">
        <w:rPr>
          <w:rFonts w:ascii="Arial" w:hAnsi="Arial" w:cs="Arial"/>
          <w:b/>
          <w:i/>
        </w:rPr>
        <w:t>pag</w:t>
      </w:r>
      <w:proofErr w:type="spellEnd"/>
      <w:r w:rsidR="00E14C61" w:rsidRPr="00B97F9E">
        <w:rPr>
          <w:rFonts w:ascii="Arial" w:hAnsi="Arial" w:cs="Arial"/>
          <w:b/>
          <w:i/>
        </w:rPr>
        <w:t>. 4</w:t>
      </w:r>
      <w:r w:rsidR="00B97F9E" w:rsidRPr="00B97F9E">
        <w:rPr>
          <w:rFonts w:ascii="Arial" w:hAnsi="Arial" w:cs="Arial"/>
          <w:b/>
          <w:i/>
        </w:rPr>
        <w:t>2</w:t>
      </w:r>
    </w:p>
    <w:bookmarkEnd w:id="2"/>
    <w:p w14:paraId="224ADC97" w14:textId="77777777" w:rsidR="00D26682" w:rsidRPr="00ED5D75" w:rsidRDefault="00D26682" w:rsidP="00D26682">
      <w:pPr>
        <w:spacing w:line="480" w:lineRule="auto"/>
        <w:jc w:val="both"/>
        <w:rPr>
          <w:rFonts w:ascii="Arial" w:hAnsi="Arial" w:cs="Arial"/>
          <w:b/>
          <w:i/>
          <w:color w:val="FF0000"/>
          <w:lang w:val="ro-RO"/>
        </w:rPr>
      </w:pPr>
    </w:p>
    <w:p w14:paraId="2CFD5473" w14:textId="77777777" w:rsidR="00D26682" w:rsidRPr="00ED5D75" w:rsidRDefault="00D26682" w:rsidP="00D26682">
      <w:pPr>
        <w:spacing w:line="360" w:lineRule="auto"/>
        <w:jc w:val="both"/>
        <w:rPr>
          <w:rFonts w:ascii="Arial" w:hAnsi="Arial" w:cs="Arial"/>
          <w:b/>
          <w:i/>
          <w:color w:val="FF0000"/>
          <w:lang w:val="ro-RO"/>
        </w:rPr>
      </w:pPr>
    </w:p>
    <w:p w14:paraId="0D9D9BD5" w14:textId="77777777" w:rsidR="00D26682" w:rsidRPr="00ED5D75" w:rsidRDefault="00D26682" w:rsidP="00D26682">
      <w:pPr>
        <w:rPr>
          <w:rFonts w:ascii="Arial" w:hAnsi="Arial" w:cs="Arial"/>
          <w:b/>
          <w:color w:val="FF0000"/>
        </w:rPr>
      </w:pPr>
    </w:p>
    <w:p w14:paraId="726FE041" w14:textId="55B8DEFD" w:rsidR="00D26682" w:rsidRPr="00ED5D75" w:rsidRDefault="00D26682" w:rsidP="00D26682">
      <w:pPr>
        <w:rPr>
          <w:rFonts w:ascii="Arial" w:hAnsi="Arial" w:cs="Arial"/>
          <w:b/>
          <w:i/>
          <w:color w:val="FF0000"/>
          <w:sz w:val="28"/>
          <w:szCs w:val="28"/>
          <w:lang w:val="ro-RO"/>
        </w:rPr>
      </w:pPr>
    </w:p>
    <w:p w14:paraId="304F633B" w14:textId="709EA7AC" w:rsidR="00F046AA" w:rsidRPr="00ED5D75" w:rsidRDefault="00F046AA" w:rsidP="00D26682">
      <w:pPr>
        <w:rPr>
          <w:rFonts w:ascii="Arial" w:hAnsi="Arial" w:cs="Arial"/>
          <w:b/>
          <w:i/>
          <w:color w:val="FF0000"/>
          <w:sz w:val="28"/>
          <w:szCs w:val="28"/>
          <w:lang w:val="ro-RO"/>
        </w:rPr>
      </w:pPr>
    </w:p>
    <w:p w14:paraId="11935824" w14:textId="5CA90ADC" w:rsidR="00F046AA" w:rsidRPr="00ED5D75" w:rsidRDefault="00F046AA" w:rsidP="00D26682">
      <w:pPr>
        <w:rPr>
          <w:rFonts w:ascii="Arial" w:hAnsi="Arial" w:cs="Arial"/>
          <w:b/>
          <w:i/>
          <w:color w:val="FF0000"/>
          <w:sz w:val="28"/>
          <w:szCs w:val="28"/>
          <w:lang w:val="ro-RO"/>
        </w:rPr>
      </w:pPr>
    </w:p>
    <w:p w14:paraId="74DD43A6" w14:textId="67791BDB" w:rsidR="00F046AA" w:rsidRPr="00ED5D75" w:rsidRDefault="00F046AA" w:rsidP="00D26682">
      <w:pPr>
        <w:rPr>
          <w:rFonts w:ascii="Arial" w:hAnsi="Arial" w:cs="Arial"/>
          <w:b/>
          <w:i/>
          <w:color w:val="FF0000"/>
          <w:sz w:val="28"/>
          <w:szCs w:val="28"/>
          <w:lang w:val="ro-RO"/>
        </w:rPr>
      </w:pPr>
    </w:p>
    <w:p w14:paraId="4317245F" w14:textId="77777777" w:rsidR="001E0693" w:rsidRPr="00ED5D75" w:rsidRDefault="001E0693" w:rsidP="00D26682">
      <w:pPr>
        <w:rPr>
          <w:rFonts w:ascii="Arial" w:hAnsi="Arial" w:cs="Arial"/>
          <w:b/>
          <w:i/>
          <w:color w:val="FF0000"/>
          <w:sz w:val="28"/>
          <w:szCs w:val="28"/>
          <w:lang w:val="ro-RO"/>
        </w:rPr>
      </w:pPr>
    </w:p>
    <w:p w14:paraId="09B4D75C" w14:textId="79B6A9E1" w:rsidR="00F046AA" w:rsidRPr="00ED5D75" w:rsidRDefault="00F046AA" w:rsidP="00D26682">
      <w:pPr>
        <w:rPr>
          <w:rFonts w:ascii="Arial" w:hAnsi="Arial" w:cs="Arial"/>
          <w:b/>
          <w:i/>
          <w:color w:val="FF0000"/>
          <w:sz w:val="28"/>
          <w:szCs w:val="28"/>
          <w:lang w:val="ro-RO"/>
        </w:rPr>
      </w:pPr>
    </w:p>
    <w:p w14:paraId="6FA00530" w14:textId="68F3E45E" w:rsidR="00F046AA" w:rsidRPr="00ED5D75" w:rsidRDefault="00F046AA" w:rsidP="00D26682">
      <w:pPr>
        <w:rPr>
          <w:rFonts w:ascii="Arial" w:hAnsi="Arial" w:cs="Arial"/>
          <w:b/>
          <w:i/>
          <w:color w:val="FF0000"/>
          <w:sz w:val="28"/>
          <w:szCs w:val="28"/>
          <w:lang w:val="ro-RO"/>
        </w:rPr>
      </w:pPr>
    </w:p>
    <w:p w14:paraId="48FB03B4" w14:textId="77777777" w:rsidR="00D26682" w:rsidRPr="00ED5D75" w:rsidRDefault="00D26682" w:rsidP="00D26682">
      <w:pPr>
        <w:rPr>
          <w:rFonts w:ascii="Arial" w:hAnsi="Arial" w:cs="Arial"/>
          <w:b/>
          <w:color w:val="FF0000"/>
        </w:rPr>
      </w:pPr>
    </w:p>
    <w:p w14:paraId="60C9E9C7" w14:textId="77777777" w:rsidR="00D26682" w:rsidRPr="00ED5D75" w:rsidRDefault="00D26682" w:rsidP="00D26682">
      <w:pPr>
        <w:rPr>
          <w:rFonts w:ascii="Arial" w:hAnsi="Arial" w:cs="Arial"/>
          <w:b/>
          <w:color w:val="FF0000"/>
          <w:sz w:val="96"/>
          <w:szCs w:val="96"/>
        </w:rPr>
      </w:pPr>
    </w:p>
    <w:p w14:paraId="278539A7" w14:textId="77777777" w:rsidR="00D26682" w:rsidRPr="00ED5D75" w:rsidRDefault="00D26682" w:rsidP="00D26682">
      <w:pPr>
        <w:rPr>
          <w:rFonts w:ascii="Arial" w:hAnsi="Arial" w:cs="Arial"/>
          <w:b/>
          <w:color w:val="FF0000"/>
          <w:sz w:val="28"/>
          <w:szCs w:val="28"/>
        </w:rPr>
      </w:pPr>
    </w:p>
    <w:p w14:paraId="3D019030" w14:textId="77777777" w:rsidR="00D26682" w:rsidRPr="00ED5D75" w:rsidRDefault="00D26682" w:rsidP="00D26682">
      <w:pPr>
        <w:rPr>
          <w:rFonts w:ascii="Arial" w:hAnsi="Arial" w:cs="Arial"/>
          <w:b/>
          <w:color w:val="FF0000"/>
          <w:sz w:val="28"/>
          <w:szCs w:val="28"/>
        </w:rPr>
      </w:pPr>
    </w:p>
    <w:p w14:paraId="00055716" w14:textId="77777777" w:rsidR="00D26682" w:rsidRPr="002055A7" w:rsidRDefault="00D26682">
      <w:pPr>
        <w:pStyle w:val="ListParagraph"/>
        <w:numPr>
          <w:ilvl w:val="0"/>
          <w:numId w:val="14"/>
        </w:numPr>
        <w:shd w:val="clear" w:color="auto" w:fill="ACB9CA" w:themeFill="text2" w:themeFillTint="66"/>
        <w:jc w:val="center"/>
        <w:rPr>
          <w:rFonts w:ascii="Arial" w:hAnsi="Arial" w:cs="Arial"/>
          <w:b/>
          <w:sz w:val="32"/>
          <w:szCs w:val="32"/>
          <w:lang w:val="ro-RO"/>
        </w:rPr>
      </w:pPr>
      <w:bookmarkStart w:id="3" w:name="_Hlk97110359"/>
      <w:r w:rsidRPr="002055A7">
        <w:rPr>
          <w:rFonts w:ascii="Arial" w:hAnsi="Arial" w:cs="Arial"/>
          <w:b/>
          <w:sz w:val="32"/>
          <w:szCs w:val="32"/>
        </w:rPr>
        <w:t>STAREA ECONOMIC</w:t>
      </w:r>
      <w:r w:rsidRPr="002055A7">
        <w:rPr>
          <w:rFonts w:ascii="Arial" w:hAnsi="Arial" w:cs="Arial"/>
          <w:b/>
          <w:sz w:val="32"/>
          <w:szCs w:val="32"/>
          <w:lang w:val="ro-RO"/>
        </w:rPr>
        <w:t>Ă A MUNICIPIULUI BU</w:t>
      </w:r>
      <w:r w:rsidRPr="002055A7">
        <w:rPr>
          <w:rFonts w:ascii="Arial" w:hAnsi="Arial" w:cs="Arial"/>
          <w:b/>
          <w:sz w:val="32"/>
          <w:szCs w:val="32"/>
        </w:rPr>
        <w:t>Z</w:t>
      </w:r>
      <w:r w:rsidRPr="002055A7">
        <w:rPr>
          <w:rFonts w:ascii="Arial" w:hAnsi="Arial" w:cs="Arial"/>
          <w:b/>
          <w:sz w:val="32"/>
          <w:szCs w:val="32"/>
          <w:lang w:val="ro-RO"/>
        </w:rPr>
        <w:t xml:space="preserve">ĂU </w:t>
      </w:r>
    </w:p>
    <w:p w14:paraId="67EA8BB4" w14:textId="549F1F28" w:rsidR="00D26682" w:rsidRPr="002055A7" w:rsidRDefault="00D26682" w:rsidP="00D26682">
      <w:pPr>
        <w:pStyle w:val="ListParagraph"/>
        <w:shd w:val="clear" w:color="auto" w:fill="ACB9CA" w:themeFill="text2" w:themeFillTint="66"/>
        <w:ind w:left="1080"/>
        <w:jc w:val="center"/>
        <w:rPr>
          <w:rFonts w:ascii="Arial" w:hAnsi="Arial" w:cs="Arial"/>
          <w:b/>
          <w:sz w:val="32"/>
          <w:szCs w:val="32"/>
          <w:lang w:val="ro-RO"/>
        </w:rPr>
      </w:pPr>
      <w:r w:rsidRPr="002055A7">
        <w:rPr>
          <w:rFonts w:ascii="Arial" w:hAnsi="Arial" w:cs="Arial"/>
          <w:b/>
          <w:sz w:val="32"/>
          <w:szCs w:val="32"/>
          <w:lang w:val="ro-RO"/>
        </w:rPr>
        <w:t>ÎN ANUL 202</w:t>
      </w:r>
      <w:r w:rsidR="00FB000C" w:rsidRPr="002055A7">
        <w:rPr>
          <w:rFonts w:ascii="Arial" w:hAnsi="Arial" w:cs="Arial"/>
          <w:b/>
          <w:sz w:val="32"/>
          <w:szCs w:val="32"/>
          <w:lang w:val="ro-RO"/>
        </w:rPr>
        <w:t>4</w:t>
      </w:r>
    </w:p>
    <w:p w14:paraId="2BFE78BF" w14:textId="77777777" w:rsidR="00D26682" w:rsidRPr="00ED5D75" w:rsidRDefault="00D26682" w:rsidP="00D26682">
      <w:pPr>
        <w:tabs>
          <w:tab w:val="left" w:pos="525"/>
        </w:tabs>
        <w:rPr>
          <w:rFonts w:ascii="Arial" w:hAnsi="Arial" w:cs="Arial"/>
          <w:b/>
          <w:color w:val="FF0000"/>
        </w:rPr>
      </w:pPr>
      <w:r w:rsidRPr="00ED5D75">
        <w:rPr>
          <w:rFonts w:ascii="Arial" w:hAnsi="Arial" w:cs="Arial"/>
          <w:b/>
          <w:color w:val="FF0000"/>
        </w:rPr>
        <w:tab/>
      </w:r>
    </w:p>
    <w:p w14:paraId="2928102B" w14:textId="77777777" w:rsidR="00D26682" w:rsidRPr="00ED5D75" w:rsidRDefault="00D26682" w:rsidP="00D26682">
      <w:pPr>
        <w:tabs>
          <w:tab w:val="left" w:pos="525"/>
        </w:tabs>
        <w:rPr>
          <w:rFonts w:ascii="Arial" w:hAnsi="Arial" w:cs="Arial"/>
          <w:color w:val="FF0000"/>
        </w:rPr>
      </w:pPr>
    </w:p>
    <w:p w14:paraId="01010848" w14:textId="431F4621" w:rsidR="00D26682" w:rsidRPr="002055A7" w:rsidRDefault="00D26682" w:rsidP="00220614">
      <w:pPr>
        <w:jc w:val="both"/>
        <w:rPr>
          <w:rFonts w:ascii="Arial" w:hAnsi="Arial" w:cs="Arial"/>
        </w:rPr>
      </w:pPr>
      <w:r w:rsidRPr="002055A7">
        <w:rPr>
          <w:rFonts w:ascii="Arial" w:hAnsi="Arial" w:cs="Arial"/>
        </w:rPr>
        <w:t xml:space="preserve">          </w:t>
      </w:r>
      <w:proofErr w:type="spellStart"/>
      <w:r w:rsidRPr="002055A7">
        <w:rPr>
          <w:rFonts w:ascii="Arial" w:hAnsi="Arial" w:cs="Arial"/>
        </w:rPr>
        <w:t>Datele</w:t>
      </w:r>
      <w:proofErr w:type="spellEnd"/>
      <w:r w:rsidRPr="002055A7">
        <w:rPr>
          <w:rFonts w:ascii="Arial" w:hAnsi="Arial" w:cs="Arial"/>
        </w:rPr>
        <w:t xml:space="preserve">  </w:t>
      </w:r>
      <w:proofErr w:type="spellStart"/>
      <w:r w:rsidRPr="002055A7">
        <w:rPr>
          <w:rFonts w:ascii="Arial" w:hAnsi="Arial" w:cs="Arial"/>
        </w:rPr>
        <w:t>economice</w:t>
      </w:r>
      <w:proofErr w:type="spellEnd"/>
      <w:r w:rsidRPr="002055A7">
        <w:rPr>
          <w:rFonts w:ascii="Arial" w:hAnsi="Arial" w:cs="Arial"/>
        </w:rPr>
        <w:t xml:space="preserve"> ale </w:t>
      </w:r>
      <w:proofErr w:type="spellStart"/>
      <w:r w:rsidRPr="002055A7">
        <w:rPr>
          <w:rFonts w:ascii="Arial" w:hAnsi="Arial" w:cs="Arial"/>
        </w:rPr>
        <w:t>anului</w:t>
      </w:r>
      <w:proofErr w:type="spellEnd"/>
      <w:r w:rsidRPr="002055A7">
        <w:rPr>
          <w:rFonts w:ascii="Arial" w:hAnsi="Arial" w:cs="Arial"/>
        </w:rPr>
        <w:t xml:space="preserve"> anterior se </w:t>
      </w:r>
      <w:proofErr w:type="spellStart"/>
      <w:r w:rsidRPr="002055A7">
        <w:rPr>
          <w:rFonts w:ascii="Arial" w:hAnsi="Arial" w:cs="Arial"/>
        </w:rPr>
        <w:t>închid</w:t>
      </w:r>
      <w:proofErr w:type="spellEnd"/>
      <w:r w:rsidRPr="002055A7">
        <w:rPr>
          <w:rFonts w:ascii="Arial" w:hAnsi="Arial" w:cs="Arial"/>
        </w:rPr>
        <w:t xml:space="preserve">  </w:t>
      </w:r>
      <w:proofErr w:type="spellStart"/>
      <w:r w:rsidRPr="002055A7">
        <w:rPr>
          <w:rFonts w:ascii="Arial" w:hAnsi="Arial" w:cs="Arial"/>
        </w:rPr>
        <w:t>în</w:t>
      </w:r>
      <w:proofErr w:type="spellEnd"/>
      <w:r w:rsidRPr="002055A7">
        <w:rPr>
          <w:rFonts w:ascii="Arial" w:hAnsi="Arial" w:cs="Arial"/>
        </w:rPr>
        <w:t xml:space="preserve"> luna </w:t>
      </w:r>
      <w:proofErr w:type="spellStart"/>
      <w:r w:rsidRPr="002055A7">
        <w:rPr>
          <w:rFonts w:ascii="Arial" w:hAnsi="Arial" w:cs="Arial"/>
        </w:rPr>
        <w:t>mai</w:t>
      </w:r>
      <w:proofErr w:type="spellEnd"/>
      <w:r w:rsidRPr="002055A7">
        <w:rPr>
          <w:rFonts w:ascii="Arial" w:hAnsi="Arial" w:cs="Arial"/>
        </w:rPr>
        <w:t xml:space="preserve"> a </w:t>
      </w:r>
      <w:proofErr w:type="spellStart"/>
      <w:r w:rsidRPr="002055A7">
        <w:rPr>
          <w:rFonts w:ascii="Arial" w:hAnsi="Arial" w:cs="Arial"/>
        </w:rPr>
        <w:t>anului</w:t>
      </w:r>
      <w:proofErr w:type="spellEnd"/>
      <w:r w:rsidRPr="002055A7">
        <w:rPr>
          <w:rFonts w:ascii="Arial" w:hAnsi="Arial" w:cs="Arial"/>
        </w:rPr>
        <w:t xml:space="preserve"> </w:t>
      </w:r>
      <w:proofErr w:type="spellStart"/>
      <w:r w:rsidRPr="002055A7">
        <w:rPr>
          <w:rFonts w:ascii="Arial" w:hAnsi="Arial" w:cs="Arial"/>
        </w:rPr>
        <w:t>curent</w:t>
      </w:r>
      <w:proofErr w:type="spellEnd"/>
      <w:r w:rsidRPr="002055A7">
        <w:rPr>
          <w:rFonts w:ascii="Arial" w:hAnsi="Arial" w:cs="Arial"/>
        </w:rPr>
        <w:t xml:space="preserve">, conform </w:t>
      </w:r>
      <w:proofErr w:type="spellStart"/>
      <w:r w:rsidRPr="002055A7">
        <w:rPr>
          <w:rFonts w:ascii="Arial" w:hAnsi="Arial" w:cs="Arial"/>
        </w:rPr>
        <w:t>Codului</w:t>
      </w:r>
      <w:proofErr w:type="spellEnd"/>
      <w:r w:rsidRPr="002055A7">
        <w:rPr>
          <w:rFonts w:ascii="Arial" w:hAnsi="Arial" w:cs="Arial"/>
        </w:rPr>
        <w:t xml:space="preserve"> Fiscal.</w:t>
      </w:r>
    </w:p>
    <w:p w14:paraId="0B8926AC" w14:textId="77777777" w:rsidR="00E22A2C" w:rsidRPr="00ED5D75" w:rsidRDefault="00E22A2C" w:rsidP="00220614">
      <w:pPr>
        <w:jc w:val="both"/>
        <w:rPr>
          <w:rFonts w:ascii="Arial" w:hAnsi="Arial" w:cs="Arial"/>
          <w:color w:val="FF0000"/>
        </w:rPr>
      </w:pPr>
    </w:p>
    <w:p w14:paraId="5BAEF5A4" w14:textId="02043C5D" w:rsidR="00E22A2C" w:rsidRPr="00FB000C" w:rsidRDefault="00E22A2C" w:rsidP="00684AFB">
      <w:pPr>
        <w:jc w:val="both"/>
        <w:rPr>
          <w:rFonts w:ascii="Arial" w:hAnsi="Arial" w:cs="Arial"/>
        </w:rPr>
      </w:pPr>
      <w:r w:rsidRPr="00ED5D75">
        <w:rPr>
          <w:color w:val="FF0000"/>
        </w:rPr>
        <w:tab/>
      </w:r>
      <w:r w:rsidR="002055A7" w:rsidRPr="002055A7">
        <w:rPr>
          <w:rFonts w:ascii="Arial" w:hAnsi="Arial" w:cs="Arial"/>
        </w:rPr>
        <w:t xml:space="preserve">Statistica </w:t>
      </w:r>
      <w:proofErr w:type="spellStart"/>
      <w:r w:rsidR="002055A7" w:rsidRPr="002055A7">
        <w:rPr>
          <w:rFonts w:ascii="Arial" w:hAnsi="Arial" w:cs="Arial"/>
        </w:rPr>
        <w:t>comunicată</w:t>
      </w:r>
      <w:proofErr w:type="spellEnd"/>
      <w:r w:rsidR="002055A7" w:rsidRPr="002055A7">
        <w:rPr>
          <w:rFonts w:ascii="Arial" w:hAnsi="Arial" w:cs="Arial"/>
        </w:rPr>
        <w:t xml:space="preserve"> </w:t>
      </w:r>
      <w:r w:rsidRPr="002055A7">
        <w:rPr>
          <w:rFonts w:ascii="Arial" w:hAnsi="Arial" w:cs="Arial"/>
        </w:rPr>
        <w:t xml:space="preserve"> de  </w:t>
      </w:r>
      <w:proofErr w:type="spellStart"/>
      <w:r w:rsidRPr="00FB000C">
        <w:rPr>
          <w:rFonts w:ascii="Arial" w:hAnsi="Arial" w:cs="Arial"/>
        </w:rPr>
        <w:t>Administraţia</w:t>
      </w:r>
      <w:proofErr w:type="spellEnd"/>
      <w:r w:rsidRPr="00FB000C">
        <w:rPr>
          <w:rFonts w:ascii="Arial" w:hAnsi="Arial" w:cs="Arial"/>
        </w:rPr>
        <w:t xml:space="preserve"> </w:t>
      </w:r>
      <w:proofErr w:type="spellStart"/>
      <w:r w:rsidRPr="00FB000C">
        <w:rPr>
          <w:rFonts w:ascii="Arial" w:hAnsi="Arial" w:cs="Arial"/>
        </w:rPr>
        <w:t>Judeţeană</w:t>
      </w:r>
      <w:proofErr w:type="spellEnd"/>
      <w:r w:rsidRPr="00FB000C">
        <w:rPr>
          <w:rFonts w:ascii="Arial" w:hAnsi="Arial" w:cs="Arial"/>
        </w:rPr>
        <w:t xml:space="preserve"> a </w:t>
      </w:r>
      <w:proofErr w:type="spellStart"/>
      <w:r w:rsidRPr="00FB000C">
        <w:rPr>
          <w:rFonts w:ascii="Arial" w:hAnsi="Arial" w:cs="Arial"/>
        </w:rPr>
        <w:t>Finanţelor</w:t>
      </w:r>
      <w:proofErr w:type="spellEnd"/>
      <w:r w:rsidRPr="00FB000C">
        <w:rPr>
          <w:rFonts w:ascii="Arial" w:hAnsi="Arial" w:cs="Arial"/>
        </w:rPr>
        <w:t xml:space="preserve"> Publice Buzău </w:t>
      </w:r>
      <w:proofErr w:type="spellStart"/>
      <w:r w:rsidRPr="00FB000C">
        <w:rPr>
          <w:rFonts w:ascii="Arial" w:hAnsi="Arial" w:cs="Arial"/>
        </w:rPr>
        <w:t>privind</w:t>
      </w:r>
      <w:proofErr w:type="spellEnd"/>
      <w:r w:rsidRPr="00FB000C">
        <w:rPr>
          <w:rFonts w:ascii="Arial" w:hAnsi="Arial" w:cs="Arial"/>
        </w:rPr>
        <w:t xml:space="preserve"> </w:t>
      </w:r>
      <w:proofErr w:type="spellStart"/>
      <w:r w:rsidRPr="00FB000C">
        <w:rPr>
          <w:rFonts w:ascii="Arial" w:hAnsi="Arial" w:cs="Arial"/>
        </w:rPr>
        <w:t>rezultatul</w:t>
      </w:r>
      <w:proofErr w:type="spellEnd"/>
      <w:r w:rsidRPr="00FB000C">
        <w:rPr>
          <w:rFonts w:ascii="Arial" w:hAnsi="Arial" w:cs="Arial"/>
        </w:rPr>
        <w:t xml:space="preserve"> </w:t>
      </w:r>
      <w:proofErr w:type="spellStart"/>
      <w:r w:rsidRPr="00FB000C">
        <w:rPr>
          <w:rFonts w:ascii="Arial" w:hAnsi="Arial" w:cs="Arial"/>
        </w:rPr>
        <w:t>activității</w:t>
      </w:r>
      <w:proofErr w:type="spellEnd"/>
      <w:r w:rsidRPr="00FB000C">
        <w:rPr>
          <w:rFonts w:ascii="Arial" w:hAnsi="Arial" w:cs="Arial"/>
        </w:rPr>
        <w:t xml:space="preserve"> </w:t>
      </w:r>
      <w:proofErr w:type="spellStart"/>
      <w:r w:rsidRPr="00FB000C">
        <w:rPr>
          <w:rFonts w:ascii="Arial" w:hAnsi="Arial" w:cs="Arial"/>
        </w:rPr>
        <w:t>pentru</w:t>
      </w:r>
      <w:proofErr w:type="spellEnd"/>
      <w:r w:rsidRPr="00FB000C">
        <w:rPr>
          <w:rFonts w:ascii="Arial" w:hAnsi="Arial" w:cs="Arial"/>
        </w:rPr>
        <w:t xml:space="preserve"> </w:t>
      </w:r>
      <w:proofErr w:type="spellStart"/>
      <w:r w:rsidRPr="00FB000C">
        <w:rPr>
          <w:rFonts w:ascii="Arial" w:hAnsi="Arial" w:cs="Arial"/>
        </w:rPr>
        <w:t>anul</w:t>
      </w:r>
      <w:proofErr w:type="spellEnd"/>
      <w:r w:rsidRPr="00FB000C">
        <w:rPr>
          <w:rFonts w:ascii="Arial" w:hAnsi="Arial" w:cs="Arial"/>
        </w:rPr>
        <w:t xml:space="preserve"> 202</w:t>
      </w:r>
      <w:r w:rsidR="00FB000C" w:rsidRPr="00FB000C">
        <w:rPr>
          <w:rFonts w:ascii="Arial" w:hAnsi="Arial" w:cs="Arial"/>
        </w:rPr>
        <w:t>4</w:t>
      </w:r>
      <w:r w:rsidRPr="00FB000C">
        <w:rPr>
          <w:rFonts w:ascii="Arial" w:hAnsi="Arial" w:cs="Arial"/>
        </w:rPr>
        <w:t xml:space="preserve">, </w:t>
      </w:r>
      <w:proofErr w:type="spellStart"/>
      <w:r w:rsidR="002055A7">
        <w:rPr>
          <w:rFonts w:ascii="Arial" w:hAnsi="Arial" w:cs="Arial"/>
        </w:rPr>
        <w:t>este</w:t>
      </w:r>
      <w:proofErr w:type="spellEnd"/>
      <w:r w:rsidR="002055A7">
        <w:rPr>
          <w:rFonts w:ascii="Arial" w:hAnsi="Arial" w:cs="Arial"/>
        </w:rPr>
        <w:t xml:space="preserve"> </w:t>
      </w:r>
      <w:proofErr w:type="spellStart"/>
      <w:r w:rsidRPr="00FB000C">
        <w:rPr>
          <w:rFonts w:ascii="Arial" w:hAnsi="Arial" w:cs="Arial"/>
        </w:rPr>
        <w:t>următoare</w:t>
      </w:r>
      <w:r w:rsidR="002055A7">
        <w:rPr>
          <w:rFonts w:ascii="Arial" w:hAnsi="Arial" w:cs="Arial"/>
        </w:rPr>
        <w:t>a</w:t>
      </w:r>
      <w:proofErr w:type="spellEnd"/>
      <w:r w:rsidR="008C12E6">
        <w:rPr>
          <w:rFonts w:ascii="Arial" w:hAnsi="Arial" w:cs="Arial"/>
        </w:rPr>
        <w:t>:</w:t>
      </w:r>
    </w:p>
    <w:p w14:paraId="67A0790D" w14:textId="62126BF1" w:rsidR="00E22A2C" w:rsidRPr="00ED5D75" w:rsidRDefault="00E22A2C" w:rsidP="002F4779">
      <w:pPr>
        <w:rPr>
          <w:rFonts w:ascii="Arial" w:hAnsi="Arial" w:cs="Arial"/>
          <w:color w:val="FF0000"/>
        </w:rPr>
      </w:pPr>
    </w:p>
    <w:p w14:paraId="74EAE152" w14:textId="493E0A70" w:rsidR="00FB000C" w:rsidRPr="002055A7" w:rsidRDefault="00E22A2C" w:rsidP="002055A7">
      <w:pPr>
        <w:rPr>
          <w:rStyle w:val="Emphasis"/>
          <w:rFonts w:ascii="Arial" w:hAnsi="Arial" w:cs="Arial"/>
          <w:i w:val="0"/>
          <w:iCs w:val="0"/>
        </w:rPr>
      </w:pPr>
      <w:r w:rsidRPr="00ED5D75">
        <w:rPr>
          <w:rStyle w:val="Emphasis"/>
          <w:rFonts w:ascii="Arial" w:hAnsi="Arial" w:cs="Arial"/>
          <w:i w:val="0"/>
          <w:iCs w:val="0"/>
          <w:color w:val="FF0000"/>
          <w:spacing w:val="20"/>
          <w:lang w:val="pl-PL"/>
        </w:rPr>
        <w:tab/>
      </w:r>
      <w:proofErr w:type="spellStart"/>
      <w:r w:rsidR="00FB000C" w:rsidRPr="002055A7">
        <w:rPr>
          <w:rStyle w:val="Emphasis"/>
          <w:rFonts w:ascii="Arial" w:hAnsi="Arial" w:cs="Arial"/>
          <w:i w:val="0"/>
          <w:iCs w:val="0"/>
        </w:rPr>
        <w:t>Numărul</w:t>
      </w:r>
      <w:proofErr w:type="spellEnd"/>
      <w:r w:rsidR="00FB000C" w:rsidRPr="002055A7">
        <w:rPr>
          <w:rStyle w:val="Emphasis"/>
          <w:rFonts w:ascii="Arial" w:hAnsi="Arial" w:cs="Arial"/>
          <w:i w:val="0"/>
          <w:iCs w:val="0"/>
        </w:rPr>
        <w:t xml:space="preserve"> total al </w:t>
      </w:r>
      <w:proofErr w:type="spellStart"/>
      <w:r w:rsidR="00FB000C" w:rsidRPr="002055A7">
        <w:rPr>
          <w:rStyle w:val="Emphasis"/>
          <w:rFonts w:ascii="Arial" w:hAnsi="Arial" w:cs="Arial"/>
          <w:i w:val="0"/>
          <w:iCs w:val="0"/>
        </w:rPr>
        <w:t>contribuabililor</w:t>
      </w:r>
      <w:proofErr w:type="spellEnd"/>
      <w:r w:rsidR="00FB000C" w:rsidRPr="002055A7">
        <w:rPr>
          <w:rStyle w:val="Emphasis"/>
          <w:rFonts w:ascii="Arial" w:hAnsi="Arial" w:cs="Arial"/>
          <w:i w:val="0"/>
          <w:iCs w:val="0"/>
        </w:rPr>
        <w:t xml:space="preserve"> </w:t>
      </w:r>
      <w:proofErr w:type="spellStart"/>
      <w:r w:rsidR="00FB000C" w:rsidRPr="002055A7">
        <w:rPr>
          <w:rStyle w:val="Emphasis"/>
          <w:rFonts w:ascii="Arial" w:hAnsi="Arial" w:cs="Arial"/>
          <w:i w:val="0"/>
          <w:iCs w:val="0"/>
        </w:rPr>
        <w:t>înregistra</w:t>
      </w:r>
      <w:r w:rsidR="002055A7">
        <w:rPr>
          <w:rStyle w:val="Emphasis"/>
          <w:rFonts w:ascii="Arial" w:hAnsi="Arial" w:cs="Arial"/>
          <w:i w:val="0"/>
          <w:iCs w:val="0"/>
        </w:rPr>
        <w:t>ț</w:t>
      </w:r>
      <w:r w:rsidR="00FB000C" w:rsidRPr="002055A7">
        <w:rPr>
          <w:rStyle w:val="Emphasis"/>
          <w:rFonts w:ascii="Arial" w:hAnsi="Arial" w:cs="Arial"/>
          <w:i w:val="0"/>
          <w:iCs w:val="0"/>
        </w:rPr>
        <w:t>i</w:t>
      </w:r>
      <w:proofErr w:type="spellEnd"/>
      <w:r w:rsidR="004A12EE">
        <w:rPr>
          <w:rStyle w:val="Emphasis"/>
          <w:rFonts w:ascii="Arial" w:hAnsi="Arial" w:cs="Arial"/>
          <w:i w:val="0"/>
          <w:iCs w:val="0"/>
        </w:rPr>
        <w:t xml:space="preserve"> </w:t>
      </w:r>
      <w:r w:rsidR="004A12EE">
        <w:rPr>
          <w:rStyle w:val="Emphasis"/>
          <w:rFonts w:ascii="Arial" w:hAnsi="Arial" w:cs="Arial"/>
          <w:i w:val="0"/>
          <w:iCs w:val="0"/>
        </w:rPr>
        <w:t>la ANAF</w:t>
      </w:r>
      <w:r w:rsidR="00FB000C" w:rsidRPr="002055A7">
        <w:rPr>
          <w:rStyle w:val="Emphasis"/>
          <w:rFonts w:ascii="Arial" w:hAnsi="Arial" w:cs="Arial"/>
          <w:i w:val="0"/>
          <w:iCs w:val="0"/>
        </w:rPr>
        <w:t xml:space="preserve">, la </w:t>
      </w:r>
      <w:proofErr w:type="spellStart"/>
      <w:r w:rsidR="00FB000C" w:rsidRPr="002055A7">
        <w:rPr>
          <w:rStyle w:val="Emphasis"/>
          <w:rFonts w:ascii="Arial" w:hAnsi="Arial" w:cs="Arial"/>
          <w:i w:val="0"/>
          <w:iCs w:val="0"/>
        </w:rPr>
        <w:t>nivelul</w:t>
      </w:r>
      <w:proofErr w:type="spellEnd"/>
      <w:r w:rsidR="00FB000C" w:rsidRPr="002055A7">
        <w:rPr>
          <w:rStyle w:val="Emphasis"/>
          <w:rFonts w:ascii="Arial" w:hAnsi="Arial" w:cs="Arial"/>
          <w:i w:val="0"/>
          <w:iCs w:val="0"/>
        </w:rPr>
        <w:t xml:space="preserve"> </w:t>
      </w:r>
      <w:proofErr w:type="spellStart"/>
      <w:r w:rsidR="00FB000C" w:rsidRPr="002055A7">
        <w:rPr>
          <w:rStyle w:val="Emphasis"/>
          <w:rFonts w:ascii="Arial" w:hAnsi="Arial" w:cs="Arial"/>
          <w:i w:val="0"/>
          <w:iCs w:val="0"/>
        </w:rPr>
        <w:t>municipiului</w:t>
      </w:r>
      <w:proofErr w:type="spellEnd"/>
      <w:r w:rsidR="00FB000C" w:rsidRPr="002055A7">
        <w:rPr>
          <w:rStyle w:val="Emphasis"/>
          <w:rFonts w:ascii="Arial" w:hAnsi="Arial" w:cs="Arial"/>
          <w:i w:val="0"/>
          <w:iCs w:val="0"/>
        </w:rPr>
        <w:t xml:space="preserve"> Buzău, la data de 31.12.2024 a </w:t>
      </w:r>
      <w:proofErr w:type="spellStart"/>
      <w:r w:rsidR="00FB000C" w:rsidRPr="002055A7">
        <w:rPr>
          <w:rStyle w:val="Emphasis"/>
          <w:rFonts w:ascii="Arial" w:hAnsi="Arial" w:cs="Arial"/>
          <w:i w:val="0"/>
          <w:iCs w:val="0"/>
        </w:rPr>
        <w:t>fost</w:t>
      </w:r>
      <w:proofErr w:type="spellEnd"/>
      <w:r w:rsidR="00FB000C" w:rsidRPr="002055A7">
        <w:rPr>
          <w:rStyle w:val="Emphasis"/>
          <w:rFonts w:ascii="Arial" w:hAnsi="Arial" w:cs="Arial"/>
          <w:i w:val="0"/>
          <w:iCs w:val="0"/>
        </w:rPr>
        <w:t xml:space="preserve"> de 12.146 </w:t>
      </w:r>
      <w:proofErr w:type="spellStart"/>
      <w:r w:rsidR="00FB000C" w:rsidRPr="002055A7">
        <w:rPr>
          <w:rStyle w:val="Emphasis"/>
          <w:rFonts w:ascii="Arial" w:hAnsi="Arial" w:cs="Arial"/>
          <w:i w:val="0"/>
          <w:iCs w:val="0"/>
        </w:rPr>
        <w:t>contribuabili</w:t>
      </w:r>
      <w:proofErr w:type="spellEnd"/>
      <w:r w:rsidR="00FB000C" w:rsidRPr="002055A7">
        <w:rPr>
          <w:rStyle w:val="Emphasis"/>
          <w:rFonts w:ascii="Arial" w:hAnsi="Arial" w:cs="Arial"/>
          <w:i w:val="0"/>
          <w:iCs w:val="0"/>
        </w:rPr>
        <w:t xml:space="preserve">, din care: </w:t>
      </w:r>
    </w:p>
    <w:p w14:paraId="71D30304" w14:textId="77777777" w:rsidR="00FB000C" w:rsidRPr="002055A7" w:rsidRDefault="00FB000C" w:rsidP="002055A7">
      <w:pPr>
        <w:rPr>
          <w:rStyle w:val="Emphasis"/>
          <w:rFonts w:ascii="Arial" w:hAnsi="Arial" w:cs="Arial"/>
          <w:i w:val="0"/>
          <w:iCs w:val="0"/>
        </w:rPr>
      </w:pPr>
      <w:r w:rsidRPr="002055A7">
        <w:rPr>
          <w:rStyle w:val="Emphasis"/>
          <w:rFonts w:ascii="Arial" w:hAnsi="Arial" w:cs="Arial"/>
          <w:i w:val="0"/>
          <w:iCs w:val="0"/>
        </w:rPr>
        <w:tab/>
        <w:t xml:space="preserve">-   8.323 </w:t>
      </w:r>
      <w:proofErr w:type="spellStart"/>
      <w:r w:rsidRPr="002055A7">
        <w:rPr>
          <w:rStyle w:val="Emphasis"/>
          <w:rFonts w:ascii="Arial" w:hAnsi="Arial" w:cs="Arial"/>
          <w:i w:val="0"/>
          <w:iCs w:val="0"/>
        </w:rPr>
        <w:t>persoane</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juridice</w:t>
      </w:r>
      <w:proofErr w:type="spellEnd"/>
      <w:r w:rsidRPr="002055A7">
        <w:rPr>
          <w:rStyle w:val="Emphasis"/>
          <w:rFonts w:ascii="Arial" w:hAnsi="Arial" w:cs="Arial"/>
          <w:i w:val="0"/>
          <w:iCs w:val="0"/>
        </w:rPr>
        <w:t xml:space="preserve">  </w:t>
      </w:r>
    </w:p>
    <w:p w14:paraId="4727B6F3" w14:textId="77777777" w:rsidR="00FB000C" w:rsidRPr="002055A7" w:rsidRDefault="00FB000C" w:rsidP="002055A7">
      <w:pPr>
        <w:rPr>
          <w:rStyle w:val="Emphasis"/>
          <w:rFonts w:ascii="Arial" w:hAnsi="Arial" w:cs="Arial"/>
          <w:i w:val="0"/>
          <w:iCs w:val="0"/>
        </w:rPr>
      </w:pPr>
      <w:r w:rsidRPr="002055A7">
        <w:rPr>
          <w:rStyle w:val="Emphasis"/>
          <w:rFonts w:ascii="Arial" w:hAnsi="Arial" w:cs="Arial"/>
          <w:i w:val="0"/>
          <w:iCs w:val="0"/>
        </w:rPr>
        <w:tab/>
        <w:t xml:space="preserve">-   2.492 </w:t>
      </w:r>
      <w:proofErr w:type="spellStart"/>
      <w:r w:rsidRPr="002055A7">
        <w:rPr>
          <w:rStyle w:val="Emphasis"/>
          <w:rFonts w:ascii="Arial" w:hAnsi="Arial" w:cs="Arial"/>
          <w:i w:val="0"/>
          <w:iCs w:val="0"/>
        </w:rPr>
        <w:t>persoane</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fizice</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autorizate</w:t>
      </w:r>
      <w:proofErr w:type="spellEnd"/>
    </w:p>
    <w:p w14:paraId="59A263EA" w14:textId="77777777" w:rsidR="00FB000C" w:rsidRPr="002055A7" w:rsidRDefault="00FB000C" w:rsidP="002055A7">
      <w:pPr>
        <w:rPr>
          <w:rStyle w:val="Emphasis"/>
          <w:rFonts w:ascii="Arial" w:hAnsi="Arial" w:cs="Arial"/>
          <w:i w:val="0"/>
          <w:iCs w:val="0"/>
        </w:rPr>
      </w:pPr>
      <w:r w:rsidRPr="002055A7">
        <w:rPr>
          <w:rStyle w:val="Emphasis"/>
          <w:rFonts w:ascii="Arial" w:hAnsi="Arial" w:cs="Arial"/>
          <w:i w:val="0"/>
          <w:iCs w:val="0"/>
        </w:rPr>
        <w:tab/>
        <w:t xml:space="preserve">-     153 </w:t>
      </w:r>
      <w:proofErr w:type="spellStart"/>
      <w:r w:rsidRPr="002055A7">
        <w:rPr>
          <w:rStyle w:val="Emphasis"/>
          <w:rFonts w:ascii="Arial" w:hAnsi="Arial" w:cs="Arial"/>
          <w:i w:val="0"/>
          <w:iCs w:val="0"/>
        </w:rPr>
        <w:t>instituţii</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publice</w:t>
      </w:r>
      <w:proofErr w:type="spellEnd"/>
    </w:p>
    <w:p w14:paraId="45DFE777" w14:textId="77777777" w:rsidR="00FB000C" w:rsidRDefault="00FB000C" w:rsidP="002055A7">
      <w:pPr>
        <w:rPr>
          <w:rStyle w:val="Emphasis"/>
          <w:rFonts w:ascii="Arial" w:hAnsi="Arial" w:cs="Arial"/>
          <w:i w:val="0"/>
          <w:iCs w:val="0"/>
        </w:rPr>
      </w:pPr>
      <w:r w:rsidRPr="002055A7">
        <w:rPr>
          <w:rStyle w:val="Emphasis"/>
          <w:rFonts w:ascii="Arial" w:hAnsi="Arial" w:cs="Arial"/>
          <w:i w:val="0"/>
          <w:iCs w:val="0"/>
        </w:rPr>
        <w:tab/>
        <w:t xml:space="preserve">- 1.178 </w:t>
      </w:r>
      <w:proofErr w:type="spellStart"/>
      <w:r w:rsidRPr="002055A7">
        <w:rPr>
          <w:rStyle w:val="Emphasis"/>
          <w:rFonts w:ascii="Arial" w:hAnsi="Arial" w:cs="Arial"/>
          <w:i w:val="0"/>
          <w:iCs w:val="0"/>
        </w:rPr>
        <w:t>alte</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forme</w:t>
      </w:r>
      <w:proofErr w:type="spellEnd"/>
      <w:r w:rsidRPr="002055A7">
        <w:rPr>
          <w:rStyle w:val="Emphasis"/>
          <w:rFonts w:ascii="Arial" w:hAnsi="Arial" w:cs="Arial"/>
          <w:i w:val="0"/>
          <w:iCs w:val="0"/>
        </w:rPr>
        <w:t>(</w:t>
      </w:r>
      <w:proofErr w:type="spellStart"/>
      <w:r w:rsidRPr="002055A7">
        <w:rPr>
          <w:rStyle w:val="Emphasis"/>
          <w:rFonts w:ascii="Arial" w:hAnsi="Arial" w:cs="Arial"/>
          <w:i w:val="0"/>
          <w:iCs w:val="0"/>
        </w:rPr>
        <w:t>asociaţii</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fără</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personalitate</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juridică</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asociaţii</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familiale</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asociaţii</w:t>
      </w:r>
      <w:proofErr w:type="spellEnd"/>
      <w:r w:rsidRPr="002055A7">
        <w:rPr>
          <w:rStyle w:val="Emphasis"/>
          <w:rFonts w:ascii="Arial" w:hAnsi="Arial" w:cs="Arial"/>
          <w:i w:val="0"/>
          <w:iCs w:val="0"/>
        </w:rPr>
        <w:t xml:space="preserve"> de proprietari, </w:t>
      </w:r>
      <w:proofErr w:type="spellStart"/>
      <w:r w:rsidRPr="002055A7">
        <w:rPr>
          <w:rStyle w:val="Emphasis"/>
          <w:rFonts w:ascii="Arial" w:hAnsi="Arial" w:cs="Arial"/>
          <w:i w:val="0"/>
          <w:iCs w:val="0"/>
        </w:rPr>
        <w:t>fundaţii</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federaţii</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sindicate</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etc</w:t>
      </w:r>
      <w:proofErr w:type="spellEnd"/>
      <w:r w:rsidRPr="002055A7">
        <w:rPr>
          <w:rStyle w:val="Emphasis"/>
          <w:rFonts w:ascii="Arial" w:hAnsi="Arial" w:cs="Arial"/>
          <w:i w:val="0"/>
          <w:iCs w:val="0"/>
        </w:rPr>
        <w:t>).</w:t>
      </w:r>
    </w:p>
    <w:p w14:paraId="3DAAAA41" w14:textId="77777777" w:rsidR="00DC322D" w:rsidRDefault="00DC322D" w:rsidP="002055A7">
      <w:pPr>
        <w:rPr>
          <w:rStyle w:val="Emphasis"/>
          <w:rFonts w:ascii="Arial" w:hAnsi="Arial" w:cs="Arial"/>
          <w:i w:val="0"/>
          <w:iCs w:val="0"/>
        </w:rPr>
      </w:pPr>
    </w:p>
    <w:p w14:paraId="78E85150" w14:textId="4981F31E" w:rsidR="00284D3D" w:rsidRDefault="00284D3D" w:rsidP="00284D3D">
      <w:pPr>
        <w:jc w:val="both"/>
        <w:rPr>
          <w:rStyle w:val="Emphasis"/>
          <w:rFonts w:ascii="Arial" w:hAnsi="Arial" w:cs="Arial"/>
          <w:i w:val="0"/>
          <w:iCs w:val="0"/>
        </w:rPr>
      </w:pPr>
      <w:r>
        <w:rPr>
          <w:rStyle w:val="Emphasis"/>
          <w:rFonts w:ascii="Arial" w:hAnsi="Arial" w:cs="Arial"/>
          <w:i w:val="0"/>
          <w:iCs w:val="0"/>
        </w:rPr>
        <w:tab/>
      </w:r>
      <w:r w:rsidRPr="00DC322D">
        <w:rPr>
          <w:rStyle w:val="Emphasis"/>
          <w:rFonts w:ascii="Arial" w:hAnsi="Arial" w:cs="Arial"/>
          <w:i w:val="0"/>
          <w:iCs w:val="0"/>
        </w:rPr>
        <w:t xml:space="preserve">La </w:t>
      </w:r>
      <w:proofErr w:type="spellStart"/>
      <w:r w:rsidRPr="00DC322D">
        <w:rPr>
          <w:rStyle w:val="Emphasis"/>
          <w:rFonts w:ascii="Arial" w:hAnsi="Arial" w:cs="Arial"/>
          <w:i w:val="0"/>
          <w:iCs w:val="0"/>
        </w:rPr>
        <w:t>nivelul</w:t>
      </w:r>
      <w:proofErr w:type="spellEnd"/>
      <w:r w:rsidRPr="00DC322D">
        <w:rPr>
          <w:rStyle w:val="Emphasis"/>
          <w:rFonts w:ascii="Arial" w:hAnsi="Arial" w:cs="Arial"/>
          <w:i w:val="0"/>
          <w:iCs w:val="0"/>
        </w:rPr>
        <w:t xml:space="preserve"> </w:t>
      </w:r>
      <w:proofErr w:type="spellStart"/>
      <w:r w:rsidRPr="00DC322D">
        <w:rPr>
          <w:rStyle w:val="Emphasis"/>
          <w:rFonts w:ascii="Arial" w:hAnsi="Arial" w:cs="Arial"/>
          <w:i w:val="0"/>
          <w:iCs w:val="0"/>
        </w:rPr>
        <w:t>Directiei</w:t>
      </w:r>
      <w:proofErr w:type="spellEnd"/>
      <w:r w:rsidRPr="00DC322D">
        <w:rPr>
          <w:rStyle w:val="Emphasis"/>
          <w:rFonts w:ascii="Arial" w:hAnsi="Arial" w:cs="Arial"/>
          <w:i w:val="0"/>
          <w:iCs w:val="0"/>
        </w:rPr>
        <w:t xml:space="preserve"> de </w:t>
      </w:r>
      <w:proofErr w:type="spellStart"/>
      <w:r w:rsidRPr="00DC322D">
        <w:rPr>
          <w:rStyle w:val="Emphasis"/>
          <w:rFonts w:ascii="Arial" w:hAnsi="Arial" w:cs="Arial"/>
          <w:i w:val="0"/>
          <w:iCs w:val="0"/>
        </w:rPr>
        <w:t>Finanțe</w:t>
      </w:r>
      <w:proofErr w:type="spellEnd"/>
      <w:r w:rsidRPr="00DC322D">
        <w:rPr>
          <w:rStyle w:val="Emphasis"/>
          <w:rFonts w:ascii="Arial" w:hAnsi="Arial" w:cs="Arial"/>
          <w:i w:val="0"/>
          <w:iCs w:val="0"/>
        </w:rPr>
        <w:t xml:space="preserve"> Publice Locale din </w:t>
      </w:r>
      <w:proofErr w:type="spellStart"/>
      <w:r w:rsidRPr="00DC322D">
        <w:rPr>
          <w:rStyle w:val="Emphasis"/>
          <w:rFonts w:ascii="Arial" w:hAnsi="Arial" w:cs="Arial"/>
          <w:i w:val="0"/>
          <w:iCs w:val="0"/>
        </w:rPr>
        <w:t>cadrul</w:t>
      </w:r>
      <w:proofErr w:type="spellEnd"/>
      <w:r w:rsidRPr="00DC322D">
        <w:rPr>
          <w:rStyle w:val="Emphasis"/>
          <w:rFonts w:ascii="Arial" w:hAnsi="Arial" w:cs="Arial"/>
          <w:i w:val="0"/>
          <w:iCs w:val="0"/>
        </w:rPr>
        <w:t xml:space="preserve"> </w:t>
      </w:r>
      <w:proofErr w:type="spellStart"/>
      <w:r w:rsidR="004A12EE" w:rsidRPr="00DC322D">
        <w:rPr>
          <w:rStyle w:val="Emphasis"/>
          <w:rFonts w:ascii="Arial" w:hAnsi="Arial" w:cs="Arial"/>
          <w:i w:val="0"/>
          <w:iCs w:val="0"/>
        </w:rPr>
        <w:t>P</w:t>
      </w:r>
      <w:r w:rsidRPr="00DC322D">
        <w:rPr>
          <w:rStyle w:val="Emphasis"/>
          <w:rFonts w:ascii="Arial" w:hAnsi="Arial" w:cs="Arial"/>
          <w:i w:val="0"/>
          <w:iCs w:val="0"/>
        </w:rPr>
        <w:t>rimăriei</w:t>
      </w:r>
      <w:proofErr w:type="spellEnd"/>
      <w:r w:rsidRPr="00DC322D">
        <w:rPr>
          <w:rStyle w:val="Emphasis"/>
          <w:rFonts w:ascii="Arial" w:hAnsi="Arial" w:cs="Arial"/>
          <w:i w:val="0"/>
          <w:iCs w:val="0"/>
        </w:rPr>
        <w:t xml:space="preserve"> </w:t>
      </w:r>
      <w:proofErr w:type="spellStart"/>
      <w:r w:rsidRPr="00DC322D">
        <w:rPr>
          <w:rStyle w:val="Emphasis"/>
          <w:rFonts w:ascii="Arial" w:hAnsi="Arial" w:cs="Arial"/>
          <w:i w:val="0"/>
          <w:iCs w:val="0"/>
        </w:rPr>
        <w:t>municipiului</w:t>
      </w:r>
      <w:proofErr w:type="spellEnd"/>
      <w:r w:rsidRPr="00DC322D">
        <w:rPr>
          <w:rStyle w:val="Emphasis"/>
          <w:rFonts w:ascii="Arial" w:hAnsi="Arial" w:cs="Arial"/>
          <w:i w:val="0"/>
          <w:iCs w:val="0"/>
        </w:rPr>
        <w:t xml:space="preserve"> Buzău sunt </w:t>
      </w:r>
      <w:proofErr w:type="spellStart"/>
      <w:r w:rsidRPr="00DC322D">
        <w:rPr>
          <w:rStyle w:val="Emphasis"/>
          <w:rFonts w:ascii="Arial" w:hAnsi="Arial" w:cs="Arial"/>
          <w:i w:val="0"/>
          <w:iCs w:val="0"/>
        </w:rPr>
        <w:t>înregistra</w:t>
      </w:r>
      <w:r w:rsidR="004A12EE" w:rsidRPr="00DC322D">
        <w:rPr>
          <w:rStyle w:val="Emphasis"/>
          <w:rFonts w:ascii="Arial" w:hAnsi="Arial" w:cs="Arial"/>
          <w:i w:val="0"/>
          <w:iCs w:val="0"/>
        </w:rPr>
        <w:t>te</w:t>
      </w:r>
      <w:proofErr w:type="spellEnd"/>
      <w:r w:rsidRPr="00DC322D">
        <w:rPr>
          <w:rStyle w:val="Emphasis"/>
          <w:rFonts w:ascii="Arial" w:hAnsi="Arial" w:cs="Arial"/>
          <w:i w:val="0"/>
          <w:iCs w:val="0"/>
        </w:rPr>
        <w:t xml:space="preserve"> un </w:t>
      </w:r>
      <w:proofErr w:type="spellStart"/>
      <w:r w:rsidRPr="00DC322D">
        <w:rPr>
          <w:rStyle w:val="Emphasis"/>
          <w:rFonts w:ascii="Arial" w:hAnsi="Arial" w:cs="Arial"/>
          <w:i w:val="0"/>
          <w:iCs w:val="0"/>
        </w:rPr>
        <w:t>număr</w:t>
      </w:r>
      <w:proofErr w:type="spellEnd"/>
      <w:r w:rsidRPr="00DC322D">
        <w:rPr>
          <w:rStyle w:val="Emphasis"/>
          <w:rFonts w:ascii="Arial" w:hAnsi="Arial" w:cs="Arial"/>
          <w:i w:val="0"/>
          <w:iCs w:val="0"/>
        </w:rPr>
        <w:t xml:space="preserve"> de </w:t>
      </w:r>
      <w:r w:rsidR="00DC322D" w:rsidRPr="00DC322D">
        <w:rPr>
          <w:rStyle w:val="Emphasis"/>
          <w:rFonts w:ascii="Arial" w:hAnsi="Arial" w:cs="Arial"/>
          <w:i w:val="0"/>
          <w:iCs w:val="0"/>
        </w:rPr>
        <w:t>63</w:t>
      </w:r>
      <w:r w:rsidR="00DC322D">
        <w:rPr>
          <w:rStyle w:val="Emphasis"/>
          <w:rFonts w:ascii="Arial" w:hAnsi="Arial" w:cs="Arial"/>
          <w:i w:val="0"/>
          <w:iCs w:val="0"/>
        </w:rPr>
        <w:t>.</w:t>
      </w:r>
      <w:r w:rsidR="00DC322D" w:rsidRPr="00DC322D">
        <w:rPr>
          <w:rStyle w:val="Emphasis"/>
          <w:rFonts w:ascii="Arial" w:hAnsi="Arial" w:cs="Arial"/>
          <w:i w:val="0"/>
          <w:iCs w:val="0"/>
        </w:rPr>
        <w:t>500</w:t>
      </w:r>
      <w:r w:rsidRPr="00DC322D">
        <w:rPr>
          <w:rStyle w:val="Emphasis"/>
          <w:rFonts w:ascii="Arial" w:hAnsi="Arial" w:cs="Arial"/>
          <w:i w:val="0"/>
          <w:iCs w:val="0"/>
        </w:rPr>
        <w:t xml:space="preserve"> </w:t>
      </w:r>
      <w:proofErr w:type="spellStart"/>
      <w:r w:rsidRPr="00DC322D">
        <w:rPr>
          <w:rStyle w:val="Emphasis"/>
          <w:rFonts w:ascii="Arial" w:hAnsi="Arial" w:cs="Arial"/>
          <w:i w:val="0"/>
          <w:iCs w:val="0"/>
        </w:rPr>
        <w:t>roluri</w:t>
      </w:r>
      <w:proofErr w:type="spellEnd"/>
      <w:r w:rsidRPr="00DC322D">
        <w:rPr>
          <w:rStyle w:val="Emphasis"/>
          <w:rFonts w:ascii="Arial" w:hAnsi="Arial" w:cs="Arial"/>
          <w:i w:val="0"/>
          <w:iCs w:val="0"/>
        </w:rPr>
        <w:t xml:space="preserve"> </w:t>
      </w:r>
      <w:proofErr w:type="spellStart"/>
      <w:r w:rsidR="00485E74">
        <w:rPr>
          <w:rStyle w:val="Emphasis"/>
          <w:rFonts w:ascii="Arial" w:hAnsi="Arial" w:cs="Arial"/>
          <w:i w:val="0"/>
          <w:iCs w:val="0"/>
        </w:rPr>
        <w:t>pentru</w:t>
      </w:r>
      <w:proofErr w:type="spellEnd"/>
      <w:r w:rsidR="00485E74">
        <w:rPr>
          <w:rStyle w:val="Emphasis"/>
          <w:rFonts w:ascii="Arial" w:hAnsi="Arial" w:cs="Arial"/>
          <w:i w:val="0"/>
          <w:iCs w:val="0"/>
        </w:rPr>
        <w:t xml:space="preserve"> </w:t>
      </w:r>
      <w:proofErr w:type="spellStart"/>
      <w:r w:rsidRPr="00DC322D">
        <w:rPr>
          <w:rStyle w:val="Emphasis"/>
          <w:rFonts w:ascii="Arial" w:hAnsi="Arial" w:cs="Arial"/>
          <w:i w:val="0"/>
          <w:iCs w:val="0"/>
        </w:rPr>
        <w:t>persoane</w:t>
      </w:r>
      <w:proofErr w:type="spellEnd"/>
      <w:r w:rsidRPr="00DC322D">
        <w:rPr>
          <w:rStyle w:val="Emphasis"/>
          <w:rFonts w:ascii="Arial" w:hAnsi="Arial" w:cs="Arial"/>
          <w:i w:val="0"/>
          <w:iCs w:val="0"/>
        </w:rPr>
        <w:t xml:space="preserve"> </w:t>
      </w:r>
      <w:proofErr w:type="spellStart"/>
      <w:r w:rsidRPr="00DC322D">
        <w:rPr>
          <w:rStyle w:val="Emphasis"/>
          <w:rFonts w:ascii="Arial" w:hAnsi="Arial" w:cs="Arial"/>
          <w:i w:val="0"/>
          <w:iCs w:val="0"/>
        </w:rPr>
        <w:t>fizice</w:t>
      </w:r>
      <w:proofErr w:type="spellEnd"/>
      <w:r w:rsidRPr="00DC322D">
        <w:rPr>
          <w:rStyle w:val="Emphasis"/>
          <w:rFonts w:ascii="Arial" w:hAnsi="Arial" w:cs="Arial"/>
          <w:i w:val="0"/>
          <w:iCs w:val="0"/>
        </w:rPr>
        <w:t xml:space="preserve"> </w:t>
      </w:r>
      <w:proofErr w:type="spellStart"/>
      <w:r w:rsidRPr="00DC322D">
        <w:rPr>
          <w:rStyle w:val="Emphasis"/>
          <w:rFonts w:ascii="Arial" w:hAnsi="Arial" w:cs="Arial"/>
          <w:i w:val="0"/>
          <w:iCs w:val="0"/>
        </w:rPr>
        <w:t>și</w:t>
      </w:r>
      <w:proofErr w:type="spellEnd"/>
      <w:r w:rsidRPr="00DC322D">
        <w:rPr>
          <w:rStyle w:val="Emphasis"/>
          <w:rFonts w:ascii="Arial" w:hAnsi="Arial" w:cs="Arial"/>
          <w:i w:val="0"/>
          <w:iCs w:val="0"/>
        </w:rPr>
        <w:t xml:space="preserve"> </w:t>
      </w:r>
      <w:r w:rsidR="00DC322D" w:rsidRPr="00DC322D">
        <w:rPr>
          <w:rStyle w:val="Emphasis"/>
          <w:rFonts w:ascii="Arial" w:hAnsi="Arial" w:cs="Arial"/>
          <w:i w:val="0"/>
          <w:iCs w:val="0"/>
        </w:rPr>
        <w:t>2</w:t>
      </w:r>
      <w:r w:rsidR="00DC322D">
        <w:rPr>
          <w:rStyle w:val="Emphasis"/>
          <w:rFonts w:ascii="Arial" w:hAnsi="Arial" w:cs="Arial"/>
          <w:i w:val="0"/>
          <w:iCs w:val="0"/>
        </w:rPr>
        <w:t>.</w:t>
      </w:r>
      <w:r w:rsidR="00485E74">
        <w:rPr>
          <w:rStyle w:val="Emphasis"/>
          <w:rFonts w:ascii="Arial" w:hAnsi="Arial" w:cs="Arial"/>
          <w:i w:val="0"/>
          <w:iCs w:val="0"/>
        </w:rPr>
        <w:t>45</w:t>
      </w:r>
      <w:r w:rsidR="00DC322D" w:rsidRPr="00DC322D">
        <w:rPr>
          <w:rStyle w:val="Emphasis"/>
          <w:rFonts w:ascii="Arial" w:hAnsi="Arial" w:cs="Arial"/>
          <w:i w:val="0"/>
          <w:iCs w:val="0"/>
        </w:rPr>
        <w:t>0</w:t>
      </w:r>
      <w:r w:rsidRPr="00DC322D">
        <w:rPr>
          <w:rStyle w:val="Emphasis"/>
          <w:rFonts w:ascii="Arial" w:hAnsi="Arial" w:cs="Arial"/>
          <w:i w:val="0"/>
          <w:iCs w:val="0"/>
        </w:rPr>
        <w:t xml:space="preserve"> </w:t>
      </w:r>
      <w:proofErr w:type="spellStart"/>
      <w:r w:rsidRPr="00DC322D">
        <w:rPr>
          <w:rStyle w:val="Emphasis"/>
          <w:rFonts w:ascii="Arial" w:hAnsi="Arial" w:cs="Arial"/>
          <w:i w:val="0"/>
          <w:iCs w:val="0"/>
        </w:rPr>
        <w:t>roluri</w:t>
      </w:r>
      <w:proofErr w:type="spellEnd"/>
      <w:r w:rsidRPr="00DC322D">
        <w:rPr>
          <w:rStyle w:val="Emphasis"/>
          <w:rFonts w:ascii="Arial" w:hAnsi="Arial" w:cs="Arial"/>
          <w:i w:val="0"/>
          <w:iCs w:val="0"/>
        </w:rPr>
        <w:t xml:space="preserve"> </w:t>
      </w:r>
      <w:proofErr w:type="spellStart"/>
      <w:r w:rsidR="00485E74">
        <w:rPr>
          <w:rStyle w:val="Emphasis"/>
          <w:rFonts w:ascii="Arial" w:hAnsi="Arial" w:cs="Arial"/>
          <w:i w:val="0"/>
          <w:iCs w:val="0"/>
        </w:rPr>
        <w:t>pentru</w:t>
      </w:r>
      <w:proofErr w:type="spellEnd"/>
      <w:r w:rsidR="00485E74">
        <w:rPr>
          <w:rStyle w:val="Emphasis"/>
          <w:rFonts w:ascii="Arial" w:hAnsi="Arial" w:cs="Arial"/>
          <w:i w:val="0"/>
          <w:iCs w:val="0"/>
        </w:rPr>
        <w:t xml:space="preserve"> </w:t>
      </w:r>
      <w:proofErr w:type="spellStart"/>
      <w:r w:rsidRPr="00DC322D">
        <w:rPr>
          <w:rStyle w:val="Emphasis"/>
          <w:rFonts w:ascii="Arial" w:hAnsi="Arial" w:cs="Arial"/>
          <w:i w:val="0"/>
          <w:iCs w:val="0"/>
        </w:rPr>
        <w:t>persoane</w:t>
      </w:r>
      <w:proofErr w:type="spellEnd"/>
      <w:r w:rsidRPr="00DC322D">
        <w:rPr>
          <w:rStyle w:val="Emphasis"/>
          <w:rFonts w:ascii="Arial" w:hAnsi="Arial" w:cs="Arial"/>
          <w:i w:val="0"/>
          <w:iCs w:val="0"/>
        </w:rPr>
        <w:t xml:space="preserve"> </w:t>
      </w:r>
      <w:proofErr w:type="spellStart"/>
      <w:r w:rsidRPr="00DC322D">
        <w:rPr>
          <w:rStyle w:val="Emphasis"/>
          <w:rFonts w:ascii="Arial" w:hAnsi="Arial" w:cs="Arial"/>
          <w:i w:val="0"/>
          <w:iCs w:val="0"/>
        </w:rPr>
        <w:t>juridice</w:t>
      </w:r>
      <w:proofErr w:type="spellEnd"/>
      <w:r w:rsidRPr="00DC322D">
        <w:rPr>
          <w:rStyle w:val="Emphasis"/>
          <w:rFonts w:ascii="Arial" w:hAnsi="Arial" w:cs="Arial"/>
          <w:i w:val="0"/>
          <w:iCs w:val="0"/>
        </w:rPr>
        <w:t>.</w:t>
      </w:r>
    </w:p>
    <w:p w14:paraId="6091C9D8" w14:textId="77777777" w:rsidR="00DC322D" w:rsidRPr="002055A7" w:rsidRDefault="00DC322D" w:rsidP="00284D3D">
      <w:pPr>
        <w:jc w:val="both"/>
        <w:rPr>
          <w:rStyle w:val="Emphasis"/>
          <w:rFonts w:ascii="Arial" w:hAnsi="Arial" w:cs="Arial"/>
          <w:i w:val="0"/>
          <w:iCs w:val="0"/>
        </w:rPr>
      </w:pPr>
    </w:p>
    <w:p w14:paraId="39BFA9CE" w14:textId="77777777" w:rsidR="00FB000C" w:rsidRPr="002055A7" w:rsidRDefault="00FB000C" w:rsidP="002055A7">
      <w:pPr>
        <w:rPr>
          <w:rStyle w:val="Emphasis"/>
          <w:rFonts w:ascii="Arial" w:hAnsi="Arial" w:cs="Arial"/>
          <w:i w:val="0"/>
          <w:iCs w:val="0"/>
        </w:rPr>
      </w:pPr>
      <w:r w:rsidRPr="002055A7">
        <w:rPr>
          <w:rStyle w:val="Emphasis"/>
          <w:rFonts w:ascii="Arial" w:hAnsi="Arial" w:cs="Arial"/>
          <w:i w:val="0"/>
          <w:iCs w:val="0"/>
        </w:rPr>
        <w:tab/>
        <w:t xml:space="preserve">La </w:t>
      </w:r>
      <w:proofErr w:type="spellStart"/>
      <w:r w:rsidRPr="002055A7">
        <w:rPr>
          <w:rStyle w:val="Emphasis"/>
          <w:rFonts w:ascii="Arial" w:hAnsi="Arial" w:cs="Arial"/>
          <w:i w:val="0"/>
          <w:iCs w:val="0"/>
        </w:rPr>
        <w:t>nivelul</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municipiului</w:t>
      </w:r>
      <w:proofErr w:type="spellEnd"/>
      <w:r w:rsidRPr="002055A7">
        <w:rPr>
          <w:rStyle w:val="Emphasis"/>
          <w:rFonts w:ascii="Arial" w:hAnsi="Arial" w:cs="Arial"/>
          <w:i w:val="0"/>
          <w:iCs w:val="0"/>
        </w:rPr>
        <w:t xml:space="preserve"> Buzău, </w:t>
      </w:r>
      <w:proofErr w:type="spellStart"/>
      <w:r w:rsidRPr="002055A7">
        <w:rPr>
          <w:rStyle w:val="Emphasis"/>
          <w:rFonts w:ascii="Arial" w:hAnsi="Arial" w:cs="Arial"/>
          <w:i w:val="0"/>
          <w:iCs w:val="0"/>
        </w:rPr>
        <w:t>totalul</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veniturilor</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bugetare</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colectate</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în</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anul</w:t>
      </w:r>
      <w:proofErr w:type="spellEnd"/>
      <w:r w:rsidRPr="002055A7">
        <w:rPr>
          <w:rStyle w:val="Emphasis"/>
          <w:rFonts w:ascii="Arial" w:hAnsi="Arial" w:cs="Arial"/>
          <w:i w:val="0"/>
          <w:iCs w:val="0"/>
        </w:rPr>
        <w:t xml:space="preserve"> 2024, de </w:t>
      </w:r>
      <w:proofErr w:type="spellStart"/>
      <w:r w:rsidRPr="002055A7">
        <w:rPr>
          <w:rStyle w:val="Emphasis"/>
          <w:rFonts w:ascii="Arial" w:hAnsi="Arial" w:cs="Arial"/>
          <w:i w:val="0"/>
          <w:iCs w:val="0"/>
        </w:rPr>
        <w:t>către</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Administraţia</w:t>
      </w:r>
      <w:proofErr w:type="spellEnd"/>
      <w:r w:rsidRPr="002055A7">
        <w:rPr>
          <w:rStyle w:val="Emphasis"/>
          <w:rFonts w:ascii="Arial" w:hAnsi="Arial" w:cs="Arial"/>
          <w:i w:val="0"/>
          <w:iCs w:val="0"/>
        </w:rPr>
        <w:t xml:space="preserve"> </w:t>
      </w:r>
      <w:proofErr w:type="spellStart"/>
      <w:r w:rsidRPr="002055A7">
        <w:rPr>
          <w:rStyle w:val="Emphasis"/>
          <w:rFonts w:ascii="Arial" w:hAnsi="Arial" w:cs="Arial"/>
          <w:i w:val="0"/>
          <w:iCs w:val="0"/>
        </w:rPr>
        <w:t>Judeţeană</w:t>
      </w:r>
      <w:proofErr w:type="spellEnd"/>
      <w:r w:rsidRPr="002055A7">
        <w:rPr>
          <w:rStyle w:val="Emphasis"/>
          <w:rFonts w:ascii="Arial" w:hAnsi="Arial" w:cs="Arial"/>
          <w:i w:val="0"/>
          <w:iCs w:val="0"/>
        </w:rPr>
        <w:t xml:space="preserve"> a </w:t>
      </w:r>
      <w:proofErr w:type="spellStart"/>
      <w:r w:rsidRPr="002055A7">
        <w:rPr>
          <w:rStyle w:val="Emphasis"/>
          <w:rFonts w:ascii="Arial" w:hAnsi="Arial" w:cs="Arial"/>
          <w:i w:val="0"/>
          <w:iCs w:val="0"/>
        </w:rPr>
        <w:t>Finanţelor</w:t>
      </w:r>
      <w:proofErr w:type="spellEnd"/>
      <w:r w:rsidRPr="002055A7">
        <w:rPr>
          <w:rStyle w:val="Emphasis"/>
          <w:rFonts w:ascii="Arial" w:hAnsi="Arial" w:cs="Arial"/>
          <w:i w:val="0"/>
          <w:iCs w:val="0"/>
        </w:rPr>
        <w:t xml:space="preserve"> Publice Buzău, a </w:t>
      </w:r>
      <w:proofErr w:type="spellStart"/>
      <w:r w:rsidRPr="002055A7">
        <w:rPr>
          <w:rStyle w:val="Emphasis"/>
          <w:rFonts w:ascii="Arial" w:hAnsi="Arial" w:cs="Arial"/>
          <w:i w:val="0"/>
          <w:iCs w:val="0"/>
        </w:rPr>
        <w:t>însumat</w:t>
      </w:r>
      <w:proofErr w:type="spellEnd"/>
      <w:r w:rsidRPr="002055A7">
        <w:rPr>
          <w:rStyle w:val="Emphasis"/>
          <w:rFonts w:ascii="Arial" w:hAnsi="Arial" w:cs="Arial"/>
          <w:i w:val="0"/>
          <w:iCs w:val="0"/>
        </w:rPr>
        <w:t xml:space="preserve"> 2.247.984.366 lei.</w:t>
      </w:r>
    </w:p>
    <w:p w14:paraId="74BCE873" w14:textId="6F811266" w:rsidR="00E22A2C" w:rsidRPr="00FB000C" w:rsidRDefault="00E22A2C" w:rsidP="0053090C">
      <w:pPr>
        <w:ind w:firstLine="720"/>
        <w:jc w:val="both"/>
        <w:rPr>
          <w:rFonts w:ascii="Arial" w:hAnsi="Arial" w:cs="Arial"/>
        </w:rPr>
      </w:pPr>
      <w:proofErr w:type="spellStart"/>
      <w:r w:rsidRPr="00FB000C">
        <w:rPr>
          <w:rFonts w:ascii="Arial" w:hAnsi="Arial" w:cs="Arial"/>
        </w:rPr>
        <w:t>În</w:t>
      </w:r>
      <w:proofErr w:type="spellEnd"/>
      <w:r w:rsidRPr="00FB000C">
        <w:rPr>
          <w:rFonts w:ascii="Arial" w:hAnsi="Arial" w:cs="Arial"/>
        </w:rPr>
        <w:t xml:space="preserve"> </w:t>
      </w:r>
      <w:proofErr w:type="spellStart"/>
      <w:r w:rsidRPr="00FB000C">
        <w:rPr>
          <w:rFonts w:ascii="Arial" w:hAnsi="Arial" w:cs="Arial"/>
        </w:rPr>
        <w:t>structura</w:t>
      </w:r>
      <w:proofErr w:type="spellEnd"/>
      <w:r w:rsidRPr="00FB000C">
        <w:rPr>
          <w:rFonts w:ascii="Arial" w:hAnsi="Arial" w:cs="Arial"/>
        </w:rPr>
        <w:t xml:space="preserve">, pe </w:t>
      </w:r>
      <w:proofErr w:type="spellStart"/>
      <w:r w:rsidRPr="00FB000C">
        <w:rPr>
          <w:rFonts w:ascii="Arial" w:hAnsi="Arial" w:cs="Arial"/>
        </w:rPr>
        <w:t>bugete</w:t>
      </w:r>
      <w:proofErr w:type="spellEnd"/>
      <w:r w:rsidRPr="00FB000C">
        <w:rPr>
          <w:rFonts w:ascii="Arial" w:hAnsi="Arial" w:cs="Arial"/>
        </w:rPr>
        <w:t xml:space="preserve">, </w:t>
      </w:r>
      <w:proofErr w:type="spellStart"/>
      <w:r w:rsidRPr="00FB000C">
        <w:rPr>
          <w:rFonts w:ascii="Arial" w:hAnsi="Arial" w:cs="Arial"/>
        </w:rPr>
        <w:t>situaţia</w:t>
      </w:r>
      <w:proofErr w:type="spellEnd"/>
      <w:r w:rsidRPr="00FB000C">
        <w:rPr>
          <w:rFonts w:ascii="Arial" w:hAnsi="Arial" w:cs="Arial"/>
        </w:rPr>
        <w:t xml:space="preserve"> </w:t>
      </w:r>
      <w:proofErr w:type="spellStart"/>
      <w:r w:rsidRPr="00FB000C">
        <w:rPr>
          <w:rFonts w:ascii="Arial" w:hAnsi="Arial" w:cs="Arial"/>
        </w:rPr>
        <w:t>privind</w:t>
      </w:r>
      <w:proofErr w:type="spellEnd"/>
      <w:r w:rsidRPr="00FB000C">
        <w:rPr>
          <w:rFonts w:ascii="Arial" w:hAnsi="Arial" w:cs="Arial"/>
        </w:rPr>
        <w:t xml:space="preserve"> </w:t>
      </w:r>
      <w:proofErr w:type="spellStart"/>
      <w:r w:rsidRPr="00FB000C">
        <w:rPr>
          <w:rFonts w:ascii="Arial" w:hAnsi="Arial" w:cs="Arial"/>
        </w:rPr>
        <w:t>realizarea</w:t>
      </w:r>
      <w:proofErr w:type="spellEnd"/>
      <w:r w:rsidRPr="00FB000C">
        <w:rPr>
          <w:rFonts w:ascii="Arial" w:hAnsi="Arial" w:cs="Arial"/>
        </w:rPr>
        <w:t xml:space="preserve"> </w:t>
      </w:r>
      <w:proofErr w:type="spellStart"/>
      <w:r w:rsidRPr="00FB000C">
        <w:rPr>
          <w:rFonts w:ascii="Arial" w:hAnsi="Arial" w:cs="Arial"/>
        </w:rPr>
        <w:t>veniturilor</w:t>
      </w:r>
      <w:proofErr w:type="spellEnd"/>
      <w:r w:rsidRPr="00FB000C">
        <w:rPr>
          <w:rFonts w:ascii="Arial" w:hAnsi="Arial" w:cs="Arial"/>
        </w:rPr>
        <w:t xml:space="preserve"> </w:t>
      </w:r>
      <w:proofErr w:type="spellStart"/>
      <w:r w:rsidRPr="00FB000C">
        <w:rPr>
          <w:rFonts w:ascii="Arial" w:hAnsi="Arial" w:cs="Arial"/>
        </w:rPr>
        <w:t>bugetare</w:t>
      </w:r>
      <w:proofErr w:type="spellEnd"/>
      <w:r w:rsidRPr="00FB000C">
        <w:rPr>
          <w:rFonts w:ascii="Arial" w:hAnsi="Arial" w:cs="Arial"/>
        </w:rPr>
        <w:t xml:space="preserve">, la </w:t>
      </w:r>
      <w:proofErr w:type="spellStart"/>
      <w:r w:rsidRPr="00FB000C">
        <w:rPr>
          <w:rFonts w:ascii="Arial" w:hAnsi="Arial" w:cs="Arial"/>
        </w:rPr>
        <w:t>nivelul</w:t>
      </w:r>
      <w:proofErr w:type="spellEnd"/>
      <w:r w:rsidRPr="00FB000C">
        <w:rPr>
          <w:rFonts w:ascii="Arial" w:hAnsi="Arial" w:cs="Arial"/>
        </w:rPr>
        <w:t xml:space="preserve"> </w:t>
      </w:r>
      <w:proofErr w:type="spellStart"/>
      <w:r w:rsidRPr="00FB000C">
        <w:rPr>
          <w:rFonts w:ascii="Arial" w:hAnsi="Arial" w:cs="Arial"/>
        </w:rPr>
        <w:t>municipiului</w:t>
      </w:r>
      <w:proofErr w:type="spellEnd"/>
      <w:r w:rsidRPr="00FB000C">
        <w:rPr>
          <w:rFonts w:ascii="Arial" w:hAnsi="Arial" w:cs="Arial"/>
        </w:rPr>
        <w:t xml:space="preserve"> Buzău, se </w:t>
      </w:r>
      <w:proofErr w:type="spellStart"/>
      <w:r w:rsidRPr="00FB000C">
        <w:rPr>
          <w:rFonts w:ascii="Arial" w:hAnsi="Arial" w:cs="Arial"/>
        </w:rPr>
        <w:t>prezintă</w:t>
      </w:r>
      <w:proofErr w:type="spellEnd"/>
      <w:r w:rsidRPr="00FB000C">
        <w:rPr>
          <w:rFonts w:ascii="Arial" w:hAnsi="Arial" w:cs="Arial"/>
        </w:rPr>
        <w:t xml:space="preserve"> </w:t>
      </w:r>
      <w:proofErr w:type="spellStart"/>
      <w:r w:rsidRPr="00FB000C">
        <w:rPr>
          <w:rFonts w:ascii="Arial" w:hAnsi="Arial" w:cs="Arial"/>
        </w:rPr>
        <w:t>astfel</w:t>
      </w:r>
      <w:proofErr w:type="spellEnd"/>
      <w:r w:rsidRPr="00FB000C">
        <w:rPr>
          <w:rFonts w:ascii="Arial" w:hAnsi="Arial" w:cs="Arial"/>
        </w:rPr>
        <w:t xml:space="preserve">:                  </w:t>
      </w:r>
    </w:p>
    <w:p w14:paraId="284254AD" w14:textId="45777EFD" w:rsidR="00E22A2C" w:rsidRPr="00FB000C" w:rsidRDefault="00E22A2C" w:rsidP="00E22A2C">
      <w:pPr>
        <w:jc w:val="both"/>
        <w:rPr>
          <w:rFonts w:ascii="Arial" w:hAnsi="Arial" w:cs="Arial"/>
          <w:spacing w:val="20"/>
          <w:lang w:val="ro-RO"/>
        </w:rPr>
      </w:pPr>
      <w:r w:rsidRPr="00FB000C">
        <w:rPr>
          <w:rFonts w:ascii="Arial" w:hAnsi="Arial" w:cs="Arial"/>
          <w:lang w:val="pl-PL"/>
        </w:rPr>
        <w:tab/>
      </w:r>
      <w:r w:rsidRPr="00FB000C">
        <w:rPr>
          <w:rFonts w:ascii="Arial" w:hAnsi="Arial" w:cs="Arial"/>
          <w:lang w:val="ro-RO"/>
        </w:rPr>
        <w:t xml:space="preserve"> </w:t>
      </w:r>
      <w:r w:rsidRPr="00FB000C">
        <w:rPr>
          <w:rFonts w:ascii="Arial" w:hAnsi="Arial" w:cs="Arial"/>
          <w:lang w:val="ro-RO"/>
        </w:rPr>
        <w:tab/>
      </w:r>
      <w:r w:rsidRPr="00FB000C">
        <w:rPr>
          <w:rFonts w:ascii="Arial" w:hAnsi="Arial" w:cs="Arial"/>
          <w:spacing w:val="20"/>
          <w:lang w:val="ro-RO"/>
        </w:rPr>
        <w:t xml:space="preserve">                                                                                      -lei-</w:t>
      </w:r>
    </w:p>
    <w:tbl>
      <w:tblPr>
        <w:tblpPr w:leftFromText="180" w:rightFromText="180" w:vertAnchor="text" w:horzAnchor="margin" w:tblpXSpec="center" w:tblpY="63"/>
        <w:tblW w:w="9285" w:type="dxa"/>
        <w:tblLayout w:type="fixed"/>
        <w:tblLook w:val="0000" w:firstRow="0" w:lastRow="0" w:firstColumn="0" w:lastColumn="0" w:noHBand="0" w:noVBand="0"/>
      </w:tblPr>
      <w:tblGrid>
        <w:gridCol w:w="3414"/>
        <w:gridCol w:w="2223"/>
        <w:gridCol w:w="2031"/>
        <w:gridCol w:w="1617"/>
      </w:tblGrid>
      <w:tr w:rsidR="00FB000C" w:rsidRPr="002055A7" w14:paraId="18DA44D1" w14:textId="77777777" w:rsidTr="00C76FB5">
        <w:tc>
          <w:tcPr>
            <w:tcW w:w="3414" w:type="dxa"/>
            <w:tcBorders>
              <w:top w:val="single" w:sz="4" w:space="0" w:color="000000"/>
              <w:left w:val="single" w:sz="4" w:space="0" w:color="000000"/>
              <w:bottom w:val="single" w:sz="4" w:space="0" w:color="000000"/>
            </w:tcBorders>
            <w:shd w:val="clear" w:color="auto" w:fill="E6E6E6"/>
          </w:tcPr>
          <w:p w14:paraId="13B73449" w14:textId="77777777" w:rsidR="00E22A2C" w:rsidRPr="002055A7" w:rsidRDefault="00E22A2C" w:rsidP="002055A7">
            <w:pPr>
              <w:pStyle w:val="OSubtitlu"/>
              <w:rPr>
                <w:sz w:val="24"/>
              </w:rPr>
            </w:pPr>
            <w:r w:rsidRPr="002055A7">
              <w:rPr>
                <w:sz w:val="24"/>
              </w:rPr>
              <w:t>INDICATOR</w:t>
            </w:r>
          </w:p>
        </w:tc>
        <w:tc>
          <w:tcPr>
            <w:tcW w:w="2223" w:type="dxa"/>
            <w:tcBorders>
              <w:top w:val="single" w:sz="4" w:space="0" w:color="000000"/>
              <w:left w:val="single" w:sz="4" w:space="0" w:color="000000"/>
              <w:bottom w:val="single" w:sz="4" w:space="0" w:color="000000"/>
              <w:right w:val="single" w:sz="4" w:space="0" w:color="auto"/>
            </w:tcBorders>
            <w:shd w:val="clear" w:color="auto" w:fill="E6E6E6"/>
          </w:tcPr>
          <w:p w14:paraId="765D9A46" w14:textId="77777777" w:rsidR="00E22A2C" w:rsidRPr="002055A7" w:rsidRDefault="00E22A2C" w:rsidP="002055A7">
            <w:pPr>
              <w:pStyle w:val="OSubtitlu"/>
              <w:rPr>
                <w:sz w:val="24"/>
                <w:lang w:val="it-IT"/>
              </w:rPr>
            </w:pPr>
            <w:r w:rsidRPr="002055A7">
              <w:rPr>
                <w:sz w:val="24"/>
                <w:lang w:val="it-IT"/>
              </w:rPr>
              <w:t xml:space="preserve">Realizări </w:t>
            </w:r>
          </w:p>
          <w:p w14:paraId="7FF473C0" w14:textId="1A501D5B" w:rsidR="00E22A2C" w:rsidRPr="002055A7" w:rsidRDefault="00E22A2C" w:rsidP="002055A7">
            <w:pPr>
              <w:pStyle w:val="OSubtitlu"/>
              <w:rPr>
                <w:sz w:val="24"/>
                <w:lang w:val="it-IT"/>
              </w:rPr>
            </w:pPr>
            <w:r w:rsidRPr="002055A7">
              <w:rPr>
                <w:sz w:val="24"/>
                <w:lang w:val="it-IT"/>
              </w:rPr>
              <w:t>an 202</w:t>
            </w:r>
            <w:r w:rsidR="00FB000C" w:rsidRPr="002055A7">
              <w:rPr>
                <w:sz w:val="24"/>
                <w:lang w:val="it-IT"/>
              </w:rPr>
              <w:t>4</w:t>
            </w:r>
            <w:r w:rsidRPr="002055A7">
              <w:rPr>
                <w:sz w:val="24"/>
                <w:lang w:val="it-IT"/>
              </w:rPr>
              <w:t xml:space="preserve"> </w:t>
            </w:r>
          </w:p>
          <w:p w14:paraId="6009848F" w14:textId="77777777" w:rsidR="00E22A2C" w:rsidRPr="002055A7" w:rsidRDefault="00E22A2C" w:rsidP="002055A7">
            <w:pPr>
              <w:pStyle w:val="OSubtitlu"/>
              <w:rPr>
                <w:bCs/>
                <w:sz w:val="24"/>
                <w:lang w:val="it-IT"/>
              </w:rPr>
            </w:pPr>
            <w:r w:rsidRPr="002055A7">
              <w:rPr>
                <w:bCs/>
                <w:sz w:val="24"/>
                <w:u w:val="single"/>
                <w:lang w:val="it-IT"/>
              </w:rPr>
              <w:t>-la nivelul municipiului Buzău-</w:t>
            </w:r>
          </w:p>
        </w:tc>
        <w:tc>
          <w:tcPr>
            <w:tcW w:w="2031" w:type="dxa"/>
            <w:tcBorders>
              <w:top w:val="single" w:sz="4" w:space="0" w:color="000000"/>
              <w:left w:val="single" w:sz="4" w:space="0" w:color="auto"/>
              <w:bottom w:val="single" w:sz="4" w:space="0" w:color="000000"/>
              <w:right w:val="single" w:sz="4" w:space="0" w:color="auto"/>
            </w:tcBorders>
            <w:shd w:val="clear" w:color="auto" w:fill="E6E6E6"/>
          </w:tcPr>
          <w:p w14:paraId="682F4CDF" w14:textId="77777777" w:rsidR="00E22A2C" w:rsidRPr="002055A7" w:rsidRDefault="00E22A2C" w:rsidP="002055A7">
            <w:pPr>
              <w:pStyle w:val="OSubtitlu"/>
              <w:rPr>
                <w:sz w:val="24"/>
              </w:rPr>
            </w:pPr>
            <w:proofErr w:type="spellStart"/>
            <w:r w:rsidRPr="002055A7">
              <w:rPr>
                <w:sz w:val="24"/>
              </w:rPr>
              <w:t>Realizari</w:t>
            </w:r>
            <w:proofErr w:type="spellEnd"/>
            <w:r w:rsidRPr="002055A7">
              <w:rPr>
                <w:sz w:val="24"/>
              </w:rPr>
              <w:t xml:space="preserve"> </w:t>
            </w:r>
          </w:p>
          <w:p w14:paraId="79A4E891" w14:textId="4D7D0FBD" w:rsidR="00E22A2C" w:rsidRPr="002055A7" w:rsidRDefault="00E22A2C" w:rsidP="002055A7">
            <w:pPr>
              <w:pStyle w:val="OSubtitlu"/>
              <w:rPr>
                <w:sz w:val="24"/>
              </w:rPr>
            </w:pPr>
            <w:r w:rsidRPr="002055A7">
              <w:rPr>
                <w:sz w:val="24"/>
              </w:rPr>
              <w:t>an 202</w:t>
            </w:r>
            <w:r w:rsidR="00FB000C" w:rsidRPr="002055A7">
              <w:rPr>
                <w:sz w:val="24"/>
              </w:rPr>
              <w:t>4</w:t>
            </w:r>
            <w:r w:rsidRPr="002055A7">
              <w:rPr>
                <w:sz w:val="24"/>
              </w:rPr>
              <w:t xml:space="preserve">   </w:t>
            </w:r>
          </w:p>
          <w:p w14:paraId="467AEF8C" w14:textId="4190C412" w:rsidR="00E22A2C" w:rsidRPr="002055A7" w:rsidRDefault="0053090C" w:rsidP="002055A7">
            <w:pPr>
              <w:pStyle w:val="OSubtitlu"/>
              <w:rPr>
                <w:sz w:val="24"/>
                <w:u w:val="single"/>
              </w:rPr>
            </w:pPr>
            <w:r w:rsidRPr="002055A7">
              <w:rPr>
                <w:sz w:val="24"/>
              </w:rPr>
              <w:t>-</w:t>
            </w:r>
            <w:r w:rsidR="00E22A2C" w:rsidRPr="002055A7">
              <w:rPr>
                <w:sz w:val="24"/>
              </w:rPr>
              <w:t xml:space="preserve"> </w:t>
            </w:r>
            <w:r w:rsidR="00E22A2C" w:rsidRPr="002055A7">
              <w:rPr>
                <w:sz w:val="24"/>
                <w:u w:val="single"/>
              </w:rPr>
              <w:t xml:space="preserve">total AJFP </w:t>
            </w:r>
            <w:r w:rsidRPr="002055A7">
              <w:rPr>
                <w:sz w:val="24"/>
                <w:u w:val="single"/>
              </w:rPr>
              <w:t xml:space="preserve">pt </w:t>
            </w:r>
            <w:proofErr w:type="spellStart"/>
            <w:r w:rsidRPr="002055A7">
              <w:rPr>
                <w:sz w:val="24"/>
                <w:u w:val="single"/>
              </w:rPr>
              <w:t>judet</w:t>
            </w:r>
            <w:proofErr w:type="spellEnd"/>
            <w:r w:rsidRPr="002055A7">
              <w:rPr>
                <w:sz w:val="24"/>
                <w:u w:val="single"/>
              </w:rPr>
              <w:t xml:space="preserve"> </w:t>
            </w:r>
            <w:r w:rsidR="00E22A2C" w:rsidRPr="002055A7">
              <w:rPr>
                <w:sz w:val="24"/>
                <w:u w:val="single"/>
              </w:rPr>
              <w:t>Buzau</w:t>
            </w:r>
          </w:p>
          <w:p w14:paraId="7544A4D9" w14:textId="77777777" w:rsidR="00E22A2C" w:rsidRPr="002055A7" w:rsidRDefault="00E22A2C" w:rsidP="002055A7">
            <w:pPr>
              <w:pStyle w:val="OSubtitlu"/>
              <w:rPr>
                <w:sz w:val="24"/>
              </w:rPr>
            </w:pPr>
          </w:p>
        </w:tc>
        <w:tc>
          <w:tcPr>
            <w:tcW w:w="1617" w:type="dxa"/>
            <w:tcBorders>
              <w:top w:val="single" w:sz="4" w:space="0" w:color="000000"/>
              <w:left w:val="single" w:sz="4" w:space="0" w:color="auto"/>
              <w:bottom w:val="single" w:sz="4" w:space="0" w:color="000000"/>
              <w:right w:val="single" w:sz="4" w:space="0" w:color="000000"/>
            </w:tcBorders>
            <w:shd w:val="clear" w:color="auto" w:fill="E6E6E6"/>
          </w:tcPr>
          <w:p w14:paraId="6575149D" w14:textId="77777777" w:rsidR="00E22A2C" w:rsidRPr="002055A7" w:rsidRDefault="00E22A2C" w:rsidP="002055A7">
            <w:pPr>
              <w:pStyle w:val="OSubtitlu"/>
              <w:rPr>
                <w:sz w:val="24"/>
                <w:lang w:val="it-IT"/>
              </w:rPr>
            </w:pPr>
            <w:r w:rsidRPr="002055A7">
              <w:rPr>
                <w:sz w:val="24"/>
                <w:lang w:val="it-IT"/>
              </w:rPr>
              <w:t xml:space="preserve">Pondere incasari </w:t>
            </w:r>
          </w:p>
          <w:p w14:paraId="57A4A792" w14:textId="77777777" w:rsidR="00E22A2C" w:rsidRPr="002055A7" w:rsidRDefault="00E22A2C" w:rsidP="002055A7">
            <w:pPr>
              <w:pStyle w:val="OSubtitlu"/>
              <w:rPr>
                <w:sz w:val="24"/>
                <w:lang w:val="it-IT"/>
              </w:rPr>
            </w:pPr>
            <w:r w:rsidRPr="002055A7">
              <w:rPr>
                <w:sz w:val="24"/>
                <w:lang w:val="it-IT"/>
              </w:rPr>
              <w:t xml:space="preserve"> in total  venituri</w:t>
            </w:r>
          </w:p>
          <w:p w14:paraId="62BD7264" w14:textId="77777777" w:rsidR="00E22A2C" w:rsidRPr="002055A7" w:rsidRDefault="00E22A2C" w:rsidP="002055A7">
            <w:pPr>
              <w:pStyle w:val="OSubtitlu"/>
              <w:rPr>
                <w:sz w:val="24"/>
                <w:lang w:val="it-IT"/>
              </w:rPr>
            </w:pPr>
            <w:r w:rsidRPr="002055A7">
              <w:rPr>
                <w:sz w:val="24"/>
                <w:lang w:val="it-IT"/>
              </w:rPr>
              <w:t>(%)</w:t>
            </w:r>
          </w:p>
        </w:tc>
      </w:tr>
      <w:tr w:rsidR="00FB000C" w:rsidRPr="002055A7" w14:paraId="37872503" w14:textId="77777777" w:rsidTr="00C76FB5">
        <w:trPr>
          <w:trHeight w:val="288"/>
        </w:trPr>
        <w:tc>
          <w:tcPr>
            <w:tcW w:w="3414" w:type="dxa"/>
            <w:tcBorders>
              <w:top w:val="single" w:sz="4" w:space="0" w:color="000000"/>
              <w:left w:val="single" w:sz="4" w:space="0" w:color="000000"/>
              <w:bottom w:val="single" w:sz="4" w:space="0" w:color="000000"/>
            </w:tcBorders>
          </w:tcPr>
          <w:p w14:paraId="088EBB47" w14:textId="77777777" w:rsidR="00FB000C" w:rsidRPr="002055A7" w:rsidRDefault="00FB000C" w:rsidP="002055A7">
            <w:pPr>
              <w:pStyle w:val="OSubtitlu"/>
              <w:rPr>
                <w:sz w:val="24"/>
              </w:rPr>
            </w:pPr>
            <w:proofErr w:type="spellStart"/>
            <w:r w:rsidRPr="002055A7">
              <w:rPr>
                <w:sz w:val="24"/>
              </w:rPr>
              <w:t>Bugetul</w:t>
            </w:r>
            <w:proofErr w:type="spellEnd"/>
            <w:r w:rsidRPr="002055A7">
              <w:rPr>
                <w:sz w:val="24"/>
              </w:rPr>
              <w:t xml:space="preserve"> de stat</w:t>
            </w:r>
          </w:p>
        </w:tc>
        <w:tc>
          <w:tcPr>
            <w:tcW w:w="2223" w:type="dxa"/>
            <w:tcBorders>
              <w:top w:val="single" w:sz="4" w:space="0" w:color="000000"/>
              <w:left w:val="single" w:sz="4" w:space="0" w:color="000000"/>
              <w:bottom w:val="single" w:sz="4" w:space="0" w:color="000000"/>
              <w:right w:val="single" w:sz="4" w:space="0" w:color="auto"/>
            </w:tcBorders>
          </w:tcPr>
          <w:p w14:paraId="66B352DB" w14:textId="577DF692" w:rsidR="00FB000C" w:rsidRPr="002055A7" w:rsidRDefault="00FB000C" w:rsidP="002055A7">
            <w:pPr>
              <w:pStyle w:val="OSubtitlu"/>
              <w:rPr>
                <w:sz w:val="24"/>
              </w:rPr>
            </w:pPr>
            <w:r w:rsidRPr="002055A7">
              <w:rPr>
                <w:sz w:val="24"/>
              </w:rPr>
              <w:t>1.128.333.391</w:t>
            </w:r>
          </w:p>
        </w:tc>
        <w:tc>
          <w:tcPr>
            <w:tcW w:w="2031" w:type="dxa"/>
            <w:tcBorders>
              <w:top w:val="single" w:sz="4" w:space="0" w:color="000000"/>
              <w:left w:val="single" w:sz="4" w:space="0" w:color="auto"/>
              <w:bottom w:val="single" w:sz="4" w:space="0" w:color="000000"/>
              <w:right w:val="single" w:sz="4" w:space="0" w:color="auto"/>
            </w:tcBorders>
          </w:tcPr>
          <w:p w14:paraId="087E8104" w14:textId="5B47E640" w:rsidR="00FB000C" w:rsidRPr="002055A7" w:rsidRDefault="00FB000C" w:rsidP="002055A7">
            <w:pPr>
              <w:pStyle w:val="OSubtitlu"/>
              <w:rPr>
                <w:sz w:val="24"/>
              </w:rPr>
            </w:pPr>
            <w:r w:rsidRPr="002055A7">
              <w:rPr>
                <w:sz w:val="24"/>
              </w:rPr>
              <w:t>1.618.094.109</w:t>
            </w:r>
          </w:p>
        </w:tc>
        <w:tc>
          <w:tcPr>
            <w:tcW w:w="1617" w:type="dxa"/>
            <w:tcBorders>
              <w:top w:val="single" w:sz="4" w:space="0" w:color="000000"/>
              <w:left w:val="single" w:sz="4" w:space="0" w:color="auto"/>
              <w:bottom w:val="single" w:sz="4" w:space="0" w:color="000000"/>
              <w:right w:val="single" w:sz="4" w:space="0" w:color="000000"/>
            </w:tcBorders>
          </w:tcPr>
          <w:p w14:paraId="782827AE" w14:textId="23B74A94" w:rsidR="00FB000C" w:rsidRPr="002055A7" w:rsidRDefault="00FB000C" w:rsidP="002055A7">
            <w:pPr>
              <w:pStyle w:val="OSubtitlu"/>
              <w:rPr>
                <w:sz w:val="24"/>
              </w:rPr>
            </w:pPr>
            <w:r w:rsidRPr="002055A7">
              <w:rPr>
                <w:sz w:val="24"/>
              </w:rPr>
              <w:t>69,73%</w:t>
            </w:r>
          </w:p>
        </w:tc>
      </w:tr>
      <w:tr w:rsidR="00FB000C" w:rsidRPr="002055A7" w14:paraId="0E07FBDB" w14:textId="77777777" w:rsidTr="00C76FB5">
        <w:tc>
          <w:tcPr>
            <w:tcW w:w="3414" w:type="dxa"/>
            <w:tcBorders>
              <w:top w:val="single" w:sz="4" w:space="0" w:color="000000"/>
              <w:left w:val="single" w:sz="4" w:space="0" w:color="000000"/>
              <w:bottom w:val="single" w:sz="4" w:space="0" w:color="000000"/>
            </w:tcBorders>
          </w:tcPr>
          <w:p w14:paraId="56A3C605" w14:textId="77777777" w:rsidR="00FB000C" w:rsidRPr="002055A7" w:rsidRDefault="00FB000C" w:rsidP="002055A7">
            <w:pPr>
              <w:pStyle w:val="OSubtitlu"/>
              <w:rPr>
                <w:sz w:val="24"/>
              </w:rPr>
            </w:pPr>
            <w:proofErr w:type="spellStart"/>
            <w:r w:rsidRPr="002055A7">
              <w:rPr>
                <w:sz w:val="24"/>
              </w:rPr>
              <w:t>Bugetul</w:t>
            </w:r>
            <w:proofErr w:type="spellEnd"/>
            <w:r w:rsidRPr="002055A7">
              <w:rPr>
                <w:sz w:val="24"/>
              </w:rPr>
              <w:t xml:space="preserve"> </w:t>
            </w:r>
            <w:proofErr w:type="spellStart"/>
            <w:r w:rsidRPr="002055A7">
              <w:rPr>
                <w:sz w:val="24"/>
              </w:rPr>
              <w:t>asigurărilor</w:t>
            </w:r>
            <w:proofErr w:type="spellEnd"/>
            <w:r w:rsidRPr="002055A7">
              <w:rPr>
                <w:sz w:val="24"/>
              </w:rPr>
              <w:t xml:space="preserve"> </w:t>
            </w:r>
            <w:proofErr w:type="spellStart"/>
            <w:r w:rsidRPr="002055A7">
              <w:rPr>
                <w:sz w:val="24"/>
              </w:rPr>
              <w:t>sociale</w:t>
            </w:r>
            <w:proofErr w:type="spellEnd"/>
            <w:r w:rsidRPr="002055A7">
              <w:rPr>
                <w:sz w:val="24"/>
              </w:rPr>
              <w:t xml:space="preserve"> de stat</w:t>
            </w:r>
          </w:p>
        </w:tc>
        <w:tc>
          <w:tcPr>
            <w:tcW w:w="2223" w:type="dxa"/>
            <w:tcBorders>
              <w:top w:val="single" w:sz="4" w:space="0" w:color="000000"/>
              <w:left w:val="single" w:sz="4" w:space="0" w:color="000000"/>
              <w:bottom w:val="single" w:sz="4" w:space="0" w:color="000000"/>
              <w:right w:val="single" w:sz="4" w:space="0" w:color="auto"/>
            </w:tcBorders>
          </w:tcPr>
          <w:p w14:paraId="63F0972A" w14:textId="38C3DB66" w:rsidR="00FB000C" w:rsidRPr="002055A7" w:rsidRDefault="00FB000C" w:rsidP="002055A7">
            <w:pPr>
              <w:pStyle w:val="OSubtitlu"/>
              <w:rPr>
                <w:sz w:val="24"/>
              </w:rPr>
            </w:pPr>
            <w:r w:rsidRPr="002055A7">
              <w:rPr>
                <w:sz w:val="24"/>
              </w:rPr>
              <w:t>676.272.265</w:t>
            </w:r>
          </w:p>
        </w:tc>
        <w:tc>
          <w:tcPr>
            <w:tcW w:w="2031" w:type="dxa"/>
            <w:tcBorders>
              <w:top w:val="single" w:sz="4" w:space="0" w:color="000000"/>
              <w:left w:val="single" w:sz="4" w:space="0" w:color="auto"/>
              <w:bottom w:val="single" w:sz="4" w:space="0" w:color="000000"/>
              <w:right w:val="single" w:sz="4" w:space="0" w:color="auto"/>
            </w:tcBorders>
          </w:tcPr>
          <w:p w14:paraId="1FE40EEF" w14:textId="3231211F" w:rsidR="00FB000C" w:rsidRPr="002055A7" w:rsidRDefault="00FB000C" w:rsidP="002055A7">
            <w:pPr>
              <w:pStyle w:val="OSubtitlu"/>
              <w:rPr>
                <w:sz w:val="24"/>
              </w:rPr>
            </w:pPr>
            <w:r w:rsidRPr="002055A7">
              <w:rPr>
                <w:sz w:val="24"/>
              </w:rPr>
              <w:t>1.199.142.055</w:t>
            </w:r>
          </w:p>
        </w:tc>
        <w:tc>
          <w:tcPr>
            <w:tcW w:w="1617" w:type="dxa"/>
            <w:tcBorders>
              <w:top w:val="single" w:sz="4" w:space="0" w:color="000000"/>
              <w:left w:val="single" w:sz="4" w:space="0" w:color="auto"/>
              <w:bottom w:val="single" w:sz="4" w:space="0" w:color="000000"/>
              <w:right w:val="single" w:sz="4" w:space="0" w:color="000000"/>
            </w:tcBorders>
          </w:tcPr>
          <w:p w14:paraId="0B1DB727" w14:textId="54BA5430" w:rsidR="00FB000C" w:rsidRPr="002055A7" w:rsidRDefault="00FB000C" w:rsidP="002055A7">
            <w:pPr>
              <w:pStyle w:val="OSubtitlu"/>
              <w:rPr>
                <w:sz w:val="24"/>
              </w:rPr>
            </w:pPr>
            <w:r w:rsidRPr="002055A7">
              <w:rPr>
                <w:sz w:val="24"/>
              </w:rPr>
              <w:t>56,39%</w:t>
            </w:r>
          </w:p>
        </w:tc>
      </w:tr>
      <w:tr w:rsidR="00FB000C" w:rsidRPr="002055A7" w14:paraId="6F4BA53A" w14:textId="77777777" w:rsidTr="00C76FB5">
        <w:tc>
          <w:tcPr>
            <w:tcW w:w="3414" w:type="dxa"/>
            <w:tcBorders>
              <w:top w:val="single" w:sz="4" w:space="0" w:color="000000"/>
              <w:left w:val="single" w:sz="4" w:space="0" w:color="000000"/>
              <w:bottom w:val="single" w:sz="4" w:space="0" w:color="000000"/>
            </w:tcBorders>
          </w:tcPr>
          <w:p w14:paraId="6355CC3C" w14:textId="77777777" w:rsidR="00FB000C" w:rsidRPr="002055A7" w:rsidRDefault="00FB000C" w:rsidP="002055A7">
            <w:pPr>
              <w:pStyle w:val="OSubtitlu"/>
              <w:rPr>
                <w:sz w:val="24"/>
                <w:lang w:val="fr-FR"/>
              </w:rPr>
            </w:pPr>
            <w:proofErr w:type="spellStart"/>
            <w:r w:rsidRPr="002055A7">
              <w:rPr>
                <w:sz w:val="24"/>
                <w:lang w:val="fr-FR"/>
              </w:rPr>
              <w:t>Bugetul</w:t>
            </w:r>
            <w:proofErr w:type="spellEnd"/>
            <w:r w:rsidRPr="002055A7">
              <w:rPr>
                <w:sz w:val="24"/>
                <w:lang w:val="fr-FR"/>
              </w:rPr>
              <w:t xml:space="preserve"> </w:t>
            </w:r>
            <w:proofErr w:type="spellStart"/>
            <w:r w:rsidRPr="002055A7">
              <w:rPr>
                <w:sz w:val="24"/>
                <w:lang w:val="fr-FR"/>
              </w:rPr>
              <w:t>Fondului</w:t>
            </w:r>
            <w:proofErr w:type="spellEnd"/>
            <w:r w:rsidRPr="002055A7">
              <w:rPr>
                <w:sz w:val="24"/>
                <w:lang w:val="fr-FR"/>
              </w:rPr>
              <w:t xml:space="preserve"> </w:t>
            </w:r>
            <w:proofErr w:type="spellStart"/>
            <w:r w:rsidRPr="002055A7">
              <w:rPr>
                <w:sz w:val="24"/>
                <w:lang w:val="fr-FR"/>
              </w:rPr>
              <w:t>naţional</w:t>
            </w:r>
            <w:proofErr w:type="spellEnd"/>
            <w:r w:rsidRPr="002055A7">
              <w:rPr>
                <w:sz w:val="24"/>
                <w:lang w:val="fr-FR"/>
              </w:rPr>
              <w:t xml:space="preserve"> </w:t>
            </w:r>
            <w:proofErr w:type="spellStart"/>
            <w:r w:rsidRPr="002055A7">
              <w:rPr>
                <w:sz w:val="24"/>
                <w:lang w:val="fr-FR"/>
              </w:rPr>
              <w:t>unic</w:t>
            </w:r>
            <w:proofErr w:type="spellEnd"/>
            <w:r w:rsidRPr="002055A7">
              <w:rPr>
                <w:sz w:val="24"/>
                <w:lang w:val="fr-FR"/>
              </w:rPr>
              <w:t xml:space="preserve"> de </w:t>
            </w:r>
            <w:proofErr w:type="spellStart"/>
            <w:r w:rsidRPr="002055A7">
              <w:rPr>
                <w:sz w:val="24"/>
                <w:lang w:val="fr-FR"/>
              </w:rPr>
              <w:t>asigurări</w:t>
            </w:r>
            <w:proofErr w:type="spellEnd"/>
            <w:r w:rsidRPr="002055A7">
              <w:rPr>
                <w:sz w:val="24"/>
                <w:lang w:val="fr-FR"/>
              </w:rPr>
              <w:t xml:space="preserve"> sociale de </w:t>
            </w:r>
            <w:proofErr w:type="spellStart"/>
            <w:r w:rsidRPr="002055A7">
              <w:rPr>
                <w:sz w:val="24"/>
                <w:lang w:val="fr-FR"/>
              </w:rPr>
              <w:t>sănătate</w:t>
            </w:r>
            <w:proofErr w:type="spellEnd"/>
          </w:p>
        </w:tc>
        <w:tc>
          <w:tcPr>
            <w:tcW w:w="2223" w:type="dxa"/>
            <w:tcBorders>
              <w:top w:val="single" w:sz="4" w:space="0" w:color="000000"/>
              <w:left w:val="single" w:sz="4" w:space="0" w:color="000000"/>
              <w:bottom w:val="single" w:sz="4" w:space="0" w:color="000000"/>
              <w:right w:val="single" w:sz="4" w:space="0" w:color="auto"/>
            </w:tcBorders>
          </w:tcPr>
          <w:p w14:paraId="6D89052B" w14:textId="2E489D58" w:rsidR="00FB000C" w:rsidRPr="002055A7" w:rsidRDefault="00FB000C" w:rsidP="002055A7">
            <w:pPr>
              <w:pStyle w:val="OSubtitlu"/>
              <w:rPr>
                <w:sz w:val="24"/>
              </w:rPr>
            </w:pPr>
            <w:r w:rsidRPr="002055A7">
              <w:rPr>
                <w:sz w:val="24"/>
              </w:rPr>
              <w:t>430.933.091</w:t>
            </w:r>
          </w:p>
        </w:tc>
        <w:tc>
          <w:tcPr>
            <w:tcW w:w="2031" w:type="dxa"/>
            <w:tcBorders>
              <w:top w:val="single" w:sz="4" w:space="0" w:color="000000"/>
              <w:left w:val="single" w:sz="4" w:space="0" w:color="auto"/>
              <w:bottom w:val="single" w:sz="4" w:space="0" w:color="000000"/>
              <w:right w:val="single" w:sz="4" w:space="0" w:color="auto"/>
            </w:tcBorders>
          </w:tcPr>
          <w:p w14:paraId="3C9827A0" w14:textId="6573716C" w:rsidR="00FB000C" w:rsidRPr="002055A7" w:rsidRDefault="00FB000C" w:rsidP="002055A7">
            <w:pPr>
              <w:pStyle w:val="OSubtitlu"/>
              <w:rPr>
                <w:sz w:val="24"/>
              </w:rPr>
            </w:pPr>
            <w:r w:rsidRPr="002055A7">
              <w:rPr>
                <w:sz w:val="24"/>
              </w:rPr>
              <w:t>615.458.283</w:t>
            </w:r>
          </w:p>
        </w:tc>
        <w:tc>
          <w:tcPr>
            <w:tcW w:w="1617" w:type="dxa"/>
            <w:tcBorders>
              <w:top w:val="single" w:sz="4" w:space="0" w:color="000000"/>
              <w:left w:val="single" w:sz="4" w:space="0" w:color="auto"/>
              <w:bottom w:val="single" w:sz="4" w:space="0" w:color="000000"/>
              <w:right w:val="single" w:sz="4" w:space="0" w:color="000000"/>
            </w:tcBorders>
          </w:tcPr>
          <w:p w14:paraId="3434F945" w14:textId="794137B0" w:rsidR="00FB000C" w:rsidRPr="002055A7" w:rsidRDefault="00FB000C" w:rsidP="002055A7">
            <w:pPr>
              <w:pStyle w:val="OSubtitlu"/>
              <w:rPr>
                <w:sz w:val="24"/>
              </w:rPr>
            </w:pPr>
            <w:r w:rsidRPr="002055A7">
              <w:rPr>
                <w:sz w:val="24"/>
              </w:rPr>
              <w:t>70,00%</w:t>
            </w:r>
          </w:p>
        </w:tc>
      </w:tr>
      <w:tr w:rsidR="00FB000C" w:rsidRPr="002055A7" w14:paraId="179EEE56" w14:textId="77777777" w:rsidTr="00C76FB5">
        <w:tc>
          <w:tcPr>
            <w:tcW w:w="3414" w:type="dxa"/>
            <w:tcBorders>
              <w:top w:val="single" w:sz="4" w:space="0" w:color="000000"/>
              <w:left w:val="single" w:sz="4" w:space="0" w:color="000000"/>
              <w:bottom w:val="single" w:sz="4" w:space="0" w:color="000000"/>
            </w:tcBorders>
          </w:tcPr>
          <w:p w14:paraId="440EA81E" w14:textId="77777777" w:rsidR="00FB000C" w:rsidRPr="002055A7" w:rsidRDefault="00FB000C" w:rsidP="002055A7">
            <w:pPr>
              <w:pStyle w:val="OSubtitlu"/>
              <w:rPr>
                <w:sz w:val="24"/>
              </w:rPr>
            </w:pPr>
            <w:proofErr w:type="spellStart"/>
            <w:r w:rsidRPr="002055A7">
              <w:rPr>
                <w:sz w:val="24"/>
              </w:rPr>
              <w:t>Bugetul</w:t>
            </w:r>
            <w:proofErr w:type="spellEnd"/>
            <w:r w:rsidRPr="002055A7">
              <w:rPr>
                <w:sz w:val="24"/>
              </w:rPr>
              <w:t xml:space="preserve"> </w:t>
            </w:r>
            <w:proofErr w:type="spellStart"/>
            <w:r w:rsidRPr="002055A7">
              <w:rPr>
                <w:sz w:val="24"/>
              </w:rPr>
              <w:t>asigurărilor</w:t>
            </w:r>
            <w:proofErr w:type="spellEnd"/>
            <w:r w:rsidRPr="002055A7">
              <w:rPr>
                <w:sz w:val="24"/>
              </w:rPr>
              <w:t xml:space="preserve"> </w:t>
            </w:r>
            <w:proofErr w:type="spellStart"/>
            <w:r w:rsidRPr="002055A7">
              <w:rPr>
                <w:sz w:val="24"/>
              </w:rPr>
              <w:t>pentru</w:t>
            </w:r>
            <w:proofErr w:type="spellEnd"/>
            <w:r w:rsidRPr="002055A7">
              <w:rPr>
                <w:sz w:val="24"/>
              </w:rPr>
              <w:t xml:space="preserve"> </w:t>
            </w:r>
            <w:proofErr w:type="spellStart"/>
            <w:r w:rsidRPr="002055A7">
              <w:rPr>
                <w:sz w:val="24"/>
              </w:rPr>
              <w:t>somaj</w:t>
            </w:r>
            <w:proofErr w:type="spellEnd"/>
          </w:p>
        </w:tc>
        <w:tc>
          <w:tcPr>
            <w:tcW w:w="2223" w:type="dxa"/>
            <w:tcBorders>
              <w:top w:val="single" w:sz="4" w:space="0" w:color="000000"/>
              <w:left w:val="single" w:sz="4" w:space="0" w:color="000000"/>
              <w:bottom w:val="single" w:sz="4" w:space="0" w:color="000000"/>
              <w:right w:val="single" w:sz="4" w:space="0" w:color="auto"/>
            </w:tcBorders>
          </w:tcPr>
          <w:p w14:paraId="01545F18" w14:textId="2FE2EEB1" w:rsidR="00FB000C" w:rsidRPr="002055A7" w:rsidRDefault="00FB000C" w:rsidP="002055A7">
            <w:pPr>
              <w:pStyle w:val="OSubtitlu"/>
              <w:rPr>
                <w:sz w:val="24"/>
              </w:rPr>
            </w:pPr>
            <w:r w:rsidRPr="002055A7">
              <w:rPr>
                <w:sz w:val="24"/>
              </w:rPr>
              <w:t>12.445.619</w:t>
            </w:r>
          </w:p>
        </w:tc>
        <w:tc>
          <w:tcPr>
            <w:tcW w:w="2031" w:type="dxa"/>
            <w:tcBorders>
              <w:top w:val="single" w:sz="4" w:space="0" w:color="000000"/>
              <w:left w:val="single" w:sz="4" w:space="0" w:color="auto"/>
              <w:bottom w:val="single" w:sz="4" w:space="0" w:color="000000"/>
              <w:right w:val="single" w:sz="4" w:space="0" w:color="auto"/>
            </w:tcBorders>
          </w:tcPr>
          <w:p w14:paraId="1CD0C72E" w14:textId="062C8D20" w:rsidR="00FB000C" w:rsidRPr="002055A7" w:rsidRDefault="00FB000C" w:rsidP="002055A7">
            <w:pPr>
              <w:pStyle w:val="OSubtitlu"/>
              <w:rPr>
                <w:sz w:val="24"/>
              </w:rPr>
            </w:pPr>
            <w:r w:rsidRPr="002055A7">
              <w:rPr>
                <w:sz w:val="24"/>
              </w:rPr>
              <w:t>21.845.120</w:t>
            </w:r>
          </w:p>
        </w:tc>
        <w:tc>
          <w:tcPr>
            <w:tcW w:w="1617" w:type="dxa"/>
            <w:tcBorders>
              <w:top w:val="single" w:sz="4" w:space="0" w:color="000000"/>
              <w:left w:val="single" w:sz="4" w:space="0" w:color="auto"/>
              <w:bottom w:val="single" w:sz="4" w:space="0" w:color="000000"/>
              <w:right w:val="single" w:sz="4" w:space="0" w:color="000000"/>
            </w:tcBorders>
          </w:tcPr>
          <w:p w14:paraId="1075F0AE" w14:textId="77570643" w:rsidR="00FB000C" w:rsidRPr="002055A7" w:rsidRDefault="00FB000C" w:rsidP="002055A7">
            <w:pPr>
              <w:pStyle w:val="OSubtitlu"/>
              <w:rPr>
                <w:sz w:val="24"/>
              </w:rPr>
            </w:pPr>
            <w:r w:rsidRPr="002055A7">
              <w:rPr>
                <w:sz w:val="24"/>
              </w:rPr>
              <w:t>56,97%</w:t>
            </w:r>
          </w:p>
        </w:tc>
      </w:tr>
      <w:tr w:rsidR="00FB000C" w:rsidRPr="002055A7" w14:paraId="14A23CEE" w14:textId="77777777" w:rsidTr="00C76FB5">
        <w:tc>
          <w:tcPr>
            <w:tcW w:w="3414" w:type="dxa"/>
            <w:tcBorders>
              <w:top w:val="single" w:sz="4" w:space="0" w:color="000000"/>
              <w:left w:val="single" w:sz="4" w:space="0" w:color="000000"/>
              <w:bottom w:val="single" w:sz="4" w:space="0" w:color="000000"/>
            </w:tcBorders>
            <w:shd w:val="clear" w:color="auto" w:fill="E6E6E6"/>
          </w:tcPr>
          <w:p w14:paraId="472A0E07" w14:textId="77777777" w:rsidR="00FB000C" w:rsidRPr="002055A7" w:rsidRDefault="00FB000C" w:rsidP="002055A7">
            <w:pPr>
              <w:pStyle w:val="OSubtitlu"/>
              <w:rPr>
                <w:sz w:val="24"/>
              </w:rPr>
            </w:pPr>
            <w:r w:rsidRPr="002055A7">
              <w:rPr>
                <w:sz w:val="24"/>
              </w:rPr>
              <w:t xml:space="preserve">Total </w:t>
            </w:r>
            <w:proofErr w:type="spellStart"/>
            <w:r w:rsidRPr="002055A7">
              <w:rPr>
                <w:sz w:val="24"/>
              </w:rPr>
              <w:t>buget</w:t>
            </w:r>
            <w:proofErr w:type="spellEnd"/>
            <w:r w:rsidRPr="002055A7">
              <w:rPr>
                <w:sz w:val="24"/>
              </w:rPr>
              <w:t xml:space="preserve"> </w:t>
            </w:r>
            <w:proofErr w:type="spellStart"/>
            <w:r w:rsidRPr="002055A7">
              <w:rPr>
                <w:sz w:val="24"/>
              </w:rPr>
              <w:t>consolidat</w:t>
            </w:r>
            <w:proofErr w:type="spellEnd"/>
            <w:r w:rsidRPr="002055A7">
              <w:rPr>
                <w:sz w:val="24"/>
              </w:rPr>
              <w:t xml:space="preserve">     (</w:t>
            </w:r>
            <w:proofErr w:type="spellStart"/>
            <w:r w:rsidRPr="002055A7">
              <w:rPr>
                <w:sz w:val="24"/>
              </w:rPr>
              <w:t>exclusiv</w:t>
            </w:r>
            <w:proofErr w:type="spellEnd"/>
            <w:r w:rsidRPr="002055A7">
              <w:rPr>
                <w:sz w:val="24"/>
              </w:rPr>
              <w:t xml:space="preserve"> Vama)</w:t>
            </w:r>
          </w:p>
        </w:tc>
        <w:tc>
          <w:tcPr>
            <w:tcW w:w="2223" w:type="dxa"/>
            <w:tcBorders>
              <w:top w:val="single" w:sz="4" w:space="0" w:color="000000"/>
              <w:left w:val="single" w:sz="4" w:space="0" w:color="000000"/>
              <w:bottom w:val="single" w:sz="4" w:space="0" w:color="000000"/>
              <w:right w:val="single" w:sz="4" w:space="0" w:color="auto"/>
            </w:tcBorders>
            <w:shd w:val="clear" w:color="auto" w:fill="E6E6E6"/>
          </w:tcPr>
          <w:p w14:paraId="33690E41" w14:textId="4BFFEFC2" w:rsidR="00FB000C" w:rsidRPr="002055A7" w:rsidRDefault="00FB000C" w:rsidP="002055A7">
            <w:pPr>
              <w:pStyle w:val="OSubtitlu"/>
              <w:rPr>
                <w:sz w:val="24"/>
              </w:rPr>
            </w:pPr>
            <w:r w:rsidRPr="002055A7">
              <w:rPr>
                <w:sz w:val="24"/>
              </w:rPr>
              <w:t xml:space="preserve">2.247.984.366 </w:t>
            </w:r>
          </w:p>
        </w:tc>
        <w:tc>
          <w:tcPr>
            <w:tcW w:w="2031" w:type="dxa"/>
            <w:tcBorders>
              <w:top w:val="single" w:sz="4" w:space="0" w:color="000000"/>
              <w:left w:val="single" w:sz="4" w:space="0" w:color="auto"/>
              <w:bottom w:val="single" w:sz="4" w:space="0" w:color="000000"/>
              <w:right w:val="single" w:sz="4" w:space="0" w:color="auto"/>
            </w:tcBorders>
            <w:shd w:val="clear" w:color="auto" w:fill="E6E6E6"/>
          </w:tcPr>
          <w:p w14:paraId="238D6EEB" w14:textId="77777777" w:rsidR="00FB000C" w:rsidRPr="002055A7" w:rsidRDefault="00FB000C" w:rsidP="002055A7">
            <w:pPr>
              <w:pStyle w:val="OSubtitlu"/>
              <w:rPr>
                <w:sz w:val="24"/>
              </w:rPr>
            </w:pPr>
            <w:r w:rsidRPr="002055A7">
              <w:rPr>
                <w:sz w:val="24"/>
              </w:rPr>
              <w:t>3.454.539.567</w:t>
            </w:r>
          </w:p>
          <w:p w14:paraId="60549E64" w14:textId="349DC4A3" w:rsidR="00FB000C" w:rsidRPr="002055A7" w:rsidRDefault="00FB000C" w:rsidP="002055A7">
            <w:pPr>
              <w:pStyle w:val="OSubtitlu"/>
              <w:rPr>
                <w:sz w:val="24"/>
              </w:rPr>
            </w:pPr>
          </w:p>
        </w:tc>
        <w:tc>
          <w:tcPr>
            <w:tcW w:w="1617" w:type="dxa"/>
            <w:tcBorders>
              <w:top w:val="single" w:sz="4" w:space="0" w:color="000000"/>
              <w:left w:val="single" w:sz="4" w:space="0" w:color="auto"/>
              <w:bottom w:val="single" w:sz="4" w:space="0" w:color="000000"/>
              <w:right w:val="single" w:sz="4" w:space="0" w:color="000000"/>
            </w:tcBorders>
            <w:shd w:val="clear" w:color="auto" w:fill="E6E6E6"/>
          </w:tcPr>
          <w:p w14:paraId="294D46CF" w14:textId="00A67E95" w:rsidR="00FB000C" w:rsidRPr="002055A7" w:rsidRDefault="00FB000C" w:rsidP="002055A7">
            <w:pPr>
              <w:pStyle w:val="OSubtitlu"/>
              <w:rPr>
                <w:sz w:val="24"/>
              </w:rPr>
            </w:pPr>
            <w:r w:rsidRPr="002055A7">
              <w:rPr>
                <w:sz w:val="24"/>
              </w:rPr>
              <w:t>65,51%</w:t>
            </w:r>
          </w:p>
        </w:tc>
      </w:tr>
    </w:tbl>
    <w:p w14:paraId="2F08461C" w14:textId="77777777" w:rsidR="00E22A2C" w:rsidRPr="004D537D" w:rsidRDefault="00E22A2C" w:rsidP="00E22A2C">
      <w:pPr>
        <w:jc w:val="both"/>
        <w:rPr>
          <w:rFonts w:ascii="Arial" w:hAnsi="Arial" w:cs="Arial"/>
          <w:spacing w:val="20"/>
          <w:sz w:val="22"/>
          <w:szCs w:val="22"/>
        </w:rPr>
      </w:pPr>
      <w:r w:rsidRPr="00FB000C">
        <w:rPr>
          <w:rFonts w:ascii="Arial" w:hAnsi="Arial" w:cs="Arial"/>
          <w:spacing w:val="20"/>
        </w:rPr>
        <w:tab/>
      </w:r>
      <w:r w:rsidRPr="004D537D">
        <w:rPr>
          <w:rFonts w:ascii="Arial" w:hAnsi="Arial" w:cs="Arial"/>
          <w:spacing w:val="20"/>
          <w:sz w:val="22"/>
          <w:szCs w:val="22"/>
        </w:rPr>
        <w:t>*</w:t>
      </w:r>
      <w:proofErr w:type="spellStart"/>
      <w:r w:rsidRPr="004D537D">
        <w:rPr>
          <w:rFonts w:ascii="Arial" w:hAnsi="Arial" w:cs="Arial"/>
          <w:spacing w:val="20"/>
          <w:sz w:val="22"/>
          <w:szCs w:val="22"/>
        </w:rPr>
        <w:t>veniturile</w:t>
      </w:r>
      <w:proofErr w:type="spellEnd"/>
      <w:r w:rsidRPr="004D537D">
        <w:rPr>
          <w:rFonts w:ascii="Arial" w:hAnsi="Arial" w:cs="Arial"/>
          <w:spacing w:val="20"/>
          <w:sz w:val="22"/>
          <w:szCs w:val="22"/>
        </w:rPr>
        <w:t xml:space="preserve"> </w:t>
      </w:r>
      <w:proofErr w:type="spellStart"/>
      <w:r w:rsidRPr="004D537D">
        <w:rPr>
          <w:rFonts w:ascii="Arial" w:hAnsi="Arial" w:cs="Arial"/>
          <w:spacing w:val="20"/>
          <w:sz w:val="22"/>
          <w:szCs w:val="22"/>
        </w:rPr>
        <w:t>încasate</w:t>
      </w:r>
      <w:proofErr w:type="spellEnd"/>
      <w:r w:rsidRPr="004D537D">
        <w:rPr>
          <w:rFonts w:ascii="Arial" w:hAnsi="Arial" w:cs="Arial"/>
          <w:spacing w:val="20"/>
          <w:sz w:val="22"/>
          <w:szCs w:val="22"/>
        </w:rPr>
        <w:t xml:space="preserve"> de AJFP Buzău, </w:t>
      </w:r>
      <w:proofErr w:type="spellStart"/>
      <w:r w:rsidRPr="004D537D">
        <w:rPr>
          <w:rFonts w:ascii="Arial" w:hAnsi="Arial" w:cs="Arial"/>
          <w:spacing w:val="20"/>
          <w:sz w:val="22"/>
          <w:szCs w:val="22"/>
        </w:rPr>
        <w:t>exclusiv</w:t>
      </w:r>
      <w:proofErr w:type="spellEnd"/>
      <w:r w:rsidRPr="004D537D">
        <w:rPr>
          <w:rFonts w:ascii="Arial" w:hAnsi="Arial" w:cs="Arial"/>
          <w:spacing w:val="20"/>
          <w:sz w:val="22"/>
          <w:szCs w:val="22"/>
        </w:rPr>
        <w:t xml:space="preserve"> </w:t>
      </w:r>
      <w:proofErr w:type="spellStart"/>
      <w:r w:rsidRPr="004D537D">
        <w:rPr>
          <w:rFonts w:ascii="Arial" w:hAnsi="Arial" w:cs="Arial"/>
          <w:spacing w:val="20"/>
          <w:sz w:val="22"/>
          <w:szCs w:val="22"/>
        </w:rPr>
        <w:t>încasările</w:t>
      </w:r>
      <w:proofErr w:type="spellEnd"/>
      <w:r w:rsidRPr="004D537D">
        <w:rPr>
          <w:rFonts w:ascii="Arial" w:hAnsi="Arial" w:cs="Arial"/>
          <w:spacing w:val="20"/>
          <w:sz w:val="22"/>
          <w:szCs w:val="22"/>
        </w:rPr>
        <w:t xml:space="preserve"> </w:t>
      </w:r>
      <w:proofErr w:type="spellStart"/>
      <w:r w:rsidRPr="004D537D">
        <w:rPr>
          <w:rFonts w:ascii="Arial" w:hAnsi="Arial" w:cs="Arial"/>
          <w:spacing w:val="20"/>
          <w:sz w:val="22"/>
          <w:szCs w:val="22"/>
        </w:rPr>
        <w:t>Biroului</w:t>
      </w:r>
      <w:proofErr w:type="spellEnd"/>
      <w:r w:rsidRPr="004D537D">
        <w:rPr>
          <w:rFonts w:ascii="Arial" w:hAnsi="Arial" w:cs="Arial"/>
          <w:spacing w:val="20"/>
          <w:sz w:val="22"/>
          <w:szCs w:val="22"/>
        </w:rPr>
        <w:t xml:space="preserve"> Vamal de Interior Buzău</w:t>
      </w:r>
    </w:p>
    <w:p w14:paraId="34728D34" w14:textId="77777777" w:rsidR="00E22A2C" w:rsidRPr="00ED5D75" w:rsidRDefault="00E22A2C" w:rsidP="00E22A2C">
      <w:pPr>
        <w:ind w:firstLine="720"/>
        <w:jc w:val="both"/>
        <w:rPr>
          <w:rFonts w:ascii="Arial" w:hAnsi="Arial" w:cs="Arial"/>
          <w:color w:val="FF0000"/>
          <w:spacing w:val="20"/>
        </w:rPr>
      </w:pPr>
    </w:p>
    <w:p w14:paraId="621BAA4E" w14:textId="77777777" w:rsidR="00FB000C" w:rsidRPr="00DE000C" w:rsidRDefault="00FB000C" w:rsidP="00DE000C">
      <w:pPr>
        <w:pStyle w:val="OSubtitlu"/>
        <w:ind w:firstLine="720"/>
        <w:rPr>
          <w:sz w:val="24"/>
        </w:rPr>
      </w:pPr>
      <w:proofErr w:type="spellStart"/>
      <w:r w:rsidRPr="00DE000C">
        <w:rPr>
          <w:sz w:val="24"/>
        </w:rPr>
        <w:t>Contribuţii</w:t>
      </w:r>
      <w:proofErr w:type="spellEnd"/>
      <w:r w:rsidRPr="00DE000C">
        <w:rPr>
          <w:sz w:val="24"/>
        </w:rPr>
        <w:t xml:space="preserve"> </w:t>
      </w:r>
      <w:proofErr w:type="spellStart"/>
      <w:r w:rsidRPr="00DE000C">
        <w:rPr>
          <w:sz w:val="24"/>
        </w:rPr>
        <w:t>semnificative</w:t>
      </w:r>
      <w:proofErr w:type="spellEnd"/>
      <w:r w:rsidRPr="00DE000C">
        <w:rPr>
          <w:sz w:val="24"/>
        </w:rPr>
        <w:t xml:space="preserve"> </w:t>
      </w:r>
      <w:proofErr w:type="spellStart"/>
      <w:r w:rsidRPr="00DE000C">
        <w:rPr>
          <w:sz w:val="24"/>
        </w:rPr>
        <w:t>în</w:t>
      </w:r>
      <w:proofErr w:type="spellEnd"/>
      <w:r w:rsidRPr="00DE000C">
        <w:rPr>
          <w:sz w:val="24"/>
        </w:rPr>
        <w:t xml:space="preserve"> </w:t>
      </w:r>
      <w:proofErr w:type="spellStart"/>
      <w:r w:rsidRPr="00DE000C">
        <w:rPr>
          <w:sz w:val="24"/>
        </w:rPr>
        <w:t>cadrul</w:t>
      </w:r>
      <w:proofErr w:type="spellEnd"/>
      <w:r w:rsidRPr="00DE000C">
        <w:rPr>
          <w:sz w:val="24"/>
        </w:rPr>
        <w:t xml:space="preserve"> </w:t>
      </w:r>
      <w:proofErr w:type="spellStart"/>
      <w:r w:rsidRPr="00DE000C">
        <w:rPr>
          <w:sz w:val="24"/>
        </w:rPr>
        <w:t>realizării</w:t>
      </w:r>
      <w:proofErr w:type="spellEnd"/>
      <w:r w:rsidRPr="00DE000C">
        <w:rPr>
          <w:sz w:val="24"/>
        </w:rPr>
        <w:t xml:space="preserve"> </w:t>
      </w:r>
      <w:proofErr w:type="spellStart"/>
      <w:r w:rsidRPr="00DE000C">
        <w:rPr>
          <w:sz w:val="24"/>
        </w:rPr>
        <w:t>veniturilor</w:t>
      </w:r>
      <w:proofErr w:type="spellEnd"/>
      <w:r w:rsidRPr="00DE000C">
        <w:rPr>
          <w:sz w:val="24"/>
        </w:rPr>
        <w:t xml:space="preserve"> </w:t>
      </w:r>
      <w:proofErr w:type="spellStart"/>
      <w:r w:rsidRPr="00DE000C">
        <w:rPr>
          <w:sz w:val="24"/>
        </w:rPr>
        <w:t>bugetare</w:t>
      </w:r>
      <w:proofErr w:type="spellEnd"/>
      <w:r w:rsidRPr="00DE000C">
        <w:rPr>
          <w:sz w:val="24"/>
        </w:rPr>
        <w:t xml:space="preserve"> la </w:t>
      </w:r>
      <w:proofErr w:type="spellStart"/>
      <w:r w:rsidRPr="00DE000C">
        <w:rPr>
          <w:sz w:val="24"/>
        </w:rPr>
        <w:t>nivelul</w:t>
      </w:r>
      <w:proofErr w:type="spellEnd"/>
      <w:r w:rsidRPr="00DE000C">
        <w:rPr>
          <w:sz w:val="24"/>
        </w:rPr>
        <w:t xml:space="preserve"> </w:t>
      </w:r>
      <w:proofErr w:type="spellStart"/>
      <w:r w:rsidRPr="00DE000C">
        <w:rPr>
          <w:sz w:val="24"/>
        </w:rPr>
        <w:t>municipiului</w:t>
      </w:r>
      <w:proofErr w:type="spellEnd"/>
      <w:r w:rsidRPr="00DE000C">
        <w:rPr>
          <w:sz w:val="24"/>
        </w:rPr>
        <w:t xml:space="preserve"> Buzău </w:t>
      </w:r>
      <w:proofErr w:type="spellStart"/>
      <w:r w:rsidRPr="00DE000C">
        <w:rPr>
          <w:sz w:val="24"/>
        </w:rPr>
        <w:t>în</w:t>
      </w:r>
      <w:proofErr w:type="spellEnd"/>
      <w:r w:rsidRPr="00DE000C">
        <w:rPr>
          <w:sz w:val="24"/>
        </w:rPr>
        <w:t xml:space="preserve"> </w:t>
      </w:r>
      <w:proofErr w:type="spellStart"/>
      <w:r w:rsidRPr="00DE000C">
        <w:rPr>
          <w:sz w:val="24"/>
        </w:rPr>
        <w:t>anul</w:t>
      </w:r>
      <w:proofErr w:type="spellEnd"/>
      <w:r w:rsidRPr="00DE000C">
        <w:rPr>
          <w:sz w:val="24"/>
        </w:rPr>
        <w:t xml:space="preserve"> 2024 au </w:t>
      </w:r>
      <w:proofErr w:type="spellStart"/>
      <w:r w:rsidRPr="00DE000C">
        <w:rPr>
          <w:sz w:val="24"/>
        </w:rPr>
        <w:t>avut</w:t>
      </w:r>
      <w:proofErr w:type="spellEnd"/>
      <w:r w:rsidRPr="00DE000C">
        <w:rPr>
          <w:sz w:val="24"/>
        </w:rPr>
        <w:t xml:space="preserve">: </w:t>
      </w:r>
      <w:proofErr w:type="spellStart"/>
      <w:r w:rsidRPr="00DE000C">
        <w:rPr>
          <w:sz w:val="24"/>
        </w:rPr>
        <w:t>bugetul</w:t>
      </w:r>
      <w:proofErr w:type="spellEnd"/>
      <w:r w:rsidRPr="00DE000C">
        <w:rPr>
          <w:sz w:val="24"/>
        </w:rPr>
        <w:t xml:space="preserve"> de stat (50,19%)  </w:t>
      </w:r>
      <w:proofErr w:type="spellStart"/>
      <w:r w:rsidRPr="00DE000C">
        <w:rPr>
          <w:sz w:val="24"/>
        </w:rPr>
        <w:t>şi</w:t>
      </w:r>
      <w:proofErr w:type="spellEnd"/>
      <w:r w:rsidRPr="00DE000C">
        <w:rPr>
          <w:sz w:val="24"/>
        </w:rPr>
        <w:t xml:space="preserve"> </w:t>
      </w:r>
      <w:proofErr w:type="spellStart"/>
      <w:r w:rsidRPr="00DE000C">
        <w:rPr>
          <w:sz w:val="24"/>
        </w:rPr>
        <w:t>bugetul</w:t>
      </w:r>
      <w:proofErr w:type="spellEnd"/>
      <w:r w:rsidRPr="00DE000C">
        <w:rPr>
          <w:sz w:val="24"/>
        </w:rPr>
        <w:t xml:space="preserve"> </w:t>
      </w:r>
      <w:proofErr w:type="spellStart"/>
      <w:r w:rsidRPr="00DE000C">
        <w:rPr>
          <w:sz w:val="24"/>
        </w:rPr>
        <w:t>asigurărilor</w:t>
      </w:r>
      <w:proofErr w:type="spellEnd"/>
      <w:r w:rsidRPr="00DE000C">
        <w:rPr>
          <w:sz w:val="24"/>
        </w:rPr>
        <w:t xml:space="preserve"> </w:t>
      </w:r>
      <w:proofErr w:type="spellStart"/>
      <w:r w:rsidRPr="00DE000C">
        <w:rPr>
          <w:sz w:val="24"/>
        </w:rPr>
        <w:t>sociale</w:t>
      </w:r>
      <w:proofErr w:type="spellEnd"/>
      <w:r w:rsidRPr="00DE000C">
        <w:rPr>
          <w:sz w:val="24"/>
        </w:rPr>
        <w:t xml:space="preserve"> de stat (30,08%).</w:t>
      </w:r>
    </w:p>
    <w:p w14:paraId="5A61541E" w14:textId="555BB9CE" w:rsidR="00FB000C" w:rsidRPr="007A41CD" w:rsidRDefault="00FB000C" w:rsidP="007A41CD">
      <w:pPr>
        <w:rPr>
          <w:rFonts w:ascii="Arial" w:hAnsi="Arial" w:cs="Arial"/>
          <w:lang w:val="ro-RO"/>
        </w:rPr>
      </w:pPr>
      <w:r w:rsidRPr="007A41CD">
        <w:tab/>
      </w:r>
      <w:r w:rsidRPr="007A41CD">
        <w:rPr>
          <w:rFonts w:ascii="Arial" w:hAnsi="Arial" w:cs="Arial"/>
          <w:lang w:val="ro-RO"/>
        </w:rPr>
        <w:t xml:space="preserve">Grafic, situaţia realizărilor bugetare la nivelul municipiului Buzău, în anul 2024, comparativ cu totalul </w:t>
      </w:r>
      <w:r w:rsidR="007A41CD" w:rsidRPr="007A41CD">
        <w:rPr>
          <w:rFonts w:ascii="Arial" w:hAnsi="Arial" w:cs="Arial"/>
          <w:lang w:val="ro-RO"/>
        </w:rPr>
        <w:t>î</w:t>
      </w:r>
      <w:r w:rsidRPr="007A41CD">
        <w:rPr>
          <w:rFonts w:ascii="Arial" w:hAnsi="Arial" w:cs="Arial"/>
          <w:lang w:val="ro-RO"/>
        </w:rPr>
        <w:t>ncas</w:t>
      </w:r>
      <w:r w:rsidR="007A41CD" w:rsidRPr="007A41CD">
        <w:rPr>
          <w:rFonts w:ascii="Arial" w:hAnsi="Arial" w:cs="Arial"/>
          <w:lang w:val="ro-RO"/>
        </w:rPr>
        <w:t>ă</w:t>
      </w:r>
      <w:r w:rsidRPr="007A41CD">
        <w:rPr>
          <w:rFonts w:ascii="Arial" w:hAnsi="Arial" w:cs="Arial"/>
          <w:lang w:val="ro-RO"/>
        </w:rPr>
        <w:t>rilor veniturilor la nivelul AJFP Buzău, se prezintă astfel:</w:t>
      </w:r>
    </w:p>
    <w:tbl>
      <w:tblPr>
        <w:tblW w:w="10350" w:type="dxa"/>
        <w:tblInd w:w="108" w:type="dxa"/>
        <w:tblLook w:val="04A0" w:firstRow="1" w:lastRow="0" w:firstColumn="1" w:lastColumn="0" w:noHBand="0" w:noVBand="1"/>
      </w:tblPr>
      <w:tblGrid>
        <w:gridCol w:w="10350"/>
      </w:tblGrid>
      <w:tr w:rsidR="00FB000C" w:rsidRPr="00BA5605" w14:paraId="01316D9F" w14:textId="77777777" w:rsidTr="00CD7292">
        <w:trPr>
          <w:trHeight w:val="300"/>
        </w:trPr>
        <w:tc>
          <w:tcPr>
            <w:tcW w:w="10350" w:type="dxa"/>
            <w:tcBorders>
              <w:top w:val="nil"/>
              <w:left w:val="nil"/>
              <w:bottom w:val="nil"/>
              <w:right w:val="nil"/>
            </w:tcBorders>
            <w:shd w:val="clear" w:color="auto" w:fill="auto"/>
            <w:noWrap/>
            <w:vAlign w:val="bottom"/>
            <w:hideMark/>
          </w:tcPr>
          <w:p w14:paraId="62E4DE4F" w14:textId="77777777" w:rsidR="00FB000C" w:rsidRPr="00BA5605" w:rsidRDefault="00FB000C" w:rsidP="00CD7292">
            <w:pPr>
              <w:jc w:val="center"/>
              <w:rPr>
                <w:rFonts w:ascii="Arial" w:hAnsi="Arial" w:cs="Arial"/>
                <w:color w:val="000000"/>
              </w:rPr>
            </w:pPr>
          </w:p>
        </w:tc>
      </w:tr>
      <w:tr w:rsidR="00ED5D75" w:rsidRPr="00ED5D75" w14:paraId="1C4FB6E8" w14:textId="77777777" w:rsidTr="00C76FB5">
        <w:trPr>
          <w:trHeight w:val="300"/>
        </w:trPr>
        <w:tc>
          <w:tcPr>
            <w:tcW w:w="10350" w:type="dxa"/>
            <w:tcBorders>
              <w:top w:val="nil"/>
              <w:left w:val="nil"/>
              <w:bottom w:val="nil"/>
              <w:right w:val="nil"/>
            </w:tcBorders>
            <w:shd w:val="clear" w:color="auto" w:fill="auto"/>
            <w:noWrap/>
            <w:vAlign w:val="bottom"/>
            <w:hideMark/>
          </w:tcPr>
          <w:p w14:paraId="0B1CFCAB" w14:textId="77777777" w:rsidR="00E22A2C" w:rsidRDefault="00E22A2C" w:rsidP="00C76FB5">
            <w:pPr>
              <w:jc w:val="center"/>
              <w:rPr>
                <w:rFonts w:ascii="Arial" w:hAnsi="Arial" w:cs="Arial"/>
                <w:color w:val="FF0000"/>
              </w:rPr>
            </w:pPr>
          </w:p>
          <w:p w14:paraId="4BB147F2" w14:textId="61AE394D" w:rsidR="00FB000C" w:rsidRDefault="00FB000C" w:rsidP="00FB000C">
            <w:pPr>
              <w:rPr>
                <w:rFonts w:ascii="Arial" w:hAnsi="Arial" w:cs="Arial"/>
                <w:color w:val="FF0000"/>
              </w:rPr>
            </w:pPr>
            <w:r w:rsidRPr="00BA5605">
              <w:rPr>
                <w:rFonts w:ascii="Arial" w:hAnsi="Arial" w:cs="Arial"/>
                <w:noProof/>
                <w:color w:val="000000"/>
              </w:rPr>
              <w:drawing>
                <wp:inline distT="0" distB="0" distL="0" distR="0" wp14:anchorId="73D931E9" wp14:editId="4BC769C8">
                  <wp:extent cx="5864363" cy="3419475"/>
                  <wp:effectExtent l="0" t="0" r="317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4D1869" w14:textId="77777777" w:rsidR="00FB000C" w:rsidRDefault="00FB000C" w:rsidP="00C76FB5">
            <w:pPr>
              <w:jc w:val="center"/>
              <w:rPr>
                <w:rFonts w:ascii="Arial" w:hAnsi="Arial" w:cs="Arial"/>
                <w:color w:val="FF0000"/>
              </w:rPr>
            </w:pPr>
          </w:p>
          <w:p w14:paraId="411D4E40" w14:textId="77777777" w:rsidR="00FB000C" w:rsidRPr="00ED5D75" w:rsidRDefault="00FB000C" w:rsidP="00C76FB5">
            <w:pPr>
              <w:jc w:val="center"/>
              <w:rPr>
                <w:rFonts w:ascii="Arial" w:hAnsi="Arial" w:cs="Arial"/>
                <w:color w:val="FF0000"/>
              </w:rPr>
            </w:pPr>
          </w:p>
        </w:tc>
      </w:tr>
    </w:tbl>
    <w:p w14:paraId="75995683" w14:textId="77777777" w:rsidR="00D26682" w:rsidRPr="00ED5D75" w:rsidRDefault="00D26682" w:rsidP="00D26682">
      <w:pPr>
        <w:tabs>
          <w:tab w:val="left" w:pos="525"/>
        </w:tabs>
        <w:rPr>
          <w:rFonts w:ascii="Arial" w:hAnsi="Arial" w:cs="Arial"/>
          <w:b/>
          <w:i/>
          <w:color w:val="FF0000"/>
          <w:lang w:val="ro-RO"/>
        </w:rPr>
      </w:pPr>
    </w:p>
    <w:p w14:paraId="580074B8" w14:textId="55A14C71" w:rsidR="00E22A2C" w:rsidRPr="00FB000C" w:rsidRDefault="00E22A2C" w:rsidP="00E22A2C">
      <w:pPr>
        <w:jc w:val="both"/>
        <w:rPr>
          <w:rFonts w:ascii="Arial" w:hAnsi="Arial" w:cs="Arial"/>
          <w:spacing w:val="20"/>
        </w:rPr>
      </w:pPr>
      <w:r w:rsidRPr="00FB000C">
        <w:rPr>
          <w:rFonts w:ascii="Arial" w:hAnsi="Arial" w:cs="Arial"/>
          <w:spacing w:val="20"/>
          <w:lang w:val="ro-RO"/>
        </w:rPr>
        <w:t xml:space="preserve">      </w:t>
      </w:r>
      <w:proofErr w:type="spellStart"/>
      <w:r w:rsidRPr="00FB000C">
        <w:rPr>
          <w:rFonts w:ascii="Arial" w:hAnsi="Arial" w:cs="Arial"/>
          <w:spacing w:val="20"/>
        </w:rPr>
        <w:t>Colectarea</w:t>
      </w:r>
      <w:proofErr w:type="spellEnd"/>
      <w:r w:rsidRPr="00FB000C">
        <w:rPr>
          <w:rFonts w:ascii="Arial" w:hAnsi="Arial" w:cs="Arial"/>
          <w:spacing w:val="20"/>
        </w:rPr>
        <w:t xml:space="preserve"> </w:t>
      </w:r>
      <w:proofErr w:type="spellStart"/>
      <w:r w:rsidRPr="00FB000C">
        <w:rPr>
          <w:rFonts w:ascii="Arial" w:hAnsi="Arial" w:cs="Arial"/>
          <w:spacing w:val="20"/>
        </w:rPr>
        <w:t>veniturilor</w:t>
      </w:r>
      <w:proofErr w:type="spellEnd"/>
      <w:r w:rsidRPr="00FB000C">
        <w:rPr>
          <w:rFonts w:ascii="Arial" w:hAnsi="Arial" w:cs="Arial"/>
          <w:spacing w:val="20"/>
        </w:rPr>
        <w:t xml:space="preserve"> la </w:t>
      </w:r>
      <w:proofErr w:type="spellStart"/>
      <w:r w:rsidRPr="00FB000C">
        <w:rPr>
          <w:rFonts w:ascii="Arial" w:hAnsi="Arial" w:cs="Arial"/>
          <w:spacing w:val="20"/>
        </w:rPr>
        <w:t>bugetul</w:t>
      </w:r>
      <w:proofErr w:type="spellEnd"/>
      <w:r w:rsidRPr="00FB000C">
        <w:rPr>
          <w:rFonts w:ascii="Arial" w:hAnsi="Arial" w:cs="Arial"/>
          <w:spacing w:val="20"/>
        </w:rPr>
        <w:t xml:space="preserve"> de stat pe </w:t>
      </w:r>
      <w:proofErr w:type="spellStart"/>
      <w:r w:rsidRPr="00FB000C">
        <w:rPr>
          <w:rFonts w:ascii="Arial" w:hAnsi="Arial" w:cs="Arial"/>
          <w:spacing w:val="20"/>
        </w:rPr>
        <w:t>surse</w:t>
      </w:r>
      <w:proofErr w:type="spellEnd"/>
      <w:r w:rsidRPr="00FB000C">
        <w:rPr>
          <w:rFonts w:ascii="Arial" w:hAnsi="Arial" w:cs="Arial"/>
          <w:spacing w:val="20"/>
        </w:rPr>
        <w:t xml:space="preserve"> de </w:t>
      </w:r>
      <w:proofErr w:type="spellStart"/>
      <w:r w:rsidRPr="00FB000C">
        <w:rPr>
          <w:rFonts w:ascii="Arial" w:hAnsi="Arial" w:cs="Arial"/>
          <w:spacing w:val="20"/>
        </w:rPr>
        <w:t>provenienţă</w:t>
      </w:r>
      <w:proofErr w:type="spellEnd"/>
      <w:r w:rsidRPr="00FB000C">
        <w:rPr>
          <w:rFonts w:ascii="Arial" w:hAnsi="Arial" w:cs="Arial"/>
          <w:spacing w:val="20"/>
        </w:rPr>
        <w:t xml:space="preserve">, </w:t>
      </w:r>
      <w:proofErr w:type="spellStart"/>
      <w:r w:rsidRPr="00FB000C">
        <w:rPr>
          <w:rFonts w:ascii="Arial" w:hAnsi="Arial" w:cs="Arial"/>
          <w:spacing w:val="20"/>
        </w:rPr>
        <w:t>în</w:t>
      </w:r>
      <w:proofErr w:type="spellEnd"/>
      <w:r w:rsidRPr="00FB000C">
        <w:rPr>
          <w:rFonts w:ascii="Arial" w:hAnsi="Arial" w:cs="Arial"/>
          <w:spacing w:val="20"/>
        </w:rPr>
        <w:t xml:space="preserve"> </w:t>
      </w:r>
      <w:proofErr w:type="spellStart"/>
      <w:r w:rsidRPr="00FB000C">
        <w:rPr>
          <w:rFonts w:ascii="Arial" w:hAnsi="Arial" w:cs="Arial"/>
          <w:spacing w:val="20"/>
        </w:rPr>
        <w:t>anul</w:t>
      </w:r>
      <w:proofErr w:type="spellEnd"/>
      <w:r w:rsidRPr="00FB000C">
        <w:rPr>
          <w:rFonts w:ascii="Arial" w:hAnsi="Arial" w:cs="Arial"/>
          <w:spacing w:val="20"/>
        </w:rPr>
        <w:t xml:space="preserve"> 202</w:t>
      </w:r>
      <w:r w:rsidR="00FB000C">
        <w:rPr>
          <w:rFonts w:ascii="Arial" w:hAnsi="Arial" w:cs="Arial"/>
          <w:spacing w:val="20"/>
        </w:rPr>
        <w:t>4</w:t>
      </w:r>
      <w:r w:rsidRPr="00FB000C">
        <w:rPr>
          <w:rFonts w:ascii="Arial" w:hAnsi="Arial" w:cs="Arial"/>
          <w:spacing w:val="20"/>
        </w:rPr>
        <w:t>,</w:t>
      </w:r>
      <w:r w:rsidRPr="00FB000C">
        <w:rPr>
          <w:rFonts w:ascii="Arial" w:hAnsi="Arial" w:cs="Arial"/>
          <w:bCs/>
          <w:spacing w:val="20"/>
          <w:lang w:val="pl-PL"/>
        </w:rPr>
        <w:t xml:space="preserve"> de catre</w:t>
      </w:r>
      <w:r w:rsidRPr="00FB000C">
        <w:rPr>
          <w:rFonts w:ascii="Arial" w:hAnsi="Arial" w:cs="Arial"/>
          <w:spacing w:val="20"/>
          <w:lang w:val="pl-PL"/>
        </w:rPr>
        <w:t xml:space="preserve"> A.J.F.P. Buzau - la nivelul municipiului Buzău</w:t>
      </w:r>
      <w:r w:rsidRPr="00FB000C">
        <w:rPr>
          <w:rFonts w:ascii="Arial" w:hAnsi="Arial" w:cs="Arial"/>
          <w:spacing w:val="20"/>
        </w:rPr>
        <w:t xml:space="preserve">, se </w:t>
      </w:r>
      <w:proofErr w:type="spellStart"/>
      <w:r w:rsidRPr="00FB000C">
        <w:rPr>
          <w:rFonts w:ascii="Arial" w:hAnsi="Arial" w:cs="Arial"/>
          <w:spacing w:val="20"/>
        </w:rPr>
        <w:t>prezintă</w:t>
      </w:r>
      <w:proofErr w:type="spellEnd"/>
      <w:r w:rsidRPr="00FB000C">
        <w:rPr>
          <w:rFonts w:ascii="Arial" w:hAnsi="Arial" w:cs="Arial"/>
          <w:spacing w:val="20"/>
        </w:rPr>
        <w:t xml:space="preserve"> </w:t>
      </w:r>
      <w:proofErr w:type="spellStart"/>
      <w:r w:rsidRPr="00FB000C">
        <w:rPr>
          <w:rFonts w:ascii="Arial" w:hAnsi="Arial" w:cs="Arial"/>
          <w:spacing w:val="20"/>
        </w:rPr>
        <w:t>astfel</w:t>
      </w:r>
      <w:proofErr w:type="spellEnd"/>
      <w:r w:rsidRPr="00FB000C">
        <w:rPr>
          <w:rFonts w:ascii="Arial" w:hAnsi="Arial" w:cs="Arial"/>
          <w:spacing w:val="20"/>
        </w:rPr>
        <w:t>:</w:t>
      </w:r>
    </w:p>
    <w:p w14:paraId="248A98A1" w14:textId="6800B303" w:rsidR="00E22A2C" w:rsidRPr="00ED5D75" w:rsidRDefault="00E22A2C" w:rsidP="00E22A2C">
      <w:pPr>
        <w:jc w:val="right"/>
        <w:rPr>
          <w:rFonts w:ascii="Arial" w:hAnsi="Arial" w:cs="Arial"/>
          <w:color w:val="FF0000"/>
          <w:spacing w:val="20"/>
        </w:rPr>
      </w:pPr>
      <w:r w:rsidRPr="00ED5D75">
        <w:rPr>
          <w:rFonts w:ascii="Arial" w:hAnsi="Arial" w:cs="Arial"/>
          <w:color w:val="FF0000"/>
          <w:spacing w:val="20"/>
        </w:rPr>
        <w:tab/>
      </w:r>
      <w:r w:rsidRPr="00ED5D75">
        <w:rPr>
          <w:rFonts w:ascii="Arial" w:hAnsi="Arial" w:cs="Arial"/>
          <w:color w:val="FF0000"/>
          <w:spacing w:val="20"/>
        </w:rPr>
        <w:tab/>
      </w:r>
      <w:r w:rsidRPr="00ED5D75">
        <w:rPr>
          <w:rFonts w:ascii="Arial" w:hAnsi="Arial" w:cs="Arial"/>
          <w:color w:val="FF0000"/>
          <w:spacing w:val="20"/>
        </w:rPr>
        <w:tab/>
      </w:r>
      <w:r w:rsidRPr="00ED5D75">
        <w:rPr>
          <w:rFonts w:ascii="Arial" w:hAnsi="Arial" w:cs="Arial"/>
          <w:color w:val="FF0000"/>
          <w:spacing w:val="20"/>
        </w:rPr>
        <w:tab/>
      </w:r>
      <w:r w:rsidRPr="00FB000C">
        <w:rPr>
          <w:rFonts w:ascii="Arial" w:hAnsi="Arial" w:cs="Arial"/>
          <w:spacing w:val="20"/>
        </w:rPr>
        <w:t xml:space="preserve">                     -lei-</w:t>
      </w:r>
    </w:p>
    <w:p w14:paraId="34F160AB" w14:textId="77777777" w:rsidR="00E22A2C" w:rsidRPr="00ED5D75" w:rsidRDefault="00E22A2C" w:rsidP="00D26682">
      <w:pPr>
        <w:tabs>
          <w:tab w:val="left" w:pos="525"/>
        </w:tabs>
        <w:rPr>
          <w:rFonts w:ascii="Arial" w:hAnsi="Arial" w:cs="Arial"/>
          <w:b/>
          <w:i/>
          <w:color w:val="FF0000"/>
          <w:lang w:val="ro-RO"/>
        </w:rPr>
      </w:pPr>
    </w:p>
    <w:tbl>
      <w:tblPr>
        <w:tblW w:w="9498" w:type="dxa"/>
        <w:tblInd w:w="-5" w:type="dxa"/>
        <w:tblLayout w:type="fixed"/>
        <w:tblLook w:val="0000" w:firstRow="0" w:lastRow="0" w:firstColumn="0" w:lastColumn="0" w:noHBand="0" w:noVBand="0"/>
      </w:tblPr>
      <w:tblGrid>
        <w:gridCol w:w="2694"/>
        <w:gridCol w:w="2693"/>
        <w:gridCol w:w="2693"/>
        <w:gridCol w:w="1418"/>
      </w:tblGrid>
      <w:tr w:rsidR="00ED5D75" w:rsidRPr="00ED5D75" w14:paraId="5CDCEBD8" w14:textId="77777777" w:rsidTr="00E22A2C">
        <w:trPr>
          <w:trHeight w:val="1319"/>
        </w:trPr>
        <w:tc>
          <w:tcPr>
            <w:tcW w:w="2694" w:type="dxa"/>
            <w:tcBorders>
              <w:top w:val="single" w:sz="4" w:space="0" w:color="000000"/>
              <w:left w:val="single" w:sz="4" w:space="0" w:color="000000"/>
              <w:bottom w:val="single" w:sz="4" w:space="0" w:color="000000"/>
            </w:tcBorders>
            <w:shd w:val="clear" w:color="auto" w:fill="E6E6E6"/>
          </w:tcPr>
          <w:p w14:paraId="7E10CF3C" w14:textId="77777777" w:rsidR="00E22A2C" w:rsidRPr="00FB000C" w:rsidRDefault="00E22A2C" w:rsidP="00C76FB5">
            <w:pPr>
              <w:jc w:val="center"/>
              <w:rPr>
                <w:rFonts w:ascii="Arial" w:hAnsi="Arial" w:cs="Arial"/>
                <w:spacing w:val="20"/>
              </w:rPr>
            </w:pPr>
            <w:bookmarkStart w:id="4" w:name="_Hlk162338753"/>
            <w:r w:rsidRPr="00FB000C">
              <w:rPr>
                <w:rFonts w:ascii="Arial" w:hAnsi="Arial" w:cs="Arial"/>
                <w:spacing w:val="20"/>
              </w:rPr>
              <w:t>INDICATOR</w:t>
            </w:r>
          </w:p>
        </w:tc>
        <w:tc>
          <w:tcPr>
            <w:tcW w:w="2693" w:type="dxa"/>
            <w:tcBorders>
              <w:top w:val="single" w:sz="4" w:space="0" w:color="000000"/>
              <w:left w:val="single" w:sz="4" w:space="0" w:color="000000"/>
              <w:bottom w:val="single" w:sz="4" w:space="0" w:color="000000"/>
              <w:right w:val="single" w:sz="4" w:space="0" w:color="auto"/>
            </w:tcBorders>
            <w:shd w:val="clear" w:color="auto" w:fill="E6E6E6"/>
          </w:tcPr>
          <w:p w14:paraId="65EB1CEB" w14:textId="24DAC249" w:rsidR="00E22A2C" w:rsidRPr="00FB000C" w:rsidRDefault="00E22A2C" w:rsidP="00C76FB5">
            <w:pPr>
              <w:jc w:val="center"/>
              <w:rPr>
                <w:rFonts w:ascii="Arial" w:hAnsi="Arial" w:cs="Arial"/>
                <w:spacing w:val="20"/>
                <w:lang w:val="it-IT"/>
              </w:rPr>
            </w:pPr>
            <w:r w:rsidRPr="00FB000C">
              <w:rPr>
                <w:rFonts w:ascii="Arial" w:hAnsi="Arial" w:cs="Arial"/>
                <w:spacing w:val="20"/>
                <w:lang w:val="it-IT"/>
              </w:rPr>
              <w:t>Realizări an 202</w:t>
            </w:r>
            <w:r w:rsidR="00FB000C" w:rsidRPr="00FB000C">
              <w:rPr>
                <w:rFonts w:ascii="Arial" w:hAnsi="Arial" w:cs="Arial"/>
                <w:spacing w:val="20"/>
                <w:lang w:val="it-IT"/>
              </w:rPr>
              <w:t>4</w:t>
            </w:r>
          </w:p>
          <w:p w14:paraId="07C14169" w14:textId="77777777" w:rsidR="00E22A2C" w:rsidRPr="00FB000C" w:rsidRDefault="00E22A2C" w:rsidP="00C76FB5">
            <w:pPr>
              <w:jc w:val="center"/>
              <w:rPr>
                <w:rFonts w:ascii="Arial" w:hAnsi="Arial" w:cs="Arial"/>
                <w:spacing w:val="20"/>
                <w:lang w:val="it-IT"/>
              </w:rPr>
            </w:pPr>
            <w:r w:rsidRPr="00FB000C">
              <w:rPr>
                <w:rFonts w:ascii="Arial" w:hAnsi="Arial" w:cs="Arial"/>
                <w:spacing w:val="20"/>
                <w:lang w:val="it-IT"/>
              </w:rPr>
              <w:t xml:space="preserve">( </w:t>
            </w:r>
            <w:r w:rsidRPr="00FB000C">
              <w:rPr>
                <w:rFonts w:ascii="Arial" w:hAnsi="Arial" w:cs="Arial"/>
                <w:spacing w:val="20"/>
                <w:u w:val="single"/>
                <w:lang w:val="it-IT"/>
              </w:rPr>
              <w:t>la nivelul municipiului Buzău)</w:t>
            </w:r>
          </w:p>
        </w:tc>
        <w:tc>
          <w:tcPr>
            <w:tcW w:w="2693" w:type="dxa"/>
            <w:tcBorders>
              <w:top w:val="single" w:sz="4" w:space="0" w:color="000000"/>
              <w:left w:val="single" w:sz="4" w:space="0" w:color="000000"/>
              <w:bottom w:val="single" w:sz="4" w:space="0" w:color="000000"/>
              <w:right w:val="single" w:sz="4" w:space="0" w:color="auto"/>
            </w:tcBorders>
            <w:shd w:val="clear" w:color="auto" w:fill="E6E6E6"/>
          </w:tcPr>
          <w:p w14:paraId="1BF70B0D" w14:textId="77777777" w:rsidR="00E22A2C" w:rsidRPr="00FB000C" w:rsidRDefault="00E22A2C" w:rsidP="00C76FB5">
            <w:pPr>
              <w:tabs>
                <w:tab w:val="left" w:pos="1374"/>
              </w:tabs>
              <w:ind w:left="-1077" w:firstLine="1077"/>
              <w:jc w:val="center"/>
              <w:rPr>
                <w:rFonts w:ascii="Arial" w:hAnsi="Arial" w:cs="Arial"/>
                <w:spacing w:val="20"/>
              </w:rPr>
            </w:pPr>
            <w:proofErr w:type="spellStart"/>
            <w:r w:rsidRPr="00FB000C">
              <w:rPr>
                <w:rFonts w:ascii="Arial" w:hAnsi="Arial" w:cs="Arial"/>
                <w:spacing w:val="20"/>
              </w:rPr>
              <w:t>Realizari</w:t>
            </w:r>
            <w:proofErr w:type="spellEnd"/>
            <w:r w:rsidRPr="00FB000C">
              <w:rPr>
                <w:rFonts w:ascii="Arial" w:hAnsi="Arial" w:cs="Arial"/>
                <w:spacing w:val="20"/>
              </w:rPr>
              <w:t xml:space="preserve"> </w:t>
            </w:r>
          </w:p>
          <w:p w14:paraId="6F6FA426" w14:textId="280262C1" w:rsidR="00E22A2C" w:rsidRPr="00FB000C" w:rsidRDefault="00E22A2C" w:rsidP="00C76FB5">
            <w:pPr>
              <w:tabs>
                <w:tab w:val="left" w:pos="1374"/>
              </w:tabs>
              <w:ind w:left="-1077" w:firstLine="1077"/>
              <w:jc w:val="center"/>
              <w:rPr>
                <w:rFonts w:ascii="Arial" w:hAnsi="Arial" w:cs="Arial"/>
                <w:spacing w:val="20"/>
              </w:rPr>
            </w:pPr>
            <w:r w:rsidRPr="00FB000C">
              <w:rPr>
                <w:rFonts w:ascii="Arial" w:hAnsi="Arial" w:cs="Arial"/>
                <w:spacing w:val="20"/>
              </w:rPr>
              <w:t>an  202</w:t>
            </w:r>
            <w:r w:rsidR="00FB000C" w:rsidRPr="00FB000C">
              <w:rPr>
                <w:rFonts w:ascii="Arial" w:hAnsi="Arial" w:cs="Arial"/>
                <w:spacing w:val="20"/>
              </w:rPr>
              <w:t>4</w:t>
            </w:r>
          </w:p>
          <w:p w14:paraId="28F92903" w14:textId="77777777" w:rsidR="00E22A2C" w:rsidRPr="00FB000C" w:rsidRDefault="00E22A2C" w:rsidP="00C76FB5">
            <w:pPr>
              <w:jc w:val="center"/>
              <w:rPr>
                <w:rFonts w:ascii="Arial" w:hAnsi="Arial" w:cs="Arial"/>
                <w:spacing w:val="20"/>
                <w:u w:val="single"/>
              </w:rPr>
            </w:pPr>
            <w:r w:rsidRPr="00FB000C">
              <w:rPr>
                <w:rFonts w:ascii="Arial" w:hAnsi="Arial" w:cs="Arial"/>
                <w:spacing w:val="20"/>
              </w:rPr>
              <w:t xml:space="preserve">- </w:t>
            </w:r>
            <w:r w:rsidRPr="00FB000C">
              <w:rPr>
                <w:rFonts w:ascii="Arial" w:hAnsi="Arial" w:cs="Arial"/>
                <w:spacing w:val="20"/>
                <w:u w:val="single"/>
              </w:rPr>
              <w:t>total AJFP Buzau-</w:t>
            </w:r>
          </w:p>
          <w:p w14:paraId="79A71E72" w14:textId="77777777" w:rsidR="00E22A2C" w:rsidRPr="00FB000C" w:rsidRDefault="00E22A2C" w:rsidP="00C76FB5">
            <w:pPr>
              <w:jc w:val="center"/>
              <w:rPr>
                <w:rFonts w:ascii="Arial" w:hAnsi="Arial" w:cs="Arial"/>
                <w:spacing w:val="20"/>
                <w:lang w:val="it-IT"/>
              </w:rPr>
            </w:pPr>
          </w:p>
        </w:tc>
        <w:tc>
          <w:tcPr>
            <w:tcW w:w="1418" w:type="dxa"/>
            <w:tcBorders>
              <w:top w:val="single" w:sz="4" w:space="0" w:color="000000"/>
              <w:left w:val="single" w:sz="4" w:space="0" w:color="000000"/>
              <w:bottom w:val="single" w:sz="4" w:space="0" w:color="000000"/>
              <w:right w:val="single" w:sz="4" w:space="0" w:color="auto"/>
            </w:tcBorders>
            <w:shd w:val="clear" w:color="auto" w:fill="E6E6E6"/>
          </w:tcPr>
          <w:p w14:paraId="1B47EAC3" w14:textId="77777777" w:rsidR="00E22A2C" w:rsidRPr="00FB000C" w:rsidRDefault="00E22A2C" w:rsidP="00C76FB5">
            <w:pPr>
              <w:jc w:val="center"/>
              <w:rPr>
                <w:rFonts w:ascii="Arial" w:hAnsi="Arial" w:cs="Arial"/>
                <w:spacing w:val="20"/>
                <w:lang w:val="it-IT"/>
              </w:rPr>
            </w:pPr>
            <w:r w:rsidRPr="00FB000C">
              <w:rPr>
                <w:rFonts w:ascii="Arial" w:hAnsi="Arial" w:cs="Arial"/>
                <w:spacing w:val="20"/>
                <w:lang w:val="it-IT"/>
              </w:rPr>
              <w:t xml:space="preserve">Pondere incasari </w:t>
            </w:r>
          </w:p>
          <w:p w14:paraId="3105EB52" w14:textId="77777777" w:rsidR="00E22A2C" w:rsidRPr="00FB000C" w:rsidRDefault="00E22A2C" w:rsidP="00C76FB5">
            <w:pPr>
              <w:jc w:val="center"/>
              <w:rPr>
                <w:rFonts w:ascii="Arial" w:hAnsi="Arial" w:cs="Arial"/>
                <w:spacing w:val="20"/>
                <w:lang w:val="it-IT"/>
              </w:rPr>
            </w:pPr>
            <w:r w:rsidRPr="00FB000C">
              <w:rPr>
                <w:rFonts w:ascii="Arial" w:hAnsi="Arial" w:cs="Arial"/>
                <w:spacing w:val="20"/>
                <w:lang w:val="it-IT"/>
              </w:rPr>
              <w:t xml:space="preserve"> in total  venituri</w:t>
            </w:r>
          </w:p>
          <w:p w14:paraId="4B217045" w14:textId="77777777" w:rsidR="00E22A2C" w:rsidRPr="00FB000C" w:rsidRDefault="00E22A2C" w:rsidP="00C76FB5">
            <w:pPr>
              <w:jc w:val="center"/>
              <w:rPr>
                <w:rFonts w:ascii="Arial" w:hAnsi="Arial" w:cs="Arial"/>
                <w:spacing w:val="20"/>
                <w:lang w:val="it-IT"/>
              </w:rPr>
            </w:pPr>
            <w:r w:rsidRPr="00FB000C">
              <w:rPr>
                <w:rFonts w:ascii="Arial" w:hAnsi="Arial" w:cs="Arial"/>
                <w:spacing w:val="20"/>
                <w:lang w:val="it-IT"/>
              </w:rPr>
              <w:t>(%)</w:t>
            </w:r>
          </w:p>
        </w:tc>
      </w:tr>
      <w:tr w:rsidR="00FB000C" w:rsidRPr="00ED5D75" w14:paraId="1B04B421" w14:textId="77777777" w:rsidTr="00E22A2C">
        <w:tc>
          <w:tcPr>
            <w:tcW w:w="2694" w:type="dxa"/>
            <w:tcBorders>
              <w:top w:val="single" w:sz="4" w:space="0" w:color="000000"/>
              <w:left w:val="single" w:sz="4" w:space="0" w:color="000000"/>
              <w:bottom w:val="single" w:sz="4" w:space="0" w:color="000000"/>
            </w:tcBorders>
          </w:tcPr>
          <w:p w14:paraId="2250A313" w14:textId="77777777" w:rsidR="00FB000C" w:rsidRPr="00FB000C" w:rsidRDefault="00FB000C" w:rsidP="00FB000C">
            <w:pPr>
              <w:jc w:val="both"/>
              <w:rPr>
                <w:rFonts w:ascii="Arial" w:hAnsi="Arial" w:cs="Arial"/>
                <w:spacing w:val="20"/>
              </w:rPr>
            </w:pPr>
            <w:proofErr w:type="spellStart"/>
            <w:r w:rsidRPr="00FB000C">
              <w:rPr>
                <w:rFonts w:ascii="Arial" w:hAnsi="Arial" w:cs="Arial"/>
                <w:spacing w:val="20"/>
              </w:rPr>
              <w:t>Bugetul</w:t>
            </w:r>
            <w:proofErr w:type="spellEnd"/>
            <w:r w:rsidRPr="00FB000C">
              <w:rPr>
                <w:rFonts w:ascii="Arial" w:hAnsi="Arial" w:cs="Arial"/>
                <w:spacing w:val="20"/>
              </w:rPr>
              <w:t xml:space="preserve"> de stat, din care:</w:t>
            </w:r>
          </w:p>
        </w:tc>
        <w:tc>
          <w:tcPr>
            <w:tcW w:w="2693" w:type="dxa"/>
            <w:tcBorders>
              <w:top w:val="single" w:sz="4" w:space="0" w:color="000000"/>
              <w:left w:val="single" w:sz="4" w:space="0" w:color="000000"/>
              <w:bottom w:val="single" w:sz="4" w:space="0" w:color="000000"/>
              <w:right w:val="single" w:sz="4" w:space="0" w:color="auto"/>
            </w:tcBorders>
          </w:tcPr>
          <w:p w14:paraId="0A8CCF12" w14:textId="5FA87B60" w:rsidR="00FB000C" w:rsidRPr="00FB000C" w:rsidRDefault="00FB000C" w:rsidP="00FB000C">
            <w:pPr>
              <w:jc w:val="center"/>
              <w:rPr>
                <w:rFonts w:ascii="Arial" w:hAnsi="Arial" w:cs="Arial"/>
                <w:spacing w:val="20"/>
                <w:lang w:val="fr-FR"/>
              </w:rPr>
            </w:pPr>
            <w:r w:rsidRPr="00FB000C">
              <w:rPr>
                <w:rFonts w:ascii="Arial" w:hAnsi="Arial" w:cs="Arial"/>
                <w:spacing w:val="20"/>
                <w:lang w:val="fr-FR"/>
              </w:rPr>
              <w:t>1.128.333.391</w:t>
            </w:r>
          </w:p>
        </w:tc>
        <w:tc>
          <w:tcPr>
            <w:tcW w:w="2693" w:type="dxa"/>
            <w:tcBorders>
              <w:top w:val="single" w:sz="4" w:space="0" w:color="000000"/>
              <w:left w:val="single" w:sz="4" w:space="0" w:color="000000"/>
              <w:bottom w:val="single" w:sz="4" w:space="0" w:color="000000"/>
              <w:right w:val="single" w:sz="4" w:space="0" w:color="auto"/>
            </w:tcBorders>
          </w:tcPr>
          <w:p w14:paraId="56F09DBC" w14:textId="44C71DBA" w:rsidR="00FB000C" w:rsidRPr="00ED5D75" w:rsidRDefault="00FB000C" w:rsidP="00FB000C">
            <w:pPr>
              <w:jc w:val="center"/>
              <w:rPr>
                <w:rFonts w:ascii="Arial" w:hAnsi="Arial" w:cs="Arial"/>
                <w:color w:val="FF0000"/>
                <w:spacing w:val="20"/>
                <w:lang w:val="fr-FR"/>
              </w:rPr>
            </w:pPr>
            <w:r w:rsidRPr="00BA5605">
              <w:rPr>
                <w:rFonts w:ascii="Arial" w:hAnsi="Arial" w:cs="Arial"/>
                <w:color w:val="000000" w:themeColor="text1"/>
                <w:spacing w:val="20"/>
                <w:lang w:val="fr-FR"/>
              </w:rPr>
              <w:t>1.618.094.109</w:t>
            </w:r>
          </w:p>
        </w:tc>
        <w:tc>
          <w:tcPr>
            <w:tcW w:w="1418" w:type="dxa"/>
            <w:tcBorders>
              <w:top w:val="single" w:sz="4" w:space="0" w:color="000000"/>
              <w:left w:val="single" w:sz="4" w:space="0" w:color="000000"/>
              <w:bottom w:val="single" w:sz="4" w:space="0" w:color="000000"/>
              <w:right w:val="single" w:sz="4" w:space="0" w:color="auto"/>
            </w:tcBorders>
          </w:tcPr>
          <w:p w14:paraId="67E017FA" w14:textId="2772EF73" w:rsidR="00FB000C" w:rsidRPr="00ED5D75" w:rsidRDefault="00FB000C" w:rsidP="00FB000C">
            <w:pPr>
              <w:jc w:val="center"/>
              <w:rPr>
                <w:rFonts w:ascii="Arial" w:hAnsi="Arial" w:cs="Arial"/>
                <w:color w:val="FF0000"/>
                <w:spacing w:val="20"/>
                <w:lang w:val="fr-FR"/>
              </w:rPr>
            </w:pPr>
            <w:r w:rsidRPr="00BA5605">
              <w:rPr>
                <w:rFonts w:ascii="Arial" w:hAnsi="Arial" w:cs="Arial"/>
                <w:spacing w:val="20"/>
                <w:lang w:val="fr-FR"/>
              </w:rPr>
              <w:t>69,73%</w:t>
            </w:r>
          </w:p>
        </w:tc>
      </w:tr>
      <w:tr w:rsidR="00FB000C" w:rsidRPr="00ED5D75" w14:paraId="59C084E3" w14:textId="77777777" w:rsidTr="00E22A2C">
        <w:tc>
          <w:tcPr>
            <w:tcW w:w="2694" w:type="dxa"/>
            <w:tcBorders>
              <w:top w:val="single" w:sz="4" w:space="0" w:color="000000"/>
              <w:left w:val="single" w:sz="4" w:space="0" w:color="000000"/>
              <w:bottom w:val="single" w:sz="4" w:space="0" w:color="000000"/>
            </w:tcBorders>
          </w:tcPr>
          <w:p w14:paraId="1E7F1574" w14:textId="77777777" w:rsidR="00FB000C" w:rsidRPr="00FB000C" w:rsidRDefault="00FB000C" w:rsidP="00FB000C">
            <w:pPr>
              <w:jc w:val="both"/>
              <w:rPr>
                <w:rFonts w:ascii="Arial" w:hAnsi="Arial" w:cs="Arial"/>
                <w:spacing w:val="20"/>
                <w:lang w:val="fr-FR"/>
              </w:rPr>
            </w:pPr>
            <w:proofErr w:type="spellStart"/>
            <w:r w:rsidRPr="00FB000C">
              <w:rPr>
                <w:rFonts w:ascii="Arial" w:hAnsi="Arial" w:cs="Arial"/>
                <w:spacing w:val="20"/>
                <w:lang w:val="fr-FR"/>
              </w:rPr>
              <w:t>Impozit</w:t>
            </w:r>
            <w:proofErr w:type="spellEnd"/>
            <w:r w:rsidRPr="00FB000C">
              <w:rPr>
                <w:rFonts w:ascii="Arial" w:hAnsi="Arial" w:cs="Arial"/>
                <w:spacing w:val="20"/>
                <w:lang w:val="fr-FR"/>
              </w:rPr>
              <w:t xml:space="preserve"> profit</w:t>
            </w:r>
          </w:p>
        </w:tc>
        <w:tc>
          <w:tcPr>
            <w:tcW w:w="2693" w:type="dxa"/>
            <w:tcBorders>
              <w:top w:val="single" w:sz="4" w:space="0" w:color="000000"/>
              <w:left w:val="single" w:sz="4" w:space="0" w:color="000000"/>
              <w:bottom w:val="single" w:sz="4" w:space="0" w:color="000000"/>
              <w:right w:val="single" w:sz="4" w:space="0" w:color="auto"/>
            </w:tcBorders>
          </w:tcPr>
          <w:p w14:paraId="0C66D737" w14:textId="0D0113B1" w:rsidR="00FB000C" w:rsidRPr="00FB000C" w:rsidRDefault="00FB000C" w:rsidP="00FB000C">
            <w:pPr>
              <w:jc w:val="center"/>
              <w:rPr>
                <w:rFonts w:ascii="Arial" w:hAnsi="Arial" w:cs="Arial"/>
                <w:spacing w:val="20"/>
                <w:lang w:val="fr-FR"/>
              </w:rPr>
            </w:pPr>
            <w:r w:rsidRPr="00FB000C">
              <w:rPr>
                <w:rFonts w:ascii="Arial" w:hAnsi="Arial" w:cs="Arial"/>
                <w:spacing w:val="20"/>
                <w:lang w:val="fr-FR"/>
              </w:rPr>
              <w:t>110.043.761</w:t>
            </w:r>
          </w:p>
        </w:tc>
        <w:tc>
          <w:tcPr>
            <w:tcW w:w="2693" w:type="dxa"/>
            <w:tcBorders>
              <w:top w:val="single" w:sz="4" w:space="0" w:color="000000"/>
              <w:left w:val="single" w:sz="4" w:space="0" w:color="000000"/>
              <w:bottom w:val="single" w:sz="4" w:space="0" w:color="000000"/>
              <w:right w:val="single" w:sz="4" w:space="0" w:color="auto"/>
            </w:tcBorders>
          </w:tcPr>
          <w:p w14:paraId="605B04D0" w14:textId="790A0099" w:rsidR="00FB000C" w:rsidRPr="00ED5D75" w:rsidRDefault="00FB000C" w:rsidP="00FB000C">
            <w:pPr>
              <w:jc w:val="center"/>
              <w:rPr>
                <w:rFonts w:ascii="Arial" w:hAnsi="Arial" w:cs="Arial"/>
                <w:color w:val="FF0000"/>
                <w:spacing w:val="20"/>
                <w:lang w:val="fr-FR"/>
              </w:rPr>
            </w:pPr>
            <w:r w:rsidRPr="00BA5605">
              <w:rPr>
                <w:rFonts w:ascii="Arial" w:hAnsi="Arial" w:cs="Arial"/>
                <w:color w:val="000000" w:themeColor="text1"/>
                <w:spacing w:val="20"/>
                <w:lang w:val="fr-FR"/>
              </w:rPr>
              <w:t>209.836.684</w:t>
            </w:r>
          </w:p>
        </w:tc>
        <w:tc>
          <w:tcPr>
            <w:tcW w:w="1418" w:type="dxa"/>
            <w:tcBorders>
              <w:top w:val="single" w:sz="4" w:space="0" w:color="000000"/>
              <w:left w:val="single" w:sz="4" w:space="0" w:color="000000"/>
              <w:bottom w:val="single" w:sz="4" w:space="0" w:color="000000"/>
              <w:right w:val="single" w:sz="4" w:space="0" w:color="auto"/>
            </w:tcBorders>
          </w:tcPr>
          <w:p w14:paraId="1ED4835F" w14:textId="385F7CD6" w:rsidR="00FB000C" w:rsidRPr="00ED5D75" w:rsidRDefault="00FB000C" w:rsidP="00FB000C">
            <w:pPr>
              <w:jc w:val="center"/>
              <w:rPr>
                <w:rFonts w:ascii="Arial" w:hAnsi="Arial" w:cs="Arial"/>
                <w:color w:val="FF0000"/>
                <w:spacing w:val="20"/>
                <w:lang w:val="fr-FR"/>
              </w:rPr>
            </w:pPr>
            <w:r w:rsidRPr="00BA5605">
              <w:rPr>
                <w:rFonts w:ascii="Arial" w:hAnsi="Arial" w:cs="Arial"/>
                <w:spacing w:val="20"/>
                <w:lang w:val="fr-FR"/>
              </w:rPr>
              <w:t>52,44%</w:t>
            </w:r>
          </w:p>
        </w:tc>
      </w:tr>
      <w:tr w:rsidR="00FB000C" w:rsidRPr="00ED5D75" w14:paraId="698167D8" w14:textId="77777777" w:rsidTr="00E22A2C">
        <w:tc>
          <w:tcPr>
            <w:tcW w:w="2694" w:type="dxa"/>
            <w:tcBorders>
              <w:top w:val="single" w:sz="4" w:space="0" w:color="000000"/>
              <w:left w:val="single" w:sz="4" w:space="0" w:color="000000"/>
              <w:bottom w:val="single" w:sz="4" w:space="0" w:color="000000"/>
            </w:tcBorders>
          </w:tcPr>
          <w:p w14:paraId="49B6ED34" w14:textId="77777777" w:rsidR="00FB000C" w:rsidRPr="00FB000C" w:rsidRDefault="00FB000C" w:rsidP="00FB000C">
            <w:pPr>
              <w:jc w:val="both"/>
              <w:rPr>
                <w:rFonts w:ascii="Arial" w:hAnsi="Arial" w:cs="Arial"/>
                <w:spacing w:val="20"/>
                <w:lang w:val="fr-FR"/>
              </w:rPr>
            </w:pPr>
            <w:proofErr w:type="spellStart"/>
            <w:r w:rsidRPr="00FB000C">
              <w:rPr>
                <w:rFonts w:ascii="Arial" w:hAnsi="Arial" w:cs="Arial"/>
                <w:spacing w:val="20"/>
                <w:lang w:val="fr-FR"/>
              </w:rPr>
              <w:t>Impozit</w:t>
            </w:r>
            <w:proofErr w:type="spellEnd"/>
            <w:r w:rsidRPr="00FB000C">
              <w:rPr>
                <w:rFonts w:ascii="Arial" w:hAnsi="Arial" w:cs="Arial"/>
                <w:spacing w:val="20"/>
                <w:lang w:val="fr-FR"/>
              </w:rPr>
              <w:t xml:space="preserve"> </w:t>
            </w:r>
            <w:proofErr w:type="spellStart"/>
            <w:r w:rsidRPr="00FB000C">
              <w:rPr>
                <w:rFonts w:ascii="Arial" w:hAnsi="Arial" w:cs="Arial"/>
                <w:spacing w:val="20"/>
                <w:lang w:val="fr-FR"/>
              </w:rPr>
              <w:t>venit</w:t>
            </w:r>
            <w:proofErr w:type="spellEnd"/>
          </w:p>
        </w:tc>
        <w:tc>
          <w:tcPr>
            <w:tcW w:w="2693" w:type="dxa"/>
            <w:tcBorders>
              <w:top w:val="single" w:sz="4" w:space="0" w:color="000000"/>
              <w:left w:val="single" w:sz="4" w:space="0" w:color="000000"/>
              <w:bottom w:val="single" w:sz="4" w:space="0" w:color="000000"/>
              <w:right w:val="single" w:sz="4" w:space="0" w:color="auto"/>
            </w:tcBorders>
          </w:tcPr>
          <w:p w14:paraId="09B6BD95" w14:textId="6790A6B1" w:rsidR="00FB000C" w:rsidRPr="00FB000C" w:rsidRDefault="00FB000C" w:rsidP="00FB000C">
            <w:pPr>
              <w:jc w:val="center"/>
              <w:rPr>
                <w:rFonts w:ascii="Arial" w:hAnsi="Arial" w:cs="Arial"/>
                <w:spacing w:val="20"/>
                <w:lang w:val="fr-FR"/>
              </w:rPr>
            </w:pPr>
            <w:r w:rsidRPr="00FB000C">
              <w:rPr>
                <w:rFonts w:ascii="Arial" w:hAnsi="Arial" w:cs="Arial"/>
                <w:spacing w:val="20"/>
                <w:lang w:val="fr-FR"/>
              </w:rPr>
              <w:t>302.460.439</w:t>
            </w:r>
          </w:p>
        </w:tc>
        <w:tc>
          <w:tcPr>
            <w:tcW w:w="2693" w:type="dxa"/>
            <w:tcBorders>
              <w:top w:val="single" w:sz="4" w:space="0" w:color="000000"/>
              <w:left w:val="single" w:sz="4" w:space="0" w:color="000000"/>
              <w:bottom w:val="single" w:sz="4" w:space="0" w:color="000000"/>
              <w:right w:val="single" w:sz="4" w:space="0" w:color="auto"/>
            </w:tcBorders>
          </w:tcPr>
          <w:p w14:paraId="4293C0DD" w14:textId="4869AE19" w:rsidR="00FB000C" w:rsidRPr="00ED5D75" w:rsidRDefault="00FB000C" w:rsidP="00FB000C">
            <w:pPr>
              <w:jc w:val="center"/>
              <w:rPr>
                <w:rFonts w:ascii="Arial" w:hAnsi="Arial" w:cs="Arial"/>
                <w:color w:val="FF0000"/>
                <w:spacing w:val="20"/>
                <w:lang w:val="fr-FR"/>
              </w:rPr>
            </w:pPr>
            <w:r w:rsidRPr="00BA5605">
              <w:rPr>
                <w:rFonts w:ascii="Arial" w:hAnsi="Arial" w:cs="Arial"/>
                <w:color w:val="000000" w:themeColor="text1"/>
                <w:spacing w:val="20"/>
                <w:lang w:val="fr-FR"/>
              </w:rPr>
              <w:t>463.112.989</w:t>
            </w:r>
          </w:p>
        </w:tc>
        <w:tc>
          <w:tcPr>
            <w:tcW w:w="1418" w:type="dxa"/>
            <w:tcBorders>
              <w:top w:val="single" w:sz="4" w:space="0" w:color="000000"/>
              <w:left w:val="single" w:sz="4" w:space="0" w:color="000000"/>
              <w:bottom w:val="single" w:sz="4" w:space="0" w:color="000000"/>
              <w:right w:val="single" w:sz="4" w:space="0" w:color="auto"/>
            </w:tcBorders>
          </w:tcPr>
          <w:p w14:paraId="395ABFEB" w14:textId="1C42025D" w:rsidR="00FB000C" w:rsidRPr="00ED5D75" w:rsidRDefault="00FB000C" w:rsidP="00FB000C">
            <w:pPr>
              <w:jc w:val="center"/>
              <w:rPr>
                <w:rFonts w:ascii="Arial" w:hAnsi="Arial" w:cs="Arial"/>
                <w:color w:val="FF0000"/>
                <w:spacing w:val="20"/>
                <w:lang w:val="fr-FR"/>
              </w:rPr>
            </w:pPr>
            <w:r w:rsidRPr="00BA5605">
              <w:rPr>
                <w:rFonts w:ascii="Arial" w:hAnsi="Arial" w:cs="Arial"/>
                <w:spacing w:val="20"/>
                <w:lang w:val="fr-FR"/>
              </w:rPr>
              <w:t>65,31%</w:t>
            </w:r>
          </w:p>
        </w:tc>
      </w:tr>
      <w:tr w:rsidR="00FB000C" w:rsidRPr="00ED5D75" w14:paraId="2459F34F" w14:textId="77777777" w:rsidTr="00E22A2C">
        <w:tc>
          <w:tcPr>
            <w:tcW w:w="2694" w:type="dxa"/>
            <w:tcBorders>
              <w:top w:val="single" w:sz="4" w:space="0" w:color="000000"/>
              <w:left w:val="single" w:sz="4" w:space="0" w:color="000000"/>
              <w:bottom w:val="single" w:sz="4" w:space="0" w:color="000000"/>
            </w:tcBorders>
          </w:tcPr>
          <w:p w14:paraId="2479C2A1" w14:textId="77777777" w:rsidR="00FB000C" w:rsidRPr="00FB000C" w:rsidRDefault="00FB000C" w:rsidP="00FB000C">
            <w:pPr>
              <w:jc w:val="both"/>
              <w:rPr>
                <w:rFonts w:ascii="Arial" w:hAnsi="Arial" w:cs="Arial"/>
                <w:spacing w:val="20"/>
                <w:lang w:val="fr-FR"/>
              </w:rPr>
            </w:pPr>
            <w:r w:rsidRPr="00FB000C">
              <w:rPr>
                <w:rFonts w:ascii="Arial" w:hAnsi="Arial" w:cs="Arial"/>
                <w:spacing w:val="20"/>
                <w:lang w:val="fr-FR"/>
              </w:rPr>
              <w:t xml:space="preserve">TVA </w:t>
            </w:r>
          </w:p>
        </w:tc>
        <w:tc>
          <w:tcPr>
            <w:tcW w:w="2693" w:type="dxa"/>
            <w:tcBorders>
              <w:top w:val="single" w:sz="4" w:space="0" w:color="000000"/>
              <w:left w:val="single" w:sz="4" w:space="0" w:color="000000"/>
              <w:bottom w:val="single" w:sz="4" w:space="0" w:color="000000"/>
              <w:right w:val="single" w:sz="4" w:space="0" w:color="auto"/>
            </w:tcBorders>
          </w:tcPr>
          <w:p w14:paraId="6E2C694F" w14:textId="508E8D29" w:rsidR="00FB000C" w:rsidRPr="00FB000C" w:rsidRDefault="00FB000C" w:rsidP="00FB000C">
            <w:pPr>
              <w:jc w:val="center"/>
              <w:rPr>
                <w:rFonts w:ascii="Arial" w:hAnsi="Arial" w:cs="Arial"/>
                <w:spacing w:val="20"/>
                <w:lang w:val="fr-FR"/>
              </w:rPr>
            </w:pPr>
            <w:r w:rsidRPr="00FB000C">
              <w:rPr>
                <w:rFonts w:ascii="Arial" w:hAnsi="Arial" w:cs="Arial"/>
                <w:spacing w:val="20"/>
                <w:lang w:val="fr-FR"/>
              </w:rPr>
              <w:t>441.481.514</w:t>
            </w:r>
          </w:p>
        </w:tc>
        <w:tc>
          <w:tcPr>
            <w:tcW w:w="2693" w:type="dxa"/>
            <w:tcBorders>
              <w:top w:val="single" w:sz="4" w:space="0" w:color="000000"/>
              <w:left w:val="single" w:sz="4" w:space="0" w:color="000000"/>
              <w:bottom w:val="single" w:sz="4" w:space="0" w:color="000000"/>
              <w:right w:val="single" w:sz="4" w:space="0" w:color="auto"/>
            </w:tcBorders>
          </w:tcPr>
          <w:p w14:paraId="38D0FF33" w14:textId="7261A922" w:rsidR="00FB000C" w:rsidRPr="00ED5D75" w:rsidRDefault="00FB000C" w:rsidP="00FB000C">
            <w:pPr>
              <w:jc w:val="center"/>
              <w:rPr>
                <w:rFonts w:ascii="Arial" w:hAnsi="Arial" w:cs="Arial"/>
                <w:color w:val="FF0000"/>
                <w:spacing w:val="20"/>
              </w:rPr>
            </w:pPr>
            <w:r w:rsidRPr="00BA5605">
              <w:rPr>
                <w:rFonts w:ascii="Arial" w:hAnsi="Arial" w:cs="Arial"/>
                <w:color w:val="000000" w:themeColor="text1"/>
                <w:spacing w:val="20"/>
              </w:rPr>
              <w:t>618.912.549</w:t>
            </w:r>
          </w:p>
        </w:tc>
        <w:tc>
          <w:tcPr>
            <w:tcW w:w="1418" w:type="dxa"/>
            <w:tcBorders>
              <w:top w:val="single" w:sz="4" w:space="0" w:color="000000"/>
              <w:left w:val="single" w:sz="4" w:space="0" w:color="000000"/>
              <w:bottom w:val="single" w:sz="4" w:space="0" w:color="000000"/>
              <w:right w:val="single" w:sz="4" w:space="0" w:color="auto"/>
            </w:tcBorders>
          </w:tcPr>
          <w:p w14:paraId="44DB18F9" w14:textId="1C5C08EE" w:rsidR="00FB000C" w:rsidRPr="00ED5D75" w:rsidRDefault="00FB000C" w:rsidP="00FB000C">
            <w:pPr>
              <w:jc w:val="center"/>
              <w:rPr>
                <w:rFonts w:ascii="Arial" w:hAnsi="Arial" w:cs="Arial"/>
                <w:color w:val="FF0000"/>
                <w:spacing w:val="20"/>
              </w:rPr>
            </w:pPr>
            <w:r w:rsidRPr="00BA5605">
              <w:rPr>
                <w:rFonts w:ascii="Arial" w:hAnsi="Arial" w:cs="Arial"/>
                <w:spacing w:val="20"/>
              </w:rPr>
              <w:t>71,33%</w:t>
            </w:r>
          </w:p>
        </w:tc>
      </w:tr>
      <w:tr w:rsidR="00FB000C" w:rsidRPr="00ED5D75" w14:paraId="55179920" w14:textId="77777777" w:rsidTr="00E22A2C">
        <w:tc>
          <w:tcPr>
            <w:tcW w:w="2694" w:type="dxa"/>
            <w:tcBorders>
              <w:top w:val="single" w:sz="4" w:space="0" w:color="000000"/>
              <w:left w:val="single" w:sz="4" w:space="0" w:color="000000"/>
              <w:bottom w:val="single" w:sz="4" w:space="0" w:color="000000"/>
            </w:tcBorders>
          </w:tcPr>
          <w:p w14:paraId="29D7D1ED" w14:textId="77777777" w:rsidR="00FB000C" w:rsidRPr="00FB000C" w:rsidRDefault="00FB000C" w:rsidP="00FB000C">
            <w:pPr>
              <w:jc w:val="both"/>
              <w:rPr>
                <w:rFonts w:ascii="Arial" w:hAnsi="Arial" w:cs="Arial"/>
                <w:spacing w:val="20"/>
              </w:rPr>
            </w:pPr>
            <w:r w:rsidRPr="00FB000C">
              <w:rPr>
                <w:rFonts w:ascii="Arial" w:hAnsi="Arial" w:cs="Arial"/>
                <w:spacing w:val="20"/>
              </w:rPr>
              <w:t xml:space="preserve">Alte </w:t>
            </w:r>
            <w:proofErr w:type="spellStart"/>
            <w:r w:rsidRPr="00FB000C">
              <w:rPr>
                <w:rFonts w:ascii="Arial" w:hAnsi="Arial" w:cs="Arial"/>
                <w:spacing w:val="20"/>
              </w:rPr>
              <w:t>venituri</w:t>
            </w:r>
            <w:proofErr w:type="spellEnd"/>
          </w:p>
        </w:tc>
        <w:tc>
          <w:tcPr>
            <w:tcW w:w="2693" w:type="dxa"/>
            <w:tcBorders>
              <w:top w:val="single" w:sz="4" w:space="0" w:color="000000"/>
              <w:left w:val="single" w:sz="4" w:space="0" w:color="000000"/>
              <w:bottom w:val="single" w:sz="4" w:space="0" w:color="000000"/>
              <w:right w:val="single" w:sz="4" w:space="0" w:color="auto"/>
            </w:tcBorders>
          </w:tcPr>
          <w:p w14:paraId="579D3BBA" w14:textId="5858F2BF" w:rsidR="00FB000C" w:rsidRPr="00FB000C" w:rsidRDefault="00FB000C" w:rsidP="00FB000C">
            <w:pPr>
              <w:jc w:val="center"/>
              <w:rPr>
                <w:rFonts w:ascii="Arial" w:hAnsi="Arial" w:cs="Arial"/>
                <w:spacing w:val="20"/>
              </w:rPr>
            </w:pPr>
            <w:r w:rsidRPr="00FB000C">
              <w:rPr>
                <w:rFonts w:ascii="Arial" w:hAnsi="Arial" w:cs="Arial"/>
                <w:spacing w:val="20"/>
              </w:rPr>
              <w:t>190.484.010</w:t>
            </w:r>
          </w:p>
        </w:tc>
        <w:tc>
          <w:tcPr>
            <w:tcW w:w="2693" w:type="dxa"/>
            <w:tcBorders>
              <w:top w:val="single" w:sz="4" w:space="0" w:color="000000"/>
              <w:left w:val="single" w:sz="4" w:space="0" w:color="000000"/>
              <w:bottom w:val="single" w:sz="4" w:space="0" w:color="000000"/>
              <w:right w:val="single" w:sz="4" w:space="0" w:color="auto"/>
            </w:tcBorders>
          </w:tcPr>
          <w:p w14:paraId="4609251D" w14:textId="38125471" w:rsidR="00FB000C" w:rsidRPr="00ED5D75" w:rsidRDefault="00FB000C" w:rsidP="00FB000C">
            <w:pPr>
              <w:jc w:val="center"/>
              <w:rPr>
                <w:rFonts w:ascii="Arial" w:hAnsi="Arial" w:cs="Arial"/>
                <w:color w:val="FF0000"/>
                <w:spacing w:val="20"/>
              </w:rPr>
            </w:pPr>
            <w:r w:rsidRPr="00BA5605">
              <w:rPr>
                <w:rFonts w:ascii="Arial" w:hAnsi="Arial" w:cs="Arial"/>
                <w:color w:val="000000" w:themeColor="text1"/>
                <w:spacing w:val="20"/>
              </w:rPr>
              <w:t>326.231.887</w:t>
            </w:r>
          </w:p>
        </w:tc>
        <w:tc>
          <w:tcPr>
            <w:tcW w:w="1418" w:type="dxa"/>
            <w:tcBorders>
              <w:top w:val="single" w:sz="4" w:space="0" w:color="000000"/>
              <w:left w:val="single" w:sz="4" w:space="0" w:color="000000"/>
              <w:bottom w:val="single" w:sz="4" w:space="0" w:color="000000"/>
              <w:right w:val="single" w:sz="4" w:space="0" w:color="auto"/>
            </w:tcBorders>
          </w:tcPr>
          <w:p w14:paraId="67E19B81" w14:textId="18B4540D" w:rsidR="00FB000C" w:rsidRPr="00ED5D75" w:rsidRDefault="00FB000C" w:rsidP="00FB000C">
            <w:pPr>
              <w:jc w:val="center"/>
              <w:rPr>
                <w:rFonts w:ascii="Arial" w:hAnsi="Arial" w:cs="Arial"/>
                <w:color w:val="FF0000"/>
                <w:spacing w:val="20"/>
              </w:rPr>
            </w:pPr>
            <w:r w:rsidRPr="00BA5605">
              <w:rPr>
                <w:rFonts w:ascii="Arial" w:hAnsi="Arial" w:cs="Arial"/>
                <w:spacing w:val="20"/>
              </w:rPr>
              <w:t>58,39%</w:t>
            </w:r>
          </w:p>
        </w:tc>
      </w:tr>
      <w:bookmarkEnd w:id="4"/>
    </w:tbl>
    <w:p w14:paraId="72CD8818" w14:textId="77777777" w:rsidR="00E22A2C" w:rsidRPr="00ED5D75" w:rsidRDefault="00E22A2C" w:rsidP="00D26682">
      <w:pPr>
        <w:tabs>
          <w:tab w:val="left" w:pos="525"/>
        </w:tabs>
        <w:rPr>
          <w:rFonts w:ascii="Arial" w:hAnsi="Arial" w:cs="Arial"/>
          <w:bCs/>
          <w:iCs/>
          <w:color w:val="FF0000"/>
          <w:lang w:val="ro-RO"/>
        </w:rPr>
      </w:pPr>
    </w:p>
    <w:p w14:paraId="460C16A4" w14:textId="77777777" w:rsidR="00E22A2C" w:rsidRPr="00ED5D75" w:rsidRDefault="00D05722" w:rsidP="00C418F8">
      <w:pPr>
        <w:jc w:val="both"/>
        <w:rPr>
          <w:rFonts w:ascii="Arial" w:hAnsi="Arial" w:cs="Arial"/>
          <w:bCs/>
          <w:iCs/>
          <w:color w:val="FF0000"/>
          <w:lang w:val="ro-RO"/>
        </w:rPr>
      </w:pPr>
      <w:r w:rsidRPr="00ED5D75">
        <w:rPr>
          <w:rFonts w:ascii="Arial" w:hAnsi="Arial" w:cs="Arial"/>
          <w:bCs/>
          <w:iCs/>
          <w:color w:val="FF0000"/>
          <w:lang w:val="ro-RO"/>
        </w:rPr>
        <w:lastRenderedPageBreak/>
        <w:tab/>
      </w:r>
    </w:p>
    <w:p w14:paraId="479D9BC9" w14:textId="77777777" w:rsidR="00E22A2C" w:rsidRPr="00ED5D75" w:rsidRDefault="00E22A2C" w:rsidP="00E22A2C">
      <w:pPr>
        <w:jc w:val="both"/>
        <w:rPr>
          <w:rFonts w:ascii="Arial" w:hAnsi="Arial" w:cs="Arial"/>
          <w:color w:val="FF0000"/>
          <w:lang w:val="it-IT"/>
        </w:rPr>
      </w:pPr>
    </w:p>
    <w:p w14:paraId="383C8E5A" w14:textId="0C16052C" w:rsidR="00E22A2C" w:rsidRPr="008A5F48" w:rsidRDefault="00E22A2C" w:rsidP="008A5F48">
      <w:pPr>
        <w:pStyle w:val="OSubtitlu"/>
        <w:rPr>
          <w:sz w:val="24"/>
          <w:lang w:val="it-IT"/>
        </w:rPr>
      </w:pPr>
      <w:r w:rsidRPr="008A5F48">
        <w:rPr>
          <w:sz w:val="24"/>
          <w:lang w:val="it-IT"/>
        </w:rPr>
        <w:t xml:space="preserve">          În anul 202</w:t>
      </w:r>
      <w:r w:rsidR="0086472D" w:rsidRPr="008A5F48">
        <w:rPr>
          <w:sz w:val="24"/>
          <w:lang w:val="it-IT"/>
        </w:rPr>
        <w:t>4</w:t>
      </w:r>
      <w:r w:rsidRPr="008A5F48">
        <w:rPr>
          <w:sz w:val="24"/>
          <w:lang w:val="it-IT"/>
        </w:rPr>
        <w:t xml:space="preserve">, structura veniturilor în cadrul bugetului de stat-la nivelul municipiului Buzau, </w:t>
      </w:r>
      <w:r w:rsidR="0086472D" w:rsidRPr="008A5F48">
        <w:rPr>
          <w:sz w:val="24"/>
          <w:lang w:val="it-IT"/>
        </w:rPr>
        <w:t>este următoarea</w:t>
      </w:r>
      <w:r w:rsidRPr="008A5F48">
        <w:rPr>
          <w:sz w:val="24"/>
          <w:lang w:val="it-IT"/>
        </w:rPr>
        <w:t>:</w:t>
      </w:r>
    </w:p>
    <w:p w14:paraId="062DD90F" w14:textId="77777777" w:rsidR="00E22A2C" w:rsidRPr="0086472D" w:rsidRDefault="00E22A2C" w:rsidP="00E22A2C">
      <w:pPr>
        <w:jc w:val="both"/>
        <w:rPr>
          <w:rFonts w:ascii="Arial" w:hAnsi="Arial" w:cs="Arial"/>
          <w:spacing w:val="20"/>
          <w:lang w:val="it-IT"/>
        </w:rPr>
      </w:pPr>
    </w:p>
    <w:p w14:paraId="27ECB711" w14:textId="77777777" w:rsidR="00E22A2C" w:rsidRPr="00ED5D75" w:rsidRDefault="00E22A2C" w:rsidP="00E22A2C">
      <w:pPr>
        <w:ind w:firstLine="720"/>
        <w:jc w:val="both"/>
        <w:rPr>
          <w:rFonts w:ascii="Arial" w:hAnsi="Arial" w:cs="Arial"/>
          <w:color w:val="FF0000"/>
          <w:spacing w:val="20"/>
          <w:lang w:val="it-IT"/>
        </w:rPr>
      </w:pPr>
    </w:p>
    <w:p w14:paraId="3F37DDDE" w14:textId="77777777" w:rsidR="00E22A2C" w:rsidRPr="00ED5D75" w:rsidRDefault="00E22A2C" w:rsidP="00E22A2C">
      <w:pPr>
        <w:ind w:firstLine="90"/>
        <w:jc w:val="center"/>
        <w:rPr>
          <w:rFonts w:ascii="Arial" w:hAnsi="Arial" w:cs="Arial"/>
          <w:color w:val="FF0000"/>
          <w:spacing w:val="20"/>
          <w:lang w:val="it-IT"/>
        </w:rPr>
      </w:pPr>
      <w:r w:rsidRPr="00ED5D75">
        <w:rPr>
          <w:rFonts w:ascii="Arial" w:hAnsi="Arial" w:cs="Arial"/>
          <w:noProof/>
          <w:color w:val="FF0000"/>
          <w:spacing w:val="20"/>
        </w:rPr>
        <w:drawing>
          <wp:inline distT="0" distB="0" distL="0" distR="0" wp14:anchorId="01473BA4" wp14:editId="7AF0F063">
            <wp:extent cx="5276850" cy="3838575"/>
            <wp:effectExtent l="0" t="0" r="0" b="9525"/>
            <wp:docPr id="147276689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476D8E" w14:textId="77777777" w:rsidR="00E22A2C" w:rsidRPr="00ED5D75" w:rsidRDefault="00E22A2C" w:rsidP="00E22A2C">
      <w:pPr>
        <w:ind w:firstLine="90"/>
        <w:jc w:val="center"/>
        <w:rPr>
          <w:rFonts w:ascii="Arial" w:hAnsi="Arial" w:cs="Arial"/>
          <w:color w:val="FF0000"/>
          <w:spacing w:val="20"/>
          <w:lang w:val="it-IT"/>
        </w:rPr>
      </w:pPr>
    </w:p>
    <w:p w14:paraId="42ECA6DA" w14:textId="77777777" w:rsidR="00E22A2C" w:rsidRPr="00ED5D75" w:rsidRDefault="00E22A2C" w:rsidP="00E22A2C">
      <w:pPr>
        <w:ind w:firstLine="720"/>
        <w:jc w:val="both"/>
        <w:rPr>
          <w:rFonts w:ascii="Arial" w:hAnsi="Arial" w:cs="Arial"/>
          <w:color w:val="FF0000"/>
          <w:spacing w:val="20"/>
          <w:lang w:val="it-IT"/>
        </w:rPr>
      </w:pPr>
    </w:p>
    <w:p w14:paraId="0CEAC478" w14:textId="51095BEA" w:rsidR="0086472D" w:rsidRPr="00CF39DE" w:rsidRDefault="0086472D" w:rsidP="0086472D">
      <w:pPr>
        <w:snapToGrid w:val="0"/>
        <w:ind w:firstLine="720"/>
        <w:rPr>
          <w:rFonts w:ascii="Arial" w:hAnsi="Arial" w:cs="Arial"/>
          <w:spacing w:val="20"/>
          <w:lang w:val="ro-RO"/>
        </w:rPr>
      </w:pPr>
      <w:r w:rsidRPr="00CF39DE">
        <w:rPr>
          <w:rFonts w:ascii="Arial" w:hAnsi="Arial" w:cs="Arial"/>
          <w:bCs/>
          <w:spacing w:val="20"/>
          <w:lang w:val="ro-RO"/>
        </w:rPr>
        <w:t xml:space="preserve">În anul 2024 </w:t>
      </w:r>
      <w:r w:rsidRPr="00CF39DE">
        <w:rPr>
          <w:rFonts w:ascii="Arial" w:hAnsi="Arial" w:cs="Arial"/>
          <w:spacing w:val="20"/>
          <w:lang w:val="ro-RO"/>
        </w:rPr>
        <w:t>A.J.F.P.  Buzău</w:t>
      </w:r>
      <w:r w:rsidRPr="00CF39DE">
        <w:rPr>
          <w:rFonts w:ascii="Arial" w:hAnsi="Arial" w:cs="Arial"/>
          <w:bCs/>
          <w:spacing w:val="20"/>
          <w:lang w:val="ro-RO"/>
        </w:rPr>
        <w:t xml:space="preserve">  a atras venituri suplimentare, după cum urmează</w:t>
      </w:r>
      <w:r w:rsidRPr="00CF39DE">
        <w:rPr>
          <w:rFonts w:ascii="Arial" w:hAnsi="Arial" w:cs="Arial"/>
          <w:spacing w:val="20"/>
          <w:lang w:val="ro-RO"/>
        </w:rPr>
        <w:t xml:space="preserve">: </w:t>
      </w:r>
    </w:p>
    <w:p w14:paraId="257FD73C" w14:textId="77777777" w:rsidR="0086472D" w:rsidRPr="00CF39DE" w:rsidRDefault="0086472D" w:rsidP="0086472D">
      <w:pPr>
        <w:snapToGrid w:val="0"/>
        <w:ind w:firstLine="720"/>
        <w:rPr>
          <w:rFonts w:ascii="Arial" w:hAnsi="Arial" w:cs="Arial"/>
          <w:spacing w:val="20"/>
          <w:lang w:val="ro-RO"/>
        </w:rPr>
      </w:pPr>
    </w:p>
    <w:p w14:paraId="3470CFA5" w14:textId="2F8C414E" w:rsidR="0086472D" w:rsidRPr="00684AFB" w:rsidRDefault="0086472D" w:rsidP="00684AFB">
      <w:pPr>
        <w:pStyle w:val="OSubtitlu"/>
        <w:rPr>
          <w:sz w:val="24"/>
          <w:lang w:val="ro-RO"/>
        </w:rPr>
      </w:pPr>
      <w:r w:rsidRPr="00684AFB">
        <w:rPr>
          <w:sz w:val="24"/>
          <w:lang w:val="ro-RO"/>
        </w:rPr>
        <w:t xml:space="preserve">Sume suplimentar atrase total </w:t>
      </w:r>
      <w:r w:rsidRPr="00684AFB">
        <w:rPr>
          <w:bCs/>
          <w:sz w:val="24"/>
          <w:lang w:val="ro-RO"/>
        </w:rPr>
        <w:t xml:space="preserve">persoane juridice              </w:t>
      </w:r>
      <w:r w:rsidR="00472BA7">
        <w:rPr>
          <w:bCs/>
          <w:sz w:val="24"/>
          <w:lang w:val="ro-RO"/>
        </w:rPr>
        <w:t xml:space="preserve">       </w:t>
      </w:r>
      <w:r w:rsidRPr="00684AFB">
        <w:rPr>
          <w:bCs/>
          <w:sz w:val="24"/>
          <w:lang w:val="ro-RO"/>
        </w:rPr>
        <w:t>10.953.396 lei</w:t>
      </w:r>
      <w:r w:rsidRPr="00684AFB">
        <w:rPr>
          <w:sz w:val="24"/>
          <w:lang w:val="ro-RO"/>
        </w:rPr>
        <w:t>,        din care:</w:t>
      </w:r>
    </w:p>
    <w:p w14:paraId="66DAC548" w14:textId="23EC9E8F" w:rsidR="0086472D" w:rsidRPr="00684AFB" w:rsidRDefault="0086472D" w:rsidP="00684AFB">
      <w:pPr>
        <w:pStyle w:val="OSubtitlu"/>
        <w:rPr>
          <w:bCs/>
          <w:sz w:val="24"/>
          <w:lang w:val="ro-RO"/>
        </w:rPr>
      </w:pPr>
      <w:r w:rsidRPr="00684AFB">
        <w:rPr>
          <w:sz w:val="24"/>
          <w:lang w:val="ro-RO"/>
        </w:rPr>
        <w:t xml:space="preserve">- obligaţii principale  </w:t>
      </w:r>
      <w:r w:rsidRPr="00684AFB">
        <w:rPr>
          <w:sz w:val="24"/>
          <w:lang w:val="ro-RO"/>
        </w:rPr>
        <w:tab/>
      </w:r>
      <w:r w:rsidRPr="00684AFB">
        <w:rPr>
          <w:sz w:val="24"/>
          <w:lang w:val="ro-RO"/>
        </w:rPr>
        <w:tab/>
      </w:r>
      <w:r w:rsidRPr="00684AFB">
        <w:rPr>
          <w:sz w:val="24"/>
          <w:lang w:val="ro-RO"/>
        </w:rPr>
        <w:tab/>
      </w:r>
      <w:r w:rsidRPr="00684AFB">
        <w:rPr>
          <w:sz w:val="24"/>
          <w:lang w:val="ro-RO"/>
        </w:rPr>
        <w:tab/>
      </w:r>
      <w:r w:rsidRPr="00684AFB">
        <w:rPr>
          <w:sz w:val="24"/>
          <w:lang w:val="ro-RO"/>
        </w:rPr>
        <w:tab/>
        <w:t xml:space="preserve">           </w:t>
      </w:r>
      <w:r w:rsidR="00684AFB" w:rsidRPr="00684AFB">
        <w:rPr>
          <w:sz w:val="24"/>
          <w:lang w:val="ro-RO"/>
        </w:rPr>
        <w:t xml:space="preserve">        </w:t>
      </w:r>
      <w:r w:rsidR="00684AFB">
        <w:rPr>
          <w:sz w:val="24"/>
          <w:lang w:val="ro-RO"/>
        </w:rPr>
        <w:t xml:space="preserve"> </w:t>
      </w:r>
      <w:r w:rsidRPr="00684AFB">
        <w:rPr>
          <w:sz w:val="24"/>
          <w:lang w:val="ro-RO"/>
        </w:rPr>
        <w:t xml:space="preserve">8.158.303 </w:t>
      </w:r>
      <w:r w:rsidRPr="00684AFB">
        <w:rPr>
          <w:bCs/>
          <w:sz w:val="24"/>
          <w:lang w:val="ro-RO"/>
        </w:rPr>
        <w:t>lei</w:t>
      </w:r>
    </w:p>
    <w:p w14:paraId="71CF3AE9" w14:textId="0D662D82" w:rsidR="0086472D" w:rsidRPr="00684AFB" w:rsidRDefault="0086472D" w:rsidP="00684AFB">
      <w:pPr>
        <w:pStyle w:val="OSubtitlu"/>
        <w:rPr>
          <w:bCs/>
          <w:sz w:val="24"/>
          <w:lang w:val="ro-RO"/>
        </w:rPr>
      </w:pPr>
      <w:r w:rsidRPr="00684AFB">
        <w:rPr>
          <w:bCs/>
          <w:sz w:val="24"/>
          <w:lang w:val="ro-RO"/>
        </w:rPr>
        <w:t xml:space="preserve">     -valoare amenzi contraventionale                                      </w:t>
      </w:r>
      <w:r w:rsidR="00684AFB" w:rsidRPr="00684AFB">
        <w:rPr>
          <w:bCs/>
          <w:sz w:val="24"/>
          <w:lang w:val="ro-RO"/>
        </w:rPr>
        <w:t xml:space="preserve">   </w:t>
      </w:r>
      <w:r w:rsidR="00684AFB">
        <w:rPr>
          <w:bCs/>
          <w:sz w:val="24"/>
          <w:lang w:val="ro-RO"/>
        </w:rPr>
        <w:t xml:space="preserve">             </w:t>
      </w:r>
      <w:r w:rsidR="00684AFB" w:rsidRPr="00684AFB">
        <w:rPr>
          <w:bCs/>
          <w:sz w:val="24"/>
          <w:lang w:val="ro-RO"/>
        </w:rPr>
        <w:t xml:space="preserve"> </w:t>
      </w:r>
      <w:r w:rsidRPr="00684AFB">
        <w:rPr>
          <w:bCs/>
          <w:sz w:val="24"/>
          <w:lang w:val="ro-RO"/>
        </w:rPr>
        <w:t>4.000 lei</w:t>
      </w:r>
    </w:p>
    <w:p w14:paraId="4FEB25DB" w14:textId="1C95B316" w:rsidR="00684AFB" w:rsidRDefault="0086472D" w:rsidP="00684AFB">
      <w:pPr>
        <w:pStyle w:val="OSubtitlu"/>
        <w:rPr>
          <w:bCs/>
          <w:sz w:val="24"/>
          <w:lang w:val="ro-RO"/>
        </w:rPr>
      </w:pPr>
      <w:r w:rsidRPr="00684AFB">
        <w:rPr>
          <w:sz w:val="24"/>
          <w:lang w:val="ro-RO"/>
        </w:rPr>
        <w:t xml:space="preserve">     -TVA fără drept de rambursare</w:t>
      </w:r>
      <w:r w:rsidRPr="00684AFB">
        <w:rPr>
          <w:bCs/>
          <w:sz w:val="24"/>
          <w:lang w:val="ro-RO"/>
        </w:rPr>
        <w:t xml:space="preserve">                        </w:t>
      </w:r>
      <w:r w:rsidRPr="00684AFB">
        <w:rPr>
          <w:bCs/>
          <w:sz w:val="24"/>
          <w:lang w:val="ro-RO"/>
        </w:rPr>
        <w:tab/>
        <w:t xml:space="preserve">          </w:t>
      </w:r>
      <w:r w:rsidR="00684AFB">
        <w:rPr>
          <w:bCs/>
          <w:sz w:val="24"/>
          <w:lang w:val="ro-RO"/>
        </w:rPr>
        <w:t xml:space="preserve">         </w:t>
      </w:r>
      <w:r w:rsidRPr="00684AFB">
        <w:rPr>
          <w:bCs/>
          <w:sz w:val="24"/>
          <w:lang w:val="ro-RO"/>
        </w:rPr>
        <w:t xml:space="preserve">2.791.093 lei </w:t>
      </w:r>
    </w:p>
    <w:p w14:paraId="175D1C79" w14:textId="36E322E7" w:rsidR="0086472D" w:rsidRPr="00684AFB" w:rsidRDefault="0086472D" w:rsidP="00684AFB">
      <w:pPr>
        <w:pStyle w:val="OSubtitlu"/>
        <w:rPr>
          <w:bCs/>
          <w:sz w:val="24"/>
          <w:lang w:val="ro-RO"/>
        </w:rPr>
      </w:pPr>
      <w:r w:rsidRPr="00684AFB">
        <w:rPr>
          <w:bCs/>
          <w:sz w:val="24"/>
          <w:lang w:val="ro-RO"/>
        </w:rPr>
        <w:t>S</w:t>
      </w:r>
      <w:r w:rsidRPr="00684AFB">
        <w:rPr>
          <w:sz w:val="24"/>
          <w:lang w:val="ro-RO"/>
        </w:rPr>
        <w:t>ume suplimentar atrase total</w:t>
      </w:r>
      <w:r w:rsidRPr="00684AFB">
        <w:rPr>
          <w:bCs/>
          <w:sz w:val="24"/>
          <w:lang w:val="ro-RO"/>
        </w:rPr>
        <w:t xml:space="preserve"> persoane fizice                     </w:t>
      </w:r>
      <w:r w:rsidR="00684AFB" w:rsidRPr="00684AFB">
        <w:rPr>
          <w:bCs/>
          <w:sz w:val="24"/>
          <w:lang w:val="ro-RO"/>
        </w:rPr>
        <w:t xml:space="preserve"> </w:t>
      </w:r>
      <w:r w:rsidR="00684AFB">
        <w:rPr>
          <w:bCs/>
          <w:sz w:val="24"/>
          <w:lang w:val="ro-RO"/>
        </w:rPr>
        <w:t xml:space="preserve">            </w:t>
      </w:r>
      <w:r w:rsidR="00684AFB" w:rsidRPr="00684AFB">
        <w:rPr>
          <w:bCs/>
          <w:sz w:val="24"/>
          <w:lang w:val="ro-RO"/>
        </w:rPr>
        <w:t xml:space="preserve"> </w:t>
      </w:r>
      <w:r w:rsidRPr="00684AFB">
        <w:rPr>
          <w:bCs/>
          <w:sz w:val="24"/>
          <w:lang w:val="ro-RO"/>
        </w:rPr>
        <w:t>680.025 lei</w:t>
      </w:r>
      <w:r w:rsidRPr="00684AFB">
        <w:rPr>
          <w:sz w:val="24"/>
          <w:lang w:val="ro-RO"/>
        </w:rPr>
        <w:t xml:space="preserve">, </w:t>
      </w:r>
    </w:p>
    <w:p w14:paraId="6A1A0BEC" w14:textId="77777777" w:rsidR="0086472D" w:rsidRPr="00684AFB" w:rsidRDefault="0086472D" w:rsidP="00684AFB">
      <w:pPr>
        <w:pStyle w:val="OSubtitlu"/>
        <w:rPr>
          <w:sz w:val="24"/>
          <w:lang w:val="ro-RO"/>
        </w:rPr>
      </w:pPr>
      <w:r w:rsidRPr="00684AFB">
        <w:rPr>
          <w:sz w:val="24"/>
          <w:lang w:val="ro-RO"/>
        </w:rPr>
        <w:t>din care:</w:t>
      </w:r>
    </w:p>
    <w:p w14:paraId="04483EE5" w14:textId="49DA53FD" w:rsidR="0086472D" w:rsidRPr="00684AFB" w:rsidRDefault="0086472D" w:rsidP="00684AFB">
      <w:pPr>
        <w:pStyle w:val="OSubtitlu"/>
        <w:rPr>
          <w:bCs/>
          <w:sz w:val="24"/>
          <w:lang w:val="ro-RO"/>
        </w:rPr>
      </w:pPr>
      <w:r w:rsidRPr="00684AFB">
        <w:rPr>
          <w:sz w:val="24"/>
          <w:lang w:val="ro-RO"/>
        </w:rPr>
        <w:t xml:space="preserve">     -obligații principale  </w:t>
      </w:r>
      <w:r w:rsidRPr="00684AFB">
        <w:rPr>
          <w:sz w:val="24"/>
          <w:lang w:val="ro-RO"/>
        </w:rPr>
        <w:tab/>
      </w:r>
      <w:r w:rsidRPr="00684AFB">
        <w:rPr>
          <w:sz w:val="24"/>
          <w:lang w:val="ro-RO"/>
        </w:rPr>
        <w:tab/>
      </w:r>
      <w:r w:rsidRPr="00684AFB">
        <w:rPr>
          <w:sz w:val="24"/>
          <w:lang w:val="ro-RO"/>
        </w:rPr>
        <w:tab/>
      </w:r>
      <w:r w:rsidRPr="00684AFB">
        <w:rPr>
          <w:sz w:val="24"/>
          <w:lang w:val="ro-RO"/>
        </w:rPr>
        <w:tab/>
      </w:r>
      <w:r w:rsidRPr="00684AFB">
        <w:rPr>
          <w:sz w:val="24"/>
          <w:lang w:val="ro-RO"/>
        </w:rPr>
        <w:tab/>
      </w:r>
      <w:r w:rsidRPr="00684AFB">
        <w:rPr>
          <w:sz w:val="24"/>
          <w:lang w:val="ro-RO"/>
        </w:rPr>
        <w:tab/>
        <w:t xml:space="preserve">      </w:t>
      </w:r>
      <w:r w:rsidR="00684AFB" w:rsidRPr="00684AFB">
        <w:rPr>
          <w:sz w:val="24"/>
          <w:lang w:val="ro-RO"/>
        </w:rPr>
        <w:t xml:space="preserve">        </w:t>
      </w:r>
      <w:r w:rsidRPr="00684AFB">
        <w:rPr>
          <w:sz w:val="24"/>
          <w:lang w:val="ro-RO"/>
        </w:rPr>
        <w:t xml:space="preserve">680.025 </w:t>
      </w:r>
      <w:r w:rsidRPr="00684AFB">
        <w:rPr>
          <w:bCs/>
          <w:sz w:val="24"/>
          <w:lang w:val="ro-RO"/>
        </w:rPr>
        <w:t>lei.</w:t>
      </w:r>
    </w:p>
    <w:p w14:paraId="58DFCFDF" w14:textId="77777777" w:rsidR="00E22A2C" w:rsidRPr="00ED5D75" w:rsidRDefault="00E22A2C" w:rsidP="00684AFB">
      <w:pPr>
        <w:pStyle w:val="OSubtitlu"/>
        <w:rPr>
          <w:color w:val="FF0000"/>
          <w:lang w:val="it-IT"/>
        </w:rPr>
      </w:pPr>
    </w:p>
    <w:p w14:paraId="4F2D6605" w14:textId="77777777" w:rsidR="00E22A2C" w:rsidRPr="00ED5D75" w:rsidRDefault="00E22A2C" w:rsidP="00E22A2C">
      <w:pPr>
        <w:ind w:firstLine="720"/>
        <w:jc w:val="both"/>
        <w:rPr>
          <w:rFonts w:ascii="Arial" w:hAnsi="Arial" w:cs="Arial"/>
          <w:color w:val="FF0000"/>
          <w:spacing w:val="20"/>
          <w:lang w:val="it-IT"/>
        </w:rPr>
      </w:pPr>
    </w:p>
    <w:p w14:paraId="3DB11ED7" w14:textId="77777777" w:rsidR="00E22A2C" w:rsidRPr="00ED5D75" w:rsidRDefault="00E22A2C" w:rsidP="00E22A2C">
      <w:pPr>
        <w:ind w:firstLine="720"/>
        <w:jc w:val="both"/>
        <w:rPr>
          <w:rFonts w:ascii="Arial" w:hAnsi="Arial" w:cs="Arial"/>
          <w:color w:val="FF0000"/>
          <w:spacing w:val="20"/>
          <w:lang w:val="it-IT"/>
        </w:rPr>
      </w:pPr>
    </w:p>
    <w:p w14:paraId="5BD77FAD" w14:textId="77777777" w:rsidR="00E22A2C" w:rsidRPr="00ED5D75" w:rsidRDefault="00E22A2C" w:rsidP="00E22A2C">
      <w:pPr>
        <w:ind w:firstLine="720"/>
        <w:jc w:val="both"/>
        <w:rPr>
          <w:rFonts w:ascii="Arial" w:hAnsi="Arial" w:cs="Arial"/>
          <w:color w:val="FF0000"/>
          <w:spacing w:val="20"/>
          <w:lang w:val="it-IT"/>
        </w:rPr>
      </w:pPr>
    </w:p>
    <w:p w14:paraId="313A83BB" w14:textId="77777777" w:rsidR="00E22A2C" w:rsidRPr="00ED5D75" w:rsidRDefault="00E22A2C" w:rsidP="00E22A2C">
      <w:pPr>
        <w:ind w:firstLine="720"/>
        <w:jc w:val="both"/>
        <w:rPr>
          <w:rFonts w:ascii="Arial" w:hAnsi="Arial" w:cs="Arial"/>
          <w:color w:val="FF0000"/>
          <w:spacing w:val="20"/>
          <w:lang w:val="it-IT"/>
        </w:rPr>
      </w:pPr>
    </w:p>
    <w:p w14:paraId="342EAB63" w14:textId="77777777" w:rsidR="00E22A2C" w:rsidRPr="00ED5D75" w:rsidRDefault="00E22A2C" w:rsidP="00E22A2C">
      <w:pPr>
        <w:ind w:firstLine="720"/>
        <w:jc w:val="both"/>
        <w:rPr>
          <w:rFonts w:ascii="Arial" w:hAnsi="Arial" w:cs="Arial"/>
          <w:color w:val="FF0000"/>
          <w:spacing w:val="20"/>
          <w:lang w:val="it-IT"/>
        </w:rPr>
      </w:pPr>
    </w:p>
    <w:p w14:paraId="2CA8F2A0" w14:textId="4C89DE77" w:rsidR="00C418F8" w:rsidRPr="00ED5D75" w:rsidRDefault="00C418F8" w:rsidP="00C418F8">
      <w:pPr>
        <w:jc w:val="both"/>
        <w:rPr>
          <w:rFonts w:ascii="Arial" w:hAnsi="Arial" w:cs="Arial"/>
          <w:b/>
          <w:i/>
          <w:color w:val="FF0000"/>
        </w:rPr>
      </w:pPr>
    </w:p>
    <w:p w14:paraId="1698CC80" w14:textId="058C9B3E" w:rsidR="00D26682" w:rsidRPr="00CF39DE" w:rsidRDefault="00C418F8" w:rsidP="00C418F8">
      <w:pPr>
        <w:tabs>
          <w:tab w:val="left" w:pos="525"/>
        </w:tabs>
        <w:jc w:val="both"/>
        <w:rPr>
          <w:rFonts w:ascii="Arial" w:hAnsi="Arial" w:cs="Arial"/>
        </w:rPr>
      </w:pPr>
      <w:r w:rsidRPr="00ED5D75">
        <w:rPr>
          <w:rFonts w:ascii="Arial" w:hAnsi="Arial" w:cs="Arial"/>
          <w:color w:val="FF0000"/>
          <w:lang w:val="ro-RO"/>
        </w:rPr>
        <w:lastRenderedPageBreak/>
        <w:tab/>
      </w:r>
      <w:r w:rsidR="00D26682" w:rsidRPr="00CF39DE">
        <w:rPr>
          <w:rFonts w:ascii="Arial" w:hAnsi="Arial" w:cs="Arial"/>
          <w:lang w:val="ro-RO"/>
        </w:rPr>
        <w:t>Situa</w:t>
      </w:r>
      <w:r w:rsidR="00CF316A" w:rsidRPr="00CF39DE">
        <w:rPr>
          <w:rFonts w:ascii="Arial" w:hAnsi="Arial" w:cs="Arial"/>
          <w:lang w:val="ro-RO"/>
        </w:rPr>
        <w:t>ț</w:t>
      </w:r>
      <w:r w:rsidR="00D26682" w:rsidRPr="00CF39DE">
        <w:rPr>
          <w:rFonts w:ascii="Arial" w:hAnsi="Arial" w:cs="Arial"/>
          <w:lang w:val="ro-RO"/>
        </w:rPr>
        <w:t>ia principalilor indicatori ce caracterizeaza s</w:t>
      </w:r>
      <w:r w:rsidR="00E22A2C" w:rsidRPr="00CF39DE">
        <w:rPr>
          <w:rFonts w:ascii="Arial" w:hAnsi="Arial" w:cs="Arial"/>
          <w:lang w:val="ro-RO"/>
        </w:rPr>
        <w:t>ituația șomerilor</w:t>
      </w:r>
      <w:r w:rsidR="00D26682" w:rsidRPr="00CF39DE">
        <w:rPr>
          <w:rFonts w:ascii="Arial" w:hAnsi="Arial" w:cs="Arial"/>
          <w:lang w:val="ro-RO"/>
        </w:rPr>
        <w:t xml:space="preserve">, la nivelul municipiului Buzau, la data de 31.12. </w:t>
      </w:r>
      <w:r w:rsidR="00D26682" w:rsidRPr="00CF39DE">
        <w:rPr>
          <w:rFonts w:ascii="Arial" w:hAnsi="Arial" w:cs="Arial"/>
          <w:lang w:val="it-IT"/>
        </w:rPr>
        <w:t>202</w:t>
      </w:r>
      <w:r w:rsidR="00CF39DE" w:rsidRPr="00CF39DE">
        <w:rPr>
          <w:rFonts w:ascii="Arial" w:hAnsi="Arial" w:cs="Arial"/>
          <w:lang w:val="it-IT"/>
        </w:rPr>
        <w:t>4</w:t>
      </w:r>
      <w:r w:rsidR="00D26682" w:rsidRPr="00CF39DE">
        <w:rPr>
          <w:rFonts w:ascii="Arial" w:hAnsi="Arial" w:cs="Arial"/>
          <w:lang w:val="it-IT"/>
        </w:rPr>
        <w:t xml:space="preserve">, </w:t>
      </w:r>
      <w:r w:rsidR="00CF39DE" w:rsidRPr="00CF39DE">
        <w:rPr>
          <w:rFonts w:ascii="Arial" w:hAnsi="Arial" w:cs="Arial"/>
          <w:lang w:val="it-IT"/>
        </w:rPr>
        <w:t xml:space="preserve">comparativ cu 31.12.2023 </w:t>
      </w:r>
      <w:r w:rsidR="00D26682" w:rsidRPr="00CF39DE">
        <w:rPr>
          <w:rFonts w:ascii="Arial" w:hAnsi="Arial" w:cs="Arial"/>
          <w:lang w:val="it-IT"/>
        </w:rPr>
        <w:t>s</w:t>
      </w:r>
      <w:r w:rsidR="00D26682" w:rsidRPr="00CF39DE">
        <w:rPr>
          <w:rFonts w:ascii="Arial" w:hAnsi="Arial" w:cs="Arial"/>
        </w:rPr>
        <w:t xml:space="preserve">e </w:t>
      </w:r>
      <w:proofErr w:type="spellStart"/>
      <w:r w:rsidR="00D26682" w:rsidRPr="00CF39DE">
        <w:rPr>
          <w:rFonts w:ascii="Arial" w:hAnsi="Arial" w:cs="Arial"/>
        </w:rPr>
        <w:t>prezinta</w:t>
      </w:r>
      <w:proofErr w:type="spellEnd"/>
      <w:r w:rsidR="00D26682" w:rsidRPr="00CF39DE">
        <w:rPr>
          <w:rFonts w:ascii="Arial" w:hAnsi="Arial" w:cs="Arial"/>
        </w:rPr>
        <w:t xml:space="preserve"> </w:t>
      </w:r>
      <w:proofErr w:type="spellStart"/>
      <w:r w:rsidR="00D26682" w:rsidRPr="00CF39DE">
        <w:rPr>
          <w:rFonts w:ascii="Arial" w:hAnsi="Arial" w:cs="Arial"/>
        </w:rPr>
        <w:t>astfel</w:t>
      </w:r>
      <w:proofErr w:type="spellEnd"/>
      <w:r w:rsidR="00D26682" w:rsidRPr="00CF39DE">
        <w:rPr>
          <w:rFonts w:ascii="Arial" w:hAnsi="Arial" w:cs="Arial"/>
        </w:rPr>
        <w:t>:</w:t>
      </w:r>
    </w:p>
    <w:p w14:paraId="74A25BC5" w14:textId="77777777" w:rsidR="00EE5208" w:rsidRPr="00CF39DE" w:rsidRDefault="00EE5208" w:rsidP="00D26682">
      <w:pPr>
        <w:tabs>
          <w:tab w:val="left" w:pos="525"/>
        </w:tabs>
        <w:rPr>
          <w:rFonts w:ascii="Arial" w:hAnsi="Arial" w:cs="Arial"/>
          <w:b/>
          <w:i/>
          <w:lang w:val="ro-RO"/>
        </w:rPr>
      </w:pP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88"/>
        <w:gridCol w:w="1197"/>
        <w:gridCol w:w="1710"/>
        <w:gridCol w:w="1710"/>
      </w:tblGrid>
      <w:tr w:rsidR="00CF39DE" w:rsidRPr="00CF39DE" w14:paraId="6ABFB70B" w14:textId="13C249E1" w:rsidTr="00CF39D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4B80F59" w14:textId="77777777" w:rsidR="00CF39DE" w:rsidRPr="00CF39DE" w:rsidRDefault="00CF39DE" w:rsidP="00CF39DE">
            <w:pPr>
              <w:pStyle w:val="Footer"/>
              <w:rPr>
                <w:rFonts w:ascii="Arial" w:hAnsi="Arial" w:cs="Arial"/>
              </w:rPr>
            </w:pPr>
            <w:r w:rsidRPr="00CF39DE">
              <w:rPr>
                <w:rFonts w:ascii="Arial" w:hAnsi="Arial" w:cs="Arial"/>
              </w:rPr>
              <w:t xml:space="preserve">Nr. </w:t>
            </w:r>
            <w:proofErr w:type="spellStart"/>
            <w:r w:rsidRPr="00CF39DE">
              <w:rPr>
                <w:rFonts w:ascii="Arial" w:hAnsi="Arial" w:cs="Arial"/>
              </w:rPr>
              <w:t>crt</w:t>
            </w:r>
            <w:proofErr w:type="spellEnd"/>
          </w:p>
        </w:tc>
        <w:tc>
          <w:tcPr>
            <w:tcW w:w="3588" w:type="dxa"/>
            <w:tcBorders>
              <w:top w:val="single" w:sz="4" w:space="0" w:color="auto"/>
              <w:left w:val="single" w:sz="4" w:space="0" w:color="auto"/>
              <w:bottom w:val="single" w:sz="4" w:space="0" w:color="auto"/>
              <w:right w:val="single" w:sz="4" w:space="0" w:color="auto"/>
            </w:tcBorders>
            <w:vAlign w:val="center"/>
          </w:tcPr>
          <w:p w14:paraId="5431BB72" w14:textId="77777777" w:rsidR="00CF39DE" w:rsidRPr="00CF39DE" w:rsidRDefault="00CF39DE" w:rsidP="00CF39DE">
            <w:pPr>
              <w:ind w:firstLine="540"/>
              <w:rPr>
                <w:rFonts w:ascii="Arial" w:hAnsi="Arial" w:cs="Arial"/>
              </w:rPr>
            </w:pPr>
            <w:r w:rsidRPr="00CF39DE">
              <w:rPr>
                <w:rFonts w:ascii="Arial" w:hAnsi="Arial" w:cs="Arial"/>
              </w:rPr>
              <w:t>Indicator</w:t>
            </w:r>
          </w:p>
        </w:tc>
        <w:tc>
          <w:tcPr>
            <w:tcW w:w="1197" w:type="dxa"/>
            <w:tcBorders>
              <w:top w:val="single" w:sz="4" w:space="0" w:color="auto"/>
              <w:left w:val="single" w:sz="4" w:space="0" w:color="auto"/>
              <w:bottom w:val="single" w:sz="4" w:space="0" w:color="auto"/>
              <w:right w:val="single" w:sz="4" w:space="0" w:color="auto"/>
            </w:tcBorders>
            <w:vAlign w:val="center"/>
          </w:tcPr>
          <w:p w14:paraId="12F0F6D5" w14:textId="77777777" w:rsidR="00CF39DE" w:rsidRPr="00CF39DE" w:rsidRDefault="00CF39DE" w:rsidP="00CF39DE">
            <w:pPr>
              <w:jc w:val="center"/>
              <w:rPr>
                <w:rFonts w:ascii="Arial" w:hAnsi="Arial" w:cs="Arial"/>
                <w:lang w:val="fr-FR"/>
              </w:rPr>
            </w:pPr>
            <w:r w:rsidRPr="00CF39DE">
              <w:rPr>
                <w:rFonts w:ascii="Arial" w:hAnsi="Arial" w:cs="Arial"/>
                <w:lang w:val="fr-FR"/>
              </w:rPr>
              <w:t>UM</w:t>
            </w:r>
          </w:p>
        </w:tc>
        <w:tc>
          <w:tcPr>
            <w:tcW w:w="1710" w:type="dxa"/>
            <w:tcBorders>
              <w:top w:val="single" w:sz="4" w:space="0" w:color="auto"/>
              <w:left w:val="single" w:sz="4" w:space="0" w:color="auto"/>
              <w:bottom w:val="single" w:sz="4" w:space="0" w:color="auto"/>
              <w:right w:val="single" w:sz="4" w:space="0" w:color="auto"/>
            </w:tcBorders>
            <w:vAlign w:val="center"/>
          </w:tcPr>
          <w:p w14:paraId="413A0ADE" w14:textId="7F23FD41" w:rsidR="00CF39DE" w:rsidRPr="00CF39DE" w:rsidRDefault="00CF39DE" w:rsidP="00CF39DE">
            <w:pPr>
              <w:jc w:val="center"/>
              <w:rPr>
                <w:rFonts w:ascii="Arial" w:hAnsi="Arial" w:cs="Arial"/>
                <w:lang w:val="fr-FR"/>
              </w:rPr>
            </w:pPr>
            <w:r w:rsidRPr="00CF39DE">
              <w:rPr>
                <w:rFonts w:ascii="Arial" w:hAnsi="Arial" w:cs="Arial"/>
                <w:lang w:val="fr-FR"/>
              </w:rPr>
              <w:t>31.12.2023</w:t>
            </w:r>
          </w:p>
        </w:tc>
        <w:tc>
          <w:tcPr>
            <w:tcW w:w="1710" w:type="dxa"/>
            <w:tcBorders>
              <w:top w:val="single" w:sz="4" w:space="0" w:color="auto"/>
              <w:left w:val="single" w:sz="4" w:space="0" w:color="auto"/>
              <w:bottom w:val="single" w:sz="4" w:space="0" w:color="auto"/>
              <w:right w:val="single" w:sz="4" w:space="0" w:color="auto"/>
            </w:tcBorders>
            <w:vAlign w:val="center"/>
          </w:tcPr>
          <w:p w14:paraId="4695C681" w14:textId="784EAF4E" w:rsidR="00CF39DE" w:rsidRPr="00CF39DE" w:rsidRDefault="00CF39DE" w:rsidP="00CF39DE">
            <w:pPr>
              <w:jc w:val="center"/>
              <w:rPr>
                <w:rFonts w:ascii="Arial" w:hAnsi="Arial" w:cs="Arial"/>
                <w:lang w:val="fr-FR"/>
              </w:rPr>
            </w:pPr>
            <w:r w:rsidRPr="00CF39DE">
              <w:rPr>
                <w:rFonts w:ascii="Arial" w:eastAsia="Times New Roman" w:hAnsi="Arial" w:cs="Arial"/>
                <w:lang w:val="fr-FR"/>
              </w:rPr>
              <w:t>31.12.2024</w:t>
            </w:r>
          </w:p>
        </w:tc>
      </w:tr>
      <w:tr w:rsidR="00CF39DE" w:rsidRPr="00CF39DE" w14:paraId="71E3C641" w14:textId="4C8B99E4" w:rsidTr="00CF39D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7DE1D60" w14:textId="77777777" w:rsidR="00CF39DE" w:rsidRPr="00CF39DE" w:rsidRDefault="00CF39DE" w:rsidP="00CF39DE">
            <w:pPr>
              <w:jc w:val="right"/>
              <w:rPr>
                <w:rFonts w:ascii="Arial" w:hAnsi="Arial" w:cs="Arial"/>
                <w:lang w:val="fr-FR"/>
              </w:rPr>
            </w:pPr>
            <w:r w:rsidRPr="00CF39DE">
              <w:rPr>
                <w:rFonts w:ascii="Arial" w:hAnsi="Arial" w:cs="Arial"/>
                <w:lang w:val="fr-FR"/>
              </w:rPr>
              <w:t>1.</w:t>
            </w:r>
          </w:p>
        </w:tc>
        <w:tc>
          <w:tcPr>
            <w:tcW w:w="3588" w:type="dxa"/>
            <w:tcBorders>
              <w:top w:val="single" w:sz="4" w:space="0" w:color="auto"/>
              <w:left w:val="single" w:sz="4" w:space="0" w:color="auto"/>
              <w:bottom w:val="single" w:sz="4" w:space="0" w:color="auto"/>
              <w:right w:val="single" w:sz="4" w:space="0" w:color="auto"/>
            </w:tcBorders>
            <w:vAlign w:val="center"/>
          </w:tcPr>
          <w:p w14:paraId="7F19D9CB" w14:textId="76837BFF" w:rsidR="00CF39DE" w:rsidRPr="00CF39DE" w:rsidRDefault="00CF39DE" w:rsidP="00CF39DE">
            <w:pPr>
              <w:jc w:val="both"/>
              <w:rPr>
                <w:rFonts w:ascii="Arial" w:hAnsi="Arial" w:cs="Arial"/>
                <w:lang w:val="fr-FR"/>
              </w:rPr>
            </w:pPr>
            <w:proofErr w:type="spellStart"/>
            <w:r w:rsidRPr="00CF39DE">
              <w:rPr>
                <w:rFonts w:ascii="Arial" w:hAnsi="Arial" w:cs="Arial"/>
                <w:lang w:val="fr-FR"/>
              </w:rPr>
              <w:t>Populatia</w:t>
            </w:r>
            <w:proofErr w:type="spellEnd"/>
            <w:r w:rsidRPr="00CF39DE">
              <w:rPr>
                <w:rFonts w:ascii="Arial" w:hAnsi="Arial" w:cs="Arial"/>
                <w:lang w:val="fr-FR"/>
              </w:rPr>
              <w:t xml:space="preserve"> </w:t>
            </w:r>
            <w:proofErr w:type="spellStart"/>
            <w:r w:rsidRPr="00CF39DE">
              <w:rPr>
                <w:rFonts w:ascii="Arial" w:hAnsi="Arial" w:cs="Arial"/>
                <w:lang w:val="fr-FR"/>
              </w:rPr>
              <w:t>stabilă</w:t>
            </w:r>
            <w:proofErr w:type="spellEnd"/>
            <w:r w:rsidRPr="00CF39DE">
              <w:rPr>
                <w:rFonts w:ascii="Arial" w:hAnsi="Arial" w:cs="Arial"/>
                <w:lang w:val="fr-FR"/>
              </w:rPr>
              <w:t xml:space="preserve"> 16 – 62 </w:t>
            </w:r>
            <w:proofErr w:type="spellStart"/>
            <w:r w:rsidRPr="00CF39DE">
              <w:rPr>
                <w:rFonts w:ascii="Arial" w:hAnsi="Arial" w:cs="Arial"/>
                <w:lang w:val="fr-FR"/>
              </w:rPr>
              <w:t>ani</w:t>
            </w:r>
            <w:proofErr w:type="spellEnd"/>
          </w:p>
        </w:tc>
        <w:tc>
          <w:tcPr>
            <w:tcW w:w="1197" w:type="dxa"/>
            <w:tcBorders>
              <w:top w:val="single" w:sz="4" w:space="0" w:color="auto"/>
              <w:left w:val="single" w:sz="4" w:space="0" w:color="auto"/>
              <w:bottom w:val="single" w:sz="4" w:space="0" w:color="auto"/>
              <w:right w:val="single" w:sz="4" w:space="0" w:color="auto"/>
            </w:tcBorders>
            <w:vAlign w:val="center"/>
          </w:tcPr>
          <w:p w14:paraId="1DC52C7F" w14:textId="2A16CED4" w:rsidR="00CF39DE" w:rsidRPr="00CF39DE" w:rsidRDefault="00CF39DE" w:rsidP="00CF39DE">
            <w:pPr>
              <w:jc w:val="center"/>
              <w:rPr>
                <w:rFonts w:ascii="Arial" w:hAnsi="Arial" w:cs="Arial"/>
              </w:rPr>
            </w:pPr>
            <w:r w:rsidRPr="00CF39DE">
              <w:rPr>
                <w:rFonts w:ascii="Arial" w:hAnsi="Arial" w:cs="Arial"/>
              </w:rPr>
              <w:t>mii pers</w:t>
            </w:r>
          </w:p>
        </w:tc>
        <w:tc>
          <w:tcPr>
            <w:tcW w:w="1710" w:type="dxa"/>
            <w:tcBorders>
              <w:top w:val="single" w:sz="4" w:space="0" w:color="auto"/>
              <w:left w:val="single" w:sz="4" w:space="0" w:color="auto"/>
              <w:bottom w:val="single" w:sz="4" w:space="0" w:color="auto"/>
              <w:right w:val="single" w:sz="4" w:space="0" w:color="auto"/>
            </w:tcBorders>
          </w:tcPr>
          <w:p w14:paraId="3048BF68" w14:textId="5A1CBE5D" w:rsidR="00CF39DE" w:rsidRPr="00CF39DE" w:rsidRDefault="00CF39DE" w:rsidP="00CF39DE">
            <w:pPr>
              <w:jc w:val="right"/>
              <w:rPr>
                <w:rFonts w:ascii="Arial" w:hAnsi="Arial" w:cs="Arial"/>
              </w:rPr>
            </w:pPr>
            <w:r w:rsidRPr="00CF39DE">
              <w:rPr>
                <w:rFonts w:ascii="Arial" w:hAnsi="Arial" w:cs="Arial"/>
              </w:rPr>
              <w:t>82,05</w:t>
            </w:r>
          </w:p>
        </w:tc>
        <w:tc>
          <w:tcPr>
            <w:tcW w:w="1710" w:type="dxa"/>
            <w:tcBorders>
              <w:top w:val="single" w:sz="4" w:space="0" w:color="auto"/>
              <w:left w:val="single" w:sz="4" w:space="0" w:color="auto"/>
              <w:bottom w:val="single" w:sz="4" w:space="0" w:color="auto"/>
              <w:right w:val="single" w:sz="4" w:space="0" w:color="auto"/>
            </w:tcBorders>
          </w:tcPr>
          <w:p w14:paraId="750B7BB7" w14:textId="7DA84E06" w:rsidR="00CF39DE" w:rsidRPr="00CF39DE" w:rsidRDefault="00CF39DE" w:rsidP="00CF39DE">
            <w:pPr>
              <w:jc w:val="right"/>
              <w:rPr>
                <w:rFonts w:ascii="Arial" w:hAnsi="Arial" w:cs="Arial"/>
              </w:rPr>
            </w:pPr>
            <w:r w:rsidRPr="00CF39DE">
              <w:rPr>
                <w:rFonts w:ascii="Arial" w:eastAsia="Times New Roman" w:hAnsi="Arial" w:cs="Arial"/>
              </w:rPr>
              <w:t>74,40</w:t>
            </w:r>
          </w:p>
        </w:tc>
      </w:tr>
      <w:tr w:rsidR="00CF39DE" w:rsidRPr="00CF39DE" w14:paraId="7C67E6EA" w14:textId="44355FE2" w:rsidTr="00CF39D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A39A4C6" w14:textId="1C936B71" w:rsidR="00CF39DE" w:rsidRPr="00CF39DE" w:rsidRDefault="00CF39DE" w:rsidP="00CF39DE">
            <w:pPr>
              <w:jc w:val="right"/>
              <w:rPr>
                <w:rFonts w:ascii="Arial" w:hAnsi="Arial" w:cs="Arial"/>
              </w:rPr>
            </w:pPr>
            <w:r w:rsidRPr="00CF39DE">
              <w:rPr>
                <w:rFonts w:ascii="Arial" w:hAnsi="Arial" w:cs="Arial"/>
              </w:rPr>
              <w:t>2.</w:t>
            </w:r>
          </w:p>
        </w:tc>
        <w:tc>
          <w:tcPr>
            <w:tcW w:w="3588" w:type="dxa"/>
            <w:tcBorders>
              <w:top w:val="single" w:sz="4" w:space="0" w:color="auto"/>
              <w:left w:val="single" w:sz="4" w:space="0" w:color="auto"/>
              <w:bottom w:val="single" w:sz="4" w:space="0" w:color="auto"/>
              <w:right w:val="single" w:sz="4" w:space="0" w:color="auto"/>
            </w:tcBorders>
            <w:vAlign w:val="center"/>
          </w:tcPr>
          <w:p w14:paraId="20730ED5" w14:textId="791E6EB6" w:rsidR="00CF39DE" w:rsidRPr="00CF39DE" w:rsidRDefault="00CF39DE" w:rsidP="00CF39DE">
            <w:pPr>
              <w:jc w:val="both"/>
              <w:rPr>
                <w:rFonts w:ascii="Arial" w:hAnsi="Arial" w:cs="Arial"/>
              </w:rPr>
            </w:pPr>
            <w:r w:rsidRPr="00CF39DE">
              <w:rPr>
                <w:rFonts w:ascii="Arial" w:hAnsi="Arial" w:cs="Arial"/>
              </w:rPr>
              <w:t xml:space="preserve">Total </w:t>
            </w:r>
            <w:proofErr w:type="spellStart"/>
            <w:r w:rsidRPr="00CF39DE">
              <w:rPr>
                <w:rFonts w:ascii="Arial" w:hAnsi="Arial" w:cs="Arial"/>
              </w:rPr>
              <w:t>șomeri</w:t>
            </w:r>
            <w:proofErr w:type="spellEnd"/>
            <w:r w:rsidRPr="00CF39DE">
              <w:rPr>
                <w:rFonts w:ascii="Arial" w:hAnsi="Arial" w:cs="Arial"/>
              </w:rPr>
              <w:t>, din care:</w:t>
            </w:r>
          </w:p>
        </w:tc>
        <w:tc>
          <w:tcPr>
            <w:tcW w:w="1197" w:type="dxa"/>
            <w:tcBorders>
              <w:top w:val="single" w:sz="4" w:space="0" w:color="auto"/>
              <w:left w:val="single" w:sz="4" w:space="0" w:color="auto"/>
              <w:bottom w:val="single" w:sz="4" w:space="0" w:color="auto"/>
              <w:right w:val="single" w:sz="4" w:space="0" w:color="auto"/>
            </w:tcBorders>
            <w:vAlign w:val="center"/>
          </w:tcPr>
          <w:p w14:paraId="790CBF1E" w14:textId="77777777" w:rsidR="00CF39DE" w:rsidRPr="00CF39DE" w:rsidRDefault="00CF39DE" w:rsidP="00CF39DE">
            <w:pPr>
              <w:jc w:val="center"/>
              <w:rPr>
                <w:rFonts w:ascii="Arial" w:hAnsi="Arial" w:cs="Arial"/>
              </w:rPr>
            </w:pPr>
            <w:r w:rsidRPr="00CF39DE">
              <w:rPr>
                <w:rFonts w:ascii="Arial" w:hAnsi="Arial" w:cs="Arial"/>
              </w:rPr>
              <w:t>pers</w:t>
            </w:r>
          </w:p>
        </w:tc>
        <w:tc>
          <w:tcPr>
            <w:tcW w:w="1710" w:type="dxa"/>
            <w:tcBorders>
              <w:top w:val="single" w:sz="4" w:space="0" w:color="auto"/>
              <w:left w:val="single" w:sz="4" w:space="0" w:color="auto"/>
              <w:bottom w:val="single" w:sz="4" w:space="0" w:color="auto"/>
              <w:right w:val="single" w:sz="4" w:space="0" w:color="auto"/>
            </w:tcBorders>
          </w:tcPr>
          <w:p w14:paraId="790CD582" w14:textId="2A110D57" w:rsidR="00CF39DE" w:rsidRPr="00CF39DE" w:rsidRDefault="00CF39DE" w:rsidP="00CF39DE">
            <w:pPr>
              <w:jc w:val="right"/>
              <w:rPr>
                <w:rFonts w:ascii="Arial" w:hAnsi="Arial" w:cs="Arial"/>
              </w:rPr>
            </w:pPr>
            <w:r w:rsidRPr="00CF39DE">
              <w:rPr>
                <w:rFonts w:ascii="Arial" w:hAnsi="Arial" w:cs="Arial"/>
              </w:rPr>
              <w:t>425</w:t>
            </w:r>
          </w:p>
        </w:tc>
        <w:tc>
          <w:tcPr>
            <w:tcW w:w="1710" w:type="dxa"/>
            <w:tcBorders>
              <w:top w:val="single" w:sz="4" w:space="0" w:color="auto"/>
              <w:left w:val="single" w:sz="4" w:space="0" w:color="auto"/>
              <w:bottom w:val="single" w:sz="4" w:space="0" w:color="auto"/>
              <w:right w:val="single" w:sz="4" w:space="0" w:color="auto"/>
            </w:tcBorders>
          </w:tcPr>
          <w:p w14:paraId="1CE1E3A3" w14:textId="3CC644C6" w:rsidR="00CF39DE" w:rsidRPr="00CF39DE" w:rsidRDefault="00CF39DE" w:rsidP="00CF39DE">
            <w:pPr>
              <w:jc w:val="right"/>
              <w:rPr>
                <w:rFonts w:ascii="Arial" w:hAnsi="Arial" w:cs="Arial"/>
              </w:rPr>
            </w:pPr>
            <w:r w:rsidRPr="00CF39DE">
              <w:rPr>
                <w:rFonts w:ascii="Arial" w:eastAsia="Times New Roman" w:hAnsi="Arial" w:cs="Arial"/>
              </w:rPr>
              <w:t>371</w:t>
            </w:r>
          </w:p>
        </w:tc>
      </w:tr>
      <w:tr w:rsidR="00CF39DE" w:rsidRPr="00CF39DE" w14:paraId="32018D64" w14:textId="3F610C9B" w:rsidTr="00CF39DE">
        <w:trPr>
          <w:jc w:val="center"/>
        </w:trPr>
        <w:tc>
          <w:tcPr>
            <w:tcW w:w="567" w:type="dxa"/>
            <w:tcBorders>
              <w:top w:val="single" w:sz="4" w:space="0" w:color="auto"/>
              <w:left w:val="single" w:sz="4" w:space="0" w:color="auto"/>
              <w:bottom w:val="nil"/>
              <w:right w:val="single" w:sz="4" w:space="0" w:color="auto"/>
            </w:tcBorders>
            <w:vAlign w:val="center"/>
          </w:tcPr>
          <w:p w14:paraId="3912A79A" w14:textId="77777777" w:rsidR="00CF39DE" w:rsidRPr="00CF39DE" w:rsidRDefault="00CF39DE" w:rsidP="00CF39DE">
            <w:pPr>
              <w:ind w:firstLine="540"/>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vAlign w:val="center"/>
          </w:tcPr>
          <w:p w14:paraId="1BB49DE2" w14:textId="77777777" w:rsidR="00CF39DE" w:rsidRPr="00CF39DE" w:rsidRDefault="00CF39DE" w:rsidP="00CF39DE">
            <w:pPr>
              <w:jc w:val="both"/>
              <w:rPr>
                <w:rFonts w:ascii="Arial" w:hAnsi="Arial" w:cs="Arial"/>
              </w:rPr>
            </w:pPr>
            <w:r w:rsidRPr="00CF39DE">
              <w:rPr>
                <w:rFonts w:ascii="Arial" w:hAnsi="Arial" w:cs="Arial"/>
              </w:rPr>
              <w:sym w:font="Symbol" w:char="00B7"/>
            </w:r>
            <w:r w:rsidRPr="00CF39DE">
              <w:rPr>
                <w:rFonts w:ascii="Arial" w:hAnsi="Arial" w:cs="Arial"/>
              </w:rPr>
              <w:t xml:space="preserve"> </w:t>
            </w:r>
            <w:proofErr w:type="spellStart"/>
            <w:r w:rsidRPr="00CF39DE">
              <w:rPr>
                <w:rFonts w:ascii="Arial" w:hAnsi="Arial" w:cs="Arial"/>
              </w:rPr>
              <w:t>someri</w:t>
            </w:r>
            <w:proofErr w:type="spellEnd"/>
            <w:r w:rsidRPr="00CF39DE">
              <w:rPr>
                <w:rFonts w:ascii="Arial" w:hAnsi="Arial" w:cs="Arial"/>
              </w:rPr>
              <w:t xml:space="preserve"> </w:t>
            </w:r>
            <w:proofErr w:type="spellStart"/>
            <w:r w:rsidRPr="00CF39DE">
              <w:rPr>
                <w:rFonts w:ascii="Arial" w:hAnsi="Arial" w:cs="Arial"/>
              </w:rPr>
              <w:t>indemnizati</w:t>
            </w:r>
            <w:proofErr w:type="spellEnd"/>
          </w:p>
        </w:tc>
        <w:tc>
          <w:tcPr>
            <w:tcW w:w="1197" w:type="dxa"/>
            <w:tcBorders>
              <w:top w:val="single" w:sz="4" w:space="0" w:color="auto"/>
              <w:left w:val="single" w:sz="4" w:space="0" w:color="auto"/>
              <w:bottom w:val="single" w:sz="4" w:space="0" w:color="auto"/>
              <w:right w:val="single" w:sz="4" w:space="0" w:color="auto"/>
            </w:tcBorders>
            <w:vAlign w:val="center"/>
          </w:tcPr>
          <w:p w14:paraId="7B199FE5" w14:textId="74899621" w:rsidR="00CF39DE" w:rsidRPr="00CF39DE" w:rsidRDefault="00CF39DE" w:rsidP="00CF39DE">
            <w:pPr>
              <w:jc w:val="center"/>
              <w:rPr>
                <w:rFonts w:ascii="Arial" w:hAnsi="Arial" w:cs="Arial"/>
                <w:lang w:val="fr-FR"/>
              </w:rPr>
            </w:pPr>
            <w:r>
              <w:rPr>
                <w:rFonts w:ascii="Arial" w:hAnsi="Arial" w:cs="Arial"/>
                <w:lang w:val="fr-FR"/>
              </w:rPr>
              <w:t>pers</w:t>
            </w:r>
          </w:p>
        </w:tc>
        <w:tc>
          <w:tcPr>
            <w:tcW w:w="1710" w:type="dxa"/>
            <w:tcBorders>
              <w:top w:val="single" w:sz="4" w:space="0" w:color="auto"/>
              <w:left w:val="single" w:sz="4" w:space="0" w:color="auto"/>
              <w:bottom w:val="single" w:sz="4" w:space="0" w:color="auto"/>
              <w:right w:val="single" w:sz="4" w:space="0" w:color="auto"/>
            </w:tcBorders>
          </w:tcPr>
          <w:p w14:paraId="21180842" w14:textId="193F951A" w:rsidR="00CF39DE" w:rsidRPr="00CF39DE" w:rsidRDefault="00CF39DE" w:rsidP="00CF39DE">
            <w:pPr>
              <w:jc w:val="right"/>
              <w:rPr>
                <w:rFonts w:ascii="Arial" w:hAnsi="Arial" w:cs="Arial"/>
                <w:lang w:val="fr-FR"/>
              </w:rPr>
            </w:pPr>
            <w:r w:rsidRPr="00CF39DE">
              <w:rPr>
                <w:rFonts w:ascii="Arial" w:hAnsi="Arial" w:cs="Arial"/>
                <w:lang w:val="fr-FR"/>
              </w:rPr>
              <w:t>255</w:t>
            </w:r>
          </w:p>
        </w:tc>
        <w:tc>
          <w:tcPr>
            <w:tcW w:w="1710" w:type="dxa"/>
            <w:tcBorders>
              <w:top w:val="single" w:sz="4" w:space="0" w:color="auto"/>
              <w:left w:val="single" w:sz="4" w:space="0" w:color="auto"/>
              <w:bottom w:val="single" w:sz="4" w:space="0" w:color="auto"/>
              <w:right w:val="single" w:sz="4" w:space="0" w:color="auto"/>
            </w:tcBorders>
          </w:tcPr>
          <w:p w14:paraId="48C9594F" w14:textId="1D493EDE" w:rsidR="00CF39DE" w:rsidRPr="00CF39DE" w:rsidRDefault="00CF39DE" w:rsidP="00CF39DE">
            <w:pPr>
              <w:jc w:val="right"/>
              <w:rPr>
                <w:rFonts w:ascii="Arial" w:hAnsi="Arial" w:cs="Arial"/>
                <w:lang w:val="fr-FR"/>
              </w:rPr>
            </w:pPr>
            <w:r w:rsidRPr="00CF39DE">
              <w:rPr>
                <w:rFonts w:ascii="Arial" w:eastAsia="Times New Roman" w:hAnsi="Arial" w:cs="Arial"/>
                <w:lang w:val="fr-FR"/>
              </w:rPr>
              <w:t>256</w:t>
            </w:r>
          </w:p>
        </w:tc>
      </w:tr>
      <w:tr w:rsidR="00CF39DE" w:rsidRPr="00CF39DE" w14:paraId="7335FC2D" w14:textId="2BFE1877" w:rsidTr="00CF39DE">
        <w:trPr>
          <w:jc w:val="center"/>
        </w:trPr>
        <w:tc>
          <w:tcPr>
            <w:tcW w:w="567" w:type="dxa"/>
            <w:tcBorders>
              <w:top w:val="nil"/>
              <w:left w:val="single" w:sz="4" w:space="0" w:color="auto"/>
              <w:bottom w:val="single" w:sz="4" w:space="0" w:color="auto"/>
              <w:right w:val="single" w:sz="4" w:space="0" w:color="auto"/>
            </w:tcBorders>
            <w:vAlign w:val="center"/>
          </w:tcPr>
          <w:p w14:paraId="0099FEC3" w14:textId="77777777" w:rsidR="00CF39DE" w:rsidRPr="00CF39DE" w:rsidRDefault="00CF39DE" w:rsidP="00CF39DE">
            <w:pPr>
              <w:ind w:firstLine="540"/>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vAlign w:val="center"/>
          </w:tcPr>
          <w:p w14:paraId="2ECF329E" w14:textId="77777777" w:rsidR="00CF39DE" w:rsidRPr="00CF39DE" w:rsidRDefault="00CF39DE" w:rsidP="00CF39DE">
            <w:pPr>
              <w:jc w:val="both"/>
              <w:rPr>
                <w:rFonts w:ascii="Arial" w:hAnsi="Arial" w:cs="Arial"/>
              </w:rPr>
            </w:pPr>
            <w:r w:rsidRPr="00CF39DE">
              <w:rPr>
                <w:rFonts w:ascii="Arial" w:hAnsi="Arial" w:cs="Arial"/>
              </w:rPr>
              <w:sym w:font="Symbol" w:char="00B7"/>
            </w:r>
            <w:r w:rsidRPr="00CF39DE">
              <w:rPr>
                <w:rFonts w:ascii="Arial" w:hAnsi="Arial" w:cs="Arial"/>
              </w:rPr>
              <w:t xml:space="preserve"> </w:t>
            </w:r>
            <w:proofErr w:type="spellStart"/>
            <w:r w:rsidRPr="00CF39DE">
              <w:rPr>
                <w:rFonts w:ascii="Arial" w:hAnsi="Arial" w:cs="Arial"/>
              </w:rPr>
              <w:t>someri</w:t>
            </w:r>
            <w:proofErr w:type="spellEnd"/>
            <w:r w:rsidRPr="00CF39DE">
              <w:rPr>
                <w:rFonts w:ascii="Arial" w:hAnsi="Arial" w:cs="Arial"/>
              </w:rPr>
              <w:t xml:space="preserve"> </w:t>
            </w:r>
            <w:proofErr w:type="spellStart"/>
            <w:r w:rsidRPr="00CF39DE">
              <w:rPr>
                <w:rFonts w:ascii="Arial" w:hAnsi="Arial" w:cs="Arial"/>
              </w:rPr>
              <w:t>neindemnizati</w:t>
            </w:r>
            <w:proofErr w:type="spellEnd"/>
          </w:p>
        </w:tc>
        <w:tc>
          <w:tcPr>
            <w:tcW w:w="1197" w:type="dxa"/>
            <w:tcBorders>
              <w:top w:val="single" w:sz="4" w:space="0" w:color="auto"/>
              <w:left w:val="single" w:sz="4" w:space="0" w:color="auto"/>
              <w:bottom w:val="single" w:sz="4" w:space="0" w:color="auto"/>
              <w:right w:val="single" w:sz="4" w:space="0" w:color="auto"/>
            </w:tcBorders>
            <w:vAlign w:val="center"/>
          </w:tcPr>
          <w:p w14:paraId="5DD59E94" w14:textId="77777777" w:rsidR="00CF39DE" w:rsidRPr="00CF39DE" w:rsidRDefault="00CF39DE" w:rsidP="00CF39DE">
            <w:pPr>
              <w:jc w:val="center"/>
              <w:rPr>
                <w:rFonts w:ascii="Arial" w:hAnsi="Arial" w:cs="Arial"/>
                <w:lang w:val="fr-FR"/>
              </w:rPr>
            </w:pPr>
            <w:r w:rsidRPr="00CF39DE">
              <w:rPr>
                <w:rFonts w:ascii="Arial" w:hAnsi="Arial" w:cs="Arial"/>
                <w:lang w:val="fr-FR"/>
              </w:rPr>
              <w:t>pers</w:t>
            </w:r>
          </w:p>
        </w:tc>
        <w:tc>
          <w:tcPr>
            <w:tcW w:w="1710" w:type="dxa"/>
            <w:tcBorders>
              <w:top w:val="single" w:sz="4" w:space="0" w:color="auto"/>
              <w:left w:val="single" w:sz="4" w:space="0" w:color="auto"/>
              <w:bottom w:val="single" w:sz="4" w:space="0" w:color="auto"/>
              <w:right w:val="single" w:sz="4" w:space="0" w:color="auto"/>
            </w:tcBorders>
          </w:tcPr>
          <w:p w14:paraId="67318E89" w14:textId="5718D45E" w:rsidR="00CF39DE" w:rsidRPr="00CF39DE" w:rsidRDefault="00CF39DE" w:rsidP="00CF39DE">
            <w:pPr>
              <w:jc w:val="right"/>
              <w:rPr>
                <w:rFonts w:ascii="Arial" w:hAnsi="Arial" w:cs="Arial"/>
                <w:lang w:val="fr-FR"/>
              </w:rPr>
            </w:pPr>
            <w:r w:rsidRPr="00CF39DE">
              <w:rPr>
                <w:rFonts w:ascii="Arial" w:hAnsi="Arial" w:cs="Arial"/>
                <w:lang w:val="fr-FR"/>
              </w:rPr>
              <w:t>170</w:t>
            </w:r>
          </w:p>
        </w:tc>
        <w:tc>
          <w:tcPr>
            <w:tcW w:w="1710" w:type="dxa"/>
            <w:tcBorders>
              <w:top w:val="single" w:sz="4" w:space="0" w:color="auto"/>
              <w:left w:val="single" w:sz="4" w:space="0" w:color="auto"/>
              <w:bottom w:val="single" w:sz="4" w:space="0" w:color="auto"/>
              <w:right w:val="single" w:sz="4" w:space="0" w:color="auto"/>
            </w:tcBorders>
          </w:tcPr>
          <w:p w14:paraId="5278201F" w14:textId="1DFD8372" w:rsidR="00CF39DE" w:rsidRPr="00CF39DE" w:rsidRDefault="00CF39DE" w:rsidP="00CF39DE">
            <w:pPr>
              <w:jc w:val="right"/>
              <w:rPr>
                <w:rFonts w:ascii="Arial" w:hAnsi="Arial" w:cs="Arial"/>
                <w:lang w:val="fr-FR"/>
              </w:rPr>
            </w:pPr>
            <w:r w:rsidRPr="00CF39DE">
              <w:rPr>
                <w:rFonts w:ascii="Arial" w:eastAsia="Times New Roman" w:hAnsi="Arial" w:cs="Arial"/>
                <w:lang w:val="fr-FR"/>
              </w:rPr>
              <w:t>115</w:t>
            </w:r>
          </w:p>
        </w:tc>
      </w:tr>
      <w:tr w:rsidR="00CF39DE" w:rsidRPr="00CF39DE" w14:paraId="42216BF6" w14:textId="0BBE825B" w:rsidTr="00CF39D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9184574" w14:textId="78E224DB" w:rsidR="00CF39DE" w:rsidRPr="00CF39DE" w:rsidRDefault="00CF39DE" w:rsidP="00CF39DE">
            <w:pPr>
              <w:jc w:val="right"/>
              <w:rPr>
                <w:rFonts w:ascii="Arial" w:hAnsi="Arial" w:cs="Arial"/>
                <w:lang w:val="es-ES"/>
              </w:rPr>
            </w:pPr>
            <w:r w:rsidRPr="00CF39DE">
              <w:rPr>
                <w:rFonts w:ascii="Arial" w:hAnsi="Arial" w:cs="Arial"/>
                <w:lang w:val="es-ES"/>
              </w:rPr>
              <w:t>3.</w:t>
            </w:r>
          </w:p>
        </w:tc>
        <w:tc>
          <w:tcPr>
            <w:tcW w:w="3588" w:type="dxa"/>
            <w:tcBorders>
              <w:top w:val="single" w:sz="4" w:space="0" w:color="auto"/>
              <w:left w:val="single" w:sz="4" w:space="0" w:color="auto"/>
              <w:bottom w:val="single" w:sz="4" w:space="0" w:color="auto"/>
              <w:right w:val="single" w:sz="4" w:space="0" w:color="auto"/>
            </w:tcBorders>
            <w:vAlign w:val="center"/>
          </w:tcPr>
          <w:p w14:paraId="332D5DC4" w14:textId="13FF95B6" w:rsidR="00CF39DE" w:rsidRPr="00CF39DE" w:rsidRDefault="00CF39DE" w:rsidP="00CF39DE">
            <w:pPr>
              <w:jc w:val="both"/>
              <w:rPr>
                <w:rFonts w:ascii="Arial" w:hAnsi="Arial" w:cs="Arial"/>
                <w:lang w:val="es-ES"/>
              </w:rPr>
            </w:pPr>
            <w:r w:rsidRPr="00CF39DE">
              <w:rPr>
                <w:rFonts w:ascii="Arial" w:hAnsi="Arial" w:cs="Arial"/>
                <w:lang w:val="es-ES"/>
              </w:rPr>
              <w:t xml:space="preserve">Numar </w:t>
            </w:r>
            <w:proofErr w:type="spellStart"/>
            <w:r w:rsidRPr="00CF39DE">
              <w:rPr>
                <w:rFonts w:ascii="Arial" w:hAnsi="Arial" w:cs="Arial"/>
                <w:lang w:val="es-ES"/>
              </w:rPr>
              <w:t>someri</w:t>
            </w:r>
            <w:proofErr w:type="spellEnd"/>
            <w:r w:rsidRPr="00CF39DE">
              <w:rPr>
                <w:rFonts w:ascii="Arial" w:hAnsi="Arial" w:cs="Arial"/>
                <w:lang w:val="es-ES"/>
              </w:rPr>
              <w:t xml:space="preserve"> </w:t>
            </w:r>
            <w:proofErr w:type="spellStart"/>
            <w:r w:rsidRPr="00CF39DE">
              <w:rPr>
                <w:rFonts w:ascii="Arial" w:hAnsi="Arial" w:cs="Arial"/>
                <w:lang w:val="es-ES"/>
              </w:rPr>
              <w:t>încadrati</w:t>
            </w:r>
            <w:proofErr w:type="spellEnd"/>
          </w:p>
        </w:tc>
        <w:tc>
          <w:tcPr>
            <w:tcW w:w="1197" w:type="dxa"/>
            <w:tcBorders>
              <w:top w:val="single" w:sz="4" w:space="0" w:color="auto"/>
              <w:left w:val="single" w:sz="4" w:space="0" w:color="auto"/>
              <w:bottom w:val="single" w:sz="4" w:space="0" w:color="auto"/>
              <w:right w:val="single" w:sz="4" w:space="0" w:color="auto"/>
            </w:tcBorders>
            <w:vAlign w:val="center"/>
          </w:tcPr>
          <w:p w14:paraId="6E72EDF5" w14:textId="77777777" w:rsidR="00CF39DE" w:rsidRPr="00CF39DE" w:rsidRDefault="00CF39DE" w:rsidP="00CF39DE">
            <w:pPr>
              <w:jc w:val="center"/>
              <w:rPr>
                <w:rFonts w:ascii="Arial" w:hAnsi="Arial" w:cs="Arial"/>
                <w:lang w:val="es-ES"/>
              </w:rPr>
            </w:pPr>
            <w:proofErr w:type="spellStart"/>
            <w:r w:rsidRPr="00CF39DE">
              <w:rPr>
                <w:rFonts w:ascii="Arial" w:hAnsi="Arial" w:cs="Arial"/>
                <w:lang w:val="es-ES"/>
              </w:rPr>
              <w:t>pers</w:t>
            </w:r>
            <w:proofErr w:type="spellEnd"/>
          </w:p>
        </w:tc>
        <w:tc>
          <w:tcPr>
            <w:tcW w:w="1710" w:type="dxa"/>
            <w:tcBorders>
              <w:top w:val="single" w:sz="4" w:space="0" w:color="auto"/>
              <w:left w:val="single" w:sz="4" w:space="0" w:color="auto"/>
              <w:bottom w:val="single" w:sz="4" w:space="0" w:color="auto"/>
              <w:right w:val="single" w:sz="4" w:space="0" w:color="auto"/>
            </w:tcBorders>
          </w:tcPr>
          <w:p w14:paraId="4A1FD454" w14:textId="5A4F165A" w:rsidR="00CF39DE" w:rsidRPr="00CF39DE" w:rsidRDefault="00CF39DE" w:rsidP="00CF39DE">
            <w:pPr>
              <w:jc w:val="right"/>
              <w:rPr>
                <w:rFonts w:ascii="Arial" w:hAnsi="Arial" w:cs="Arial"/>
                <w:lang w:val="es-ES"/>
              </w:rPr>
            </w:pPr>
            <w:r w:rsidRPr="00CF39DE">
              <w:rPr>
                <w:rFonts w:ascii="Arial" w:hAnsi="Arial" w:cs="Arial"/>
                <w:lang w:val="es-ES"/>
              </w:rPr>
              <w:t>2568</w:t>
            </w:r>
          </w:p>
        </w:tc>
        <w:tc>
          <w:tcPr>
            <w:tcW w:w="1710" w:type="dxa"/>
            <w:tcBorders>
              <w:top w:val="single" w:sz="4" w:space="0" w:color="auto"/>
              <w:left w:val="single" w:sz="4" w:space="0" w:color="auto"/>
              <w:bottom w:val="single" w:sz="4" w:space="0" w:color="auto"/>
              <w:right w:val="single" w:sz="4" w:space="0" w:color="auto"/>
            </w:tcBorders>
          </w:tcPr>
          <w:p w14:paraId="59FA7152" w14:textId="21A87A1E" w:rsidR="00CF39DE" w:rsidRPr="00CF39DE" w:rsidRDefault="00CF39DE" w:rsidP="00CF39DE">
            <w:pPr>
              <w:jc w:val="right"/>
              <w:rPr>
                <w:rFonts w:ascii="Arial" w:hAnsi="Arial" w:cs="Arial"/>
                <w:lang w:val="es-ES"/>
              </w:rPr>
            </w:pPr>
            <w:r w:rsidRPr="00CF39DE">
              <w:rPr>
                <w:rFonts w:ascii="Arial" w:eastAsia="Times New Roman" w:hAnsi="Arial" w:cs="Arial"/>
                <w:lang w:val="es-ES"/>
              </w:rPr>
              <w:t>2423</w:t>
            </w:r>
          </w:p>
        </w:tc>
      </w:tr>
    </w:tbl>
    <w:p w14:paraId="38088DFE" w14:textId="77777777" w:rsidR="00A64334" w:rsidRPr="00ED5D75" w:rsidRDefault="00A64334" w:rsidP="00D26682">
      <w:pPr>
        <w:tabs>
          <w:tab w:val="left" w:pos="525"/>
        </w:tabs>
        <w:rPr>
          <w:rFonts w:ascii="Arial" w:hAnsi="Arial" w:cs="Arial"/>
          <w:bCs/>
          <w:iCs/>
          <w:color w:val="FF0000"/>
          <w:lang w:val="ro-RO"/>
        </w:rPr>
      </w:pPr>
      <w:r w:rsidRPr="00ED5D75">
        <w:rPr>
          <w:rFonts w:ascii="Arial" w:hAnsi="Arial" w:cs="Arial"/>
          <w:bCs/>
          <w:iCs/>
          <w:color w:val="FF0000"/>
          <w:lang w:val="ro-RO"/>
        </w:rPr>
        <w:tab/>
      </w:r>
      <w:r w:rsidRPr="00ED5D75">
        <w:rPr>
          <w:rFonts w:ascii="Arial" w:hAnsi="Arial" w:cs="Arial"/>
          <w:bCs/>
          <w:iCs/>
          <w:color w:val="FF0000"/>
          <w:lang w:val="ro-RO"/>
        </w:rPr>
        <w:tab/>
      </w:r>
    </w:p>
    <w:p w14:paraId="1737A738" w14:textId="711DC222" w:rsidR="00D26682" w:rsidRPr="005414FF" w:rsidRDefault="00117286" w:rsidP="00D26682">
      <w:pPr>
        <w:tabs>
          <w:tab w:val="left" w:pos="525"/>
        </w:tabs>
        <w:rPr>
          <w:rFonts w:ascii="Arial" w:hAnsi="Arial" w:cs="Arial"/>
          <w:bCs/>
          <w:iCs/>
          <w:lang w:val="ro-RO"/>
        </w:rPr>
      </w:pPr>
      <w:r w:rsidRPr="005414FF">
        <w:rPr>
          <w:rFonts w:ascii="Arial" w:hAnsi="Arial" w:cs="Arial"/>
          <w:bCs/>
          <w:iCs/>
          <w:lang w:val="ro-RO"/>
        </w:rPr>
        <w:t>Ponderea șomajului în municipiul Buzău în anul 202</w:t>
      </w:r>
      <w:r w:rsidR="005414FF" w:rsidRPr="005414FF">
        <w:rPr>
          <w:rFonts w:ascii="Arial" w:hAnsi="Arial" w:cs="Arial"/>
          <w:bCs/>
          <w:iCs/>
          <w:lang w:val="ro-RO"/>
        </w:rPr>
        <w:t>4</w:t>
      </w:r>
      <w:r w:rsidRPr="005414FF">
        <w:rPr>
          <w:rFonts w:ascii="Arial" w:hAnsi="Arial" w:cs="Arial"/>
          <w:bCs/>
          <w:iCs/>
          <w:lang w:val="ro-RO"/>
        </w:rPr>
        <w:t xml:space="preserve"> a fos</w:t>
      </w:r>
      <w:r w:rsidR="00A64334" w:rsidRPr="005414FF">
        <w:rPr>
          <w:rFonts w:ascii="Arial" w:hAnsi="Arial" w:cs="Arial"/>
          <w:bCs/>
          <w:iCs/>
          <w:lang w:val="ro-RO"/>
        </w:rPr>
        <w:t>t</w:t>
      </w:r>
      <w:r w:rsidRPr="005414FF">
        <w:rPr>
          <w:rFonts w:ascii="Arial" w:hAnsi="Arial" w:cs="Arial"/>
          <w:bCs/>
          <w:iCs/>
          <w:lang w:val="ro-RO"/>
        </w:rPr>
        <w:t xml:space="preserve"> de 0</w:t>
      </w:r>
      <w:r w:rsidR="00A64334" w:rsidRPr="005414FF">
        <w:rPr>
          <w:rFonts w:ascii="Arial" w:hAnsi="Arial" w:cs="Arial"/>
          <w:bCs/>
          <w:iCs/>
          <w:lang w:val="ro-RO"/>
        </w:rPr>
        <w:t>,</w:t>
      </w:r>
      <w:r w:rsidR="005414FF" w:rsidRPr="005414FF">
        <w:rPr>
          <w:rFonts w:ascii="Arial" w:hAnsi="Arial" w:cs="Arial"/>
          <w:bCs/>
          <w:iCs/>
          <w:lang w:val="ro-RO"/>
        </w:rPr>
        <w:t>45</w:t>
      </w:r>
      <w:r w:rsidR="00A64334" w:rsidRPr="005414FF">
        <w:rPr>
          <w:rFonts w:ascii="Arial" w:hAnsi="Arial" w:cs="Arial"/>
          <w:bCs/>
          <w:iCs/>
          <w:lang w:val="ro-RO"/>
        </w:rPr>
        <w:t>%</w:t>
      </w:r>
      <w:r w:rsidR="005414FF" w:rsidRPr="005414FF">
        <w:rPr>
          <w:rFonts w:ascii="Arial" w:hAnsi="Arial" w:cs="Arial"/>
          <w:bCs/>
          <w:iCs/>
          <w:lang w:val="ro-RO"/>
        </w:rPr>
        <w:t>, în  scădere față de anul 2023 când a fost de 0,51%.</w:t>
      </w:r>
    </w:p>
    <w:p w14:paraId="104F55D3" w14:textId="136FBAB0" w:rsidR="00782F58" w:rsidRPr="005414FF" w:rsidRDefault="00782F58" w:rsidP="00782F58">
      <w:pPr>
        <w:tabs>
          <w:tab w:val="left" w:pos="513"/>
        </w:tabs>
        <w:adjustRightInd w:val="0"/>
        <w:spacing w:before="120" w:after="120"/>
        <w:jc w:val="both"/>
        <w:rPr>
          <w:rFonts w:ascii="Arial" w:hAnsi="Arial" w:cs="Arial"/>
        </w:rPr>
      </w:pPr>
      <w:proofErr w:type="spellStart"/>
      <w:r w:rsidRPr="005414FF">
        <w:rPr>
          <w:rFonts w:ascii="Arial" w:hAnsi="Arial" w:cs="Arial"/>
        </w:rPr>
        <w:t>Situa</w:t>
      </w:r>
      <w:r w:rsidR="00A64334" w:rsidRPr="005414FF">
        <w:rPr>
          <w:rFonts w:ascii="Arial" w:hAnsi="Arial" w:cs="Arial"/>
        </w:rPr>
        <w:t>ț</w:t>
      </w:r>
      <w:r w:rsidRPr="005414FF">
        <w:rPr>
          <w:rFonts w:ascii="Arial" w:hAnsi="Arial" w:cs="Arial"/>
        </w:rPr>
        <w:t>ia</w:t>
      </w:r>
      <w:proofErr w:type="spellEnd"/>
      <w:r w:rsidRPr="005414FF">
        <w:rPr>
          <w:rFonts w:ascii="Arial" w:hAnsi="Arial" w:cs="Arial"/>
        </w:rPr>
        <w:t xml:space="preserve"> </w:t>
      </w:r>
      <w:proofErr w:type="spellStart"/>
      <w:r w:rsidRPr="005414FF">
        <w:rPr>
          <w:rFonts w:ascii="Arial" w:hAnsi="Arial" w:cs="Arial"/>
        </w:rPr>
        <w:t>num</w:t>
      </w:r>
      <w:r w:rsidR="00A64334" w:rsidRPr="005414FF">
        <w:rPr>
          <w:rFonts w:ascii="Arial" w:hAnsi="Arial" w:cs="Arial"/>
        </w:rPr>
        <w:t>ă</w:t>
      </w:r>
      <w:r w:rsidRPr="005414FF">
        <w:rPr>
          <w:rFonts w:ascii="Arial" w:hAnsi="Arial" w:cs="Arial"/>
        </w:rPr>
        <w:t>rului</w:t>
      </w:r>
      <w:proofErr w:type="spellEnd"/>
      <w:r w:rsidRPr="005414FF">
        <w:rPr>
          <w:rFonts w:ascii="Arial" w:hAnsi="Arial" w:cs="Arial"/>
        </w:rPr>
        <w:t xml:space="preserve"> de </w:t>
      </w:r>
      <w:proofErr w:type="spellStart"/>
      <w:r w:rsidR="00A64334" w:rsidRPr="005414FF">
        <w:rPr>
          <w:rFonts w:ascii="Arial" w:hAnsi="Arial" w:cs="Arial"/>
        </w:rPr>
        <w:t>ș</w:t>
      </w:r>
      <w:r w:rsidRPr="005414FF">
        <w:rPr>
          <w:rFonts w:ascii="Arial" w:hAnsi="Arial" w:cs="Arial"/>
        </w:rPr>
        <w:t>omeri</w:t>
      </w:r>
      <w:proofErr w:type="spellEnd"/>
      <w:r w:rsidRPr="005414FF">
        <w:rPr>
          <w:rFonts w:ascii="Arial" w:hAnsi="Arial" w:cs="Arial"/>
        </w:rPr>
        <w:t xml:space="preserve">, </w:t>
      </w:r>
      <w:proofErr w:type="spellStart"/>
      <w:r w:rsidR="00A64334" w:rsidRPr="005414FF">
        <w:rPr>
          <w:rFonts w:ascii="Arial" w:hAnsi="Arial" w:cs="Arial"/>
        </w:rPr>
        <w:t>î</w:t>
      </w:r>
      <w:r w:rsidRPr="005414FF">
        <w:rPr>
          <w:rFonts w:ascii="Arial" w:hAnsi="Arial" w:cs="Arial"/>
        </w:rPr>
        <w:t>n</w:t>
      </w:r>
      <w:proofErr w:type="spellEnd"/>
      <w:r w:rsidRPr="005414FF">
        <w:rPr>
          <w:rFonts w:ascii="Arial" w:hAnsi="Arial" w:cs="Arial"/>
        </w:rPr>
        <w:t xml:space="preserve"> </w:t>
      </w:r>
      <w:proofErr w:type="spellStart"/>
      <w:r w:rsidRPr="005414FF">
        <w:rPr>
          <w:rFonts w:ascii="Arial" w:hAnsi="Arial" w:cs="Arial"/>
        </w:rPr>
        <w:t>evidenta</w:t>
      </w:r>
      <w:proofErr w:type="spellEnd"/>
      <w:r w:rsidRPr="005414FF">
        <w:rPr>
          <w:rFonts w:ascii="Arial" w:hAnsi="Arial" w:cs="Arial"/>
        </w:rPr>
        <w:t xml:space="preserve"> </w:t>
      </w:r>
      <w:proofErr w:type="spellStart"/>
      <w:r w:rsidR="00A64334" w:rsidRPr="005414FF">
        <w:rPr>
          <w:rFonts w:ascii="Arial" w:hAnsi="Arial" w:cs="Arial"/>
        </w:rPr>
        <w:t>ș</w:t>
      </w:r>
      <w:r w:rsidRPr="005414FF">
        <w:rPr>
          <w:rFonts w:ascii="Arial" w:hAnsi="Arial" w:cs="Arial"/>
        </w:rPr>
        <w:t>i</w:t>
      </w:r>
      <w:proofErr w:type="spellEnd"/>
      <w:r w:rsidRPr="005414FF">
        <w:rPr>
          <w:rFonts w:ascii="Arial" w:hAnsi="Arial" w:cs="Arial"/>
        </w:rPr>
        <w:t xml:space="preserve"> </w:t>
      </w:r>
      <w:proofErr w:type="spellStart"/>
      <w:r w:rsidRPr="005414FF">
        <w:rPr>
          <w:rFonts w:ascii="Arial" w:hAnsi="Arial" w:cs="Arial"/>
        </w:rPr>
        <w:t>plat</w:t>
      </w:r>
      <w:r w:rsidR="00A64334" w:rsidRPr="005414FF">
        <w:rPr>
          <w:rFonts w:ascii="Arial" w:hAnsi="Arial" w:cs="Arial"/>
        </w:rPr>
        <w:t>ă</w:t>
      </w:r>
      <w:proofErr w:type="spellEnd"/>
      <w:r w:rsidRPr="005414FF">
        <w:rPr>
          <w:rFonts w:ascii="Arial" w:hAnsi="Arial" w:cs="Arial"/>
        </w:rPr>
        <w:t>, la 31.12.202</w:t>
      </w:r>
      <w:r w:rsidR="005414FF" w:rsidRPr="005414FF">
        <w:rPr>
          <w:rFonts w:ascii="Arial" w:hAnsi="Arial" w:cs="Arial"/>
        </w:rPr>
        <w:t>4</w:t>
      </w:r>
      <w:r w:rsidRPr="005414FF">
        <w:rPr>
          <w:rFonts w:ascii="Arial" w:hAnsi="Arial" w:cs="Arial"/>
        </w:rPr>
        <w:t xml:space="preserve">, </w:t>
      </w:r>
      <w:proofErr w:type="spellStart"/>
      <w:r w:rsidRPr="005414FF">
        <w:rPr>
          <w:rFonts w:ascii="Arial" w:hAnsi="Arial" w:cs="Arial"/>
        </w:rPr>
        <w:t>indemniza</w:t>
      </w:r>
      <w:r w:rsidR="00A64334" w:rsidRPr="005414FF">
        <w:rPr>
          <w:rFonts w:ascii="Arial" w:hAnsi="Arial" w:cs="Arial"/>
        </w:rPr>
        <w:t>ț</w:t>
      </w:r>
      <w:r w:rsidRPr="005414FF">
        <w:rPr>
          <w:rFonts w:ascii="Arial" w:hAnsi="Arial" w:cs="Arial"/>
        </w:rPr>
        <w:t>i</w:t>
      </w:r>
      <w:proofErr w:type="spellEnd"/>
      <w:r w:rsidRPr="005414FF">
        <w:rPr>
          <w:rFonts w:ascii="Arial" w:hAnsi="Arial" w:cs="Arial"/>
        </w:rPr>
        <w:t xml:space="preserve"> si </w:t>
      </w:r>
      <w:proofErr w:type="spellStart"/>
      <w:r w:rsidRPr="005414FF">
        <w:rPr>
          <w:rFonts w:ascii="Arial" w:hAnsi="Arial" w:cs="Arial"/>
        </w:rPr>
        <w:t>neindemniza</w:t>
      </w:r>
      <w:r w:rsidR="00A64334" w:rsidRPr="005414FF">
        <w:rPr>
          <w:rFonts w:ascii="Arial" w:hAnsi="Arial" w:cs="Arial"/>
        </w:rPr>
        <w:t>ț</w:t>
      </w:r>
      <w:r w:rsidRPr="005414FF">
        <w:rPr>
          <w:rFonts w:ascii="Arial" w:hAnsi="Arial" w:cs="Arial"/>
        </w:rPr>
        <w:t>i</w:t>
      </w:r>
      <w:proofErr w:type="spellEnd"/>
      <w:r w:rsidRPr="005414FF">
        <w:rPr>
          <w:rFonts w:ascii="Arial" w:hAnsi="Arial" w:cs="Arial"/>
        </w:rPr>
        <w:t xml:space="preserve">, </w:t>
      </w:r>
      <w:proofErr w:type="spellStart"/>
      <w:r w:rsidR="00A64334" w:rsidRPr="005414FF">
        <w:rPr>
          <w:rFonts w:ascii="Arial" w:hAnsi="Arial" w:cs="Arial"/>
        </w:rPr>
        <w:t>în</w:t>
      </w:r>
      <w:proofErr w:type="spellEnd"/>
      <w:r w:rsidR="00A64334" w:rsidRPr="005414FF">
        <w:rPr>
          <w:rFonts w:ascii="Arial" w:hAnsi="Arial" w:cs="Arial"/>
        </w:rPr>
        <w:t xml:space="preserve"> </w:t>
      </w:r>
      <w:proofErr w:type="spellStart"/>
      <w:r w:rsidR="00A64334" w:rsidRPr="005414FF">
        <w:rPr>
          <w:rFonts w:ascii="Arial" w:hAnsi="Arial" w:cs="Arial"/>
        </w:rPr>
        <w:t>funcție</w:t>
      </w:r>
      <w:proofErr w:type="spellEnd"/>
      <w:r w:rsidR="00A64334" w:rsidRPr="005414FF">
        <w:rPr>
          <w:rFonts w:ascii="Arial" w:hAnsi="Arial" w:cs="Arial"/>
        </w:rPr>
        <w:t xml:space="preserve"> de </w:t>
      </w:r>
      <w:proofErr w:type="spellStart"/>
      <w:r w:rsidRPr="005414FF">
        <w:rPr>
          <w:rFonts w:ascii="Arial" w:hAnsi="Arial" w:cs="Arial"/>
        </w:rPr>
        <w:t>niv</w:t>
      </w:r>
      <w:r w:rsidR="00A64334" w:rsidRPr="005414FF">
        <w:rPr>
          <w:rFonts w:ascii="Arial" w:hAnsi="Arial" w:cs="Arial"/>
        </w:rPr>
        <w:t>elul</w:t>
      </w:r>
      <w:proofErr w:type="spellEnd"/>
      <w:r w:rsidRPr="005414FF">
        <w:rPr>
          <w:rFonts w:ascii="Arial" w:hAnsi="Arial" w:cs="Arial"/>
        </w:rPr>
        <w:t xml:space="preserve"> de </w:t>
      </w:r>
      <w:proofErr w:type="spellStart"/>
      <w:r w:rsidRPr="005414FF">
        <w:rPr>
          <w:rFonts w:ascii="Arial" w:hAnsi="Arial" w:cs="Arial"/>
        </w:rPr>
        <w:t>studii</w:t>
      </w:r>
      <w:proofErr w:type="spellEnd"/>
      <w:r w:rsidRPr="005414FF">
        <w:rPr>
          <w:rFonts w:ascii="Arial" w:hAnsi="Arial" w:cs="Arial"/>
        </w:rPr>
        <w:t xml:space="preserve">, se </w:t>
      </w:r>
      <w:proofErr w:type="spellStart"/>
      <w:r w:rsidRPr="005414FF">
        <w:rPr>
          <w:rFonts w:ascii="Arial" w:hAnsi="Arial" w:cs="Arial"/>
        </w:rPr>
        <w:t>prezinta</w:t>
      </w:r>
      <w:proofErr w:type="spellEnd"/>
      <w:r w:rsidRPr="005414FF">
        <w:rPr>
          <w:rFonts w:ascii="Arial" w:hAnsi="Arial" w:cs="Arial"/>
        </w:rPr>
        <w:t xml:space="preserve"> </w:t>
      </w:r>
      <w:proofErr w:type="spellStart"/>
      <w:r w:rsidRPr="005414FF">
        <w:rPr>
          <w:rFonts w:ascii="Arial" w:hAnsi="Arial" w:cs="Arial"/>
        </w:rPr>
        <w:t>astfel</w:t>
      </w:r>
      <w:proofErr w:type="spellEnd"/>
      <w:r w:rsidRPr="005414FF">
        <w:rPr>
          <w:rFonts w:ascii="Arial" w:hAnsi="Arial" w:cs="Arial"/>
        </w:rPr>
        <w:t>:</w:t>
      </w:r>
    </w:p>
    <w:tbl>
      <w:tblPr>
        <w:tblW w:w="10081" w:type="dxa"/>
        <w:jc w:val="right"/>
        <w:tblLook w:val="04A0" w:firstRow="1" w:lastRow="0" w:firstColumn="1" w:lastColumn="0" w:noHBand="0" w:noVBand="1"/>
      </w:tblPr>
      <w:tblGrid>
        <w:gridCol w:w="630"/>
        <w:gridCol w:w="2861"/>
        <w:gridCol w:w="884"/>
        <w:gridCol w:w="835"/>
        <w:gridCol w:w="884"/>
        <w:gridCol w:w="835"/>
        <w:gridCol w:w="750"/>
        <w:gridCol w:w="835"/>
        <w:gridCol w:w="732"/>
        <w:gridCol w:w="835"/>
      </w:tblGrid>
      <w:tr w:rsidR="005414FF" w:rsidRPr="005414FF" w14:paraId="19B66C3A" w14:textId="77777777" w:rsidTr="00763939">
        <w:trPr>
          <w:trHeight w:val="255"/>
          <w:jc w:val="right"/>
        </w:trPr>
        <w:tc>
          <w:tcPr>
            <w:tcW w:w="630" w:type="dxa"/>
            <w:vMerge w:val="restart"/>
            <w:tcBorders>
              <w:top w:val="single" w:sz="8" w:space="0" w:color="auto"/>
              <w:left w:val="single" w:sz="8" w:space="0" w:color="auto"/>
              <w:bottom w:val="nil"/>
              <w:right w:val="single" w:sz="4" w:space="0" w:color="auto"/>
            </w:tcBorders>
            <w:shd w:val="clear" w:color="auto" w:fill="auto"/>
            <w:vAlign w:val="center"/>
            <w:hideMark/>
          </w:tcPr>
          <w:p w14:paraId="5A06234A" w14:textId="77777777" w:rsidR="00782F58" w:rsidRPr="005414FF" w:rsidRDefault="00782F58" w:rsidP="00763939">
            <w:pPr>
              <w:jc w:val="center"/>
              <w:rPr>
                <w:rFonts w:ascii="Trebuchet MS" w:hAnsi="Trebuchet MS" w:cs="Arial"/>
              </w:rPr>
            </w:pPr>
            <w:r w:rsidRPr="005414FF">
              <w:rPr>
                <w:rFonts w:ascii="Trebuchet MS" w:hAnsi="Trebuchet MS" w:cs="Arial"/>
              </w:rPr>
              <w:t xml:space="preserve">Nr </w:t>
            </w:r>
            <w:proofErr w:type="spellStart"/>
            <w:r w:rsidRPr="005414FF">
              <w:rPr>
                <w:rFonts w:ascii="Trebuchet MS" w:hAnsi="Trebuchet MS" w:cs="Arial"/>
              </w:rPr>
              <w:t>crt</w:t>
            </w:r>
            <w:proofErr w:type="spellEnd"/>
          </w:p>
        </w:tc>
        <w:tc>
          <w:tcPr>
            <w:tcW w:w="2861" w:type="dxa"/>
            <w:vMerge w:val="restart"/>
            <w:tcBorders>
              <w:top w:val="single" w:sz="8" w:space="0" w:color="auto"/>
              <w:left w:val="single" w:sz="4" w:space="0" w:color="auto"/>
              <w:bottom w:val="nil"/>
              <w:right w:val="nil"/>
            </w:tcBorders>
            <w:shd w:val="clear" w:color="auto" w:fill="auto"/>
            <w:noWrap/>
            <w:vAlign w:val="center"/>
            <w:hideMark/>
          </w:tcPr>
          <w:p w14:paraId="3884A28D" w14:textId="77777777" w:rsidR="00782F58" w:rsidRPr="005414FF" w:rsidRDefault="00782F58" w:rsidP="00763939">
            <w:pPr>
              <w:jc w:val="center"/>
              <w:rPr>
                <w:rFonts w:ascii="Trebuchet MS" w:hAnsi="Trebuchet MS" w:cs="Arial"/>
              </w:rPr>
            </w:pPr>
            <w:proofErr w:type="spellStart"/>
            <w:r w:rsidRPr="005414FF">
              <w:rPr>
                <w:rFonts w:ascii="Trebuchet MS" w:hAnsi="Trebuchet MS" w:cs="Arial"/>
              </w:rPr>
              <w:t>Denumirea</w:t>
            </w:r>
            <w:proofErr w:type="spellEnd"/>
            <w:r w:rsidRPr="005414FF">
              <w:rPr>
                <w:rFonts w:ascii="Trebuchet MS" w:hAnsi="Trebuchet MS" w:cs="Arial"/>
              </w:rPr>
              <w:t xml:space="preserve"> </w:t>
            </w:r>
            <w:proofErr w:type="spellStart"/>
            <w:r w:rsidRPr="005414FF">
              <w:rPr>
                <w:rFonts w:ascii="Trebuchet MS" w:hAnsi="Trebuchet MS" w:cs="Arial"/>
              </w:rPr>
              <w:t>indicatorului</w:t>
            </w:r>
            <w:proofErr w:type="spellEnd"/>
          </w:p>
        </w:tc>
        <w:tc>
          <w:tcPr>
            <w:tcW w:w="1719" w:type="dxa"/>
            <w:gridSpan w:val="2"/>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35CDECD" w14:textId="77777777" w:rsidR="00782F58" w:rsidRPr="005414FF" w:rsidRDefault="00782F58" w:rsidP="00763939">
            <w:pPr>
              <w:jc w:val="center"/>
              <w:rPr>
                <w:rFonts w:ascii="Trebuchet MS" w:hAnsi="Trebuchet MS" w:cs="Arial"/>
              </w:rPr>
            </w:pPr>
            <w:r w:rsidRPr="005414FF">
              <w:rPr>
                <w:rFonts w:ascii="Trebuchet MS" w:hAnsi="Trebuchet MS" w:cs="Arial"/>
              </w:rPr>
              <w:t>TOTAL</w:t>
            </w:r>
          </w:p>
        </w:tc>
        <w:tc>
          <w:tcPr>
            <w:tcW w:w="4871"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2CDC47AC" w14:textId="77777777" w:rsidR="00782F58" w:rsidRPr="005414FF" w:rsidRDefault="00782F58" w:rsidP="00763939">
            <w:pPr>
              <w:jc w:val="center"/>
              <w:rPr>
                <w:rFonts w:ascii="Trebuchet MS" w:hAnsi="Trebuchet MS" w:cs="Arial"/>
              </w:rPr>
            </w:pPr>
            <w:r w:rsidRPr="005414FF">
              <w:rPr>
                <w:rFonts w:ascii="Trebuchet MS" w:hAnsi="Trebuchet MS" w:cs="Arial"/>
              </w:rPr>
              <w:t xml:space="preserve">din care cu </w:t>
            </w:r>
            <w:proofErr w:type="spellStart"/>
            <w:r w:rsidRPr="005414FF">
              <w:rPr>
                <w:rFonts w:ascii="Trebuchet MS" w:hAnsi="Trebuchet MS" w:cs="Arial"/>
              </w:rPr>
              <w:t>studii</w:t>
            </w:r>
            <w:proofErr w:type="spellEnd"/>
            <w:r w:rsidRPr="005414FF">
              <w:rPr>
                <w:rFonts w:ascii="Trebuchet MS" w:hAnsi="Trebuchet MS" w:cs="Arial"/>
              </w:rPr>
              <w:t>:</w:t>
            </w:r>
          </w:p>
        </w:tc>
      </w:tr>
      <w:tr w:rsidR="005414FF" w:rsidRPr="005414FF" w14:paraId="3A41B34B" w14:textId="77777777" w:rsidTr="00763939">
        <w:trPr>
          <w:trHeight w:val="315"/>
          <w:jc w:val="right"/>
        </w:trPr>
        <w:tc>
          <w:tcPr>
            <w:tcW w:w="630" w:type="dxa"/>
            <w:vMerge/>
            <w:tcBorders>
              <w:top w:val="single" w:sz="8" w:space="0" w:color="auto"/>
              <w:left w:val="single" w:sz="8" w:space="0" w:color="auto"/>
              <w:bottom w:val="nil"/>
              <w:right w:val="single" w:sz="4" w:space="0" w:color="auto"/>
            </w:tcBorders>
            <w:vAlign w:val="center"/>
            <w:hideMark/>
          </w:tcPr>
          <w:p w14:paraId="06629F47" w14:textId="77777777" w:rsidR="00782F58" w:rsidRPr="005414FF" w:rsidRDefault="00782F58" w:rsidP="00763939">
            <w:pPr>
              <w:rPr>
                <w:rFonts w:ascii="Trebuchet MS" w:hAnsi="Trebuchet MS" w:cs="Arial"/>
              </w:rPr>
            </w:pPr>
          </w:p>
        </w:tc>
        <w:tc>
          <w:tcPr>
            <w:tcW w:w="2861" w:type="dxa"/>
            <w:vMerge/>
            <w:tcBorders>
              <w:top w:val="single" w:sz="8" w:space="0" w:color="auto"/>
              <w:left w:val="single" w:sz="4" w:space="0" w:color="auto"/>
              <w:bottom w:val="nil"/>
              <w:right w:val="nil"/>
            </w:tcBorders>
            <w:vAlign w:val="center"/>
            <w:hideMark/>
          </w:tcPr>
          <w:p w14:paraId="10850EBC" w14:textId="77777777" w:rsidR="00782F58" w:rsidRPr="005414FF" w:rsidRDefault="00782F58" w:rsidP="00763939">
            <w:pPr>
              <w:rPr>
                <w:rFonts w:ascii="Trebuchet MS" w:hAnsi="Trebuchet MS" w:cs="Arial"/>
              </w:rPr>
            </w:pPr>
          </w:p>
        </w:tc>
        <w:tc>
          <w:tcPr>
            <w:tcW w:w="1719" w:type="dxa"/>
            <w:gridSpan w:val="2"/>
            <w:vMerge/>
            <w:tcBorders>
              <w:top w:val="single" w:sz="8" w:space="0" w:color="auto"/>
              <w:left w:val="single" w:sz="8" w:space="0" w:color="auto"/>
              <w:bottom w:val="single" w:sz="4" w:space="0" w:color="auto"/>
              <w:right w:val="single" w:sz="8" w:space="0" w:color="000000"/>
            </w:tcBorders>
            <w:vAlign w:val="center"/>
            <w:hideMark/>
          </w:tcPr>
          <w:p w14:paraId="5B92EEA7" w14:textId="77777777" w:rsidR="00782F58" w:rsidRPr="005414FF" w:rsidRDefault="00782F58" w:rsidP="00763939">
            <w:pPr>
              <w:rPr>
                <w:rFonts w:ascii="Trebuchet MS" w:hAnsi="Trebuchet MS" w:cs="Arial"/>
              </w:rPr>
            </w:pPr>
          </w:p>
        </w:tc>
        <w:tc>
          <w:tcPr>
            <w:tcW w:w="171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DA6AE4" w14:textId="77777777" w:rsidR="00782F58" w:rsidRPr="005414FF" w:rsidRDefault="00782F58" w:rsidP="00763939">
            <w:pPr>
              <w:jc w:val="center"/>
              <w:rPr>
                <w:rFonts w:ascii="Trebuchet MS" w:hAnsi="Trebuchet MS" w:cs="Arial"/>
              </w:rPr>
            </w:pPr>
            <w:proofErr w:type="spellStart"/>
            <w:r w:rsidRPr="005414FF">
              <w:rPr>
                <w:rFonts w:ascii="Trebuchet MS" w:hAnsi="Trebuchet MS" w:cs="Arial"/>
              </w:rPr>
              <w:t>primare</w:t>
            </w:r>
            <w:proofErr w:type="spellEnd"/>
            <w:r w:rsidRPr="005414FF">
              <w:rPr>
                <w:rFonts w:ascii="Trebuchet MS" w:hAnsi="Trebuchet MS" w:cs="Arial"/>
              </w:rPr>
              <w:t xml:space="preserve">, </w:t>
            </w:r>
            <w:proofErr w:type="spellStart"/>
            <w:r w:rsidRPr="005414FF">
              <w:rPr>
                <w:rFonts w:ascii="Trebuchet MS" w:hAnsi="Trebuchet MS" w:cs="Arial"/>
              </w:rPr>
              <w:t>profesionale</w:t>
            </w:r>
            <w:proofErr w:type="spellEnd"/>
          </w:p>
        </w:tc>
        <w:tc>
          <w:tcPr>
            <w:tcW w:w="15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4367BA" w14:textId="77777777" w:rsidR="00782F58" w:rsidRPr="005414FF" w:rsidRDefault="00782F58" w:rsidP="00763939">
            <w:pPr>
              <w:jc w:val="center"/>
              <w:rPr>
                <w:rFonts w:ascii="Trebuchet MS" w:hAnsi="Trebuchet MS" w:cs="Arial"/>
              </w:rPr>
            </w:pPr>
            <w:proofErr w:type="spellStart"/>
            <w:r w:rsidRPr="005414FF">
              <w:rPr>
                <w:rFonts w:ascii="Trebuchet MS" w:hAnsi="Trebuchet MS" w:cs="Arial"/>
              </w:rPr>
              <w:t>liceale</w:t>
            </w:r>
            <w:proofErr w:type="spellEnd"/>
          </w:p>
        </w:tc>
        <w:tc>
          <w:tcPr>
            <w:tcW w:w="156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0EEF535" w14:textId="77777777" w:rsidR="00782F58" w:rsidRPr="005414FF" w:rsidRDefault="00782F58" w:rsidP="00763939">
            <w:pPr>
              <w:jc w:val="center"/>
              <w:rPr>
                <w:rFonts w:ascii="Trebuchet MS" w:hAnsi="Trebuchet MS" w:cs="Arial"/>
              </w:rPr>
            </w:pPr>
            <w:proofErr w:type="spellStart"/>
            <w:r w:rsidRPr="005414FF">
              <w:rPr>
                <w:rFonts w:ascii="Trebuchet MS" w:hAnsi="Trebuchet MS" w:cs="Arial"/>
              </w:rPr>
              <w:t>superioare</w:t>
            </w:r>
            <w:proofErr w:type="spellEnd"/>
          </w:p>
        </w:tc>
      </w:tr>
      <w:tr w:rsidR="005414FF" w:rsidRPr="005414FF" w14:paraId="169996AE" w14:textId="77777777" w:rsidTr="00763939">
        <w:trPr>
          <w:trHeight w:val="315"/>
          <w:jc w:val="right"/>
        </w:trPr>
        <w:tc>
          <w:tcPr>
            <w:tcW w:w="630" w:type="dxa"/>
            <w:vMerge/>
            <w:tcBorders>
              <w:top w:val="single" w:sz="8" w:space="0" w:color="auto"/>
              <w:left w:val="single" w:sz="8" w:space="0" w:color="auto"/>
              <w:bottom w:val="single" w:sz="4" w:space="0" w:color="auto"/>
              <w:right w:val="single" w:sz="4" w:space="0" w:color="auto"/>
            </w:tcBorders>
            <w:vAlign w:val="center"/>
            <w:hideMark/>
          </w:tcPr>
          <w:p w14:paraId="05881134" w14:textId="77777777" w:rsidR="00782F58" w:rsidRPr="005414FF" w:rsidRDefault="00782F58" w:rsidP="00763939">
            <w:pPr>
              <w:rPr>
                <w:rFonts w:ascii="Trebuchet MS" w:hAnsi="Trebuchet MS" w:cs="Arial"/>
              </w:rPr>
            </w:pPr>
          </w:p>
        </w:tc>
        <w:tc>
          <w:tcPr>
            <w:tcW w:w="2861" w:type="dxa"/>
            <w:vMerge/>
            <w:tcBorders>
              <w:top w:val="single" w:sz="8" w:space="0" w:color="auto"/>
              <w:left w:val="single" w:sz="4" w:space="0" w:color="auto"/>
              <w:bottom w:val="single" w:sz="4" w:space="0" w:color="auto"/>
              <w:right w:val="nil"/>
            </w:tcBorders>
            <w:vAlign w:val="center"/>
            <w:hideMark/>
          </w:tcPr>
          <w:p w14:paraId="500899E8" w14:textId="77777777" w:rsidR="00782F58" w:rsidRPr="005414FF" w:rsidRDefault="00782F58" w:rsidP="00763939">
            <w:pPr>
              <w:rPr>
                <w:rFonts w:ascii="Trebuchet MS" w:hAnsi="Trebuchet MS" w:cs="Arial"/>
              </w:rPr>
            </w:pPr>
          </w:p>
        </w:tc>
        <w:tc>
          <w:tcPr>
            <w:tcW w:w="884" w:type="dxa"/>
            <w:tcBorders>
              <w:top w:val="nil"/>
              <w:left w:val="single" w:sz="8" w:space="0" w:color="auto"/>
              <w:bottom w:val="single" w:sz="4" w:space="0" w:color="auto"/>
              <w:right w:val="single" w:sz="4" w:space="0" w:color="auto"/>
            </w:tcBorders>
            <w:shd w:val="clear" w:color="auto" w:fill="auto"/>
            <w:noWrap/>
            <w:vAlign w:val="center"/>
            <w:hideMark/>
          </w:tcPr>
          <w:p w14:paraId="750544F3" w14:textId="77777777" w:rsidR="00782F58" w:rsidRPr="005414FF" w:rsidRDefault="00782F58" w:rsidP="00763939">
            <w:pPr>
              <w:jc w:val="center"/>
              <w:rPr>
                <w:rFonts w:ascii="Trebuchet MS" w:hAnsi="Trebuchet MS" w:cs="Arial"/>
              </w:rPr>
            </w:pPr>
            <w:r w:rsidRPr="005414FF">
              <w:rPr>
                <w:rFonts w:ascii="Trebuchet MS" w:hAnsi="Trebuchet MS" w:cs="Arial"/>
              </w:rPr>
              <w:t>total</w:t>
            </w:r>
          </w:p>
        </w:tc>
        <w:tc>
          <w:tcPr>
            <w:tcW w:w="835" w:type="dxa"/>
            <w:tcBorders>
              <w:top w:val="nil"/>
              <w:left w:val="nil"/>
              <w:bottom w:val="single" w:sz="4" w:space="0" w:color="auto"/>
              <w:right w:val="single" w:sz="8" w:space="0" w:color="auto"/>
            </w:tcBorders>
            <w:shd w:val="clear" w:color="auto" w:fill="auto"/>
            <w:noWrap/>
            <w:vAlign w:val="center"/>
            <w:hideMark/>
          </w:tcPr>
          <w:p w14:paraId="66331F27" w14:textId="77777777" w:rsidR="00782F58" w:rsidRPr="005414FF" w:rsidRDefault="00782F58" w:rsidP="00763939">
            <w:pPr>
              <w:jc w:val="center"/>
              <w:rPr>
                <w:rFonts w:ascii="Trebuchet MS" w:hAnsi="Trebuchet MS" w:cs="Arial"/>
              </w:rPr>
            </w:pPr>
            <w:proofErr w:type="spellStart"/>
            <w:r w:rsidRPr="005414FF">
              <w:rPr>
                <w:rFonts w:ascii="Trebuchet MS" w:hAnsi="Trebuchet MS" w:cs="Arial"/>
              </w:rPr>
              <w:t>femei</w:t>
            </w:r>
            <w:proofErr w:type="spellEnd"/>
          </w:p>
        </w:tc>
        <w:tc>
          <w:tcPr>
            <w:tcW w:w="884" w:type="dxa"/>
            <w:tcBorders>
              <w:top w:val="nil"/>
              <w:left w:val="nil"/>
              <w:bottom w:val="single" w:sz="4" w:space="0" w:color="auto"/>
              <w:right w:val="single" w:sz="4" w:space="0" w:color="auto"/>
            </w:tcBorders>
            <w:shd w:val="clear" w:color="auto" w:fill="auto"/>
            <w:noWrap/>
            <w:vAlign w:val="center"/>
            <w:hideMark/>
          </w:tcPr>
          <w:p w14:paraId="523F0531" w14:textId="77777777" w:rsidR="00782F58" w:rsidRPr="005414FF" w:rsidRDefault="00782F58" w:rsidP="00763939">
            <w:pPr>
              <w:jc w:val="center"/>
              <w:rPr>
                <w:rFonts w:ascii="Trebuchet MS" w:hAnsi="Trebuchet MS" w:cs="Arial"/>
              </w:rPr>
            </w:pPr>
            <w:r w:rsidRPr="005414FF">
              <w:rPr>
                <w:rFonts w:ascii="Trebuchet MS" w:hAnsi="Trebuchet MS" w:cs="Arial"/>
              </w:rPr>
              <w:t>total</w:t>
            </w:r>
          </w:p>
        </w:tc>
        <w:tc>
          <w:tcPr>
            <w:tcW w:w="835" w:type="dxa"/>
            <w:tcBorders>
              <w:top w:val="nil"/>
              <w:left w:val="nil"/>
              <w:bottom w:val="single" w:sz="4" w:space="0" w:color="auto"/>
              <w:right w:val="single" w:sz="4" w:space="0" w:color="auto"/>
            </w:tcBorders>
            <w:shd w:val="clear" w:color="auto" w:fill="auto"/>
            <w:noWrap/>
            <w:vAlign w:val="center"/>
            <w:hideMark/>
          </w:tcPr>
          <w:p w14:paraId="56B70377" w14:textId="77777777" w:rsidR="00782F58" w:rsidRPr="005414FF" w:rsidRDefault="00782F58" w:rsidP="00763939">
            <w:pPr>
              <w:jc w:val="center"/>
              <w:rPr>
                <w:rFonts w:ascii="Trebuchet MS" w:hAnsi="Trebuchet MS" w:cs="Arial"/>
              </w:rPr>
            </w:pPr>
            <w:proofErr w:type="spellStart"/>
            <w:r w:rsidRPr="005414FF">
              <w:rPr>
                <w:rFonts w:ascii="Trebuchet MS" w:hAnsi="Trebuchet MS" w:cs="Arial"/>
              </w:rPr>
              <w:t>femei</w:t>
            </w:r>
            <w:proofErr w:type="spellEnd"/>
          </w:p>
        </w:tc>
        <w:tc>
          <w:tcPr>
            <w:tcW w:w="750" w:type="dxa"/>
            <w:tcBorders>
              <w:top w:val="nil"/>
              <w:left w:val="nil"/>
              <w:bottom w:val="single" w:sz="4" w:space="0" w:color="auto"/>
              <w:right w:val="single" w:sz="4" w:space="0" w:color="auto"/>
            </w:tcBorders>
            <w:shd w:val="clear" w:color="auto" w:fill="auto"/>
            <w:noWrap/>
            <w:vAlign w:val="center"/>
            <w:hideMark/>
          </w:tcPr>
          <w:p w14:paraId="460CBDD4" w14:textId="77777777" w:rsidR="00782F58" w:rsidRPr="005414FF" w:rsidRDefault="00782F58" w:rsidP="00763939">
            <w:pPr>
              <w:jc w:val="center"/>
              <w:rPr>
                <w:rFonts w:ascii="Trebuchet MS" w:hAnsi="Trebuchet MS" w:cs="Arial"/>
              </w:rPr>
            </w:pPr>
            <w:r w:rsidRPr="005414FF">
              <w:rPr>
                <w:rFonts w:ascii="Trebuchet MS" w:hAnsi="Trebuchet MS" w:cs="Arial"/>
              </w:rPr>
              <w:t>total</w:t>
            </w:r>
          </w:p>
        </w:tc>
        <w:tc>
          <w:tcPr>
            <w:tcW w:w="835" w:type="dxa"/>
            <w:tcBorders>
              <w:top w:val="nil"/>
              <w:left w:val="nil"/>
              <w:bottom w:val="single" w:sz="4" w:space="0" w:color="auto"/>
              <w:right w:val="single" w:sz="4" w:space="0" w:color="auto"/>
            </w:tcBorders>
            <w:shd w:val="clear" w:color="auto" w:fill="auto"/>
            <w:noWrap/>
            <w:vAlign w:val="center"/>
            <w:hideMark/>
          </w:tcPr>
          <w:p w14:paraId="71DB406F" w14:textId="77777777" w:rsidR="00782F58" w:rsidRPr="005414FF" w:rsidRDefault="00782F58" w:rsidP="00763939">
            <w:pPr>
              <w:jc w:val="center"/>
              <w:rPr>
                <w:rFonts w:ascii="Trebuchet MS" w:hAnsi="Trebuchet MS" w:cs="Arial"/>
              </w:rPr>
            </w:pPr>
            <w:proofErr w:type="spellStart"/>
            <w:r w:rsidRPr="005414FF">
              <w:rPr>
                <w:rFonts w:ascii="Trebuchet MS" w:hAnsi="Trebuchet MS" w:cs="Arial"/>
              </w:rPr>
              <w:t>femei</w:t>
            </w:r>
            <w:proofErr w:type="spellEnd"/>
          </w:p>
        </w:tc>
        <w:tc>
          <w:tcPr>
            <w:tcW w:w="732" w:type="dxa"/>
            <w:tcBorders>
              <w:top w:val="nil"/>
              <w:left w:val="nil"/>
              <w:bottom w:val="single" w:sz="4" w:space="0" w:color="auto"/>
              <w:right w:val="single" w:sz="4" w:space="0" w:color="auto"/>
            </w:tcBorders>
            <w:shd w:val="clear" w:color="auto" w:fill="auto"/>
            <w:noWrap/>
            <w:vAlign w:val="center"/>
            <w:hideMark/>
          </w:tcPr>
          <w:p w14:paraId="0343DB0A" w14:textId="77777777" w:rsidR="00782F58" w:rsidRPr="005414FF" w:rsidRDefault="00782F58" w:rsidP="00763939">
            <w:pPr>
              <w:jc w:val="center"/>
              <w:rPr>
                <w:rFonts w:ascii="Trebuchet MS" w:hAnsi="Trebuchet MS" w:cs="Arial"/>
              </w:rPr>
            </w:pPr>
            <w:r w:rsidRPr="005414FF">
              <w:rPr>
                <w:rFonts w:ascii="Trebuchet MS" w:hAnsi="Trebuchet MS" w:cs="Arial"/>
              </w:rPr>
              <w:t>total</w:t>
            </w:r>
          </w:p>
        </w:tc>
        <w:tc>
          <w:tcPr>
            <w:tcW w:w="835" w:type="dxa"/>
            <w:tcBorders>
              <w:top w:val="nil"/>
              <w:left w:val="nil"/>
              <w:bottom w:val="single" w:sz="4" w:space="0" w:color="auto"/>
              <w:right w:val="single" w:sz="8" w:space="0" w:color="auto"/>
            </w:tcBorders>
            <w:shd w:val="clear" w:color="auto" w:fill="auto"/>
            <w:noWrap/>
            <w:vAlign w:val="center"/>
            <w:hideMark/>
          </w:tcPr>
          <w:p w14:paraId="5D36B3B9" w14:textId="77777777" w:rsidR="00782F58" w:rsidRPr="005414FF" w:rsidRDefault="00782F58" w:rsidP="00763939">
            <w:pPr>
              <w:jc w:val="center"/>
              <w:rPr>
                <w:rFonts w:ascii="Trebuchet MS" w:hAnsi="Trebuchet MS" w:cs="Arial"/>
              </w:rPr>
            </w:pPr>
            <w:proofErr w:type="spellStart"/>
            <w:r w:rsidRPr="005414FF">
              <w:rPr>
                <w:rFonts w:ascii="Trebuchet MS" w:hAnsi="Trebuchet MS" w:cs="Arial"/>
              </w:rPr>
              <w:t>femei</w:t>
            </w:r>
            <w:proofErr w:type="spellEnd"/>
          </w:p>
        </w:tc>
      </w:tr>
      <w:tr w:rsidR="005414FF" w:rsidRPr="005414FF" w14:paraId="22DC3CCB" w14:textId="77777777" w:rsidTr="00763939">
        <w:trPr>
          <w:trHeight w:val="405"/>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64CDB" w14:textId="77777777" w:rsidR="005414FF" w:rsidRPr="005414FF" w:rsidRDefault="005414FF" w:rsidP="005414FF">
            <w:pPr>
              <w:jc w:val="center"/>
              <w:rPr>
                <w:rFonts w:ascii="Trebuchet MS" w:hAnsi="Trebuchet MS" w:cs="Arial"/>
              </w:rPr>
            </w:pPr>
            <w:r w:rsidRPr="005414FF">
              <w:rPr>
                <w:rFonts w:ascii="Trebuchet MS" w:hAnsi="Trebuchet MS" w:cs="Arial"/>
              </w:rPr>
              <w:t>1</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F3783" w14:textId="77777777" w:rsidR="005414FF" w:rsidRPr="005414FF" w:rsidRDefault="005414FF" w:rsidP="005414FF">
            <w:pPr>
              <w:rPr>
                <w:rFonts w:ascii="Trebuchet MS" w:hAnsi="Trebuchet MS" w:cs="Arial"/>
              </w:rPr>
            </w:pPr>
            <w:proofErr w:type="spellStart"/>
            <w:r w:rsidRPr="005414FF">
              <w:rPr>
                <w:rFonts w:ascii="Trebuchet MS" w:hAnsi="Trebuchet MS" w:cs="Arial"/>
              </w:rPr>
              <w:t>Someri</w:t>
            </w:r>
            <w:proofErr w:type="spellEnd"/>
            <w:r w:rsidRPr="005414FF">
              <w:rPr>
                <w:rFonts w:ascii="Trebuchet MS" w:hAnsi="Trebuchet MS" w:cs="Arial"/>
              </w:rPr>
              <w:t xml:space="preserve"> </w:t>
            </w:r>
            <w:proofErr w:type="spellStart"/>
            <w:r w:rsidRPr="005414FF">
              <w:rPr>
                <w:rFonts w:ascii="Trebuchet MS" w:hAnsi="Trebuchet MS" w:cs="Arial"/>
              </w:rPr>
              <w:t>indemnizati</w:t>
            </w:r>
            <w:proofErr w:type="spellEnd"/>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18124" w14:textId="2C8A1FE0" w:rsidR="005414FF" w:rsidRPr="005414FF" w:rsidRDefault="005414FF" w:rsidP="005414FF">
            <w:pPr>
              <w:jc w:val="right"/>
              <w:rPr>
                <w:rFonts w:ascii="Trebuchet MS" w:hAnsi="Trebuchet MS"/>
              </w:rPr>
            </w:pPr>
            <w:r w:rsidRPr="005414FF">
              <w:rPr>
                <w:rFonts w:ascii="Arial" w:eastAsia="Times New Roman" w:hAnsi="Arial" w:cs="Arial"/>
              </w:rPr>
              <w:t>256</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43924" w14:textId="6DE1EB6A" w:rsidR="005414FF" w:rsidRPr="005414FF" w:rsidRDefault="005414FF" w:rsidP="005414FF">
            <w:pPr>
              <w:jc w:val="right"/>
              <w:rPr>
                <w:rFonts w:ascii="Trebuchet MS" w:hAnsi="Trebuchet MS"/>
              </w:rPr>
            </w:pPr>
            <w:r w:rsidRPr="005414FF">
              <w:rPr>
                <w:rFonts w:ascii="Arial" w:eastAsia="Times New Roman" w:hAnsi="Arial" w:cs="Arial"/>
              </w:rPr>
              <w:t>178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0E5AF" w14:textId="205E1F8B" w:rsidR="005414FF" w:rsidRPr="005414FF" w:rsidRDefault="005414FF" w:rsidP="005414FF">
            <w:pPr>
              <w:jc w:val="right"/>
              <w:rPr>
                <w:rFonts w:ascii="Trebuchet MS" w:hAnsi="Trebuchet MS"/>
              </w:rPr>
            </w:pPr>
            <w:r w:rsidRPr="005414FF">
              <w:rPr>
                <w:rFonts w:ascii="Arial" w:eastAsia="Times New Roman" w:hAnsi="Arial" w:cs="Arial"/>
              </w:rPr>
              <w:t>94</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8289D" w14:textId="7BC2BB21" w:rsidR="005414FF" w:rsidRPr="005414FF" w:rsidRDefault="005414FF" w:rsidP="005414FF">
            <w:pPr>
              <w:jc w:val="right"/>
              <w:rPr>
                <w:rFonts w:ascii="Trebuchet MS" w:hAnsi="Trebuchet MS"/>
              </w:rPr>
            </w:pPr>
            <w:r w:rsidRPr="005414FF">
              <w:rPr>
                <w:rFonts w:ascii="Arial" w:eastAsia="Times New Roman" w:hAnsi="Arial" w:cs="Arial"/>
              </w:rPr>
              <w:t>59</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AF828" w14:textId="0F1A0AE5" w:rsidR="005414FF" w:rsidRPr="005414FF" w:rsidRDefault="005414FF" w:rsidP="005414FF">
            <w:pPr>
              <w:jc w:val="right"/>
              <w:rPr>
                <w:rFonts w:ascii="Trebuchet MS" w:hAnsi="Trebuchet MS"/>
              </w:rPr>
            </w:pPr>
            <w:r w:rsidRPr="005414FF">
              <w:rPr>
                <w:rFonts w:ascii="Arial" w:eastAsia="Times New Roman" w:hAnsi="Arial" w:cs="Arial"/>
              </w:rPr>
              <w:t>111</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F10BC" w14:textId="00114686" w:rsidR="005414FF" w:rsidRPr="005414FF" w:rsidRDefault="005414FF" w:rsidP="005414FF">
            <w:pPr>
              <w:jc w:val="right"/>
              <w:rPr>
                <w:rFonts w:ascii="Trebuchet MS" w:hAnsi="Trebuchet MS"/>
              </w:rPr>
            </w:pPr>
            <w:r w:rsidRPr="005414FF">
              <w:rPr>
                <w:rFonts w:ascii="Arial" w:eastAsia="Times New Roman" w:hAnsi="Arial" w:cs="Arial"/>
              </w:rPr>
              <w:t>80</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20651" w14:textId="597C8A23" w:rsidR="005414FF" w:rsidRPr="005414FF" w:rsidRDefault="005414FF" w:rsidP="005414FF">
            <w:pPr>
              <w:jc w:val="right"/>
              <w:rPr>
                <w:rFonts w:ascii="Trebuchet MS" w:hAnsi="Trebuchet MS"/>
              </w:rPr>
            </w:pPr>
            <w:r w:rsidRPr="005414FF">
              <w:rPr>
                <w:rFonts w:ascii="Arial" w:eastAsia="Times New Roman" w:hAnsi="Arial" w:cs="Arial"/>
              </w:rPr>
              <w:t>51</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91B61" w14:textId="4E14070C" w:rsidR="005414FF" w:rsidRPr="005414FF" w:rsidRDefault="005414FF" w:rsidP="005414FF">
            <w:pPr>
              <w:jc w:val="right"/>
              <w:rPr>
                <w:rFonts w:ascii="Trebuchet MS" w:hAnsi="Trebuchet MS"/>
              </w:rPr>
            </w:pPr>
            <w:r w:rsidRPr="005414FF">
              <w:rPr>
                <w:rFonts w:ascii="Arial" w:eastAsia="Times New Roman" w:hAnsi="Arial" w:cs="Arial"/>
              </w:rPr>
              <w:t>39</w:t>
            </w:r>
          </w:p>
        </w:tc>
      </w:tr>
      <w:tr w:rsidR="005414FF" w:rsidRPr="005414FF" w14:paraId="4790789C" w14:textId="77777777" w:rsidTr="00763939">
        <w:trPr>
          <w:trHeight w:val="405"/>
          <w:jc w:val="right"/>
        </w:trPr>
        <w:tc>
          <w:tcPr>
            <w:tcW w:w="63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6150871" w14:textId="77777777" w:rsidR="005414FF" w:rsidRPr="005414FF" w:rsidRDefault="005414FF" w:rsidP="005414FF">
            <w:pPr>
              <w:jc w:val="center"/>
              <w:rPr>
                <w:rFonts w:ascii="Trebuchet MS" w:hAnsi="Trebuchet MS" w:cs="Arial"/>
              </w:rPr>
            </w:pPr>
            <w:r w:rsidRPr="005414FF">
              <w:rPr>
                <w:rFonts w:ascii="Trebuchet MS" w:hAnsi="Trebuchet MS" w:cs="Arial"/>
              </w:rPr>
              <w:t>2</w:t>
            </w:r>
          </w:p>
        </w:tc>
        <w:tc>
          <w:tcPr>
            <w:tcW w:w="2861" w:type="dxa"/>
            <w:tcBorders>
              <w:top w:val="single" w:sz="8" w:space="0" w:color="auto"/>
              <w:left w:val="nil"/>
              <w:bottom w:val="single" w:sz="8" w:space="0" w:color="auto"/>
              <w:right w:val="nil"/>
            </w:tcBorders>
            <w:shd w:val="clear" w:color="auto" w:fill="auto"/>
            <w:noWrap/>
            <w:vAlign w:val="center"/>
            <w:hideMark/>
          </w:tcPr>
          <w:p w14:paraId="1FF1C8F2" w14:textId="77777777" w:rsidR="005414FF" w:rsidRPr="005414FF" w:rsidRDefault="005414FF" w:rsidP="005414FF">
            <w:pPr>
              <w:rPr>
                <w:rFonts w:ascii="Trebuchet MS" w:hAnsi="Trebuchet MS" w:cs="Arial"/>
              </w:rPr>
            </w:pPr>
            <w:proofErr w:type="spellStart"/>
            <w:r w:rsidRPr="005414FF">
              <w:rPr>
                <w:rFonts w:ascii="Trebuchet MS" w:hAnsi="Trebuchet MS" w:cs="Arial"/>
              </w:rPr>
              <w:t>Someri</w:t>
            </w:r>
            <w:proofErr w:type="spellEnd"/>
            <w:r w:rsidRPr="005414FF">
              <w:rPr>
                <w:rFonts w:ascii="Trebuchet MS" w:hAnsi="Trebuchet MS" w:cs="Arial"/>
              </w:rPr>
              <w:t xml:space="preserve"> </w:t>
            </w:r>
            <w:proofErr w:type="spellStart"/>
            <w:r w:rsidRPr="005414FF">
              <w:rPr>
                <w:rFonts w:ascii="Trebuchet MS" w:hAnsi="Trebuchet MS" w:cs="Arial"/>
              </w:rPr>
              <w:t>neindemnizati</w:t>
            </w:r>
            <w:proofErr w:type="spellEnd"/>
          </w:p>
        </w:tc>
        <w:tc>
          <w:tcPr>
            <w:tcW w:w="88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9B6A2FD" w14:textId="6B6B0925" w:rsidR="005414FF" w:rsidRPr="005414FF" w:rsidRDefault="005414FF" w:rsidP="005414FF">
            <w:pPr>
              <w:jc w:val="right"/>
              <w:rPr>
                <w:rFonts w:ascii="Trebuchet MS" w:hAnsi="Trebuchet MS"/>
              </w:rPr>
            </w:pPr>
            <w:r w:rsidRPr="005414FF">
              <w:rPr>
                <w:rFonts w:ascii="Arial" w:eastAsia="Times New Roman" w:hAnsi="Arial" w:cs="Arial"/>
              </w:rPr>
              <w:t>115</w:t>
            </w:r>
          </w:p>
        </w:tc>
        <w:tc>
          <w:tcPr>
            <w:tcW w:w="835" w:type="dxa"/>
            <w:tcBorders>
              <w:top w:val="single" w:sz="8" w:space="0" w:color="auto"/>
              <w:left w:val="nil"/>
              <w:bottom w:val="single" w:sz="8" w:space="0" w:color="auto"/>
              <w:right w:val="single" w:sz="8" w:space="0" w:color="auto"/>
            </w:tcBorders>
            <w:shd w:val="clear" w:color="auto" w:fill="auto"/>
            <w:noWrap/>
            <w:vAlign w:val="center"/>
          </w:tcPr>
          <w:p w14:paraId="0E978ACC" w14:textId="44CBA058" w:rsidR="005414FF" w:rsidRPr="005414FF" w:rsidRDefault="005414FF" w:rsidP="005414FF">
            <w:pPr>
              <w:jc w:val="right"/>
              <w:rPr>
                <w:rFonts w:ascii="Trebuchet MS" w:hAnsi="Trebuchet MS"/>
              </w:rPr>
            </w:pPr>
            <w:r w:rsidRPr="005414FF">
              <w:rPr>
                <w:rFonts w:ascii="Arial" w:eastAsia="Times New Roman" w:hAnsi="Arial" w:cs="Arial"/>
              </w:rPr>
              <w:t>63</w:t>
            </w:r>
          </w:p>
        </w:tc>
        <w:tc>
          <w:tcPr>
            <w:tcW w:w="884" w:type="dxa"/>
            <w:tcBorders>
              <w:top w:val="single" w:sz="8" w:space="0" w:color="auto"/>
              <w:left w:val="nil"/>
              <w:bottom w:val="single" w:sz="8" w:space="0" w:color="auto"/>
              <w:right w:val="single" w:sz="4" w:space="0" w:color="auto"/>
            </w:tcBorders>
            <w:shd w:val="clear" w:color="auto" w:fill="auto"/>
            <w:noWrap/>
            <w:vAlign w:val="center"/>
          </w:tcPr>
          <w:p w14:paraId="66B46124" w14:textId="0A2E596B" w:rsidR="005414FF" w:rsidRPr="005414FF" w:rsidRDefault="005414FF" w:rsidP="005414FF">
            <w:pPr>
              <w:jc w:val="right"/>
              <w:rPr>
                <w:rFonts w:ascii="Trebuchet MS" w:hAnsi="Trebuchet MS"/>
              </w:rPr>
            </w:pPr>
            <w:r w:rsidRPr="005414FF">
              <w:rPr>
                <w:rFonts w:ascii="Arial" w:eastAsia="Times New Roman" w:hAnsi="Arial" w:cs="Arial"/>
              </w:rPr>
              <w:t>77</w:t>
            </w:r>
          </w:p>
        </w:tc>
        <w:tc>
          <w:tcPr>
            <w:tcW w:w="835" w:type="dxa"/>
            <w:tcBorders>
              <w:top w:val="single" w:sz="8" w:space="0" w:color="auto"/>
              <w:left w:val="nil"/>
              <w:bottom w:val="single" w:sz="8" w:space="0" w:color="auto"/>
              <w:right w:val="single" w:sz="4" w:space="0" w:color="auto"/>
            </w:tcBorders>
            <w:shd w:val="clear" w:color="auto" w:fill="auto"/>
            <w:noWrap/>
            <w:vAlign w:val="center"/>
          </w:tcPr>
          <w:p w14:paraId="30FF824A" w14:textId="553DB87F" w:rsidR="005414FF" w:rsidRPr="005414FF" w:rsidRDefault="005414FF" w:rsidP="005414FF">
            <w:pPr>
              <w:jc w:val="right"/>
              <w:rPr>
                <w:rFonts w:ascii="Trebuchet MS" w:hAnsi="Trebuchet MS"/>
              </w:rPr>
            </w:pPr>
            <w:r w:rsidRPr="005414FF">
              <w:rPr>
                <w:rFonts w:ascii="Arial" w:eastAsia="Times New Roman" w:hAnsi="Arial" w:cs="Arial"/>
              </w:rPr>
              <w:t>42</w:t>
            </w:r>
          </w:p>
        </w:tc>
        <w:tc>
          <w:tcPr>
            <w:tcW w:w="750" w:type="dxa"/>
            <w:tcBorders>
              <w:top w:val="single" w:sz="8" w:space="0" w:color="auto"/>
              <w:left w:val="nil"/>
              <w:bottom w:val="single" w:sz="8" w:space="0" w:color="auto"/>
              <w:right w:val="single" w:sz="4" w:space="0" w:color="auto"/>
            </w:tcBorders>
            <w:shd w:val="clear" w:color="auto" w:fill="auto"/>
            <w:noWrap/>
            <w:vAlign w:val="center"/>
          </w:tcPr>
          <w:p w14:paraId="55360D0D" w14:textId="76D6A4DC" w:rsidR="005414FF" w:rsidRPr="005414FF" w:rsidRDefault="005414FF" w:rsidP="005414FF">
            <w:pPr>
              <w:jc w:val="right"/>
              <w:rPr>
                <w:rFonts w:ascii="Trebuchet MS" w:hAnsi="Trebuchet MS"/>
              </w:rPr>
            </w:pPr>
            <w:r w:rsidRPr="005414FF">
              <w:rPr>
                <w:rFonts w:ascii="Arial" w:eastAsia="Times New Roman" w:hAnsi="Arial" w:cs="Arial"/>
              </w:rPr>
              <w:t>25</w:t>
            </w:r>
          </w:p>
        </w:tc>
        <w:tc>
          <w:tcPr>
            <w:tcW w:w="835" w:type="dxa"/>
            <w:tcBorders>
              <w:top w:val="single" w:sz="8" w:space="0" w:color="auto"/>
              <w:left w:val="nil"/>
              <w:bottom w:val="single" w:sz="8" w:space="0" w:color="auto"/>
              <w:right w:val="single" w:sz="4" w:space="0" w:color="auto"/>
            </w:tcBorders>
            <w:shd w:val="clear" w:color="auto" w:fill="auto"/>
            <w:noWrap/>
            <w:vAlign w:val="center"/>
          </w:tcPr>
          <w:p w14:paraId="159F8018" w14:textId="6FD351EC" w:rsidR="005414FF" w:rsidRPr="005414FF" w:rsidRDefault="005414FF" w:rsidP="005414FF">
            <w:pPr>
              <w:jc w:val="right"/>
              <w:rPr>
                <w:rFonts w:ascii="Trebuchet MS" w:hAnsi="Trebuchet MS"/>
              </w:rPr>
            </w:pPr>
            <w:r w:rsidRPr="005414FF">
              <w:rPr>
                <w:rFonts w:ascii="Arial" w:eastAsia="Times New Roman" w:hAnsi="Arial" w:cs="Arial"/>
              </w:rPr>
              <w:t>9</w:t>
            </w:r>
          </w:p>
        </w:tc>
        <w:tc>
          <w:tcPr>
            <w:tcW w:w="732" w:type="dxa"/>
            <w:tcBorders>
              <w:top w:val="single" w:sz="8" w:space="0" w:color="auto"/>
              <w:left w:val="nil"/>
              <w:bottom w:val="single" w:sz="8" w:space="0" w:color="auto"/>
              <w:right w:val="single" w:sz="4" w:space="0" w:color="auto"/>
            </w:tcBorders>
            <w:shd w:val="clear" w:color="auto" w:fill="auto"/>
            <w:noWrap/>
            <w:vAlign w:val="center"/>
          </w:tcPr>
          <w:p w14:paraId="2301E06D" w14:textId="6781D3EE" w:rsidR="005414FF" w:rsidRPr="005414FF" w:rsidRDefault="005414FF" w:rsidP="005414FF">
            <w:pPr>
              <w:jc w:val="right"/>
              <w:rPr>
                <w:rFonts w:ascii="Trebuchet MS" w:hAnsi="Trebuchet MS"/>
              </w:rPr>
            </w:pPr>
            <w:r w:rsidRPr="005414FF">
              <w:rPr>
                <w:rFonts w:ascii="Arial" w:eastAsia="Times New Roman" w:hAnsi="Arial" w:cs="Arial"/>
              </w:rPr>
              <w:t>13</w:t>
            </w:r>
          </w:p>
        </w:tc>
        <w:tc>
          <w:tcPr>
            <w:tcW w:w="835" w:type="dxa"/>
            <w:tcBorders>
              <w:top w:val="single" w:sz="8" w:space="0" w:color="auto"/>
              <w:left w:val="nil"/>
              <w:bottom w:val="single" w:sz="8" w:space="0" w:color="auto"/>
              <w:right w:val="single" w:sz="8" w:space="0" w:color="auto"/>
            </w:tcBorders>
            <w:shd w:val="clear" w:color="auto" w:fill="auto"/>
            <w:noWrap/>
            <w:vAlign w:val="center"/>
          </w:tcPr>
          <w:p w14:paraId="1A0B88EC" w14:textId="3E69E814" w:rsidR="005414FF" w:rsidRPr="005414FF" w:rsidRDefault="005414FF" w:rsidP="005414FF">
            <w:pPr>
              <w:jc w:val="right"/>
              <w:rPr>
                <w:rFonts w:ascii="Trebuchet MS" w:hAnsi="Trebuchet MS"/>
              </w:rPr>
            </w:pPr>
            <w:r w:rsidRPr="005414FF">
              <w:rPr>
                <w:rFonts w:ascii="Arial" w:eastAsia="Times New Roman" w:hAnsi="Arial" w:cs="Arial"/>
              </w:rPr>
              <w:t>10</w:t>
            </w:r>
          </w:p>
        </w:tc>
      </w:tr>
      <w:tr w:rsidR="005414FF" w:rsidRPr="005414FF" w14:paraId="7ACEBED7" w14:textId="77777777" w:rsidTr="00540F48">
        <w:trPr>
          <w:trHeight w:val="281"/>
          <w:jc w:val="right"/>
        </w:trPr>
        <w:tc>
          <w:tcPr>
            <w:tcW w:w="3491" w:type="dxa"/>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0C6FDF54" w14:textId="77777777" w:rsidR="005414FF" w:rsidRPr="005414FF" w:rsidRDefault="005414FF" w:rsidP="005414FF">
            <w:pPr>
              <w:jc w:val="center"/>
              <w:rPr>
                <w:rFonts w:ascii="Trebuchet MS" w:hAnsi="Trebuchet MS" w:cs="Arial"/>
              </w:rPr>
            </w:pPr>
            <w:r w:rsidRPr="005414FF">
              <w:rPr>
                <w:rFonts w:ascii="Trebuchet MS" w:hAnsi="Trebuchet MS" w:cs="Arial"/>
              </w:rPr>
              <w:t>TOTAL GENERAL (1+2)</w:t>
            </w:r>
          </w:p>
        </w:tc>
        <w:tc>
          <w:tcPr>
            <w:tcW w:w="884" w:type="dxa"/>
            <w:vMerge w:val="restart"/>
            <w:tcBorders>
              <w:top w:val="nil"/>
              <w:left w:val="single" w:sz="8" w:space="0" w:color="auto"/>
              <w:bottom w:val="single" w:sz="8" w:space="0" w:color="000000"/>
              <w:right w:val="single" w:sz="4" w:space="0" w:color="auto"/>
            </w:tcBorders>
            <w:shd w:val="clear" w:color="auto" w:fill="auto"/>
            <w:noWrap/>
            <w:vAlign w:val="center"/>
          </w:tcPr>
          <w:p w14:paraId="3AD74726" w14:textId="71D1CF0D" w:rsidR="005414FF" w:rsidRPr="005414FF" w:rsidRDefault="005414FF" w:rsidP="005414FF">
            <w:pPr>
              <w:jc w:val="right"/>
              <w:rPr>
                <w:rFonts w:ascii="Trebuchet MS" w:hAnsi="Trebuchet MS"/>
              </w:rPr>
            </w:pPr>
            <w:r w:rsidRPr="005414FF">
              <w:rPr>
                <w:rFonts w:ascii="Trebuchet MS" w:hAnsi="Trebuchet MS"/>
              </w:rPr>
              <w:t>371</w:t>
            </w:r>
          </w:p>
        </w:tc>
        <w:tc>
          <w:tcPr>
            <w:tcW w:w="835" w:type="dxa"/>
            <w:vMerge w:val="restart"/>
            <w:tcBorders>
              <w:top w:val="nil"/>
              <w:left w:val="single" w:sz="8" w:space="0" w:color="auto"/>
              <w:bottom w:val="single" w:sz="8" w:space="0" w:color="000000"/>
              <w:right w:val="single" w:sz="4" w:space="0" w:color="auto"/>
            </w:tcBorders>
            <w:shd w:val="clear" w:color="auto" w:fill="auto"/>
            <w:noWrap/>
            <w:vAlign w:val="center"/>
          </w:tcPr>
          <w:p w14:paraId="6FD14808" w14:textId="13669B42" w:rsidR="005414FF" w:rsidRPr="005414FF" w:rsidRDefault="005414FF" w:rsidP="005414FF">
            <w:pPr>
              <w:jc w:val="right"/>
              <w:rPr>
                <w:rFonts w:ascii="Trebuchet MS" w:hAnsi="Trebuchet MS"/>
              </w:rPr>
            </w:pPr>
            <w:r w:rsidRPr="005414FF">
              <w:rPr>
                <w:rFonts w:ascii="Arial" w:eastAsia="Times New Roman" w:hAnsi="Arial" w:cs="Arial"/>
              </w:rPr>
              <w:t>371</w:t>
            </w:r>
          </w:p>
        </w:tc>
        <w:tc>
          <w:tcPr>
            <w:tcW w:w="884" w:type="dxa"/>
            <w:vMerge w:val="restart"/>
            <w:tcBorders>
              <w:top w:val="nil"/>
              <w:left w:val="single" w:sz="4" w:space="0" w:color="auto"/>
              <w:bottom w:val="single" w:sz="8" w:space="0" w:color="000000"/>
              <w:right w:val="single" w:sz="8" w:space="0" w:color="auto"/>
            </w:tcBorders>
            <w:shd w:val="clear" w:color="auto" w:fill="auto"/>
            <w:noWrap/>
            <w:vAlign w:val="center"/>
          </w:tcPr>
          <w:p w14:paraId="4AC542D5" w14:textId="715F17E8" w:rsidR="005414FF" w:rsidRPr="005414FF" w:rsidRDefault="005414FF" w:rsidP="005414FF">
            <w:pPr>
              <w:jc w:val="right"/>
              <w:rPr>
                <w:rFonts w:ascii="Trebuchet MS" w:hAnsi="Trebuchet MS"/>
              </w:rPr>
            </w:pPr>
            <w:r w:rsidRPr="005414FF">
              <w:rPr>
                <w:rFonts w:ascii="Arial" w:eastAsia="Times New Roman" w:hAnsi="Arial" w:cs="Arial"/>
              </w:rPr>
              <w:t>241</w:t>
            </w:r>
          </w:p>
        </w:tc>
        <w:tc>
          <w:tcPr>
            <w:tcW w:w="835" w:type="dxa"/>
            <w:vMerge w:val="restart"/>
            <w:tcBorders>
              <w:top w:val="nil"/>
              <w:left w:val="nil"/>
              <w:bottom w:val="single" w:sz="8" w:space="0" w:color="000000"/>
              <w:right w:val="single" w:sz="4" w:space="0" w:color="auto"/>
            </w:tcBorders>
            <w:shd w:val="clear" w:color="auto" w:fill="auto"/>
            <w:noWrap/>
            <w:vAlign w:val="center"/>
          </w:tcPr>
          <w:p w14:paraId="0CA1BCD3" w14:textId="7443DDA2" w:rsidR="005414FF" w:rsidRPr="005414FF" w:rsidRDefault="005414FF" w:rsidP="005414FF">
            <w:pPr>
              <w:jc w:val="right"/>
              <w:rPr>
                <w:rFonts w:ascii="Trebuchet MS" w:hAnsi="Trebuchet MS"/>
              </w:rPr>
            </w:pPr>
            <w:r w:rsidRPr="005414FF">
              <w:rPr>
                <w:rFonts w:ascii="Arial" w:eastAsia="Times New Roman" w:hAnsi="Arial" w:cs="Arial"/>
              </w:rPr>
              <w:t>171</w:t>
            </w:r>
          </w:p>
        </w:tc>
        <w:tc>
          <w:tcPr>
            <w:tcW w:w="750" w:type="dxa"/>
            <w:vMerge w:val="restart"/>
            <w:tcBorders>
              <w:top w:val="nil"/>
              <w:left w:val="single" w:sz="4" w:space="0" w:color="auto"/>
              <w:bottom w:val="single" w:sz="8" w:space="0" w:color="000000"/>
              <w:right w:val="single" w:sz="4" w:space="0" w:color="auto"/>
            </w:tcBorders>
            <w:shd w:val="clear" w:color="auto" w:fill="auto"/>
            <w:noWrap/>
            <w:vAlign w:val="center"/>
          </w:tcPr>
          <w:p w14:paraId="33D59D28" w14:textId="46FF95F9" w:rsidR="005414FF" w:rsidRPr="005414FF" w:rsidRDefault="005414FF" w:rsidP="005414FF">
            <w:pPr>
              <w:jc w:val="right"/>
              <w:rPr>
                <w:rFonts w:ascii="Trebuchet MS" w:hAnsi="Trebuchet MS"/>
              </w:rPr>
            </w:pPr>
            <w:r w:rsidRPr="005414FF">
              <w:rPr>
                <w:rFonts w:ascii="Arial" w:eastAsia="Times New Roman" w:hAnsi="Arial" w:cs="Arial"/>
              </w:rPr>
              <w:t>101</w:t>
            </w:r>
          </w:p>
        </w:tc>
        <w:tc>
          <w:tcPr>
            <w:tcW w:w="835" w:type="dxa"/>
            <w:vMerge w:val="restart"/>
            <w:tcBorders>
              <w:top w:val="nil"/>
              <w:left w:val="single" w:sz="4" w:space="0" w:color="auto"/>
              <w:bottom w:val="single" w:sz="8" w:space="0" w:color="000000"/>
              <w:right w:val="single" w:sz="4" w:space="0" w:color="auto"/>
            </w:tcBorders>
            <w:shd w:val="clear" w:color="auto" w:fill="auto"/>
            <w:noWrap/>
            <w:vAlign w:val="center"/>
          </w:tcPr>
          <w:p w14:paraId="24FACB58" w14:textId="094E9361" w:rsidR="005414FF" w:rsidRPr="005414FF" w:rsidRDefault="005414FF" w:rsidP="005414FF">
            <w:pPr>
              <w:jc w:val="right"/>
              <w:rPr>
                <w:rFonts w:ascii="Trebuchet MS" w:hAnsi="Trebuchet MS"/>
              </w:rPr>
            </w:pPr>
            <w:r w:rsidRPr="005414FF">
              <w:rPr>
                <w:rFonts w:ascii="Arial" w:eastAsia="Times New Roman" w:hAnsi="Arial" w:cs="Arial"/>
              </w:rPr>
              <w:t>136</w:t>
            </w:r>
          </w:p>
        </w:tc>
        <w:tc>
          <w:tcPr>
            <w:tcW w:w="732" w:type="dxa"/>
            <w:vMerge w:val="restart"/>
            <w:tcBorders>
              <w:top w:val="nil"/>
              <w:left w:val="single" w:sz="4" w:space="0" w:color="auto"/>
              <w:bottom w:val="single" w:sz="8" w:space="0" w:color="000000"/>
              <w:right w:val="single" w:sz="4" w:space="0" w:color="auto"/>
            </w:tcBorders>
            <w:shd w:val="clear" w:color="auto" w:fill="auto"/>
            <w:noWrap/>
            <w:vAlign w:val="center"/>
          </w:tcPr>
          <w:p w14:paraId="4457B135" w14:textId="7E894580" w:rsidR="005414FF" w:rsidRPr="005414FF" w:rsidRDefault="005414FF" w:rsidP="005414FF">
            <w:pPr>
              <w:jc w:val="right"/>
              <w:rPr>
                <w:rFonts w:ascii="Trebuchet MS" w:hAnsi="Trebuchet MS"/>
              </w:rPr>
            </w:pPr>
            <w:r w:rsidRPr="005414FF">
              <w:rPr>
                <w:rFonts w:ascii="Arial" w:eastAsia="Times New Roman" w:hAnsi="Arial" w:cs="Arial"/>
              </w:rPr>
              <w:t>91</w:t>
            </w:r>
          </w:p>
        </w:tc>
        <w:tc>
          <w:tcPr>
            <w:tcW w:w="835" w:type="dxa"/>
            <w:vMerge w:val="restart"/>
            <w:tcBorders>
              <w:top w:val="nil"/>
              <w:left w:val="single" w:sz="4" w:space="0" w:color="auto"/>
              <w:bottom w:val="single" w:sz="8" w:space="0" w:color="000000"/>
              <w:right w:val="single" w:sz="4" w:space="0" w:color="auto"/>
            </w:tcBorders>
            <w:shd w:val="clear" w:color="auto" w:fill="auto"/>
            <w:noWrap/>
            <w:vAlign w:val="center"/>
          </w:tcPr>
          <w:p w14:paraId="7336079B" w14:textId="69564EDB" w:rsidR="005414FF" w:rsidRPr="005414FF" w:rsidRDefault="005414FF" w:rsidP="005414FF">
            <w:pPr>
              <w:jc w:val="right"/>
              <w:rPr>
                <w:rFonts w:ascii="Trebuchet MS" w:hAnsi="Trebuchet MS"/>
              </w:rPr>
            </w:pPr>
            <w:r w:rsidRPr="005414FF">
              <w:rPr>
                <w:rFonts w:ascii="Arial" w:eastAsia="Times New Roman" w:hAnsi="Arial" w:cs="Arial"/>
              </w:rPr>
              <w:t>64</w:t>
            </w:r>
          </w:p>
        </w:tc>
      </w:tr>
    </w:tbl>
    <w:p w14:paraId="402C6409" w14:textId="02067774" w:rsidR="00EE5208" w:rsidRPr="00ED5D75" w:rsidRDefault="00EE5208" w:rsidP="00D26682">
      <w:pPr>
        <w:tabs>
          <w:tab w:val="left" w:pos="525"/>
        </w:tabs>
        <w:rPr>
          <w:rFonts w:ascii="Arial" w:hAnsi="Arial" w:cs="Arial"/>
          <w:bCs/>
          <w:iCs/>
          <w:color w:val="FF0000"/>
          <w:lang w:val="ro-RO"/>
        </w:rPr>
      </w:pPr>
    </w:p>
    <w:p w14:paraId="7D5982AA" w14:textId="7C5E7A24" w:rsidR="00D26682" w:rsidRPr="005414FF" w:rsidRDefault="00A64334" w:rsidP="00D26682">
      <w:pPr>
        <w:tabs>
          <w:tab w:val="left" w:pos="513"/>
        </w:tabs>
        <w:adjustRightInd w:val="0"/>
        <w:spacing w:before="120" w:after="120"/>
        <w:jc w:val="both"/>
        <w:rPr>
          <w:rFonts w:ascii="Arial" w:hAnsi="Arial" w:cs="Arial"/>
        </w:rPr>
      </w:pPr>
      <w:proofErr w:type="spellStart"/>
      <w:r w:rsidRPr="005414FF">
        <w:rPr>
          <w:rFonts w:ascii="Arial" w:hAnsi="Arial" w:cs="Arial"/>
        </w:rPr>
        <w:t>În</w:t>
      </w:r>
      <w:proofErr w:type="spellEnd"/>
      <w:r w:rsidRPr="005414FF">
        <w:rPr>
          <w:rFonts w:ascii="Arial" w:hAnsi="Arial" w:cs="Arial"/>
        </w:rPr>
        <w:t xml:space="preserve"> </w:t>
      </w:r>
      <w:proofErr w:type="spellStart"/>
      <w:r w:rsidRPr="005414FF">
        <w:rPr>
          <w:rFonts w:ascii="Arial" w:hAnsi="Arial" w:cs="Arial"/>
        </w:rPr>
        <w:t>funcție</w:t>
      </w:r>
      <w:proofErr w:type="spellEnd"/>
      <w:r w:rsidRPr="005414FF">
        <w:rPr>
          <w:rFonts w:ascii="Arial" w:hAnsi="Arial" w:cs="Arial"/>
        </w:rPr>
        <w:t xml:space="preserve"> de </w:t>
      </w:r>
      <w:proofErr w:type="spellStart"/>
      <w:r w:rsidRPr="005414FF">
        <w:rPr>
          <w:rFonts w:ascii="Arial" w:hAnsi="Arial" w:cs="Arial"/>
        </w:rPr>
        <w:t>vârstă</w:t>
      </w:r>
      <w:proofErr w:type="spellEnd"/>
      <w:r w:rsidRPr="005414FF">
        <w:rPr>
          <w:rFonts w:ascii="Arial" w:hAnsi="Arial" w:cs="Arial"/>
        </w:rPr>
        <w:t xml:space="preserve">, </w:t>
      </w:r>
      <w:proofErr w:type="spellStart"/>
      <w:r w:rsidRPr="005414FF">
        <w:rPr>
          <w:rFonts w:ascii="Arial" w:hAnsi="Arial" w:cs="Arial"/>
        </w:rPr>
        <w:t>s</w:t>
      </w:r>
      <w:r w:rsidR="00D26682" w:rsidRPr="005414FF">
        <w:rPr>
          <w:rFonts w:ascii="Arial" w:hAnsi="Arial" w:cs="Arial"/>
        </w:rPr>
        <w:t>ituatia</w:t>
      </w:r>
      <w:proofErr w:type="spellEnd"/>
      <w:r w:rsidR="00D26682" w:rsidRPr="005414FF">
        <w:rPr>
          <w:rFonts w:ascii="Arial" w:hAnsi="Arial" w:cs="Arial"/>
        </w:rPr>
        <w:t xml:space="preserve"> </w:t>
      </w:r>
      <w:proofErr w:type="spellStart"/>
      <w:r w:rsidR="00CF316A" w:rsidRPr="005414FF">
        <w:rPr>
          <w:rFonts w:ascii="Arial" w:hAnsi="Arial" w:cs="Arial"/>
        </w:rPr>
        <w:t>ș</w:t>
      </w:r>
      <w:r w:rsidR="00D26682" w:rsidRPr="005414FF">
        <w:rPr>
          <w:rFonts w:ascii="Arial" w:hAnsi="Arial" w:cs="Arial"/>
        </w:rPr>
        <w:t>omerilor</w:t>
      </w:r>
      <w:proofErr w:type="spellEnd"/>
      <w:r w:rsidR="00D26682" w:rsidRPr="005414FF">
        <w:rPr>
          <w:rFonts w:ascii="Arial" w:hAnsi="Arial" w:cs="Arial"/>
        </w:rPr>
        <w:t xml:space="preserve"> la 31.12.202</w:t>
      </w:r>
      <w:r w:rsidR="002055A7">
        <w:rPr>
          <w:rFonts w:ascii="Arial" w:hAnsi="Arial" w:cs="Arial"/>
        </w:rPr>
        <w:t>4</w:t>
      </w:r>
      <w:r w:rsidR="00D26682" w:rsidRPr="005414FF">
        <w:rPr>
          <w:rFonts w:ascii="Arial" w:hAnsi="Arial" w:cs="Arial"/>
        </w:rPr>
        <w:t xml:space="preserve">, se </w:t>
      </w:r>
      <w:proofErr w:type="spellStart"/>
      <w:r w:rsidR="00D26682" w:rsidRPr="005414FF">
        <w:rPr>
          <w:rFonts w:ascii="Arial" w:hAnsi="Arial" w:cs="Arial"/>
        </w:rPr>
        <w:t>prezinta</w:t>
      </w:r>
      <w:proofErr w:type="spellEnd"/>
      <w:r w:rsidR="00D26682" w:rsidRPr="005414FF">
        <w:rPr>
          <w:rFonts w:ascii="Arial" w:hAnsi="Arial" w:cs="Arial"/>
        </w:rPr>
        <w:t xml:space="preserve"> </w:t>
      </w:r>
      <w:proofErr w:type="spellStart"/>
      <w:r w:rsidR="00D26682" w:rsidRPr="005414FF">
        <w:rPr>
          <w:rFonts w:ascii="Arial" w:hAnsi="Arial" w:cs="Arial"/>
        </w:rPr>
        <w:t>astfel</w:t>
      </w:r>
      <w:proofErr w:type="spellEnd"/>
      <w:r w:rsidR="00D26682" w:rsidRPr="005414FF">
        <w:rPr>
          <w:rFonts w:ascii="Arial" w:hAnsi="Arial" w:cs="Arial"/>
        </w:rPr>
        <w:t>:</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2861"/>
        <w:gridCol w:w="1110"/>
        <w:gridCol w:w="1086"/>
        <w:gridCol w:w="1070"/>
        <w:gridCol w:w="1080"/>
        <w:gridCol w:w="1078"/>
      </w:tblGrid>
      <w:tr w:rsidR="005414FF" w:rsidRPr="005414FF" w14:paraId="00D2EA8C" w14:textId="77777777" w:rsidTr="00C039CA">
        <w:trPr>
          <w:trHeight w:val="315"/>
          <w:jc w:val="center"/>
        </w:trPr>
        <w:tc>
          <w:tcPr>
            <w:tcW w:w="1089" w:type="dxa"/>
            <w:vMerge w:val="restart"/>
            <w:vAlign w:val="center"/>
            <w:hideMark/>
          </w:tcPr>
          <w:p w14:paraId="6DF6B0A9" w14:textId="77777777" w:rsidR="00D26682" w:rsidRPr="005414FF" w:rsidRDefault="00D26682" w:rsidP="00C039CA">
            <w:pPr>
              <w:jc w:val="center"/>
              <w:rPr>
                <w:rFonts w:ascii="Arial" w:hAnsi="Arial" w:cs="Arial"/>
              </w:rPr>
            </w:pPr>
            <w:r w:rsidRPr="005414FF">
              <w:rPr>
                <w:rFonts w:ascii="Arial" w:hAnsi="Arial" w:cs="Arial"/>
              </w:rPr>
              <w:t xml:space="preserve">Nr.  </w:t>
            </w:r>
            <w:proofErr w:type="spellStart"/>
            <w:r w:rsidRPr="005414FF">
              <w:rPr>
                <w:rFonts w:ascii="Arial" w:hAnsi="Arial" w:cs="Arial"/>
              </w:rPr>
              <w:t>crt</w:t>
            </w:r>
            <w:proofErr w:type="spellEnd"/>
            <w:r w:rsidRPr="005414FF">
              <w:rPr>
                <w:rFonts w:ascii="Arial" w:hAnsi="Arial" w:cs="Arial"/>
              </w:rPr>
              <w:t>.</w:t>
            </w:r>
          </w:p>
        </w:tc>
        <w:tc>
          <w:tcPr>
            <w:tcW w:w="2861" w:type="dxa"/>
            <w:vMerge w:val="restart"/>
            <w:vAlign w:val="center"/>
            <w:hideMark/>
          </w:tcPr>
          <w:p w14:paraId="2BE43BCE" w14:textId="77777777" w:rsidR="00D26682" w:rsidRPr="005414FF" w:rsidRDefault="00D26682" w:rsidP="00C039CA">
            <w:pPr>
              <w:jc w:val="center"/>
              <w:rPr>
                <w:rFonts w:ascii="Arial" w:hAnsi="Arial" w:cs="Arial"/>
              </w:rPr>
            </w:pPr>
            <w:proofErr w:type="spellStart"/>
            <w:r w:rsidRPr="005414FF">
              <w:rPr>
                <w:rFonts w:ascii="Arial" w:hAnsi="Arial" w:cs="Arial"/>
              </w:rPr>
              <w:t>Denumire</w:t>
            </w:r>
            <w:proofErr w:type="spellEnd"/>
            <w:r w:rsidRPr="005414FF">
              <w:rPr>
                <w:rFonts w:ascii="Arial" w:hAnsi="Arial" w:cs="Arial"/>
              </w:rPr>
              <w:t xml:space="preserve"> indicator</w:t>
            </w:r>
          </w:p>
        </w:tc>
        <w:tc>
          <w:tcPr>
            <w:tcW w:w="1110" w:type="dxa"/>
            <w:vMerge w:val="restart"/>
            <w:shd w:val="clear" w:color="auto" w:fill="auto"/>
            <w:noWrap/>
            <w:vAlign w:val="center"/>
            <w:hideMark/>
          </w:tcPr>
          <w:p w14:paraId="6DD723C7" w14:textId="77777777" w:rsidR="00D26682" w:rsidRPr="005414FF" w:rsidRDefault="00D26682" w:rsidP="00C039CA">
            <w:pPr>
              <w:jc w:val="center"/>
              <w:rPr>
                <w:rFonts w:ascii="Arial" w:hAnsi="Arial" w:cs="Arial"/>
              </w:rPr>
            </w:pPr>
            <w:r w:rsidRPr="005414FF">
              <w:rPr>
                <w:rFonts w:ascii="Arial" w:hAnsi="Arial" w:cs="Arial"/>
              </w:rPr>
              <w:t>total</w:t>
            </w:r>
          </w:p>
        </w:tc>
        <w:tc>
          <w:tcPr>
            <w:tcW w:w="4314" w:type="dxa"/>
            <w:gridSpan w:val="4"/>
            <w:shd w:val="clear" w:color="auto" w:fill="auto"/>
            <w:noWrap/>
            <w:vAlign w:val="center"/>
          </w:tcPr>
          <w:p w14:paraId="7184703E" w14:textId="77777777" w:rsidR="00D26682" w:rsidRPr="005414FF" w:rsidRDefault="00D26682" w:rsidP="00C039CA">
            <w:pPr>
              <w:jc w:val="center"/>
              <w:rPr>
                <w:rFonts w:ascii="Arial" w:hAnsi="Arial" w:cs="Arial"/>
              </w:rPr>
            </w:pPr>
            <w:r w:rsidRPr="005414FF">
              <w:rPr>
                <w:rFonts w:ascii="Arial" w:hAnsi="Arial" w:cs="Arial"/>
              </w:rPr>
              <w:t xml:space="preserve">din care cu </w:t>
            </w:r>
            <w:proofErr w:type="spellStart"/>
            <w:r w:rsidRPr="005414FF">
              <w:rPr>
                <w:rFonts w:ascii="Arial" w:hAnsi="Arial" w:cs="Arial"/>
              </w:rPr>
              <w:t>varsta</w:t>
            </w:r>
            <w:proofErr w:type="spellEnd"/>
          </w:p>
        </w:tc>
      </w:tr>
      <w:tr w:rsidR="005414FF" w:rsidRPr="005414FF" w14:paraId="28BD28AE" w14:textId="77777777" w:rsidTr="00C039CA">
        <w:trPr>
          <w:trHeight w:val="315"/>
          <w:jc w:val="center"/>
        </w:trPr>
        <w:tc>
          <w:tcPr>
            <w:tcW w:w="1089" w:type="dxa"/>
            <w:vMerge/>
            <w:vAlign w:val="center"/>
          </w:tcPr>
          <w:p w14:paraId="367C9F41" w14:textId="77777777" w:rsidR="00D26682" w:rsidRPr="005414FF" w:rsidRDefault="00D26682" w:rsidP="00C039CA">
            <w:pPr>
              <w:rPr>
                <w:rFonts w:ascii="Arial" w:hAnsi="Arial" w:cs="Arial"/>
              </w:rPr>
            </w:pPr>
          </w:p>
        </w:tc>
        <w:tc>
          <w:tcPr>
            <w:tcW w:w="2861" w:type="dxa"/>
            <w:vMerge/>
            <w:vAlign w:val="center"/>
          </w:tcPr>
          <w:p w14:paraId="65F64266" w14:textId="77777777" w:rsidR="00D26682" w:rsidRPr="005414FF" w:rsidRDefault="00D26682" w:rsidP="00C039CA">
            <w:pPr>
              <w:rPr>
                <w:rFonts w:ascii="Arial" w:hAnsi="Arial" w:cs="Arial"/>
              </w:rPr>
            </w:pPr>
          </w:p>
        </w:tc>
        <w:tc>
          <w:tcPr>
            <w:tcW w:w="1110" w:type="dxa"/>
            <w:vMerge/>
            <w:shd w:val="clear" w:color="auto" w:fill="auto"/>
            <w:noWrap/>
            <w:vAlign w:val="center"/>
          </w:tcPr>
          <w:p w14:paraId="335E3ACB" w14:textId="77777777" w:rsidR="00D26682" w:rsidRPr="005414FF" w:rsidRDefault="00D26682" w:rsidP="00C039CA">
            <w:pPr>
              <w:jc w:val="center"/>
              <w:rPr>
                <w:rFonts w:ascii="Arial" w:hAnsi="Arial" w:cs="Arial"/>
              </w:rPr>
            </w:pPr>
          </w:p>
        </w:tc>
        <w:tc>
          <w:tcPr>
            <w:tcW w:w="1086" w:type="dxa"/>
            <w:shd w:val="clear" w:color="auto" w:fill="auto"/>
            <w:noWrap/>
            <w:vAlign w:val="center"/>
          </w:tcPr>
          <w:p w14:paraId="41023B43" w14:textId="77777777" w:rsidR="00D26682" w:rsidRPr="005414FF" w:rsidRDefault="00D26682" w:rsidP="00C039CA">
            <w:pPr>
              <w:jc w:val="center"/>
              <w:rPr>
                <w:rFonts w:ascii="Arial" w:hAnsi="Arial" w:cs="Arial"/>
              </w:rPr>
            </w:pPr>
            <w:r w:rsidRPr="005414FF">
              <w:rPr>
                <w:rFonts w:ascii="Arial" w:hAnsi="Arial" w:cs="Arial"/>
              </w:rPr>
              <w:t>&lt;25 ani</w:t>
            </w:r>
          </w:p>
        </w:tc>
        <w:tc>
          <w:tcPr>
            <w:tcW w:w="1070" w:type="dxa"/>
            <w:shd w:val="clear" w:color="auto" w:fill="auto"/>
            <w:noWrap/>
            <w:vAlign w:val="center"/>
          </w:tcPr>
          <w:p w14:paraId="0DA8580D" w14:textId="77777777" w:rsidR="00D26682" w:rsidRPr="005414FF" w:rsidRDefault="00D26682" w:rsidP="00C039CA">
            <w:pPr>
              <w:jc w:val="center"/>
              <w:rPr>
                <w:rFonts w:ascii="Arial" w:hAnsi="Arial" w:cs="Arial"/>
              </w:rPr>
            </w:pPr>
            <w:r w:rsidRPr="005414FF">
              <w:rPr>
                <w:rFonts w:ascii="Arial" w:hAnsi="Arial" w:cs="Arial"/>
              </w:rPr>
              <w:t>25 – 35 ani</w:t>
            </w:r>
          </w:p>
        </w:tc>
        <w:tc>
          <w:tcPr>
            <w:tcW w:w="1080" w:type="dxa"/>
            <w:shd w:val="clear" w:color="auto" w:fill="auto"/>
            <w:noWrap/>
            <w:vAlign w:val="center"/>
          </w:tcPr>
          <w:p w14:paraId="0E46B4FB" w14:textId="77777777" w:rsidR="00D26682" w:rsidRPr="005414FF" w:rsidRDefault="00D26682" w:rsidP="00C039CA">
            <w:pPr>
              <w:jc w:val="center"/>
              <w:rPr>
                <w:rFonts w:ascii="Arial" w:hAnsi="Arial" w:cs="Arial"/>
              </w:rPr>
            </w:pPr>
            <w:r w:rsidRPr="005414FF">
              <w:rPr>
                <w:rFonts w:ascii="Arial" w:hAnsi="Arial" w:cs="Arial"/>
              </w:rPr>
              <w:t>35 – 45 ani</w:t>
            </w:r>
          </w:p>
        </w:tc>
        <w:tc>
          <w:tcPr>
            <w:tcW w:w="1078" w:type="dxa"/>
            <w:shd w:val="clear" w:color="auto" w:fill="auto"/>
            <w:noWrap/>
            <w:vAlign w:val="center"/>
          </w:tcPr>
          <w:p w14:paraId="4999B4E2" w14:textId="77777777" w:rsidR="00D26682" w:rsidRPr="005414FF" w:rsidRDefault="00D26682" w:rsidP="00C039CA">
            <w:pPr>
              <w:jc w:val="center"/>
              <w:rPr>
                <w:rFonts w:ascii="Arial" w:hAnsi="Arial" w:cs="Arial"/>
              </w:rPr>
            </w:pPr>
            <w:r w:rsidRPr="005414FF">
              <w:rPr>
                <w:rFonts w:ascii="Arial" w:hAnsi="Arial" w:cs="Arial"/>
              </w:rPr>
              <w:t>&gt;45 ani</w:t>
            </w:r>
          </w:p>
        </w:tc>
      </w:tr>
      <w:tr w:rsidR="005414FF" w:rsidRPr="005414FF" w14:paraId="66B2F56B" w14:textId="77777777" w:rsidTr="008F05E2">
        <w:trPr>
          <w:trHeight w:val="405"/>
          <w:jc w:val="center"/>
        </w:trPr>
        <w:tc>
          <w:tcPr>
            <w:tcW w:w="1089" w:type="dxa"/>
            <w:shd w:val="clear" w:color="auto" w:fill="auto"/>
            <w:noWrap/>
            <w:vAlign w:val="center"/>
            <w:hideMark/>
          </w:tcPr>
          <w:p w14:paraId="7BCE683C" w14:textId="77777777" w:rsidR="005414FF" w:rsidRPr="005414FF" w:rsidRDefault="005414FF" w:rsidP="005414FF">
            <w:pPr>
              <w:jc w:val="center"/>
              <w:rPr>
                <w:rFonts w:ascii="Arial" w:hAnsi="Arial" w:cs="Arial"/>
              </w:rPr>
            </w:pPr>
            <w:r w:rsidRPr="005414FF">
              <w:rPr>
                <w:rFonts w:ascii="Arial" w:hAnsi="Arial" w:cs="Arial"/>
              </w:rPr>
              <w:t>1</w:t>
            </w:r>
          </w:p>
        </w:tc>
        <w:tc>
          <w:tcPr>
            <w:tcW w:w="2861" w:type="dxa"/>
            <w:shd w:val="clear" w:color="auto" w:fill="auto"/>
            <w:noWrap/>
            <w:vAlign w:val="center"/>
            <w:hideMark/>
          </w:tcPr>
          <w:p w14:paraId="3881BB83" w14:textId="201536DB" w:rsidR="005414FF" w:rsidRPr="005414FF" w:rsidRDefault="005414FF" w:rsidP="005414FF">
            <w:pPr>
              <w:rPr>
                <w:rFonts w:ascii="Arial" w:hAnsi="Arial" w:cs="Arial"/>
              </w:rPr>
            </w:pPr>
            <w:proofErr w:type="spellStart"/>
            <w:r w:rsidRPr="005414FF">
              <w:rPr>
                <w:rFonts w:ascii="Arial" w:hAnsi="Arial" w:cs="Arial"/>
              </w:rPr>
              <w:t>Șomeri</w:t>
            </w:r>
            <w:proofErr w:type="spellEnd"/>
            <w:r w:rsidRPr="005414FF">
              <w:rPr>
                <w:rFonts w:ascii="Arial" w:hAnsi="Arial" w:cs="Arial"/>
              </w:rPr>
              <w:t xml:space="preserve"> </w:t>
            </w:r>
            <w:proofErr w:type="spellStart"/>
            <w:r w:rsidRPr="005414FF">
              <w:rPr>
                <w:rFonts w:ascii="Arial" w:hAnsi="Arial" w:cs="Arial"/>
              </w:rPr>
              <w:t>indemnizati</w:t>
            </w:r>
            <w:proofErr w:type="spellEnd"/>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351DA" w14:textId="57909B86" w:rsidR="005414FF" w:rsidRPr="005414FF" w:rsidRDefault="005414FF" w:rsidP="005414FF">
            <w:pPr>
              <w:jc w:val="right"/>
              <w:rPr>
                <w:rFonts w:ascii="Arial" w:hAnsi="Arial" w:cs="Arial"/>
              </w:rPr>
            </w:pPr>
            <w:r w:rsidRPr="005414FF">
              <w:rPr>
                <w:rFonts w:ascii="Arial" w:eastAsia="Times New Roman" w:hAnsi="Arial" w:cs="Arial"/>
              </w:rPr>
              <w:t>256</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7FA0D" w14:textId="01586982" w:rsidR="005414FF" w:rsidRPr="005414FF" w:rsidRDefault="005414FF" w:rsidP="005414FF">
            <w:pPr>
              <w:jc w:val="right"/>
              <w:rPr>
                <w:rFonts w:ascii="Arial" w:hAnsi="Arial" w:cs="Arial"/>
              </w:rPr>
            </w:pPr>
            <w:r w:rsidRPr="005414FF">
              <w:rPr>
                <w:rFonts w:ascii="Arial" w:eastAsia="Times New Roman" w:hAnsi="Arial" w:cs="Arial"/>
              </w:rPr>
              <w:t>39</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0A71B" w14:textId="6A031663" w:rsidR="005414FF" w:rsidRPr="005414FF" w:rsidRDefault="005414FF" w:rsidP="005414FF">
            <w:pPr>
              <w:jc w:val="right"/>
              <w:rPr>
                <w:rFonts w:ascii="Arial" w:hAnsi="Arial" w:cs="Arial"/>
              </w:rPr>
            </w:pPr>
            <w:r w:rsidRPr="005414FF">
              <w:rPr>
                <w:rFonts w:ascii="Arial" w:eastAsia="Times New Roman" w:hAnsi="Arial" w:cs="Arial"/>
              </w:rPr>
              <w:t>14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77D52" w14:textId="7F9655B8" w:rsidR="005414FF" w:rsidRPr="005414FF" w:rsidRDefault="005414FF" w:rsidP="005414FF">
            <w:pPr>
              <w:jc w:val="right"/>
              <w:rPr>
                <w:rFonts w:ascii="Arial" w:hAnsi="Arial" w:cs="Arial"/>
              </w:rPr>
            </w:pPr>
            <w:r w:rsidRPr="005414FF">
              <w:rPr>
                <w:rFonts w:ascii="Arial" w:eastAsia="Times New Roman" w:hAnsi="Arial" w:cs="Arial"/>
              </w:rPr>
              <w:t>62</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F6357" w14:textId="10D57FCD" w:rsidR="005414FF" w:rsidRPr="005414FF" w:rsidRDefault="005414FF" w:rsidP="005414FF">
            <w:pPr>
              <w:jc w:val="right"/>
              <w:rPr>
                <w:rFonts w:ascii="Arial" w:hAnsi="Arial" w:cs="Arial"/>
              </w:rPr>
            </w:pPr>
            <w:r w:rsidRPr="005414FF">
              <w:rPr>
                <w:rFonts w:ascii="Arial" w:eastAsia="Times New Roman" w:hAnsi="Arial" w:cs="Arial"/>
              </w:rPr>
              <w:t>141</w:t>
            </w:r>
          </w:p>
        </w:tc>
      </w:tr>
      <w:tr w:rsidR="005414FF" w:rsidRPr="005414FF" w14:paraId="393E19F7" w14:textId="77777777" w:rsidTr="008F05E2">
        <w:trPr>
          <w:trHeight w:val="405"/>
          <w:jc w:val="center"/>
        </w:trPr>
        <w:tc>
          <w:tcPr>
            <w:tcW w:w="1089" w:type="dxa"/>
            <w:shd w:val="clear" w:color="auto" w:fill="auto"/>
            <w:noWrap/>
            <w:vAlign w:val="center"/>
            <w:hideMark/>
          </w:tcPr>
          <w:p w14:paraId="7A7DEA9A" w14:textId="77777777" w:rsidR="005414FF" w:rsidRPr="005414FF" w:rsidRDefault="005414FF" w:rsidP="005414FF">
            <w:pPr>
              <w:jc w:val="center"/>
              <w:rPr>
                <w:rFonts w:ascii="Arial" w:hAnsi="Arial" w:cs="Arial"/>
              </w:rPr>
            </w:pPr>
            <w:r w:rsidRPr="005414FF">
              <w:rPr>
                <w:rFonts w:ascii="Arial" w:hAnsi="Arial" w:cs="Arial"/>
              </w:rPr>
              <w:t>2</w:t>
            </w:r>
          </w:p>
        </w:tc>
        <w:tc>
          <w:tcPr>
            <w:tcW w:w="2861" w:type="dxa"/>
            <w:shd w:val="clear" w:color="auto" w:fill="auto"/>
            <w:noWrap/>
            <w:vAlign w:val="center"/>
            <w:hideMark/>
          </w:tcPr>
          <w:p w14:paraId="4B9E02E4" w14:textId="77777777" w:rsidR="005414FF" w:rsidRPr="005414FF" w:rsidRDefault="005414FF" w:rsidP="005414FF">
            <w:pPr>
              <w:rPr>
                <w:rFonts w:ascii="Arial" w:hAnsi="Arial" w:cs="Arial"/>
              </w:rPr>
            </w:pPr>
            <w:proofErr w:type="spellStart"/>
            <w:r w:rsidRPr="005414FF">
              <w:rPr>
                <w:rFonts w:ascii="Arial" w:hAnsi="Arial" w:cs="Arial"/>
              </w:rPr>
              <w:t>Someri</w:t>
            </w:r>
            <w:proofErr w:type="spellEnd"/>
            <w:r w:rsidRPr="005414FF">
              <w:rPr>
                <w:rFonts w:ascii="Arial" w:hAnsi="Arial" w:cs="Arial"/>
              </w:rPr>
              <w:t xml:space="preserve"> </w:t>
            </w:r>
            <w:proofErr w:type="spellStart"/>
            <w:r w:rsidRPr="005414FF">
              <w:rPr>
                <w:rFonts w:ascii="Arial" w:hAnsi="Arial" w:cs="Arial"/>
              </w:rPr>
              <w:t>neindemnizati</w:t>
            </w:r>
            <w:proofErr w:type="spellEnd"/>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1C2DE" w14:textId="02F4F530" w:rsidR="005414FF" w:rsidRPr="005414FF" w:rsidRDefault="005414FF" w:rsidP="005414FF">
            <w:pPr>
              <w:jc w:val="right"/>
              <w:rPr>
                <w:rFonts w:ascii="Arial" w:hAnsi="Arial" w:cs="Arial"/>
              </w:rPr>
            </w:pPr>
            <w:r w:rsidRPr="005414FF">
              <w:rPr>
                <w:rFonts w:ascii="Arial" w:eastAsia="Times New Roman" w:hAnsi="Arial" w:cs="Arial"/>
              </w:rPr>
              <w:t>115</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7AFD708C" w14:textId="59970947" w:rsidR="005414FF" w:rsidRPr="005414FF" w:rsidRDefault="005414FF" w:rsidP="005414FF">
            <w:pPr>
              <w:jc w:val="right"/>
              <w:rPr>
                <w:rFonts w:ascii="Arial" w:hAnsi="Arial" w:cs="Arial"/>
              </w:rPr>
            </w:pPr>
            <w:r w:rsidRPr="005414FF">
              <w:rPr>
                <w:rFonts w:ascii="Arial" w:eastAsia="Times New Roman" w:hAnsi="Arial" w:cs="Arial"/>
              </w:rPr>
              <w:t>10</w:t>
            </w:r>
          </w:p>
        </w:tc>
        <w:tc>
          <w:tcPr>
            <w:tcW w:w="1070" w:type="dxa"/>
            <w:tcBorders>
              <w:top w:val="single" w:sz="8" w:space="0" w:color="auto"/>
              <w:left w:val="nil"/>
              <w:bottom w:val="single" w:sz="8" w:space="0" w:color="auto"/>
              <w:right w:val="single" w:sz="4" w:space="0" w:color="auto"/>
            </w:tcBorders>
            <w:shd w:val="clear" w:color="auto" w:fill="auto"/>
            <w:noWrap/>
            <w:vAlign w:val="center"/>
          </w:tcPr>
          <w:p w14:paraId="67D3AA03" w14:textId="027E5399" w:rsidR="005414FF" w:rsidRPr="005414FF" w:rsidRDefault="005414FF" w:rsidP="005414FF">
            <w:pPr>
              <w:jc w:val="right"/>
              <w:rPr>
                <w:rFonts w:ascii="Arial" w:hAnsi="Arial" w:cs="Arial"/>
              </w:rPr>
            </w:pPr>
            <w:r w:rsidRPr="005414FF">
              <w:rPr>
                <w:rFonts w:ascii="Arial" w:eastAsia="Times New Roman" w:hAnsi="Arial" w:cs="Arial"/>
              </w:rPr>
              <w:t>10</w:t>
            </w:r>
          </w:p>
        </w:tc>
        <w:tc>
          <w:tcPr>
            <w:tcW w:w="1080" w:type="dxa"/>
            <w:tcBorders>
              <w:top w:val="single" w:sz="8" w:space="0" w:color="auto"/>
              <w:left w:val="nil"/>
              <w:bottom w:val="single" w:sz="8" w:space="0" w:color="auto"/>
              <w:right w:val="single" w:sz="4" w:space="0" w:color="auto"/>
            </w:tcBorders>
            <w:shd w:val="clear" w:color="auto" w:fill="auto"/>
            <w:noWrap/>
            <w:vAlign w:val="center"/>
          </w:tcPr>
          <w:p w14:paraId="3E2E185F" w14:textId="65F53DC7" w:rsidR="005414FF" w:rsidRPr="005414FF" w:rsidRDefault="005414FF" w:rsidP="005414FF">
            <w:pPr>
              <w:jc w:val="right"/>
              <w:rPr>
                <w:rFonts w:ascii="Arial" w:hAnsi="Arial" w:cs="Arial"/>
              </w:rPr>
            </w:pPr>
            <w:r w:rsidRPr="005414FF">
              <w:rPr>
                <w:rFonts w:ascii="Arial" w:eastAsia="Times New Roman" w:hAnsi="Arial" w:cs="Arial"/>
              </w:rPr>
              <w:t>33</w:t>
            </w:r>
          </w:p>
        </w:tc>
        <w:tc>
          <w:tcPr>
            <w:tcW w:w="1078" w:type="dxa"/>
            <w:tcBorders>
              <w:top w:val="single" w:sz="8" w:space="0" w:color="auto"/>
              <w:left w:val="nil"/>
              <w:bottom w:val="single" w:sz="8" w:space="0" w:color="auto"/>
              <w:right w:val="single" w:sz="4" w:space="0" w:color="auto"/>
            </w:tcBorders>
            <w:shd w:val="clear" w:color="auto" w:fill="auto"/>
            <w:noWrap/>
            <w:vAlign w:val="center"/>
          </w:tcPr>
          <w:p w14:paraId="0969C1D7" w14:textId="704E0CE3" w:rsidR="005414FF" w:rsidRPr="005414FF" w:rsidRDefault="005414FF" w:rsidP="005414FF">
            <w:pPr>
              <w:jc w:val="right"/>
              <w:rPr>
                <w:rFonts w:ascii="Arial" w:hAnsi="Arial" w:cs="Arial"/>
              </w:rPr>
            </w:pPr>
            <w:r w:rsidRPr="005414FF">
              <w:rPr>
                <w:rFonts w:ascii="Arial" w:eastAsia="Times New Roman" w:hAnsi="Arial" w:cs="Arial"/>
              </w:rPr>
              <w:t>62</w:t>
            </w:r>
          </w:p>
        </w:tc>
      </w:tr>
      <w:tr w:rsidR="005414FF" w:rsidRPr="005414FF" w14:paraId="4CA7FCAE" w14:textId="77777777" w:rsidTr="008F05E2">
        <w:trPr>
          <w:trHeight w:val="281"/>
          <w:jc w:val="center"/>
        </w:trPr>
        <w:tc>
          <w:tcPr>
            <w:tcW w:w="3950" w:type="dxa"/>
            <w:gridSpan w:val="2"/>
            <w:vMerge w:val="restart"/>
            <w:shd w:val="clear" w:color="auto" w:fill="auto"/>
            <w:noWrap/>
            <w:vAlign w:val="center"/>
            <w:hideMark/>
          </w:tcPr>
          <w:p w14:paraId="1E76EFCD" w14:textId="5A8DA720" w:rsidR="005414FF" w:rsidRPr="005414FF" w:rsidRDefault="005414FF" w:rsidP="005414FF">
            <w:pPr>
              <w:jc w:val="center"/>
              <w:rPr>
                <w:rFonts w:ascii="Arial" w:hAnsi="Arial" w:cs="Arial"/>
              </w:rPr>
            </w:pPr>
            <w:r w:rsidRPr="005414FF">
              <w:rPr>
                <w:rFonts w:ascii="Arial" w:hAnsi="Arial" w:cs="Arial"/>
              </w:rPr>
              <w:t xml:space="preserve">TOTAL GENERAL </w:t>
            </w:r>
          </w:p>
        </w:tc>
        <w:tc>
          <w:tcPr>
            <w:tcW w:w="1110" w:type="dxa"/>
            <w:vMerge w:val="restart"/>
            <w:shd w:val="clear" w:color="auto" w:fill="auto"/>
            <w:noWrap/>
            <w:vAlign w:val="center"/>
          </w:tcPr>
          <w:p w14:paraId="53DA417F" w14:textId="6E027B49" w:rsidR="005414FF" w:rsidRPr="005414FF" w:rsidRDefault="005414FF" w:rsidP="005414FF">
            <w:pPr>
              <w:jc w:val="right"/>
              <w:rPr>
                <w:rFonts w:ascii="Arial" w:hAnsi="Arial" w:cs="Arial"/>
              </w:rPr>
            </w:pPr>
            <w:r w:rsidRPr="005414FF">
              <w:rPr>
                <w:rFonts w:ascii="Arial" w:hAnsi="Arial" w:cs="Arial"/>
              </w:rPr>
              <w:t>371</w:t>
            </w:r>
          </w:p>
        </w:tc>
        <w:tc>
          <w:tcPr>
            <w:tcW w:w="1086" w:type="dxa"/>
            <w:vMerge w:val="restart"/>
            <w:tcBorders>
              <w:top w:val="single" w:sz="4" w:space="0" w:color="auto"/>
              <w:left w:val="nil"/>
              <w:bottom w:val="single" w:sz="8" w:space="0" w:color="000000"/>
              <w:right w:val="single" w:sz="4" w:space="0" w:color="auto"/>
            </w:tcBorders>
            <w:shd w:val="clear" w:color="auto" w:fill="auto"/>
            <w:noWrap/>
            <w:vAlign w:val="center"/>
          </w:tcPr>
          <w:p w14:paraId="770F7D8D" w14:textId="35B9F4A9" w:rsidR="005414FF" w:rsidRPr="005414FF" w:rsidRDefault="005414FF" w:rsidP="005414FF">
            <w:pPr>
              <w:jc w:val="right"/>
              <w:rPr>
                <w:rFonts w:ascii="Arial" w:hAnsi="Arial" w:cs="Arial"/>
              </w:rPr>
            </w:pPr>
            <w:r w:rsidRPr="005414FF">
              <w:rPr>
                <w:rFonts w:ascii="Arial" w:eastAsia="Times New Roman" w:hAnsi="Arial" w:cs="Arial"/>
              </w:rPr>
              <w:t>371</w:t>
            </w:r>
          </w:p>
        </w:tc>
        <w:tc>
          <w:tcPr>
            <w:tcW w:w="1070" w:type="dxa"/>
            <w:vMerge w:val="restart"/>
            <w:tcBorders>
              <w:top w:val="nil"/>
              <w:left w:val="single" w:sz="4" w:space="0" w:color="auto"/>
              <w:bottom w:val="single" w:sz="8" w:space="0" w:color="000000"/>
              <w:right w:val="single" w:sz="4" w:space="0" w:color="auto"/>
            </w:tcBorders>
            <w:shd w:val="clear" w:color="auto" w:fill="auto"/>
            <w:noWrap/>
            <w:vAlign w:val="center"/>
          </w:tcPr>
          <w:p w14:paraId="285070F3" w14:textId="2487D656" w:rsidR="005414FF" w:rsidRPr="005414FF" w:rsidRDefault="005414FF" w:rsidP="005414FF">
            <w:pPr>
              <w:jc w:val="right"/>
              <w:rPr>
                <w:rFonts w:ascii="Arial" w:hAnsi="Arial" w:cs="Arial"/>
              </w:rPr>
            </w:pPr>
            <w:r w:rsidRPr="005414FF">
              <w:rPr>
                <w:rFonts w:ascii="Arial" w:eastAsia="Times New Roman" w:hAnsi="Arial" w:cs="Arial"/>
              </w:rPr>
              <w:t>49</w:t>
            </w:r>
          </w:p>
        </w:tc>
        <w:tc>
          <w:tcPr>
            <w:tcW w:w="1080" w:type="dxa"/>
            <w:vMerge w:val="restart"/>
            <w:tcBorders>
              <w:top w:val="nil"/>
              <w:left w:val="single" w:sz="4" w:space="0" w:color="auto"/>
              <w:bottom w:val="single" w:sz="8" w:space="0" w:color="000000"/>
              <w:right w:val="single" w:sz="4" w:space="0" w:color="auto"/>
            </w:tcBorders>
            <w:shd w:val="clear" w:color="auto" w:fill="auto"/>
            <w:noWrap/>
            <w:vAlign w:val="center"/>
          </w:tcPr>
          <w:p w14:paraId="3109F551" w14:textId="64148938" w:rsidR="005414FF" w:rsidRPr="005414FF" w:rsidRDefault="005414FF" w:rsidP="005414FF">
            <w:pPr>
              <w:jc w:val="right"/>
              <w:rPr>
                <w:rFonts w:ascii="Arial" w:hAnsi="Arial" w:cs="Arial"/>
              </w:rPr>
            </w:pPr>
            <w:r w:rsidRPr="005414FF">
              <w:rPr>
                <w:rFonts w:ascii="Arial" w:eastAsia="Times New Roman" w:hAnsi="Arial" w:cs="Arial"/>
              </w:rPr>
              <w:t>24</w:t>
            </w:r>
          </w:p>
        </w:tc>
        <w:tc>
          <w:tcPr>
            <w:tcW w:w="1078" w:type="dxa"/>
            <w:vMerge w:val="restart"/>
            <w:tcBorders>
              <w:top w:val="nil"/>
              <w:left w:val="single" w:sz="4" w:space="0" w:color="auto"/>
              <w:bottom w:val="single" w:sz="8" w:space="0" w:color="000000"/>
              <w:right w:val="single" w:sz="4" w:space="0" w:color="auto"/>
            </w:tcBorders>
            <w:shd w:val="clear" w:color="auto" w:fill="auto"/>
            <w:noWrap/>
            <w:vAlign w:val="center"/>
          </w:tcPr>
          <w:p w14:paraId="6614F280" w14:textId="0D387444" w:rsidR="005414FF" w:rsidRPr="005414FF" w:rsidRDefault="005414FF" w:rsidP="005414FF">
            <w:pPr>
              <w:jc w:val="right"/>
              <w:rPr>
                <w:rFonts w:ascii="Arial" w:hAnsi="Arial" w:cs="Arial"/>
              </w:rPr>
            </w:pPr>
            <w:r w:rsidRPr="005414FF">
              <w:rPr>
                <w:rFonts w:ascii="Arial" w:eastAsia="Times New Roman" w:hAnsi="Arial" w:cs="Arial"/>
              </w:rPr>
              <w:t>95</w:t>
            </w:r>
          </w:p>
        </w:tc>
      </w:tr>
      <w:tr w:rsidR="00ED5D75" w:rsidRPr="00ED5D75" w14:paraId="0F117F15" w14:textId="77777777" w:rsidTr="00C039CA">
        <w:trPr>
          <w:trHeight w:val="315"/>
          <w:jc w:val="center"/>
        </w:trPr>
        <w:tc>
          <w:tcPr>
            <w:tcW w:w="3950" w:type="dxa"/>
            <w:gridSpan w:val="2"/>
            <w:vMerge/>
            <w:vAlign w:val="center"/>
            <w:hideMark/>
          </w:tcPr>
          <w:p w14:paraId="6395736E" w14:textId="77777777" w:rsidR="00D26682" w:rsidRPr="00ED5D75" w:rsidRDefault="00D26682" w:rsidP="00C039CA">
            <w:pPr>
              <w:rPr>
                <w:rFonts w:ascii="Arial" w:hAnsi="Arial" w:cs="Arial"/>
                <w:color w:val="FF0000"/>
              </w:rPr>
            </w:pPr>
          </w:p>
        </w:tc>
        <w:tc>
          <w:tcPr>
            <w:tcW w:w="1110" w:type="dxa"/>
            <w:vMerge/>
            <w:vAlign w:val="center"/>
          </w:tcPr>
          <w:p w14:paraId="777A2317" w14:textId="77777777" w:rsidR="00D26682" w:rsidRPr="00ED5D75" w:rsidRDefault="00D26682" w:rsidP="00C039CA">
            <w:pPr>
              <w:rPr>
                <w:rFonts w:ascii="Arial" w:hAnsi="Arial" w:cs="Arial"/>
                <w:color w:val="FF0000"/>
              </w:rPr>
            </w:pPr>
          </w:p>
        </w:tc>
        <w:tc>
          <w:tcPr>
            <w:tcW w:w="1086" w:type="dxa"/>
            <w:vMerge/>
            <w:vAlign w:val="center"/>
          </w:tcPr>
          <w:p w14:paraId="23A12B48" w14:textId="77777777" w:rsidR="00D26682" w:rsidRPr="00ED5D75" w:rsidRDefault="00D26682" w:rsidP="00C039CA">
            <w:pPr>
              <w:rPr>
                <w:rFonts w:ascii="Arial" w:hAnsi="Arial" w:cs="Arial"/>
                <w:color w:val="FF0000"/>
              </w:rPr>
            </w:pPr>
          </w:p>
        </w:tc>
        <w:tc>
          <w:tcPr>
            <w:tcW w:w="1070" w:type="dxa"/>
            <w:vMerge/>
            <w:vAlign w:val="center"/>
          </w:tcPr>
          <w:p w14:paraId="790641CB" w14:textId="77777777" w:rsidR="00D26682" w:rsidRPr="00ED5D75" w:rsidRDefault="00D26682" w:rsidP="00C039CA">
            <w:pPr>
              <w:rPr>
                <w:rFonts w:ascii="Arial" w:hAnsi="Arial" w:cs="Arial"/>
                <w:color w:val="FF0000"/>
              </w:rPr>
            </w:pPr>
          </w:p>
        </w:tc>
        <w:tc>
          <w:tcPr>
            <w:tcW w:w="1080" w:type="dxa"/>
            <w:vMerge/>
            <w:vAlign w:val="center"/>
          </w:tcPr>
          <w:p w14:paraId="00170462" w14:textId="77777777" w:rsidR="00D26682" w:rsidRPr="00ED5D75" w:rsidRDefault="00D26682" w:rsidP="00C039CA">
            <w:pPr>
              <w:rPr>
                <w:rFonts w:ascii="Arial" w:hAnsi="Arial" w:cs="Arial"/>
                <w:color w:val="FF0000"/>
              </w:rPr>
            </w:pPr>
          </w:p>
        </w:tc>
        <w:tc>
          <w:tcPr>
            <w:tcW w:w="1078" w:type="dxa"/>
            <w:vMerge/>
            <w:vAlign w:val="center"/>
          </w:tcPr>
          <w:p w14:paraId="0E0FCBFE" w14:textId="77777777" w:rsidR="00D26682" w:rsidRPr="00ED5D75" w:rsidRDefault="00D26682" w:rsidP="00C039CA">
            <w:pPr>
              <w:rPr>
                <w:rFonts w:ascii="Arial" w:hAnsi="Arial" w:cs="Arial"/>
                <w:color w:val="FF0000"/>
              </w:rPr>
            </w:pPr>
          </w:p>
        </w:tc>
      </w:tr>
    </w:tbl>
    <w:p w14:paraId="7BF0CB78" w14:textId="482A1049" w:rsidR="00F046AA" w:rsidRPr="00ED5D75" w:rsidRDefault="00D26682" w:rsidP="00D26682">
      <w:pPr>
        <w:tabs>
          <w:tab w:val="left" w:pos="513"/>
        </w:tabs>
        <w:adjustRightInd w:val="0"/>
        <w:spacing w:before="120" w:after="120"/>
        <w:jc w:val="both"/>
        <w:rPr>
          <w:rFonts w:ascii="Arial" w:hAnsi="Arial" w:cs="Arial"/>
          <w:color w:val="FF0000"/>
          <w:lang w:val="it-IT"/>
        </w:rPr>
      </w:pPr>
      <w:r w:rsidRPr="00ED5D75">
        <w:rPr>
          <w:rFonts w:ascii="Arial" w:hAnsi="Arial" w:cs="Arial"/>
          <w:color w:val="FF0000"/>
          <w:lang w:val="it-IT"/>
        </w:rPr>
        <w:tab/>
      </w:r>
    </w:p>
    <w:p w14:paraId="2D45056A" w14:textId="74340544" w:rsidR="00D26682" w:rsidRPr="005414FF" w:rsidRDefault="00F046AA" w:rsidP="00D26682">
      <w:pPr>
        <w:tabs>
          <w:tab w:val="left" w:pos="513"/>
        </w:tabs>
        <w:adjustRightInd w:val="0"/>
        <w:spacing w:before="120" w:after="120"/>
        <w:jc w:val="both"/>
        <w:rPr>
          <w:rFonts w:ascii="Arial" w:hAnsi="Arial" w:cs="Arial"/>
          <w:lang w:val="it-IT"/>
        </w:rPr>
      </w:pPr>
      <w:r w:rsidRPr="00ED5D75">
        <w:rPr>
          <w:rFonts w:ascii="Arial" w:hAnsi="Arial" w:cs="Arial"/>
          <w:color w:val="FF0000"/>
          <w:lang w:val="it-IT"/>
        </w:rPr>
        <w:tab/>
      </w:r>
      <w:r w:rsidR="005414FF" w:rsidRPr="005414FF">
        <w:rPr>
          <w:rFonts w:ascii="Arial" w:hAnsi="Arial" w:cs="Arial"/>
          <w:lang w:val="it-IT"/>
        </w:rPr>
        <w:t>Evidențiem</w:t>
      </w:r>
      <w:r w:rsidRPr="005414FF">
        <w:rPr>
          <w:rFonts w:ascii="Arial" w:hAnsi="Arial" w:cs="Arial"/>
          <w:lang w:val="it-IT"/>
        </w:rPr>
        <w:t xml:space="preserve"> </w:t>
      </w:r>
      <w:r w:rsidR="00416D63" w:rsidRPr="005414FF">
        <w:rPr>
          <w:rFonts w:ascii="Arial" w:hAnsi="Arial" w:cs="Arial"/>
          <w:lang w:val="it-IT"/>
        </w:rPr>
        <w:t>scăderea</w:t>
      </w:r>
      <w:r w:rsidR="00D26682" w:rsidRPr="005414FF">
        <w:rPr>
          <w:rFonts w:ascii="Arial" w:hAnsi="Arial" w:cs="Arial"/>
          <w:lang w:val="it-IT"/>
        </w:rPr>
        <w:t xml:space="preserve"> substan</w:t>
      </w:r>
      <w:r w:rsidR="00CF316A" w:rsidRPr="005414FF">
        <w:rPr>
          <w:rFonts w:ascii="Arial" w:hAnsi="Arial" w:cs="Arial"/>
          <w:lang w:val="it-IT"/>
        </w:rPr>
        <w:t>ț</w:t>
      </w:r>
      <w:r w:rsidR="00D26682" w:rsidRPr="005414FF">
        <w:rPr>
          <w:rFonts w:ascii="Arial" w:hAnsi="Arial" w:cs="Arial"/>
          <w:lang w:val="it-IT"/>
        </w:rPr>
        <w:t>ial</w:t>
      </w:r>
      <w:r w:rsidR="00CF316A" w:rsidRPr="005414FF">
        <w:rPr>
          <w:rFonts w:ascii="Arial" w:hAnsi="Arial" w:cs="Arial"/>
          <w:lang w:val="it-IT"/>
        </w:rPr>
        <w:t>ă</w:t>
      </w:r>
      <w:r w:rsidR="00D26682" w:rsidRPr="005414FF">
        <w:rPr>
          <w:rFonts w:ascii="Arial" w:hAnsi="Arial" w:cs="Arial"/>
          <w:lang w:val="it-IT"/>
        </w:rPr>
        <w:t xml:space="preserve"> a num</w:t>
      </w:r>
      <w:r w:rsidR="00CF316A" w:rsidRPr="005414FF">
        <w:rPr>
          <w:rFonts w:ascii="Arial" w:hAnsi="Arial" w:cs="Arial"/>
          <w:lang w:val="it-IT"/>
        </w:rPr>
        <w:t>ă</w:t>
      </w:r>
      <w:r w:rsidR="00D26682" w:rsidRPr="005414FF">
        <w:rPr>
          <w:rFonts w:ascii="Arial" w:hAnsi="Arial" w:cs="Arial"/>
          <w:lang w:val="it-IT"/>
        </w:rPr>
        <w:t xml:space="preserve">rului de </w:t>
      </w:r>
      <w:r w:rsidR="00CF316A" w:rsidRPr="005414FF">
        <w:rPr>
          <w:rFonts w:ascii="Arial" w:hAnsi="Arial" w:cs="Arial"/>
          <w:lang w:val="it-IT"/>
        </w:rPr>
        <w:t>ș</w:t>
      </w:r>
      <w:r w:rsidR="00D26682" w:rsidRPr="005414FF">
        <w:rPr>
          <w:rFonts w:ascii="Arial" w:hAnsi="Arial" w:cs="Arial"/>
          <w:lang w:val="it-IT"/>
        </w:rPr>
        <w:t>omeri la nivelul municipiului Buz</w:t>
      </w:r>
      <w:r w:rsidR="00F22A35" w:rsidRPr="005414FF">
        <w:rPr>
          <w:rFonts w:ascii="Arial" w:hAnsi="Arial" w:cs="Arial"/>
          <w:lang w:val="it-IT"/>
        </w:rPr>
        <w:t>ă</w:t>
      </w:r>
      <w:r w:rsidR="00D26682" w:rsidRPr="005414FF">
        <w:rPr>
          <w:rFonts w:ascii="Arial" w:hAnsi="Arial" w:cs="Arial"/>
          <w:lang w:val="it-IT"/>
        </w:rPr>
        <w:t xml:space="preserve">u, de la  987 persoane, la 31.12.2020, la 517 persoane, la </w:t>
      </w:r>
      <w:r w:rsidRPr="005414FF">
        <w:rPr>
          <w:rFonts w:ascii="Arial" w:hAnsi="Arial" w:cs="Arial"/>
          <w:lang w:val="it-IT"/>
        </w:rPr>
        <w:t>31.12.</w:t>
      </w:r>
      <w:r w:rsidR="00D26682" w:rsidRPr="005414FF">
        <w:rPr>
          <w:rFonts w:ascii="Arial" w:hAnsi="Arial" w:cs="Arial"/>
          <w:lang w:val="it-IT"/>
        </w:rPr>
        <w:t>2021</w:t>
      </w:r>
      <w:r w:rsidRPr="005414FF">
        <w:rPr>
          <w:rFonts w:ascii="Arial" w:hAnsi="Arial" w:cs="Arial"/>
          <w:lang w:val="it-IT"/>
        </w:rPr>
        <w:t xml:space="preserve"> și  la 390 la sfârșitul anului 2022</w:t>
      </w:r>
      <w:r w:rsidR="00416D63" w:rsidRPr="005414FF">
        <w:rPr>
          <w:rFonts w:ascii="Arial" w:hAnsi="Arial" w:cs="Arial"/>
          <w:lang w:val="it-IT"/>
        </w:rPr>
        <w:t xml:space="preserve"> și 425 la sfârșitul anului 2023</w:t>
      </w:r>
      <w:r w:rsidR="005414FF" w:rsidRPr="005414FF">
        <w:rPr>
          <w:rFonts w:ascii="Arial" w:hAnsi="Arial" w:cs="Arial"/>
          <w:lang w:val="it-IT"/>
        </w:rPr>
        <w:t xml:space="preserve"> și 371  la sfârșitul anului 2024.</w:t>
      </w:r>
    </w:p>
    <w:p w14:paraId="5515B396" w14:textId="77777777" w:rsidR="00E22A2C" w:rsidRPr="00ED5D75" w:rsidRDefault="00E22A2C" w:rsidP="00416D63">
      <w:pPr>
        <w:tabs>
          <w:tab w:val="left" w:pos="513"/>
        </w:tabs>
        <w:adjustRightInd w:val="0"/>
        <w:jc w:val="both"/>
        <w:rPr>
          <w:rFonts w:ascii="Arial" w:hAnsi="Arial" w:cs="Arial"/>
          <w:color w:val="FF0000"/>
          <w:lang w:val="it-IT"/>
        </w:rPr>
      </w:pPr>
    </w:p>
    <w:p w14:paraId="18F03704" w14:textId="77777777" w:rsidR="00E22A2C" w:rsidRDefault="00E22A2C" w:rsidP="00416D63">
      <w:pPr>
        <w:tabs>
          <w:tab w:val="left" w:pos="513"/>
        </w:tabs>
        <w:adjustRightInd w:val="0"/>
        <w:jc w:val="both"/>
        <w:rPr>
          <w:rFonts w:ascii="Arial" w:hAnsi="Arial" w:cs="Arial"/>
          <w:color w:val="FF0000"/>
          <w:lang w:val="it-IT"/>
        </w:rPr>
      </w:pPr>
    </w:p>
    <w:p w14:paraId="0C5497F5" w14:textId="77777777" w:rsidR="005414FF" w:rsidRPr="00ED5D75" w:rsidRDefault="005414FF" w:rsidP="00416D63">
      <w:pPr>
        <w:tabs>
          <w:tab w:val="left" w:pos="513"/>
        </w:tabs>
        <w:adjustRightInd w:val="0"/>
        <w:jc w:val="both"/>
        <w:rPr>
          <w:rFonts w:ascii="Arial" w:hAnsi="Arial" w:cs="Arial"/>
          <w:color w:val="FF0000"/>
          <w:lang w:val="it-IT"/>
        </w:rPr>
      </w:pPr>
    </w:p>
    <w:p w14:paraId="5E60C8AF" w14:textId="77777777" w:rsidR="00E22A2C" w:rsidRPr="00ED5D75" w:rsidRDefault="00E22A2C" w:rsidP="00416D63">
      <w:pPr>
        <w:tabs>
          <w:tab w:val="left" w:pos="513"/>
        </w:tabs>
        <w:adjustRightInd w:val="0"/>
        <w:jc w:val="both"/>
        <w:rPr>
          <w:rFonts w:ascii="Arial" w:hAnsi="Arial" w:cs="Arial"/>
          <w:color w:val="FF0000"/>
          <w:lang w:val="it-IT"/>
        </w:rPr>
      </w:pPr>
    </w:p>
    <w:p w14:paraId="0C5DD0D2" w14:textId="77777777" w:rsidR="00E22A2C" w:rsidRPr="00ED5D75" w:rsidRDefault="00E22A2C" w:rsidP="00416D63">
      <w:pPr>
        <w:tabs>
          <w:tab w:val="left" w:pos="513"/>
        </w:tabs>
        <w:adjustRightInd w:val="0"/>
        <w:jc w:val="both"/>
        <w:rPr>
          <w:rFonts w:ascii="Arial" w:hAnsi="Arial" w:cs="Arial"/>
          <w:color w:val="FF0000"/>
          <w:lang w:val="it-IT"/>
        </w:rPr>
      </w:pPr>
    </w:p>
    <w:p w14:paraId="403CD5F2" w14:textId="6ED2CBCA" w:rsidR="005414FF" w:rsidRPr="00220429" w:rsidRDefault="005414FF" w:rsidP="00472BA7">
      <w:pPr>
        <w:tabs>
          <w:tab w:val="left" w:pos="513"/>
        </w:tabs>
        <w:adjustRightInd w:val="0"/>
        <w:jc w:val="both"/>
        <w:rPr>
          <w:rFonts w:ascii="Arial" w:eastAsia="Times New Roman" w:hAnsi="Arial" w:cs="Arial"/>
          <w:bCs/>
          <w:color w:val="000000"/>
          <w:lang w:val="ro-RO" w:eastAsia="ro-RO"/>
        </w:rPr>
      </w:pPr>
      <w:r>
        <w:rPr>
          <w:rFonts w:ascii="Arial" w:eastAsia="Times New Roman" w:hAnsi="Arial" w:cs="Arial"/>
          <w:bCs/>
          <w:color w:val="000000"/>
          <w:lang w:val="ro-RO" w:eastAsia="ro-RO"/>
        </w:rPr>
        <w:lastRenderedPageBreak/>
        <w:t xml:space="preserve">       </w:t>
      </w:r>
      <w:r w:rsidRPr="00220429">
        <w:rPr>
          <w:rFonts w:ascii="Arial" w:eastAsia="Times New Roman" w:hAnsi="Arial" w:cs="Arial"/>
          <w:bCs/>
          <w:color w:val="000000"/>
          <w:lang w:val="ro-RO" w:eastAsia="ro-RO"/>
        </w:rPr>
        <w:t xml:space="preserve">Numarul de </w:t>
      </w:r>
      <w:r w:rsidR="00472BA7">
        <w:rPr>
          <w:rFonts w:ascii="Arial" w:eastAsia="Times New Roman" w:hAnsi="Arial" w:cs="Arial"/>
          <w:bCs/>
          <w:color w:val="000000"/>
          <w:lang w:val="ro-RO" w:eastAsia="ro-RO"/>
        </w:rPr>
        <w:t>ș</w:t>
      </w:r>
      <w:r w:rsidRPr="00220429">
        <w:rPr>
          <w:rFonts w:ascii="Arial" w:eastAsia="Times New Roman" w:hAnsi="Arial" w:cs="Arial"/>
          <w:bCs/>
          <w:color w:val="000000"/>
          <w:lang w:val="ro-RO" w:eastAsia="ro-RO"/>
        </w:rPr>
        <w:t>omeri indemniza</w:t>
      </w:r>
      <w:r w:rsidR="00472BA7">
        <w:rPr>
          <w:rFonts w:ascii="Arial" w:eastAsia="Times New Roman" w:hAnsi="Arial" w:cs="Arial"/>
          <w:bCs/>
          <w:color w:val="000000"/>
          <w:lang w:val="ro-RO" w:eastAsia="ro-RO"/>
        </w:rPr>
        <w:t>ț</w:t>
      </w:r>
      <w:r w:rsidRPr="00220429">
        <w:rPr>
          <w:rFonts w:ascii="Arial" w:eastAsia="Times New Roman" w:hAnsi="Arial" w:cs="Arial"/>
          <w:bCs/>
          <w:color w:val="000000"/>
          <w:lang w:val="ro-RO" w:eastAsia="ro-RO"/>
        </w:rPr>
        <w:t>i, chiar dac</w:t>
      </w:r>
      <w:r w:rsidR="00472BA7">
        <w:rPr>
          <w:rFonts w:ascii="Arial" w:eastAsia="Times New Roman" w:hAnsi="Arial" w:cs="Arial"/>
          <w:bCs/>
          <w:color w:val="000000"/>
          <w:lang w:val="ro-RO" w:eastAsia="ro-RO"/>
        </w:rPr>
        <w:t>ă</w:t>
      </w:r>
      <w:r w:rsidRPr="00220429">
        <w:rPr>
          <w:rFonts w:ascii="Arial" w:eastAsia="Times New Roman" w:hAnsi="Arial" w:cs="Arial"/>
          <w:bCs/>
          <w:color w:val="000000"/>
          <w:lang w:val="ro-RO" w:eastAsia="ro-RO"/>
        </w:rPr>
        <w:t xml:space="preserve"> s-au </w:t>
      </w:r>
      <w:r w:rsidR="00472BA7">
        <w:rPr>
          <w:rFonts w:ascii="Arial" w:eastAsia="Times New Roman" w:hAnsi="Arial" w:cs="Arial"/>
          <w:bCs/>
          <w:color w:val="000000"/>
          <w:lang w:val="ro-RO" w:eastAsia="ro-RO"/>
        </w:rPr>
        <w:t>î</w:t>
      </w:r>
      <w:r w:rsidRPr="00220429">
        <w:rPr>
          <w:rFonts w:ascii="Arial" w:eastAsia="Times New Roman" w:hAnsi="Arial" w:cs="Arial"/>
          <w:bCs/>
          <w:color w:val="000000"/>
          <w:lang w:val="ro-RO" w:eastAsia="ro-RO"/>
        </w:rPr>
        <w:t>nregistrat fluctua</w:t>
      </w:r>
      <w:r w:rsidR="00472BA7">
        <w:rPr>
          <w:rFonts w:ascii="Arial" w:eastAsia="Times New Roman" w:hAnsi="Arial" w:cs="Arial"/>
          <w:bCs/>
          <w:color w:val="000000"/>
          <w:lang w:val="ro-RO" w:eastAsia="ro-RO"/>
        </w:rPr>
        <w:t>ț</w:t>
      </w:r>
      <w:r w:rsidRPr="00220429">
        <w:rPr>
          <w:rFonts w:ascii="Arial" w:eastAsia="Times New Roman" w:hAnsi="Arial" w:cs="Arial"/>
          <w:bCs/>
          <w:color w:val="000000"/>
          <w:lang w:val="ro-RO" w:eastAsia="ro-RO"/>
        </w:rPr>
        <w:t>ii de cre</w:t>
      </w:r>
      <w:r w:rsidR="00472BA7">
        <w:rPr>
          <w:rFonts w:ascii="Arial" w:eastAsia="Times New Roman" w:hAnsi="Arial" w:cs="Arial"/>
          <w:bCs/>
          <w:color w:val="000000"/>
          <w:lang w:val="ro-RO" w:eastAsia="ro-RO"/>
        </w:rPr>
        <w:t>ș</w:t>
      </w:r>
      <w:r w:rsidRPr="00220429">
        <w:rPr>
          <w:rFonts w:ascii="Arial" w:eastAsia="Times New Roman" w:hAnsi="Arial" w:cs="Arial"/>
          <w:bCs/>
          <w:color w:val="000000"/>
          <w:lang w:val="ro-RO" w:eastAsia="ro-RO"/>
        </w:rPr>
        <w:t>tere sau sc</w:t>
      </w:r>
      <w:r w:rsidR="00472BA7">
        <w:rPr>
          <w:rFonts w:ascii="Arial" w:eastAsia="Times New Roman" w:hAnsi="Arial" w:cs="Arial"/>
          <w:bCs/>
          <w:color w:val="000000"/>
          <w:lang w:val="ro-RO" w:eastAsia="ro-RO"/>
        </w:rPr>
        <w:t>ă</w:t>
      </w:r>
      <w:r w:rsidRPr="00220429">
        <w:rPr>
          <w:rFonts w:ascii="Arial" w:eastAsia="Times New Roman" w:hAnsi="Arial" w:cs="Arial"/>
          <w:bCs/>
          <w:color w:val="000000"/>
          <w:lang w:val="ro-RO" w:eastAsia="ro-RO"/>
        </w:rPr>
        <w:t xml:space="preserve">dere </w:t>
      </w:r>
      <w:r w:rsidR="00684AFB">
        <w:rPr>
          <w:rFonts w:ascii="Arial" w:eastAsia="Times New Roman" w:hAnsi="Arial" w:cs="Arial"/>
          <w:bCs/>
          <w:color w:val="000000"/>
          <w:lang w:val="ro-RO" w:eastAsia="ro-RO"/>
        </w:rPr>
        <w:t>î</w:t>
      </w:r>
      <w:r w:rsidRPr="00220429">
        <w:rPr>
          <w:rFonts w:ascii="Arial" w:eastAsia="Times New Roman" w:hAnsi="Arial" w:cs="Arial"/>
          <w:bCs/>
          <w:color w:val="000000"/>
          <w:lang w:val="ro-RO" w:eastAsia="ro-RO"/>
        </w:rPr>
        <w:t xml:space="preserve">n timpul anului, la finele anului </w:t>
      </w:r>
      <w:r w:rsidR="00472BA7">
        <w:rPr>
          <w:rFonts w:ascii="Arial" w:eastAsia="Times New Roman" w:hAnsi="Arial" w:cs="Arial"/>
          <w:bCs/>
          <w:color w:val="000000"/>
          <w:lang w:val="ro-RO" w:eastAsia="ro-RO"/>
        </w:rPr>
        <w:t>î</w:t>
      </w:r>
      <w:r w:rsidRPr="00220429">
        <w:rPr>
          <w:rFonts w:ascii="Arial" w:eastAsia="Times New Roman" w:hAnsi="Arial" w:cs="Arial"/>
          <w:bCs/>
          <w:color w:val="000000"/>
          <w:lang w:val="ro-RO" w:eastAsia="ro-RO"/>
        </w:rPr>
        <w:t>n muncipiul Buz</w:t>
      </w:r>
      <w:r w:rsidR="00472BA7">
        <w:rPr>
          <w:rFonts w:ascii="Arial" w:eastAsia="Times New Roman" w:hAnsi="Arial" w:cs="Arial"/>
          <w:bCs/>
          <w:color w:val="000000"/>
          <w:lang w:val="ro-RO" w:eastAsia="ro-RO"/>
        </w:rPr>
        <w:t>ă</w:t>
      </w:r>
      <w:r w:rsidRPr="00220429">
        <w:rPr>
          <w:rFonts w:ascii="Arial" w:eastAsia="Times New Roman" w:hAnsi="Arial" w:cs="Arial"/>
          <w:bCs/>
          <w:color w:val="000000"/>
          <w:lang w:val="ro-RO" w:eastAsia="ro-RO"/>
        </w:rPr>
        <w:t>u are acea</w:t>
      </w:r>
      <w:r w:rsidR="00472BA7">
        <w:rPr>
          <w:rFonts w:ascii="Arial" w:eastAsia="Times New Roman" w:hAnsi="Arial" w:cs="Arial"/>
          <w:bCs/>
          <w:color w:val="000000"/>
          <w:lang w:val="ro-RO" w:eastAsia="ro-RO"/>
        </w:rPr>
        <w:t>ș</w:t>
      </w:r>
      <w:r w:rsidRPr="00220429">
        <w:rPr>
          <w:rFonts w:ascii="Arial" w:eastAsia="Times New Roman" w:hAnsi="Arial" w:cs="Arial"/>
          <w:bCs/>
          <w:color w:val="000000"/>
          <w:lang w:val="ro-RO" w:eastAsia="ro-RO"/>
        </w:rPr>
        <w:t>i valoare ca la finele anului 2023. In schimb se men</w:t>
      </w:r>
      <w:r w:rsidR="00472BA7">
        <w:rPr>
          <w:rFonts w:ascii="Arial" w:eastAsia="Times New Roman" w:hAnsi="Arial" w:cs="Arial"/>
          <w:bCs/>
          <w:color w:val="000000"/>
          <w:lang w:val="ro-RO" w:eastAsia="ro-RO"/>
        </w:rPr>
        <w:t>ț</w:t>
      </w:r>
      <w:r w:rsidRPr="00220429">
        <w:rPr>
          <w:rFonts w:ascii="Arial" w:eastAsia="Times New Roman" w:hAnsi="Arial" w:cs="Arial"/>
          <w:bCs/>
          <w:color w:val="000000"/>
          <w:lang w:val="ro-RO" w:eastAsia="ro-RO"/>
        </w:rPr>
        <w:t xml:space="preserve">ine trendul descrescator, manifestat si </w:t>
      </w:r>
      <w:r w:rsidR="00472BA7">
        <w:rPr>
          <w:rFonts w:ascii="Arial" w:eastAsia="Times New Roman" w:hAnsi="Arial" w:cs="Arial"/>
          <w:bCs/>
          <w:color w:val="000000"/>
          <w:lang w:val="ro-RO" w:eastAsia="ro-RO"/>
        </w:rPr>
        <w:t>î</w:t>
      </w:r>
      <w:r w:rsidRPr="00220429">
        <w:rPr>
          <w:rFonts w:ascii="Arial" w:eastAsia="Times New Roman" w:hAnsi="Arial" w:cs="Arial"/>
          <w:bCs/>
          <w:color w:val="000000"/>
          <w:lang w:val="ro-RO" w:eastAsia="ro-RO"/>
        </w:rPr>
        <w:t xml:space="preserve">n anul 2023, pentru </w:t>
      </w:r>
      <w:r w:rsidR="00472BA7">
        <w:rPr>
          <w:rFonts w:ascii="Arial" w:eastAsia="Times New Roman" w:hAnsi="Arial" w:cs="Arial"/>
          <w:bCs/>
          <w:color w:val="000000"/>
          <w:lang w:val="ro-RO" w:eastAsia="ro-RO"/>
        </w:rPr>
        <w:t>ș</w:t>
      </w:r>
      <w:r w:rsidRPr="00220429">
        <w:rPr>
          <w:rFonts w:ascii="Arial" w:eastAsia="Times New Roman" w:hAnsi="Arial" w:cs="Arial"/>
          <w:bCs/>
          <w:color w:val="000000"/>
          <w:lang w:val="ro-RO" w:eastAsia="ro-RO"/>
        </w:rPr>
        <w:t>omerii neindemnizati, de la 170 persoane la finele anului 2023, la 115 persoane la 31.12.2024.</w:t>
      </w:r>
    </w:p>
    <w:p w14:paraId="73F051F7" w14:textId="77777777" w:rsidR="00D26682" w:rsidRPr="00ED5D75" w:rsidRDefault="00D26682" w:rsidP="00D26682">
      <w:pPr>
        <w:jc w:val="both"/>
        <w:rPr>
          <w:rFonts w:ascii="Arial" w:hAnsi="Arial" w:cs="Arial"/>
          <w:color w:val="FF0000"/>
        </w:rPr>
      </w:pPr>
    </w:p>
    <w:p w14:paraId="6585755A" w14:textId="77777777" w:rsidR="00D26682" w:rsidRPr="00ED5D75" w:rsidRDefault="00D26682" w:rsidP="00D26682">
      <w:pPr>
        <w:ind w:firstLine="708"/>
        <w:jc w:val="both"/>
        <w:rPr>
          <w:rFonts w:ascii="Arial" w:hAnsi="Arial" w:cs="Arial"/>
          <w:color w:val="FF0000"/>
        </w:rPr>
      </w:pPr>
      <w:r w:rsidRPr="00ED5D75">
        <w:rPr>
          <w:rFonts w:ascii="Arial" w:hAnsi="Arial" w:cs="Arial"/>
          <w:noProof/>
          <w:color w:val="FF0000"/>
        </w:rPr>
        <w:drawing>
          <wp:inline distT="0" distB="0" distL="0" distR="0" wp14:anchorId="60F1BBB4" wp14:editId="123285C4">
            <wp:extent cx="5486400" cy="3200400"/>
            <wp:effectExtent l="0" t="0" r="0" b="0"/>
            <wp:docPr id="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F3EB04" w14:textId="77777777" w:rsidR="00D26682" w:rsidRPr="00ED5D75" w:rsidRDefault="00D26682" w:rsidP="00D26682">
      <w:pPr>
        <w:ind w:firstLine="708"/>
        <w:jc w:val="both"/>
        <w:rPr>
          <w:rFonts w:ascii="Arial" w:hAnsi="Arial" w:cs="Arial"/>
          <w:color w:val="FF0000"/>
        </w:rPr>
      </w:pPr>
    </w:p>
    <w:p w14:paraId="678BD2D1" w14:textId="77777777" w:rsidR="00D26682" w:rsidRPr="00ED5D75" w:rsidRDefault="00D26682" w:rsidP="00D26682">
      <w:pPr>
        <w:ind w:firstLine="708"/>
        <w:jc w:val="both"/>
        <w:rPr>
          <w:rFonts w:ascii="Arial" w:hAnsi="Arial" w:cs="Arial"/>
          <w:color w:val="FF0000"/>
        </w:rPr>
      </w:pPr>
    </w:p>
    <w:p w14:paraId="7A237802" w14:textId="3768E3E8" w:rsidR="00D26682" w:rsidRPr="00ED5D75" w:rsidRDefault="00416D63" w:rsidP="00D26682">
      <w:pPr>
        <w:ind w:firstLine="708"/>
        <w:jc w:val="both"/>
        <w:rPr>
          <w:rFonts w:ascii="Arial" w:hAnsi="Arial" w:cs="Arial"/>
          <w:color w:val="FF0000"/>
        </w:rPr>
      </w:pPr>
      <w:r w:rsidRPr="00ED5D75">
        <w:rPr>
          <w:rFonts w:ascii="Arial" w:hAnsi="Arial" w:cs="Arial"/>
          <w:noProof/>
          <w:color w:val="FF0000"/>
          <w:lang w:eastAsia="zh-TW"/>
        </w:rPr>
        <mc:AlternateContent>
          <mc:Choice Requires="wps">
            <w:drawing>
              <wp:anchor distT="0" distB="0" distL="114300" distR="114300" simplePos="0" relativeHeight="251667456" behindDoc="0" locked="0" layoutInCell="1" allowOverlap="1" wp14:anchorId="0B7340E7" wp14:editId="05AC17C9">
                <wp:simplePos x="0" y="0"/>
                <wp:positionH relativeFrom="column">
                  <wp:posOffset>228158</wp:posOffset>
                </wp:positionH>
                <wp:positionV relativeFrom="paragraph">
                  <wp:posOffset>173935</wp:posOffset>
                </wp:positionV>
                <wp:extent cx="5591175" cy="665701"/>
                <wp:effectExtent l="0" t="0" r="28575" b="2032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65701"/>
                        </a:xfrm>
                        <a:prstGeom prst="rect">
                          <a:avLst/>
                        </a:prstGeom>
                        <a:solidFill>
                          <a:schemeClr val="accent6">
                            <a:lumMod val="100000"/>
                            <a:lumOff val="0"/>
                          </a:schemeClr>
                        </a:solidFill>
                        <a:ln w="9525">
                          <a:solidFill>
                            <a:srgbClr val="000000"/>
                          </a:solidFill>
                          <a:miter lim="800000"/>
                          <a:headEnd/>
                          <a:tailEnd/>
                        </a:ln>
                      </wps:spPr>
                      <wps:txbx>
                        <w:txbxContent>
                          <w:p w14:paraId="56E0D4A8" w14:textId="0A4A3C32" w:rsidR="00D26682" w:rsidRDefault="00D26682" w:rsidP="00D26682">
                            <w:pPr>
                              <w:adjustRightInd w:val="0"/>
                              <w:spacing w:line="264" w:lineRule="auto"/>
                              <w:ind w:firstLine="539"/>
                              <w:jc w:val="both"/>
                              <w:rPr>
                                <w:rFonts w:ascii="Arial" w:hAnsi="Arial" w:cs="Arial"/>
                              </w:rPr>
                            </w:pPr>
                            <w:proofErr w:type="spellStart"/>
                            <w:r w:rsidRPr="005969D3">
                              <w:rPr>
                                <w:rFonts w:ascii="Arial" w:hAnsi="Arial" w:cs="Arial"/>
                              </w:rPr>
                              <w:t>Ponderea</w:t>
                            </w:r>
                            <w:proofErr w:type="spellEnd"/>
                            <w:r w:rsidRPr="005969D3">
                              <w:rPr>
                                <w:rFonts w:ascii="Arial" w:hAnsi="Arial" w:cs="Arial"/>
                              </w:rPr>
                              <w:t xml:space="preserve"> </w:t>
                            </w:r>
                            <w:proofErr w:type="spellStart"/>
                            <w:r w:rsidRPr="005969D3">
                              <w:rPr>
                                <w:rFonts w:ascii="Arial" w:hAnsi="Arial" w:cs="Arial"/>
                              </w:rPr>
                              <w:t>șomajului</w:t>
                            </w:r>
                            <w:proofErr w:type="spellEnd"/>
                            <w:r w:rsidRPr="005969D3">
                              <w:rPr>
                                <w:rFonts w:ascii="Arial" w:hAnsi="Arial" w:cs="Arial"/>
                              </w:rPr>
                              <w:t xml:space="preserve"> a </w:t>
                            </w:r>
                            <w:proofErr w:type="spellStart"/>
                            <w:r w:rsidRPr="005969D3">
                              <w:rPr>
                                <w:rFonts w:ascii="Arial" w:hAnsi="Arial" w:cs="Arial"/>
                              </w:rPr>
                              <w:t>înregistrat</w:t>
                            </w:r>
                            <w:proofErr w:type="spellEnd"/>
                            <w:r w:rsidRPr="005969D3">
                              <w:rPr>
                                <w:rFonts w:ascii="Arial" w:hAnsi="Arial" w:cs="Arial"/>
                              </w:rPr>
                              <w:t xml:space="preserve"> o </w:t>
                            </w:r>
                            <w:proofErr w:type="spellStart"/>
                            <w:r w:rsidRPr="005969D3">
                              <w:rPr>
                                <w:rFonts w:ascii="Arial" w:hAnsi="Arial" w:cs="Arial"/>
                              </w:rPr>
                              <w:t>sc</w:t>
                            </w:r>
                            <w:r w:rsidR="0012059A">
                              <w:rPr>
                                <w:rFonts w:ascii="Arial" w:hAnsi="Arial" w:cs="Arial"/>
                              </w:rPr>
                              <w:t>ă</w:t>
                            </w:r>
                            <w:r w:rsidRPr="005969D3">
                              <w:rPr>
                                <w:rFonts w:ascii="Arial" w:hAnsi="Arial" w:cs="Arial"/>
                              </w:rPr>
                              <w:t>dere</w:t>
                            </w:r>
                            <w:proofErr w:type="spellEnd"/>
                            <w:r w:rsidRPr="005969D3">
                              <w:rPr>
                                <w:rFonts w:ascii="Arial" w:hAnsi="Arial" w:cs="Arial"/>
                              </w:rPr>
                              <w:t xml:space="preserve"> </w:t>
                            </w:r>
                            <w:proofErr w:type="spellStart"/>
                            <w:r w:rsidRPr="005969D3">
                              <w:rPr>
                                <w:rFonts w:ascii="Arial" w:hAnsi="Arial" w:cs="Arial"/>
                              </w:rPr>
                              <w:t>semnificativă</w:t>
                            </w:r>
                            <w:proofErr w:type="spellEnd"/>
                            <w:r w:rsidRPr="005969D3">
                              <w:rPr>
                                <w:rFonts w:ascii="Arial" w:hAnsi="Arial" w:cs="Arial"/>
                              </w:rPr>
                              <w:t xml:space="preserve"> </w:t>
                            </w:r>
                            <w:proofErr w:type="spellStart"/>
                            <w:r w:rsidRPr="005969D3">
                              <w:rPr>
                                <w:rFonts w:ascii="Arial" w:hAnsi="Arial" w:cs="Arial"/>
                              </w:rPr>
                              <w:t>față</w:t>
                            </w:r>
                            <w:proofErr w:type="spellEnd"/>
                            <w:r w:rsidRPr="005969D3">
                              <w:rPr>
                                <w:rFonts w:ascii="Arial" w:hAnsi="Arial" w:cs="Arial"/>
                              </w:rPr>
                              <w:t xml:space="preserve"> de </w:t>
                            </w:r>
                            <w:proofErr w:type="spellStart"/>
                            <w:r w:rsidRPr="005969D3">
                              <w:rPr>
                                <w:rFonts w:ascii="Arial" w:hAnsi="Arial" w:cs="Arial"/>
                              </w:rPr>
                              <w:t>an</w:t>
                            </w:r>
                            <w:r w:rsidR="00F046AA">
                              <w:rPr>
                                <w:rFonts w:ascii="Arial" w:hAnsi="Arial" w:cs="Arial"/>
                              </w:rPr>
                              <w:t>ii</w:t>
                            </w:r>
                            <w:proofErr w:type="spellEnd"/>
                            <w:r w:rsidRPr="005969D3">
                              <w:rPr>
                                <w:rFonts w:ascii="Arial" w:hAnsi="Arial" w:cs="Arial"/>
                              </w:rPr>
                              <w:t xml:space="preserve"> </w:t>
                            </w:r>
                            <w:proofErr w:type="spellStart"/>
                            <w:r>
                              <w:rPr>
                                <w:rFonts w:ascii="Arial" w:hAnsi="Arial" w:cs="Arial"/>
                              </w:rPr>
                              <w:t>anterior</w:t>
                            </w:r>
                            <w:r w:rsidR="0012059A">
                              <w:rPr>
                                <w:rFonts w:ascii="Arial" w:hAnsi="Arial" w:cs="Arial"/>
                              </w:rPr>
                              <w:t>i</w:t>
                            </w:r>
                            <w:proofErr w:type="spellEnd"/>
                            <w:r>
                              <w:rPr>
                                <w:rFonts w:ascii="Arial" w:hAnsi="Arial" w:cs="Arial"/>
                              </w:rPr>
                              <w:t>,</w:t>
                            </w:r>
                            <w:r w:rsidRPr="002B549D">
                              <w:rPr>
                                <w:rFonts w:ascii="Arial" w:hAnsi="Arial" w:cs="Arial"/>
                              </w:rPr>
                              <w:t xml:space="preserve"> </w:t>
                            </w:r>
                            <w:proofErr w:type="spellStart"/>
                            <w:r w:rsidRPr="002B549D">
                              <w:rPr>
                                <w:rFonts w:ascii="Arial" w:hAnsi="Arial" w:cs="Arial"/>
                              </w:rPr>
                              <w:t>ajungând</w:t>
                            </w:r>
                            <w:proofErr w:type="spellEnd"/>
                            <w:r w:rsidRPr="002B549D">
                              <w:rPr>
                                <w:rFonts w:ascii="Arial" w:hAnsi="Arial" w:cs="Arial"/>
                              </w:rPr>
                              <w:t xml:space="preserve"> </w:t>
                            </w:r>
                            <w:r>
                              <w:rPr>
                                <w:rFonts w:ascii="Arial" w:hAnsi="Arial" w:cs="Arial"/>
                              </w:rPr>
                              <w:t xml:space="preserve">de la 0,93 </w:t>
                            </w:r>
                            <w:proofErr w:type="spellStart"/>
                            <w:r>
                              <w:rPr>
                                <w:rFonts w:ascii="Arial" w:hAnsi="Arial" w:cs="Arial"/>
                              </w:rPr>
                              <w:t>în</w:t>
                            </w:r>
                            <w:proofErr w:type="spellEnd"/>
                            <w:r>
                              <w:rPr>
                                <w:rFonts w:ascii="Arial" w:hAnsi="Arial" w:cs="Arial"/>
                              </w:rPr>
                              <w:t xml:space="preserve"> 2020</w:t>
                            </w:r>
                            <w:r w:rsidR="00F046AA">
                              <w:rPr>
                                <w:rFonts w:ascii="Arial" w:hAnsi="Arial" w:cs="Arial"/>
                              </w:rPr>
                              <w:t xml:space="preserve">, la </w:t>
                            </w:r>
                            <w:r>
                              <w:rPr>
                                <w:rFonts w:ascii="Arial" w:hAnsi="Arial" w:cs="Arial"/>
                              </w:rPr>
                              <w:t>0</w:t>
                            </w:r>
                            <w:r w:rsidRPr="002B549D">
                              <w:rPr>
                                <w:rFonts w:ascii="Arial" w:hAnsi="Arial" w:cs="Arial"/>
                              </w:rPr>
                              <w:t>,</w:t>
                            </w:r>
                            <w:r>
                              <w:rPr>
                                <w:rFonts w:ascii="Arial" w:hAnsi="Arial" w:cs="Arial"/>
                              </w:rPr>
                              <w:t xml:space="preserve">81 </w:t>
                            </w:r>
                            <w:proofErr w:type="spellStart"/>
                            <w:r>
                              <w:rPr>
                                <w:rFonts w:ascii="Arial" w:hAnsi="Arial" w:cs="Arial"/>
                              </w:rPr>
                              <w:t>în</w:t>
                            </w:r>
                            <w:proofErr w:type="spellEnd"/>
                            <w:r>
                              <w:rPr>
                                <w:rFonts w:ascii="Arial" w:hAnsi="Arial" w:cs="Arial"/>
                              </w:rPr>
                              <w:t xml:space="preserve"> 2021</w:t>
                            </w:r>
                            <w:r w:rsidR="00F046AA">
                              <w:rPr>
                                <w:rFonts w:ascii="Arial" w:hAnsi="Arial" w:cs="Arial"/>
                              </w:rPr>
                              <w:t>, la 0,</w:t>
                            </w:r>
                            <w:r w:rsidR="006569B3">
                              <w:rPr>
                                <w:rFonts w:ascii="Arial" w:hAnsi="Arial" w:cs="Arial"/>
                              </w:rPr>
                              <w:t>47</w:t>
                            </w:r>
                            <w:r w:rsidR="00F046AA">
                              <w:rPr>
                                <w:rFonts w:ascii="Arial" w:hAnsi="Arial" w:cs="Arial"/>
                              </w:rPr>
                              <w:t xml:space="preserve"> </w:t>
                            </w:r>
                            <w:proofErr w:type="spellStart"/>
                            <w:r w:rsidR="00F046AA">
                              <w:rPr>
                                <w:rFonts w:ascii="Arial" w:hAnsi="Arial" w:cs="Arial"/>
                              </w:rPr>
                              <w:t>în</w:t>
                            </w:r>
                            <w:proofErr w:type="spellEnd"/>
                            <w:r w:rsidR="00F046AA">
                              <w:rPr>
                                <w:rFonts w:ascii="Arial" w:hAnsi="Arial" w:cs="Arial"/>
                              </w:rPr>
                              <w:t xml:space="preserve"> 2022</w:t>
                            </w:r>
                            <w:r w:rsidR="00416D63">
                              <w:rPr>
                                <w:rFonts w:ascii="Arial" w:hAnsi="Arial" w:cs="Arial"/>
                              </w:rPr>
                              <w:t>, la 0,5</w:t>
                            </w:r>
                            <w:r w:rsidR="006569B3">
                              <w:rPr>
                                <w:rFonts w:ascii="Arial" w:hAnsi="Arial" w:cs="Arial"/>
                              </w:rPr>
                              <w:t>1</w:t>
                            </w:r>
                            <w:r w:rsidR="00416D63">
                              <w:rPr>
                                <w:rFonts w:ascii="Arial" w:hAnsi="Arial" w:cs="Arial"/>
                              </w:rPr>
                              <w:t xml:space="preserve"> </w:t>
                            </w:r>
                            <w:proofErr w:type="spellStart"/>
                            <w:r w:rsidR="00416D63">
                              <w:rPr>
                                <w:rFonts w:ascii="Arial" w:hAnsi="Arial" w:cs="Arial"/>
                              </w:rPr>
                              <w:t>în</w:t>
                            </w:r>
                            <w:proofErr w:type="spellEnd"/>
                            <w:r w:rsidR="00416D63">
                              <w:rPr>
                                <w:rFonts w:ascii="Arial" w:hAnsi="Arial" w:cs="Arial"/>
                              </w:rPr>
                              <w:t xml:space="preserve"> 2023</w:t>
                            </w:r>
                            <w:r w:rsidR="005414FF">
                              <w:rPr>
                                <w:rFonts w:ascii="Arial" w:hAnsi="Arial" w:cs="Arial"/>
                              </w:rPr>
                              <w:t xml:space="preserve"> </w:t>
                            </w:r>
                            <w:proofErr w:type="spellStart"/>
                            <w:r w:rsidR="005414FF">
                              <w:rPr>
                                <w:rFonts w:ascii="Arial" w:hAnsi="Arial" w:cs="Arial"/>
                              </w:rPr>
                              <w:t>și</w:t>
                            </w:r>
                            <w:proofErr w:type="spellEnd"/>
                            <w:r w:rsidR="005414FF">
                              <w:rPr>
                                <w:rFonts w:ascii="Arial" w:hAnsi="Arial" w:cs="Arial"/>
                              </w:rPr>
                              <w:t xml:space="preserve"> 0,45 </w:t>
                            </w:r>
                            <w:proofErr w:type="spellStart"/>
                            <w:r w:rsidR="005414FF">
                              <w:rPr>
                                <w:rFonts w:ascii="Arial" w:hAnsi="Arial" w:cs="Arial"/>
                              </w:rPr>
                              <w:t>în</w:t>
                            </w:r>
                            <w:proofErr w:type="spellEnd"/>
                            <w:r w:rsidR="005414FF">
                              <w:rPr>
                                <w:rFonts w:ascii="Arial" w:hAnsi="Arial" w:cs="Arial"/>
                              </w:rPr>
                              <w:t xml:space="preserve"> 2024</w:t>
                            </w:r>
                            <w:r w:rsidR="005C5235">
                              <w:rPr>
                                <w:rFonts w:ascii="Arial" w:hAnsi="Arial" w:cs="Arial"/>
                              </w:rPr>
                              <w:t>.</w:t>
                            </w:r>
                          </w:p>
                          <w:p w14:paraId="0A4B1118" w14:textId="77777777" w:rsidR="00D26682" w:rsidRPr="002B549D" w:rsidRDefault="00D26682" w:rsidP="00D26682">
                            <w:pPr>
                              <w:adjustRightInd w:val="0"/>
                              <w:spacing w:line="264" w:lineRule="auto"/>
                              <w:ind w:firstLine="539"/>
                              <w:jc w:val="both"/>
                              <w:rPr>
                                <w:rFonts w:ascii="Arial" w:hAnsi="Arial" w:cs="Arial"/>
                              </w:rPr>
                            </w:pPr>
                            <w:r w:rsidRPr="002B549D">
                              <w:rPr>
                                <w:rFonts w:ascii="Arial" w:hAnsi="Arial" w:cs="Arial"/>
                              </w:rPr>
                              <w:t>%</w:t>
                            </w:r>
                            <w:r>
                              <w:rPr>
                                <w:rFonts w:ascii="Arial" w:hAnsi="Arial" w:cs="Arial"/>
                              </w:rPr>
                              <w:t>.</w:t>
                            </w:r>
                          </w:p>
                          <w:p w14:paraId="7CDB73F2" w14:textId="77777777" w:rsidR="00D26682" w:rsidRDefault="00D26682" w:rsidP="00D266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7340E7" id="_x0000_t202" coordsize="21600,21600" o:spt="202" path="m,l,21600r21600,l21600,xe">
                <v:stroke joinstyle="miter"/>
                <v:path gradientshapeok="t" o:connecttype="rect"/>
              </v:shapetype>
              <v:shape id="Text Box 125" o:spid="_x0000_s1026" type="#_x0000_t202" style="position:absolute;left:0;text-align:left;margin-left:17.95pt;margin-top:13.7pt;width:440.25pt;height:5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" fillcolor="#70ad47 [3209]">
                <v:textbox>
                  <w:txbxContent>
                    <w:p w14:paraId="56E0D4A8" w14:textId="0A4A3C32" w:rsidR="00D26682" w:rsidRDefault="00D26682" w:rsidP="00D26682">
                      <w:pPr>
                        <w:adjustRightInd w:val="0"/>
                        <w:spacing w:line="264" w:lineRule="auto"/>
                        <w:ind w:firstLine="539"/>
                        <w:jc w:val="both"/>
                        <w:rPr>
                          <w:rFonts w:ascii="Arial" w:hAnsi="Arial" w:cs="Arial"/>
                        </w:rPr>
                      </w:pPr>
                      <w:proofErr w:type="spellStart"/>
                      <w:r w:rsidRPr="005969D3">
                        <w:rPr>
                          <w:rFonts w:ascii="Arial" w:hAnsi="Arial" w:cs="Arial"/>
                        </w:rPr>
                        <w:t>Ponderea</w:t>
                      </w:r>
                      <w:proofErr w:type="spellEnd"/>
                      <w:r w:rsidRPr="005969D3">
                        <w:rPr>
                          <w:rFonts w:ascii="Arial" w:hAnsi="Arial" w:cs="Arial"/>
                        </w:rPr>
                        <w:t xml:space="preserve"> </w:t>
                      </w:r>
                      <w:proofErr w:type="spellStart"/>
                      <w:r w:rsidRPr="005969D3">
                        <w:rPr>
                          <w:rFonts w:ascii="Arial" w:hAnsi="Arial" w:cs="Arial"/>
                        </w:rPr>
                        <w:t>șomajului</w:t>
                      </w:r>
                      <w:proofErr w:type="spellEnd"/>
                      <w:r w:rsidRPr="005969D3">
                        <w:rPr>
                          <w:rFonts w:ascii="Arial" w:hAnsi="Arial" w:cs="Arial"/>
                        </w:rPr>
                        <w:t xml:space="preserve"> a </w:t>
                      </w:r>
                      <w:proofErr w:type="spellStart"/>
                      <w:r w:rsidRPr="005969D3">
                        <w:rPr>
                          <w:rFonts w:ascii="Arial" w:hAnsi="Arial" w:cs="Arial"/>
                        </w:rPr>
                        <w:t>înregistrat</w:t>
                      </w:r>
                      <w:proofErr w:type="spellEnd"/>
                      <w:r w:rsidRPr="005969D3">
                        <w:rPr>
                          <w:rFonts w:ascii="Arial" w:hAnsi="Arial" w:cs="Arial"/>
                        </w:rPr>
                        <w:t xml:space="preserve"> o </w:t>
                      </w:r>
                      <w:proofErr w:type="spellStart"/>
                      <w:r w:rsidRPr="005969D3">
                        <w:rPr>
                          <w:rFonts w:ascii="Arial" w:hAnsi="Arial" w:cs="Arial"/>
                        </w:rPr>
                        <w:t>sc</w:t>
                      </w:r>
                      <w:r w:rsidR="0012059A">
                        <w:rPr>
                          <w:rFonts w:ascii="Arial" w:hAnsi="Arial" w:cs="Arial"/>
                        </w:rPr>
                        <w:t>ă</w:t>
                      </w:r>
                      <w:r w:rsidRPr="005969D3">
                        <w:rPr>
                          <w:rFonts w:ascii="Arial" w:hAnsi="Arial" w:cs="Arial"/>
                        </w:rPr>
                        <w:t>dere</w:t>
                      </w:r>
                      <w:proofErr w:type="spellEnd"/>
                      <w:r w:rsidRPr="005969D3">
                        <w:rPr>
                          <w:rFonts w:ascii="Arial" w:hAnsi="Arial" w:cs="Arial"/>
                        </w:rPr>
                        <w:t xml:space="preserve"> </w:t>
                      </w:r>
                      <w:proofErr w:type="spellStart"/>
                      <w:r w:rsidRPr="005969D3">
                        <w:rPr>
                          <w:rFonts w:ascii="Arial" w:hAnsi="Arial" w:cs="Arial"/>
                        </w:rPr>
                        <w:t>semnificativă</w:t>
                      </w:r>
                      <w:proofErr w:type="spellEnd"/>
                      <w:r w:rsidRPr="005969D3">
                        <w:rPr>
                          <w:rFonts w:ascii="Arial" w:hAnsi="Arial" w:cs="Arial"/>
                        </w:rPr>
                        <w:t xml:space="preserve"> </w:t>
                      </w:r>
                      <w:proofErr w:type="spellStart"/>
                      <w:r w:rsidRPr="005969D3">
                        <w:rPr>
                          <w:rFonts w:ascii="Arial" w:hAnsi="Arial" w:cs="Arial"/>
                        </w:rPr>
                        <w:t>față</w:t>
                      </w:r>
                      <w:proofErr w:type="spellEnd"/>
                      <w:r w:rsidRPr="005969D3">
                        <w:rPr>
                          <w:rFonts w:ascii="Arial" w:hAnsi="Arial" w:cs="Arial"/>
                        </w:rPr>
                        <w:t xml:space="preserve"> de </w:t>
                      </w:r>
                      <w:proofErr w:type="spellStart"/>
                      <w:r w:rsidRPr="005969D3">
                        <w:rPr>
                          <w:rFonts w:ascii="Arial" w:hAnsi="Arial" w:cs="Arial"/>
                        </w:rPr>
                        <w:t>an</w:t>
                      </w:r>
                      <w:r w:rsidR="00F046AA">
                        <w:rPr>
                          <w:rFonts w:ascii="Arial" w:hAnsi="Arial" w:cs="Arial"/>
                        </w:rPr>
                        <w:t>ii</w:t>
                      </w:r>
                      <w:proofErr w:type="spellEnd"/>
                      <w:r w:rsidRPr="005969D3">
                        <w:rPr>
                          <w:rFonts w:ascii="Arial" w:hAnsi="Arial" w:cs="Arial"/>
                        </w:rPr>
                        <w:t xml:space="preserve"> </w:t>
                      </w:r>
                      <w:proofErr w:type="spellStart"/>
                      <w:r>
                        <w:rPr>
                          <w:rFonts w:ascii="Arial" w:hAnsi="Arial" w:cs="Arial"/>
                        </w:rPr>
                        <w:t>anterior</w:t>
                      </w:r>
                      <w:r w:rsidR="0012059A">
                        <w:rPr>
                          <w:rFonts w:ascii="Arial" w:hAnsi="Arial" w:cs="Arial"/>
                        </w:rPr>
                        <w:t>i</w:t>
                      </w:r>
                      <w:proofErr w:type="spellEnd"/>
                      <w:r>
                        <w:rPr>
                          <w:rFonts w:ascii="Arial" w:hAnsi="Arial" w:cs="Arial"/>
                        </w:rPr>
                        <w:t>,</w:t>
                      </w:r>
                      <w:r w:rsidRPr="002B549D">
                        <w:rPr>
                          <w:rFonts w:ascii="Arial" w:hAnsi="Arial" w:cs="Arial"/>
                        </w:rPr>
                        <w:t xml:space="preserve"> </w:t>
                      </w:r>
                      <w:proofErr w:type="spellStart"/>
                      <w:r w:rsidRPr="002B549D">
                        <w:rPr>
                          <w:rFonts w:ascii="Arial" w:hAnsi="Arial" w:cs="Arial"/>
                        </w:rPr>
                        <w:t>ajungând</w:t>
                      </w:r>
                      <w:proofErr w:type="spellEnd"/>
                      <w:r w:rsidRPr="002B549D">
                        <w:rPr>
                          <w:rFonts w:ascii="Arial" w:hAnsi="Arial" w:cs="Arial"/>
                        </w:rPr>
                        <w:t xml:space="preserve"> </w:t>
                      </w:r>
                      <w:r>
                        <w:rPr>
                          <w:rFonts w:ascii="Arial" w:hAnsi="Arial" w:cs="Arial"/>
                        </w:rPr>
                        <w:t xml:space="preserve">de la 0,93 </w:t>
                      </w:r>
                      <w:proofErr w:type="spellStart"/>
                      <w:r>
                        <w:rPr>
                          <w:rFonts w:ascii="Arial" w:hAnsi="Arial" w:cs="Arial"/>
                        </w:rPr>
                        <w:t>în</w:t>
                      </w:r>
                      <w:proofErr w:type="spellEnd"/>
                      <w:r>
                        <w:rPr>
                          <w:rFonts w:ascii="Arial" w:hAnsi="Arial" w:cs="Arial"/>
                        </w:rPr>
                        <w:t xml:space="preserve"> 2020</w:t>
                      </w:r>
                      <w:r w:rsidR="00F046AA">
                        <w:rPr>
                          <w:rFonts w:ascii="Arial" w:hAnsi="Arial" w:cs="Arial"/>
                        </w:rPr>
                        <w:t xml:space="preserve">, la </w:t>
                      </w:r>
                      <w:r>
                        <w:rPr>
                          <w:rFonts w:ascii="Arial" w:hAnsi="Arial" w:cs="Arial"/>
                        </w:rPr>
                        <w:t>0</w:t>
                      </w:r>
                      <w:r w:rsidRPr="002B549D">
                        <w:rPr>
                          <w:rFonts w:ascii="Arial" w:hAnsi="Arial" w:cs="Arial"/>
                        </w:rPr>
                        <w:t>,</w:t>
                      </w:r>
                      <w:r>
                        <w:rPr>
                          <w:rFonts w:ascii="Arial" w:hAnsi="Arial" w:cs="Arial"/>
                        </w:rPr>
                        <w:t xml:space="preserve">81 </w:t>
                      </w:r>
                      <w:proofErr w:type="spellStart"/>
                      <w:r>
                        <w:rPr>
                          <w:rFonts w:ascii="Arial" w:hAnsi="Arial" w:cs="Arial"/>
                        </w:rPr>
                        <w:t>în</w:t>
                      </w:r>
                      <w:proofErr w:type="spellEnd"/>
                      <w:r>
                        <w:rPr>
                          <w:rFonts w:ascii="Arial" w:hAnsi="Arial" w:cs="Arial"/>
                        </w:rPr>
                        <w:t xml:space="preserve"> 2021</w:t>
                      </w:r>
                      <w:r w:rsidR="00F046AA">
                        <w:rPr>
                          <w:rFonts w:ascii="Arial" w:hAnsi="Arial" w:cs="Arial"/>
                        </w:rPr>
                        <w:t>, la 0,</w:t>
                      </w:r>
                      <w:r w:rsidR="006569B3">
                        <w:rPr>
                          <w:rFonts w:ascii="Arial" w:hAnsi="Arial" w:cs="Arial"/>
                        </w:rPr>
                        <w:t>47</w:t>
                      </w:r>
                      <w:r w:rsidR="00F046AA">
                        <w:rPr>
                          <w:rFonts w:ascii="Arial" w:hAnsi="Arial" w:cs="Arial"/>
                        </w:rPr>
                        <w:t xml:space="preserve"> </w:t>
                      </w:r>
                      <w:proofErr w:type="spellStart"/>
                      <w:r w:rsidR="00F046AA">
                        <w:rPr>
                          <w:rFonts w:ascii="Arial" w:hAnsi="Arial" w:cs="Arial"/>
                        </w:rPr>
                        <w:t>în</w:t>
                      </w:r>
                      <w:proofErr w:type="spellEnd"/>
                      <w:r w:rsidR="00F046AA">
                        <w:rPr>
                          <w:rFonts w:ascii="Arial" w:hAnsi="Arial" w:cs="Arial"/>
                        </w:rPr>
                        <w:t xml:space="preserve"> 2022</w:t>
                      </w:r>
                      <w:r w:rsidR="00416D63">
                        <w:rPr>
                          <w:rFonts w:ascii="Arial" w:hAnsi="Arial" w:cs="Arial"/>
                        </w:rPr>
                        <w:t>, la 0,5</w:t>
                      </w:r>
                      <w:r w:rsidR="006569B3">
                        <w:rPr>
                          <w:rFonts w:ascii="Arial" w:hAnsi="Arial" w:cs="Arial"/>
                        </w:rPr>
                        <w:t>1</w:t>
                      </w:r>
                      <w:r w:rsidR="00416D63">
                        <w:rPr>
                          <w:rFonts w:ascii="Arial" w:hAnsi="Arial" w:cs="Arial"/>
                        </w:rPr>
                        <w:t xml:space="preserve"> </w:t>
                      </w:r>
                      <w:proofErr w:type="spellStart"/>
                      <w:r w:rsidR="00416D63">
                        <w:rPr>
                          <w:rFonts w:ascii="Arial" w:hAnsi="Arial" w:cs="Arial"/>
                        </w:rPr>
                        <w:t>în</w:t>
                      </w:r>
                      <w:proofErr w:type="spellEnd"/>
                      <w:r w:rsidR="00416D63">
                        <w:rPr>
                          <w:rFonts w:ascii="Arial" w:hAnsi="Arial" w:cs="Arial"/>
                        </w:rPr>
                        <w:t xml:space="preserve"> 2023</w:t>
                      </w:r>
                      <w:r w:rsidR="005414FF">
                        <w:rPr>
                          <w:rFonts w:ascii="Arial" w:hAnsi="Arial" w:cs="Arial"/>
                        </w:rPr>
                        <w:t xml:space="preserve"> </w:t>
                      </w:r>
                      <w:proofErr w:type="spellStart"/>
                      <w:r w:rsidR="005414FF">
                        <w:rPr>
                          <w:rFonts w:ascii="Arial" w:hAnsi="Arial" w:cs="Arial"/>
                        </w:rPr>
                        <w:t>și</w:t>
                      </w:r>
                      <w:proofErr w:type="spellEnd"/>
                      <w:r w:rsidR="005414FF">
                        <w:rPr>
                          <w:rFonts w:ascii="Arial" w:hAnsi="Arial" w:cs="Arial"/>
                        </w:rPr>
                        <w:t xml:space="preserve"> 0,45 </w:t>
                      </w:r>
                      <w:proofErr w:type="spellStart"/>
                      <w:r w:rsidR="005414FF">
                        <w:rPr>
                          <w:rFonts w:ascii="Arial" w:hAnsi="Arial" w:cs="Arial"/>
                        </w:rPr>
                        <w:t>în</w:t>
                      </w:r>
                      <w:proofErr w:type="spellEnd"/>
                      <w:r w:rsidR="005414FF">
                        <w:rPr>
                          <w:rFonts w:ascii="Arial" w:hAnsi="Arial" w:cs="Arial"/>
                        </w:rPr>
                        <w:t xml:space="preserve"> 2024</w:t>
                      </w:r>
                      <w:r w:rsidR="005C5235">
                        <w:rPr>
                          <w:rFonts w:ascii="Arial" w:hAnsi="Arial" w:cs="Arial"/>
                        </w:rPr>
                        <w:t>.</w:t>
                      </w:r>
                    </w:p>
                    <w:p w14:paraId="0A4B1118" w14:textId="77777777" w:rsidR="00D26682" w:rsidRPr="002B549D" w:rsidRDefault="00D26682" w:rsidP="00D26682">
                      <w:pPr>
                        <w:adjustRightInd w:val="0"/>
                        <w:spacing w:line="264" w:lineRule="auto"/>
                        <w:ind w:firstLine="539"/>
                        <w:jc w:val="both"/>
                        <w:rPr>
                          <w:rFonts w:ascii="Arial" w:hAnsi="Arial" w:cs="Arial"/>
                        </w:rPr>
                      </w:pPr>
                      <w:r w:rsidRPr="002B549D">
                        <w:rPr>
                          <w:rFonts w:ascii="Arial" w:hAnsi="Arial" w:cs="Arial"/>
                        </w:rPr>
                        <w:t>%</w:t>
                      </w:r>
                      <w:r>
                        <w:rPr>
                          <w:rFonts w:ascii="Arial" w:hAnsi="Arial" w:cs="Arial"/>
                        </w:rPr>
                        <w:t>.</w:t>
                      </w:r>
                    </w:p>
                    <w:p w14:paraId="7CDB73F2" w14:textId="77777777" w:rsidR="00D26682" w:rsidRDefault="00D26682" w:rsidP="00D26682"/>
                  </w:txbxContent>
                </v:textbox>
              </v:shape>
            </w:pict>
          </mc:Fallback>
        </mc:AlternateContent>
      </w:r>
    </w:p>
    <w:p w14:paraId="3DBFEDFF" w14:textId="3130C7AC" w:rsidR="00D26682" w:rsidRPr="00ED5D75" w:rsidRDefault="00D26682" w:rsidP="00D26682">
      <w:pPr>
        <w:ind w:firstLine="708"/>
        <w:jc w:val="both"/>
        <w:rPr>
          <w:rFonts w:ascii="Arial" w:hAnsi="Arial" w:cs="Arial"/>
          <w:color w:val="FF0000"/>
        </w:rPr>
      </w:pPr>
    </w:p>
    <w:p w14:paraId="071A207D" w14:textId="77777777" w:rsidR="00D26682" w:rsidRPr="00ED5D75" w:rsidRDefault="00D26682" w:rsidP="00D26682">
      <w:pPr>
        <w:tabs>
          <w:tab w:val="left" w:pos="513"/>
        </w:tabs>
        <w:adjustRightInd w:val="0"/>
        <w:spacing w:before="120" w:after="120" w:line="276" w:lineRule="auto"/>
        <w:jc w:val="both"/>
        <w:rPr>
          <w:rFonts w:ascii="Arial" w:hAnsi="Arial" w:cs="Arial"/>
          <w:color w:val="FF0000"/>
        </w:rPr>
      </w:pPr>
    </w:p>
    <w:p w14:paraId="105D0E84" w14:textId="77777777" w:rsidR="00D26682" w:rsidRPr="00ED5D75" w:rsidRDefault="00D26682" w:rsidP="00D26682">
      <w:pPr>
        <w:ind w:firstLine="708"/>
        <w:jc w:val="both"/>
        <w:rPr>
          <w:rFonts w:ascii="Arial" w:hAnsi="Arial" w:cs="Arial"/>
          <w:color w:val="FF0000"/>
        </w:rPr>
      </w:pPr>
    </w:p>
    <w:p w14:paraId="1861E2B8" w14:textId="77777777" w:rsidR="00A43AA8" w:rsidRPr="00ED5D75" w:rsidRDefault="00A43AA8" w:rsidP="00D26682">
      <w:pPr>
        <w:tabs>
          <w:tab w:val="left" w:pos="525"/>
        </w:tabs>
        <w:rPr>
          <w:rFonts w:ascii="Arial" w:hAnsi="Arial" w:cs="Arial"/>
          <w:color w:val="FF0000"/>
          <w:lang w:val="ro-RO"/>
        </w:rPr>
      </w:pPr>
    </w:p>
    <w:p w14:paraId="491CA58C" w14:textId="6B07C3F9" w:rsidR="0009011F" w:rsidRPr="00ED5D75" w:rsidRDefault="0009011F" w:rsidP="00D26682">
      <w:pPr>
        <w:tabs>
          <w:tab w:val="left" w:pos="525"/>
        </w:tabs>
        <w:rPr>
          <w:rFonts w:ascii="Arial" w:hAnsi="Arial" w:cs="Arial"/>
          <w:color w:val="FF0000"/>
          <w:lang w:val="ro-RO"/>
        </w:rPr>
      </w:pPr>
    </w:p>
    <w:p w14:paraId="31BC22A0" w14:textId="77777777" w:rsidR="00D26682" w:rsidRPr="00ED5D75" w:rsidRDefault="00D26682" w:rsidP="00D26682">
      <w:pPr>
        <w:tabs>
          <w:tab w:val="left" w:pos="525"/>
        </w:tabs>
        <w:rPr>
          <w:rFonts w:ascii="Arial" w:hAnsi="Arial" w:cs="Arial"/>
          <w:color w:val="FF0000"/>
          <w:lang w:val="ro-RO"/>
        </w:rPr>
      </w:pPr>
    </w:p>
    <w:p w14:paraId="3492407C" w14:textId="77777777" w:rsidR="00E22A2C" w:rsidRPr="00ED5D75" w:rsidRDefault="00E22A2C" w:rsidP="00D26682">
      <w:pPr>
        <w:tabs>
          <w:tab w:val="left" w:pos="525"/>
        </w:tabs>
        <w:rPr>
          <w:rFonts w:ascii="Arial" w:hAnsi="Arial" w:cs="Arial"/>
          <w:color w:val="FF0000"/>
          <w:lang w:val="ro-RO"/>
        </w:rPr>
      </w:pPr>
    </w:p>
    <w:p w14:paraId="15766D15" w14:textId="77777777" w:rsidR="001E0693" w:rsidRPr="00ED5D75" w:rsidRDefault="001E0693" w:rsidP="00D26682">
      <w:pPr>
        <w:tabs>
          <w:tab w:val="left" w:pos="525"/>
        </w:tabs>
        <w:rPr>
          <w:rFonts w:ascii="Arial" w:hAnsi="Arial" w:cs="Arial"/>
          <w:color w:val="FF0000"/>
          <w:lang w:val="ro-RO"/>
        </w:rPr>
      </w:pPr>
    </w:p>
    <w:p w14:paraId="07FB96A9" w14:textId="77777777" w:rsidR="00E22A2C" w:rsidRPr="00ED5D75" w:rsidRDefault="00E22A2C" w:rsidP="00D26682">
      <w:pPr>
        <w:tabs>
          <w:tab w:val="left" w:pos="525"/>
        </w:tabs>
        <w:rPr>
          <w:rFonts w:ascii="Arial" w:hAnsi="Arial" w:cs="Arial"/>
          <w:color w:val="FF0000"/>
          <w:lang w:val="ro-RO"/>
        </w:rPr>
      </w:pPr>
    </w:p>
    <w:p w14:paraId="17E5ED6D" w14:textId="77777777" w:rsidR="00E22A2C" w:rsidRPr="00ED5D75" w:rsidRDefault="00E22A2C" w:rsidP="00D26682">
      <w:pPr>
        <w:tabs>
          <w:tab w:val="left" w:pos="525"/>
        </w:tabs>
        <w:rPr>
          <w:rFonts w:ascii="Arial" w:hAnsi="Arial" w:cs="Arial"/>
          <w:color w:val="FF0000"/>
          <w:lang w:val="ro-RO"/>
        </w:rPr>
      </w:pPr>
    </w:p>
    <w:p w14:paraId="19A02E05" w14:textId="77777777" w:rsidR="00E22A2C" w:rsidRPr="00ED5D75" w:rsidRDefault="00E22A2C" w:rsidP="00D26682">
      <w:pPr>
        <w:tabs>
          <w:tab w:val="left" w:pos="525"/>
        </w:tabs>
        <w:rPr>
          <w:rFonts w:ascii="Arial" w:hAnsi="Arial" w:cs="Arial"/>
          <w:color w:val="FF0000"/>
          <w:lang w:val="ro-RO"/>
        </w:rPr>
      </w:pPr>
    </w:p>
    <w:p w14:paraId="1FCFBF0B" w14:textId="77777777" w:rsidR="00E22A2C" w:rsidRPr="00ED5D75" w:rsidRDefault="00E22A2C" w:rsidP="00D26682">
      <w:pPr>
        <w:tabs>
          <w:tab w:val="left" w:pos="525"/>
        </w:tabs>
        <w:rPr>
          <w:rFonts w:ascii="Arial" w:hAnsi="Arial" w:cs="Arial"/>
          <w:color w:val="FF0000"/>
          <w:lang w:val="ro-RO"/>
        </w:rPr>
      </w:pPr>
    </w:p>
    <w:p w14:paraId="6CF8B0A0" w14:textId="77777777" w:rsidR="00E22A2C" w:rsidRPr="00ED5D75" w:rsidRDefault="00E22A2C" w:rsidP="00D26682">
      <w:pPr>
        <w:tabs>
          <w:tab w:val="left" w:pos="525"/>
        </w:tabs>
        <w:rPr>
          <w:rFonts w:ascii="Arial" w:hAnsi="Arial" w:cs="Arial"/>
          <w:color w:val="FF0000"/>
          <w:lang w:val="ro-RO"/>
        </w:rPr>
      </w:pPr>
    </w:p>
    <w:p w14:paraId="6B24894C" w14:textId="77777777" w:rsidR="00E22A2C" w:rsidRPr="00ED5D75" w:rsidRDefault="00E22A2C" w:rsidP="00D26682">
      <w:pPr>
        <w:tabs>
          <w:tab w:val="left" w:pos="525"/>
        </w:tabs>
        <w:rPr>
          <w:rFonts w:ascii="Arial" w:hAnsi="Arial" w:cs="Arial"/>
          <w:color w:val="FF0000"/>
          <w:lang w:val="ro-RO"/>
        </w:rPr>
      </w:pPr>
    </w:p>
    <w:p w14:paraId="6146A89E" w14:textId="77777777" w:rsidR="00E22A2C" w:rsidRPr="00ED5D75" w:rsidRDefault="00E22A2C" w:rsidP="00D26682">
      <w:pPr>
        <w:tabs>
          <w:tab w:val="left" w:pos="525"/>
        </w:tabs>
        <w:rPr>
          <w:rFonts w:ascii="Arial" w:hAnsi="Arial" w:cs="Arial"/>
          <w:color w:val="FF0000"/>
          <w:lang w:val="ro-RO"/>
        </w:rPr>
      </w:pPr>
    </w:p>
    <w:p w14:paraId="1335F778" w14:textId="77777777" w:rsidR="00CD2264" w:rsidRPr="00ED5D75" w:rsidRDefault="00CD2264" w:rsidP="00D26682">
      <w:pPr>
        <w:tabs>
          <w:tab w:val="left" w:pos="525"/>
        </w:tabs>
        <w:rPr>
          <w:rFonts w:ascii="Arial" w:hAnsi="Arial" w:cs="Arial"/>
          <w:color w:val="FF0000"/>
          <w:lang w:val="ro-RO"/>
        </w:rPr>
      </w:pPr>
    </w:p>
    <w:p w14:paraId="383DE28A" w14:textId="77777777" w:rsidR="00A64334" w:rsidRPr="00ED5D75" w:rsidRDefault="00A64334" w:rsidP="00D26682">
      <w:pPr>
        <w:tabs>
          <w:tab w:val="left" w:pos="525"/>
        </w:tabs>
        <w:rPr>
          <w:rFonts w:ascii="Arial" w:hAnsi="Arial" w:cs="Arial"/>
          <w:color w:val="FF0000"/>
          <w:lang w:val="ro-RO"/>
        </w:rPr>
      </w:pPr>
    </w:p>
    <w:p w14:paraId="19892BA5" w14:textId="77777777" w:rsidR="00D26682" w:rsidRPr="00ED5D75" w:rsidRDefault="00D26682" w:rsidP="00D26682">
      <w:pPr>
        <w:tabs>
          <w:tab w:val="left" w:pos="525"/>
        </w:tabs>
        <w:rPr>
          <w:rFonts w:ascii="Arial" w:hAnsi="Arial" w:cs="Arial"/>
          <w:color w:val="FF0000"/>
          <w:lang w:val="ro-RO"/>
        </w:rPr>
      </w:pPr>
    </w:p>
    <w:p w14:paraId="6D3B2C32" w14:textId="469E26A6" w:rsidR="00D26682" w:rsidRPr="00B77779" w:rsidRDefault="00D26682">
      <w:pPr>
        <w:pStyle w:val="ListParagraph"/>
        <w:numPr>
          <w:ilvl w:val="0"/>
          <w:numId w:val="14"/>
        </w:numPr>
        <w:shd w:val="clear" w:color="auto" w:fill="ACB9CA" w:themeFill="text2" w:themeFillTint="66"/>
        <w:ind w:left="1080"/>
        <w:jc w:val="center"/>
        <w:rPr>
          <w:rFonts w:ascii="Arial" w:hAnsi="Arial" w:cs="Arial"/>
          <w:b/>
          <w:sz w:val="32"/>
          <w:szCs w:val="32"/>
          <w:lang w:val="ro-RO"/>
        </w:rPr>
      </w:pPr>
      <w:r w:rsidRPr="00B77779">
        <w:rPr>
          <w:rFonts w:ascii="Arial" w:hAnsi="Arial" w:cs="Arial"/>
          <w:b/>
          <w:sz w:val="32"/>
          <w:szCs w:val="32"/>
        </w:rPr>
        <w:lastRenderedPageBreak/>
        <w:t xml:space="preserve">STAREA </w:t>
      </w:r>
      <w:r w:rsidR="0038139A" w:rsidRPr="00B77779">
        <w:rPr>
          <w:rFonts w:ascii="Arial" w:hAnsi="Arial" w:cs="Arial"/>
          <w:b/>
          <w:sz w:val="32"/>
          <w:szCs w:val="32"/>
        </w:rPr>
        <w:t>EDUCAȚIEI ȘI PERFORMANȚEI ȘCOLARE ÎN MUNICI</w:t>
      </w:r>
      <w:r w:rsidRPr="00B77779">
        <w:rPr>
          <w:rFonts w:ascii="Arial" w:hAnsi="Arial" w:cs="Arial"/>
          <w:b/>
          <w:sz w:val="32"/>
          <w:szCs w:val="32"/>
          <w:lang w:val="ro-RO"/>
        </w:rPr>
        <w:t>PIULUI BU</w:t>
      </w:r>
      <w:r w:rsidRPr="00B77779">
        <w:rPr>
          <w:rFonts w:ascii="Arial" w:hAnsi="Arial" w:cs="Arial"/>
          <w:b/>
          <w:sz w:val="32"/>
          <w:szCs w:val="32"/>
        </w:rPr>
        <w:t>Z</w:t>
      </w:r>
      <w:r w:rsidRPr="00B77779">
        <w:rPr>
          <w:rFonts w:ascii="Arial" w:hAnsi="Arial" w:cs="Arial"/>
          <w:b/>
          <w:sz w:val="32"/>
          <w:szCs w:val="32"/>
          <w:lang w:val="ro-RO"/>
        </w:rPr>
        <w:t>ĂU ÎN ANUL 202</w:t>
      </w:r>
      <w:r w:rsidR="005C5235" w:rsidRPr="00B77779">
        <w:rPr>
          <w:rFonts w:ascii="Arial" w:hAnsi="Arial" w:cs="Arial"/>
          <w:b/>
          <w:sz w:val="32"/>
          <w:szCs w:val="32"/>
          <w:lang w:val="ro-RO"/>
        </w:rPr>
        <w:t>4</w:t>
      </w:r>
    </w:p>
    <w:p w14:paraId="121B6324" w14:textId="77777777" w:rsidR="00D26682" w:rsidRPr="00ED5D75" w:rsidRDefault="00D26682" w:rsidP="00D26682">
      <w:pPr>
        <w:tabs>
          <w:tab w:val="left" w:pos="525"/>
        </w:tabs>
        <w:rPr>
          <w:rFonts w:ascii="Arial" w:hAnsi="Arial" w:cs="Arial"/>
          <w:color w:val="FF0000"/>
          <w:lang w:val="ro-RO"/>
        </w:rPr>
      </w:pPr>
    </w:p>
    <w:p w14:paraId="3FB721FD" w14:textId="1F6347B4" w:rsidR="00D26682" w:rsidRPr="005C5235" w:rsidRDefault="00D26682" w:rsidP="00D26682">
      <w:pPr>
        <w:tabs>
          <w:tab w:val="left" w:pos="525"/>
        </w:tabs>
        <w:rPr>
          <w:rFonts w:ascii="Arial" w:hAnsi="Arial" w:cs="Arial"/>
          <w:b/>
          <w:bCs/>
          <w:lang w:val="ro-RO"/>
        </w:rPr>
      </w:pPr>
      <w:r w:rsidRPr="005C5235">
        <w:rPr>
          <w:rFonts w:ascii="Arial" w:hAnsi="Arial" w:cs="Arial"/>
          <w:b/>
          <w:bCs/>
          <w:lang w:val="ro-RO"/>
        </w:rPr>
        <w:t>Descrierea generală a învățământului preuniversitar buzoian- 202</w:t>
      </w:r>
      <w:r w:rsidR="005C5235" w:rsidRPr="005C5235">
        <w:rPr>
          <w:rFonts w:ascii="Arial" w:hAnsi="Arial" w:cs="Arial"/>
          <w:b/>
          <w:bCs/>
          <w:lang w:val="ro-RO"/>
        </w:rPr>
        <w:t>4</w:t>
      </w:r>
    </w:p>
    <w:p w14:paraId="6F9FAC71" w14:textId="77777777" w:rsidR="00D26682" w:rsidRPr="005C5235" w:rsidRDefault="00D26682" w:rsidP="00D26682">
      <w:pPr>
        <w:tabs>
          <w:tab w:val="left" w:pos="525"/>
        </w:tabs>
        <w:rPr>
          <w:rFonts w:ascii="Arial" w:hAnsi="Arial" w:cs="Arial"/>
          <w:lang w:val="ro-RO"/>
        </w:rPr>
      </w:pPr>
    </w:p>
    <w:p w14:paraId="5BA75A78" w14:textId="35DF4187" w:rsidR="00D26682" w:rsidRPr="005C5235" w:rsidRDefault="00D26682" w:rsidP="00D26682">
      <w:pPr>
        <w:tabs>
          <w:tab w:val="left" w:pos="525"/>
        </w:tabs>
        <w:jc w:val="both"/>
        <w:rPr>
          <w:rFonts w:ascii="Arial" w:hAnsi="Arial" w:cs="Arial"/>
          <w:lang w:val="ro-RO"/>
        </w:rPr>
      </w:pPr>
      <w:r w:rsidRPr="005C5235">
        <w:rPr>
          <w:rFonts w:ascii="Arial" w:hAnsi="Arial" w:cs="Arial"/>
          <w:lang w:val="ro-RO"/>
        </w:rPr>
        <w:tab/>
        <w:t>În anul școlar 202</w:t>
      </w:r>
      <w:r w:rsidR="005C5235">
        <w:rPr>
          <w:rFonts w:ascii="Arial" w:hAnsi="Arial" w:cs="Arial"/>
          <w:lang w:val="ro-RO"/>
        </w:rPr>
        <w:t>3</w:t>
      </w:r>
      <w:r w:rsidRPr="005C5235">
        <w:rPr>
          <w:rFonts w:ascii="Arial" w:hAnsi="Arial" w:cs="Arial"/>
          <w:lang w:val="ro-RO"/>
        </w:rPr>
        <w:t>-202</w:t>
      </w:r>
      <w:r w:rsidR="005C5235">
        <w:rPr>
          <w:rFonts w:ascii="Arial" w:hAnsi="Arial" w:cs="Arial"/>
          <w:lang w:val="ro-RO"/>
        </w:rPr>
        <w:t>4</w:t>
      </w:r>
      <w:r w:rsidRPr="005C5235">
        <w:rPr>
          <w:rFonts w:ascii="Arial" w:hAnsi="Arial" w:cs="Arial"/>
          <w:lang w:val="ro-RO"/>
        </w:rPr>
        <w:t xml:space="preserve"> rețeaua unităților de învățământ preuniversitar din municipiul Buzău </w:t>
      </w:r>
      <w:r w:rsidR="00B77779">
        <w:rPr>
          <w:rFonts w:ascii="Arial" w:hAnsi="Arial" w:cs="Arial"/>
          <w:lang w:val="ro-RO"/>
        </w:rPr>
        <w:t>a fost formată din</w:t>
      </w:r>
      <w:r w:rsidRPr="005C5235">
        <w:rPr>
          <w:rFonts w:ascii="Arial" w:hAnsi="Arial" w:cs="Arial"/>
          <w:lang w:val="ro-RO"/>
        </w:rPr>
        <w:t>:</w:t>
      </w:r>
    </w:p>
    <w:p w14:paraId="6A505857" w14:textId="083EC6E8" w:rsidR="00D26682" w:rsidRPr="005C5235" w:rsidRDefault="00D26682" w:rsidP="00D26682">
      <w:pPr>
        <w:tabs>
          <w:tab w:val="left" w:pos="525"/>
        </w:tabs>
        <w:rPr>
          <w:rFonts w:ascii="Arial" w:hAnsi="Arial" w:cs="Arial"/>
          <w:lang w:val="ro-RO"/>
        </w:rPr>
      </w:pPr>
      <w:r w:rsidRPr="005C5235">
        <w:rPr>
          <w:rFonts w:ascii="Arial" w:hAnsi="Arial" w:cs="Arial"/>
          <w:lang w:val="ro-RO"/>
        </w:rPr>
        <w:t xml:space="preserve">- </w:t>
      </w:r>
      <w:r w:rsidR="006569B3" w:rsidRPr="005C5235">
        <w:rPr>
          <w:rFonts w:ascii="Arial" w:hAnsi="Arial" w:cs="Arial"/>
          <w:lang w:val="ro-RO"/>
        </w:rPr>
        <w:t xml:space="preserve">      </w:t>
      </w:r>
      <w:r w:rsidRPr="005C5235">
        <w:rPr>
          <w:rFonts w:ascii="Arial" w:hAnsi="Arial" w:cs="Arial"/>
          <w:lang w:val="ro-RO"/>
        </w:rPr>
        <w:t>2</w:t>
      </w:r>
      <w:r w:rsidR="00BC2EBC">
        <w:rPr>
          <w:rFonts w:ascii="Arial" w:hAnsi="Arial" w:cs="Arial"/>
          <w:lang w:val="ro-RO"/>
        </w:rPr>
        <w:t>3</w:t>
      </w:r>
      <w:r w:rsidRPr="005C5235">
        <w:rPr>
          <w:rFonts w:ascii="Arial" w:hAnsi="Arial" w:cs="Arial"/>
          <w:lang w:val="ro-RO"/>
        </w:rPr>
        <w:t xml:space="preserve"> grădinițe</w:t>
      </w:r>
      <w:r w:rsidR="006569B3" w:rsidRPr="005C5235">
        <w:rPr>
          <w:rFonts w:ascii="Arial" w:hAnsi="Arial" w:cs="Arial"/>
          <w:lang w:val="ro-RO"/>
        </w:rPr>
        <w:t>,</w:t>
      </w:r>
      <w:r w:rsidRPr="005C5235">
        <w:rPr>
          <w:rFonts w:ascii="Arial" w:hAnsi="Arial" w:cs="Arial"/>
          <w:lang w:val="ro-RO"/>
        </w:rPr>
        <w:t xml:space="preserve"> din care</w:t>
      </w:r>
      <w:r w:rsidR="00754D35" w:rsidRPr="005C5235">
        <w:rPr>
          <w:rFonts w:ascii="Arial" w:hAnsi="Arial" w:cs="Arial"/>
          <w:lang w:val="ro-RO"/>
        </w:rPr>
        <w:t xml:space="preserve"> </w:t>
      </w:r>
      <w:r w:rsidRPr="005C5235">
        <w:rPr>
          <w:rFonts w:ascii="Arial" w:hAnsi="Arial" w:cs="Arial"/>
          <w:lang w:val="ro-RO"/>
        </w:rPr>
        <w:t xml:space="preserve">12 Grădinițe cu Program Prelungit (10 cu personalitate juridică și 2 arondate) </w:t>
      </w:r>
      <w:r w:rsidR="00754D35" w:rsidRPr="005C5235">
        <w:rPr>
          <w:rFonts w:ascii="Arial" w:hAnsi="Arial" w:cs="Arial"/>
          <w:lang w:val="ro-RO"/>
        </w:rPr>
        <w:t xml:space="preserve"> și </w:t>
      </w:r>
      <w:r w:rsidRPr="005C5235">
        <w:rPr>
          <w:rFonts w:ascii="Arial" w:hAnsi="Arial" w:cs="Arial"/>
          <w:lang w:val="ro-RO"/>
        </w:rPr>
        <w:t>8 Grădinițe cu Program Normal arondate</w:t>
      </w:r>
      <w:r w:rsidR="00BC2EBC">
        <w:rPr>
          <w:rFonts w:ascii="Arial" w:hAnsi="Arial" w:cs="Arial"/>
          <w:lang w:val="ro-RO"/>
        </w:rPr>
        <w:t xml:space="preserve"> și 3 gradinițe private</w:t>
      </w:r>
    </w:p>
    <w:p w14:paraId="2759E350" w14:textId="77777777" w:rsidR="00D26682" w:rsidRPr="005C5235" w:rsidRDefault="00D26682" w:rsidP="00D26682">
      <w:pPr>
        <w:tabs>
          <w:tab w:val="left" w:pos="525"/>
        </w:tabs>
        <w:rPr>
          <w:rFonts w:ascii="Arial" w:hAnsi="Arial" w:cs="Arial"/>
          <w:lang w:val="ro-RO"/>
        </w:rPr>
      </w:pPr>
      <w:r w:rsidRPr="005C5235">
        <w:rPr>
          <w:rFonts w:ascii="Arial" w:hAnsi="Arial" w:cs="Arial"/>
          <w:lang w:val="ro-RO"/>
        </w:rPr>
        <w:t>-</w:t>
      </w:r>
      <w:r w:rsidRPr="005C5235">
        <w:rPr>
          <w:rFonts w:ascii="Arial" w:hAnsi="Arial" w:cs="Arial"/>
          <w:lang w:val="ro-RO"/>
        </w:rPr>
        <w:tab/>
        <w:t>12 școli gimnaziale</w:t>
      </w:r>
    </w:p>
    <w:p w14:paraId="3E724882" w14:textId="0D68C613" w:rsidR="00D26682" w:rsidRPr="005C5235" w:rsidRDefault="00D26682" w:rsidP="006569B3">
      <w:pPr>
        <w:tabs>
          <w:tab w:val="left" w:pos="525"/>
        </w:tabs>
        <w:jc w:val="both"/>
        <w:rPr>
          <w:rFonts w:ascii="Arial" w:hAnsi="Arial" w:cs="Arial"/>
          <w:lang w:val="ro-RO"/>
        </w:rPr>
      </w:pPr>
      <w:r w:rsidRPr="005C5235">
        <w:rPr>
          <w:rFonts w:ascii="Arial" w:hAnsi="Arial" w:cs="Arial"/>
          <w:lang w:val="ro-RO"/>
        </w:rPr>
        <w:t>-</w:t>
      </w:r>
      <w:r w:rsidRPr="005C5235">
        <w:rPr>
          <w:rFonts w:ascii="Arial" w:hAnsi="Arial" w:cs="Arial"/>
          <w:lang w:val="ro-RO"/>
        </w:rPr>
        <w:tab/>
        <w:t>1</w:t>
      </w:r>
      <w:r w:rsidR="001975B9" w:rsidRPr="005C5235">
        <w:rPr>
          <w:rFonts w:ascii="Arial" w:hAnsi="Arial" w:cs="Arial"/>
          <w:lang w:val="ro-RO"/>
        </w:rPr>
        <w:t>7</w:t>
      </w:r>
      <w:r w:rsidRPr="005C5235">
        <w:rPr>
          <w:rFonts w:ascii="Arial" w:hAnsi="Arial" w:cs="Arial"/>
          <w:lang w:val="ro-RO"/>
        </w:rPr>
        <w:t xml:space="preserve"> colegii naționale, colegii, licee teoretice, vocaționale, de arte și tehnologice</w:t>
      </w:r>
    </w:p>
    <w:p w14:paraId="415471E7" w14:textId="4BF093C8" w:rsidR="00D26682" w:rsidRPr="005C5235" w:rsidRDefault="006569B3" w:rsidP="00D26682">
      <w:pPr>
        <w:tabs>
          <w:tab w:val="left" w:pos="525"/>
        </w:tabs>
        <w:rPr>
          <w:rFonts w:ascii="Arial" w:hAnsi="Arial" w:cs="Arial"/>
          <w:lang w:val="ro-RO"/>
        </w:rPr>
      </w:pPr>
      <w:r w:rsidRPr="005C5235">
        <w:rPr>
          <w:rFonts w:ascii="Arial" w:hAnsi="Arial" w:cs="Arial"/>
          <w:lang w:val="ro-RO"/>
        </w:rPr>
        <w:t xml:space="preserve">          -</w:t>
      </w:r>
      <w:r w:rsidR="00D26682" w:rsidRPr="005C5235">
        <w:rPr>
          <w:rFonts w:ascii="Arial" w:hAnsi="Arial" w:cs="Arial"/>
          <w:lang w:val="ro-RO"/>
        </w:rPr>
        <w:t xml:space="preserve">filiera teoretică: </w:t>
      </w:r>
      <w:r w:rsidR="002F2123" w:rsidRPr="005C5235">
        <w:rPr>
          <w:rFonts w:ascii="Arial" w:hAnsi="Arial" w:cs="Arial"/>
          <w:lang w:val="ro-RO"/>
        </w:rPr>
        <w:t>6</w:t>
      </w:r>
      <w:r w:rsidR="00D26682" w:rsidRPr="005C5235">
        <w:rPr>
          <w:rFonts w:ascii="Arial" w:hAnsi="Arial" w:cs="Arial"/>
          <w:lang w:val="ro-RO"/>
        </w:rPr>
        <w:t xml:space="preserve"> (3 colegii naționale, 1 colegiu, 1 liceu teoretic, 1 liceu cu program sportiv)</w:t>
      </w:r>
    </w:p>
    <w:p w14:paraId="5FA27A1E" w14:textId="29E9A7DD" w:rsidR="00D26682" w:rsidRPr="005C5235" w:rsidRDefault="006569B3" w:rsidP="00D26682">
      <w:pPr>
        <w:tabs>
          <w:tab w:val="left" w:pos="525"/>
        </w:tabs>
        <w:rPr>
          <w:rFonts w:ascii="Arial" w:hAnsi="Arial" w:cs="Arial"/>
          <w:lang w:val="ro-RO"/>
        </w:rPr>
      </w:pPr>
      <w:r w:rsidRPr="005C5235">
        <w:rPr>
          <w:rFonts w:ascii="Arial" w:hAnsi="Arial" w:cs="Arial"/>
          <w:lang w:val="ro-RO"/>
        </w:rPr>
        <w:t xml:space="preserve">        -</w:t>
      </w:r>
      <w:r w:rsidR="00D26682" w:rsidRPr="005C5235">
        <w:rPr>
          <w:rFonts w:ascii="Arial" w:hAnsi="Arial" w:cs="Arial"/>
          <w:lang w:val="ro-RO"/>
        </w:rPr>
        <w:t>filiera vocațională: 5 (1 colegiu național pedagogic, 1 liceu de arte, 1 seminar teologic, 1 liceu tehnologic, 1 liceu cu program sportiv)</w:t>
      </w:r>
    </w:p>
    <w:p w14:paraId="7733AA82" w14:textId="0FC9F4D0" w:rsidR="00D26682" w:rsidRPr="005C5235" w:rsidRDefault="006569B3" w:rsidP="00D26682">
      <w:pPr>
        <w:tabs>
          <w:tab w:val="left" w:pos="525"/>
        </w:tabs>
        <w:rPr>
          <w:rFonts w:ascii="Arial" w:hAnsi="Arial" w:cs="Arial"/>
          <w:lang w:val="ro-RO"/>
        </w:rPr>
      </w:pPr>
      <w:r w:rsidRPr="005C5235">
        <w:rPr>
          <w:rFonts w:ascii="Arial" w:hAnsi="Arial" w:cs="Arial"/>
          <w:lang w:val="ro-RO"/>
        </w:rPr>
        <w:t xml:space="preserve">       </w:t>
      </w:r>
      <w:r w:rsidR="00D26682" w:rsidRPr="005C5235">
        <w:rPr>
          <w:rFonts w:ascii="Arial" w:hAnsi="Arial" w:cs="Arial"/>
          <w:lang w:val="ro-RO"/>
        </w:rPr>
        <w:t xml:space="preserve">-filiera tehnologică: </w:t>
      </w:r>
      <w:r w:rsidRPr="005C5235">
        <w:rPr>
          <w:rFonts w:ascii="Arial" w:hAnsi="Arial" w:cs="Arial"/>
          <w:lang w:val="ro-RO"/>
        </w:rPr>
        <w:t>6</w:t>
      </w:r>
    </w:p>
    <w:p w14:paraId="142146B9" w14:textId="749D279A" w:rsidR="00D26682" w:rsidRPr="005C5235" w:rsidRDefault="00D26682" w:rsidP="00D26682">
      <w:pPr>
        <w:tabs>
          <w:tab w:val="left" w:pos="525"/>
        </w:tabs>
        <w:rPr>
          <w:rFonts w:ascii="Arial" w:hAnsi="Arial" w:cs="Arial"/>
          <w:lang w:val="ro-RO"/>
        </w:rPr>
      </w:pPr>
      <w:r w:rsidRPr="005C5235">
        <w:rPr>
          <w:rFonts w:ascii="Arial" w:hAnsi="Arial" w:cs="Arial"/>
          <w:lang w:val="ro-RO"/>
        </w:rPr>
        <w:t>-</w:t>
      </w:r>
      <w:r w:rsidRPr="005C5235">
        <w:rPr>
          <w:rFonts w:ascii="Arial" w:hAnsi="Arial" w:cs="Arial"/>
          <w:lang w:val="ro-RO"/>
        </w:rPr>
        <w:tab/>
      </w:r>
      <w:r w:rsidR="005C5235">
        <w:rPr>
          <w:rFonts w:ascii="Arial" w:hAnsi="Arial" w:cs="Arial"/>
          <w:lang w:val="ro-RO"/>
        </w:rPr>
        <w:t>5</w:t>
      </w:r>
      <w:r w:rsidRPr="005C5235">
        <w:rPr>
          <w:rFonts w:ascii="Arial" w:hAnsi="Arial" w:cs="Arial"/>
          <w:lang w:val="ro-RO"/>
        </w:rPr>
        <w:t xml:space="preserve"> șco</w:t>
      </w:r>
      <w:r w:rsidR="005C5235">
        <w:rPr>
          <w:rFonts w:ascii="Arial" w:hAnsi="Arial" w:cs="Arial"/>
          <w:lang w:val="ro-RO"/>
        </w:rPr>
        <w:t>li</w:t>
      </w:r>
      <w:r w:rsidRPr="005C5235">
        <w:rPr>
          <w:rFonts w:ascii="Arial" w:hAnsi="Arial" w:cs="Arial"/>
          <w:lang w:val="ro-RO"/>
        </w:rPr>
        <w:t xml:space="preserve"> postliceal</w:t>
      </w:r>
      <w:r w:rsidR="005C5235">
        <w:rPr>
          <w:rFonts w:ascii="Arial" w:hAnsi="Arial" w:cs="Arial"/>
          <w:lang w:val="ro-RO"/>
        </w:rPr>
        <w:t>e</w:t>
      </w:r>
    </w:p>
    <w:p w14:paraId="5BA2E6AC" w14:textId="6471C7D2" w:rsidR="00D26682" w:rsidRPr="005C5235" w:rsidRDefault="00D26682" w:rsidP="00F22A35">
      <w:pPr>
        <w:tabs>
          <w:tab w:val="left" w:pos="525"/>
        </w:tabs>
        <w:jc w:val="both"/>
        <w:rPr>
          <w:rFonts w:ascii="Arial" w:hAnsi="Arial" w:cs="Arial"/>
          <w:lang w:val="ro-RO"/>
        </w:rPr>
      </w:pPr>
      <w:r w:rsidRPr="005C5235">
        <w:rPr>
          <w:rFonts w:ascii="Arial" w:hAnsi="Arial" w:cs="Arial"/>
          <w:lang w:val="ro-RO"/>
        </w:rPr>
        <w:tab/>
        <w:t xml:space="preserve">Mențiune – Colegiul Național Pedagogic Spiru Haret și Liceul cu Program Sportiv </w:t>
      </w:r>
      <w:r w:rsidR="00F22A35" w:rsidRPr="005C5235">
        <w:rPr>
          <w:rFonts w:ascii="Arial" w:hAnsi="Arial" w:cs="Arial"/>
          <w:lang w:val="ro-RO"/>
        </w:rPr>
        <w:t>”</w:t>
      </w:r>
      <w:r w:rsidRPr="005C5235">
        <w:rPr>
          <w:rFonts w:ascii="Arial" w:hAnsi="Arial" w:cs="Arial"/>
          <w:lang w:val="ro-RO"/>
        </w:rPr>
        <w:t>Iolanda Balaș Soter</w:t>
      </w:r>
      <w:r w:rsidR="00F22A35" w:rsidRPr="005C5235">
        <w:rPr>
          <w:rFonts w:ascii="Arial" w:hAnsi="Arial" w:cs="Arial"/>
          <w:lang w:val="ro-RO"/>
        </w:rPr>
        <w:t>”</w:t>
      </w:r>
      <w:r w:rsidRPr="005C5235">
        <w:rPr>
          <w:rFonts w:ascii="Arial" w:hAnsi="Arial" w:cs="Arial"/>
          <w:lang w:val="ro-RO"/>
        </w:rPr>
        <w:t xml:space="preserve"> au filieră vocațională și teoretică, iar Liceul Tehnologic </w:t>
      </w:r>
      <w:r w:rsidR="00F22A35" w:rsidRPr="005C5235">
        <w:rPr>
          <w:rFonts w:ascii="Arial" w:hAnsi="Arial" w:cs="Arial"/>
          <w:lang w:val="ro-RO"/>
        </w:rPr>
        <w:t>”</w:t>
      </w:r>
      <w:r w:rsidRPr="005C5235">
        <w:rPr>
          <w:rFonts w:ascii="Arial" w:hAnsi="Arial" w:cs="Arial"/>
          <w:lang w:val="ro-RO"/>
        </w:rPr>
        <w:t>Henri Coandă</w:t>
      </w:r>
      <w:r w:rsidR="00F22A35" w:rsidRPr="005C5235">
        <w:rPr>
          <w:rFonts w:ascii="Arial" w:hAnsi="Arial" w:cs="Arial"/>
          <w:lang w:val="ro-RO"/>
        </w:rPr>
        <w:t>”</w:t>
      </w:r>
      <w:r w:rsidRPr="005C5235">
        <w:rPr>
          <w:rFonts w:ascii="Arial" w:hAnsi="Arial" w:cs="Arial"/>
          <w:lang w:val="ro-RO"/>
        </w:rPr>
        <w:t xml:space="preserve"> are filieră vocațională și filieră tehnologică.</w:t>
      </w:r>
    </w:p>
    <w:p w14:paraId="1378288F" w14:textId="77777777" w:rsidR="00D26682" w:rsidRPr="00ED5D75" w:rsidRDefault="00D26682" w:rsidP="00D26682">
      <w:pPr>
        <w:tabs>
          <w:tab w:val="left" w:pos="525"/>
        </w:tabs>
        <w:rPr>
          <w:rFonts w:ascii="Arial" w:hAnsi="Arial" w:cs="Arial"/>
          <w:color w:val="FF0000"/>
          <w:lang w:val="ro-RO"/>
        </w:rPr>
      </w:pPr>
    </w:p>
    <w:p w14:paraId="03B8A1C9" w14:textId="022050E6" w:rsidR="00D26682" w:rsidRPr="00EC6733" w:rsidRDefault="00EC6733" w:rsidP="009407C7">
      <w:pPr>
        <w:tabs>
          <w:tab w:val="left" w:pos="525"/>
        </w:tabs>
        <w:jc w:val="both"/>
        <w:rPr>
          <w:rFonts w:ascii="Arial" w:hAnsi="Arial" w:cs="Arial"/>
          <w:lang w:val="ro-RO"/>
        </w:rPr>
      </w:pPr>
      <w:r>
        <w:rPr>
          <w:rFonts w:ascii="Arial" w:hAnsi="Arial" w:cs="Arial"/>
          <w:lang w:val="ro-RO"/>
        </w:rPr>
        <w:tab/>
      </w:r>
      <w:r w:rsidR="00D26682" w:rsidRPr="00EC6733">
        <w:rPr>
          <w:rFonts w:ascii="Arial" w:hAnsi="Arial" w:cs="Arial"/>
          <w:lang w:val="ro-RO"/>
        </w:rPr>
        <w:t xml:space="preserve">Numărul </w:t>
      </w:r>
      <w:r w:rsidR="00754D35" w:rsidRPr="00EC6733">
        <w:rPr>
          <w:rFonts w:ascii="Arial" w:hAnsi="Arial" w:cs="Arial"/>
          <w:lang w:val="ro-RO"/>
        </w:rPr>
        <w:t xml:space="preserve">total </w:t>
      </w:r>
      <w:r w:rsidR="00D26682" w:rsidRPr="00EC6733">
        <w:rPr>
          <w:rFonts w:ascii="Arial" w:hAnsi="Arial" w:cs="Arial"/>
          <w:lang w:val="ro-RO"/>
        </w:rPr>
        <w:t xml:space="preserve">de copii/elevi </w:t>
      </w:r>
      <w:r w:rsidR="006569B3" w:rsidRPr="00EC6733">
        <w:rPr>
          <w:rFonts w:ascii="Arial" w:hAnsi="Arial" w:cs="Arial"/>
          <w:lang w:val="ro-RO"/>
        </w:rPr>
        <w:t>a fost</w:t>
      </w:r>
      <w:r w:rsidR="00754D35" w:rsidRPr="00EC6733">
        <w:rPr>
          <w:rFonts w:ascii="Arial" w:hAnsi="Arial" w:cs="Arial"/>
          <w:lang w:val="ro-RO"/>
        </w:rPr>
        <w:t xml:space="preserve"> de 264</w:t>
      </w:r>
      <w:r w:rsidR="005C5235" w:rsidRPr="00EC6733">
        <w:rPr>
          <w:rFonts w:ascii="Arial" w:hAnsi="Arial" w:cs="Arial"/>
          <w:lang w:val="ro-RO"/>
        </w:rPr>
        <w:t>8</w:t>
      </w:r>
      <w:r w:rsidR="00754D35" w:rsidRPr="00EC6733">
        <w:rPr>
          <w:rFonts w:ascii="Arial" w:hAnsi="Arial" w:cs="Arial"/>
          <w:lang w:val="ro-RO"/>
        </w:rPr>
        <w:t>1</w:t>
      </w:r>
      <w:r w:rsidR="006569B3" w:rsidRPr="00EC6733">
        <w:rPr>
          <w:rFonts w:ascii="Arial" w:hAnsi="Arial" w:cs="Arial"/>
          <w:lang w:val="ro-RO"/>
        </w:rPr>
        <w:t>, împărțiți</w:t>
      </w:r>
      <w:r w:rsidR="00754D35" w:rsidRPr="00EC6733">
        <w:rPr>
          <w:rFonts w:ascii="Arial" w:hAnsi="Arial" w:cs="Arial"/>
          <w:lang w:val="ro-RO"/>
        </w:rPr>
        <w:t xml:space="preserve"> </w:t>
      </w:r>
      <w:r w:rsidR="00D26682" w:rsidRPr="00EC6733">
        <w:rPr>
          <w:rFonts w:ascii="Arial" w:hAnsi="Arial" w:cs="Arial"/>
          <w:lang w:val="ro-RO"/>
        </w:rPr>
        <w:t xml:space="preserve">pe </w:t>
      </w:r>
      <w:r w:rsidR="006569B3" w:rsidRPr="00EC6733">
        <w:rPr>
          <w:rFonts w:ascii="Arial" w:hAnsi="Arial" w:cs="Arial"/>
          <w:lang w:val="ro-RO"/>
        </w:rPr>
        <w:t xml:space="preserve">următoarele </w:t>
      </w:r>
      <w:r w:rsidR="008C12E6">
        <w:rPr>
          <w:rFonts w:ascii="Arial" w:hAnsi="Arial" w:cs="Arial"/>
          <w:lang w:val="ro-RO"/>
        </w:rPr>
        <w:t xml:space="preserve">nivele </w:t>
      </w:r>
      <w:r w:rsidR="00D26682" w:rsidRPr="00EC6733">
        <w:rPr>
          <w:rFonts w:ascii="Arial" w:hAnsi="Arial" w:cs="Arial"/>
          <w:lang w:val="ro-RO"/>
        </w:rPr>
        <w:t>de învățământ:</w:t>
      </w:r>
    </w:p>
    <w:p w14:paraId="406E2226" w14:textId="69F8B27E" w:rsidR="000C65A1" w:rsidRPr="00EC6733" w:rsidRDefault="000C65A1" w:rsidP="00D26682">
      <w:pPr>
        <w:tabs>
          <w:tab w:val="left" w:pos="525"/>
        </w:tabs>
        <w:rPr>
          <w:rFonts w:ascii="Arial" w:hAnsi="Arial" w:cs="Arial"/>
          <w:lang w:val="ro-RO"/>
        </w:rPr>
      </w:pPr>
      <w:r w:rsidRPr="00EC6733">
        <w:rPr>
          <w:rFonts w:ascii="Arial" w:hAnsi="Arial" w:cs="Arial"/>
          <w:lang w:val="ro-RO"/>
        </w:rPr>
        <w:t xml:space="preserve">           </w:t>
      </w:r>
      <w:r w:rsidR="009407C7" w:rsidRPr="00EC6733">
        <w:rPr>
          <w:rFonts w:ascii="Arial" w:hAnsi="Arial" w:cs="Arial"/>
          <w:lang w:val="ro-RO"/>
        </w:rPr>
        <w:t xml:space="preserve"> </w:t>
      </w:r>
      <w:r w:rsidRPr="00EC6733">
        <w:rPr>
          <w:rFonts w:ascii="Arial" w:hAnsi="Arial" w:cs="Arial"/>
          <w:lang w:val="ro-RO"/>
        </w:rPr>
        <w:t xml:space="preserve"> </w:t>
      </w:r>
      <w:r w:rsidR="005F19FA" w:rsidRPr="00EC6733">
        <w:rPr>
          <w:rFonts w:ascii="Arial" w:hAnsi="Arial" w:cs="Arial"/>
          <w:lang w:val="ro-RO"/>
        </w:rPr>
        <w:t>-</w:t>
      </w:r>
      <w:r w:rsidR="009848BC" w:rsidRPr="00EC6733">
        <w:rPr>
          <w:rFonts w:ascii="Arial" w:hAnsi="Arial" w:cs="Arial"/>
          <w:lang w:val="ro-RO"/>
        </w:rPr>
        <w:t xml:space="preserve">  </w:t>
      </w:r>
      <w:r w:rsidR="005F19FA" w:rsidRPr="00EC6733">
        <w:rPr>
          <w:rFonts w:ascii="Arial" w:hAnsi="Arial" w:cs="Arial"/>
          <w:lang w:val="ro-RO"/>
        </w:rPr>
        <w:t>î</w:t>
      </w:r>
      <w:r w:rsidRPr="00EC6733">
        <w:rPr>
          <w:rFonts w:ascii="Arial" w:hAnsi="Arial" w:cs="Arial"/>
          <w:lang w:val="ro-RO"/>
        </w:rPr>
        <w:t>nvățămînt în g</w:t>
      </w:r>
      <w:r w:rsidR="00D26682" w:rsidRPr="00EC6733">
        <w:rPr>
          <w:rFonts w:ascii="Arial" w:hAnsi="Arial" w:cs="Arial"/>
          <w:lang w:val="ro-RO"/>
        </w:rPr>
        <w:t>rădinițe</w:t>
      </w:r>
      <w:r w:rsidR="009407C7" w:rsidRPr="00EC6733">
        <w:rPr>
          <w:rFonts w:ascii="Arial" w:hAnsi="Arial" w:cs="Arial"/>
          <w:lang w:val="ro-RO"/>
        </w:rPr>
        <w:t>:</w:t>
      </w:r>
      <w:r w:rsidR="00D26682" w:rsidRPr="00EC6733">
        <w:rPr>
          <w:rFonts w:ascii="Arial" w:hAnsi="Arial" w:cs="Arial"/>
          <w:lang w:val="ro-RO"/>
        </w:rPr>
        <w:t xml:space="preserve"> </w:t>
      </w:r>
      <w:r w:rsidR="00BC2EBC" w:rsidRPr="00EC6733">
        <w:rPr>
          <w:rFonts w:ascii="Arial" w:hAnsi="Arial" w:cs="Arial"/>
          <w:lang w:val="ro-RO"/>
        </w:rPr>
        <w:t>2876;</w:t>
      </w:r>
    </w:p>
    <w:p w14:paraId="5D165B51" w14:textId="04E47CC5" w:rsidR="000C65A1" w:rsidRPr="00EC6733" w:rsidRDefault="00D26682" w:rsidP="00D26682">
      <w:pPr>
        <w:tabs>
          <w:tab w:val="left" w:pos="525"/>
        </w:tabs>
        <w:rPr>
          <w:rFonts w:ascii="Arial" w:hAnsi="Arial" w:cs="Arial"/>
          <w:lang w:val="ro-RO"/>
        </w:rPr>
      </w:pPr>
      <w:r w:rsidRPr="00EC6733">
        <w:rPr>
          <w:rFonts w:ascii="Arial" w:hAnsi="Arial" w:cs="Arial"/>
          <w:lang w:val="ro-RO"/>
        </w:rPr>
        <w:t xml:space="preserve"> </w:t>
      </w:r>
      <w:r w:rsidR="000C65A1" w:rsidRPr="00EC6733">
        <w:rPr>
          <w:rFonts w:ascii="Arial" w:hAnsi="Arial" w:cs="Arial"/>
          <w:lang w:val="ro-RO"/>
        </w:rPr>
        <w:t xml:space="preserve">           </w:t>
      </w:r>
      <w:r w:rsidR="009407C7" w:rsidRPr="00EC6733">
        <w:rPr>
          <w:rFonts w:ascii="Arial" w:hAnsi="Arial" w:cs="Arial"/>
          <w:lang w:val="ro-RO"/>
        </w:rPr>
        <w:t xml:space="preserve"> </w:t>
      </w:r>
      <w:r w:rsidR="009848BC" w:rsidRPr="00EC6733">
        <w:rPr>
          <w:rFonts w:ascii="Arial" w:hAnsi="Arial" w:cs="Arial"/>
          <w:lang w:val="ro-RO"/>
        </w:rPr>
        <w:t>-</w:t>
      </w:r>
      <w:r w:rsidR="000C65A1" w:rsidRPr="00EC6733">
        <w:rPr>
          <w:rFonts w:ascii="Arial" w:hAnsi="Arial" w:cs="Arial"/>
          <w:lang w:val="ro-RO"/>
        </w:rPr>
        <w:t xml:space="preserve"> </w:t>
      </w:r>
      <w:r w:rsidR="005F19FA" w:rsidRPr="00EC6733">
        <w:rPr>
          <w:rFonts w:ascii="Arial" w:hAnsi="Arial" w:cs="Arial"/>
          <w:lang w:val="ro-RO"/>
        </w:rPr>
        <w:t xml:space="preserve"> </w:t>
      </w:r>
      <w:r w:rsidR="009848BC" w:rsidRPr="00EC6733">
        <w:rPr>
          <w:rFonts w:ascii="Arial" w:hAnsi="Arial" w:cs="Arial"/>
          <w:lang w:val="ro-RO"/>
        </w:rPr>
        <w:t>î</w:t>
      </w:r>
      <w:r w:rsidR="000C65A1" w:rsidRPr="00EC6733">
        <w:rPr>
          <w:rFonts w:ascii="Arial" w:hAnsi="Arial" w:cs="Arial"/>
          <w:lang w:val="ro-RO"/>
        </w:rPr>
        <w:t xml:space="preserve">nvățământ primar: </w:t>
      </w:r>
      <w:r w:rsidR="005A4EBF" w:rsidRPr="00EC6733">
        <w:rPr>
          <w:rFonts w:ascii="Arial" w:hAnsi="Arial" w:cs="Arial"/>
          <w:lang w:val="ro-RO"/>
        </w:rPr>
        <w:t>5370 elevi</w:t>
      </w:r>
    </w:p>
    <w:p w14:paraId="1DFA418E" w14:textId="4C9341BF" w:rsidR="009848BC" w:rsidRPr="00EC6733" w:rsidRDefault="005F19FA" w:rsidP="00D26682">
      <w:pPr>
        <w:tabs>
          <w:tab w:val="left" w:pos="525"/>
        </w:tabs>
        <w:rPr>
          <w:rFonts w:ascii="Arial" w:hAnsi="Arial" w:cs="Arial"/>
          <w:lang w:val="ro-RO"/>
        </w:rPr>
      </w:pPr>
      <w:r w:rsidRPr="00EC6733">
        <w:rPr>
          <w:rFonts w:ascii="Arial" w:hAnsi="Arial" w:cs="Arial"/>
          <w:lang w:val="ro-RO"/>
        </w:rPr>
        <w:tab/>
      </w:r>
      <w:r w:rsidRPr="00EC6733">
        <w:rPr>
          <w:rFonts w:ascii="Arial" w:hAnsi="Arial" w:cs="Arial"/>
          <w:lang w:val="ro-RO"/>
        </w:rPr>
        <w:tab/>
        <w:t xml:space="preserve">  </w:t>
      </w:r>
      <w:r w:rsidR="009848BC" w:rsidRPr="00EC6733">
        <w:rPr>
          <w:rFonts w:ascii="Arial" w:hAnsi="Arial" w:cs="Arial"/>
          <w:lang w:val="ro-RO"/>
        </w:rPr>
        <w:t>-</w:t>
      </w:r>
      <w:r w:rsidRPr="00EC6733">
        <w:rPr>
          <w:rFonts w:ascii="Arial" w:hAnsi="Arial" w:cs="Arial"/>
          <w:lang w:val="ro-RO"/>
        </w:rPr>
        <w:t xml:space="preserve"> </w:t>
      </w:r>
      <w:r w:rsidR="009407C7" w:rsidRPr="00EC6733">
        <w:rPr>
          <w:rFonts w:ascii="Arial" w:hAnsi="Arial" w:cs="Arial"/>
          <w:lang w:val="ro-RO"/>
        </w:rPr>
        <w:t xml:space="preserve"> </w:t>
      </w:r>
      <w:r w:rsidR="009848BC" w:rsidRPr="00EC6733">
        <w:rPr>
          <w:rFonts w:ascii="Arial" w:hAnsi="Arial" w:cs="Arial"/>
          <w:lang w:val="ro-RO"/>
        </w:rPr>
        <w:t>î</w:t>
      </w:r>
      <w:r w:rsidR="000C65A1" w:rsidRPr="00EC6733">
        <w:rPr>
          <w:rFonts w:ascii="Arial" w:hAnsi="Arial" w:cs="Arial"/>
          <w:lang w:val="ro-RO"/>
        </w:rPr>
        <w:t xml:space="preserve">nvățămînt gimnazial: </w:t>
      </w:r>
      <w:r w:rsidR="005A4EBF" w:rsidRPr="00EC6733">
        <w:rPr>
          <w:rFonts w:ascii="Arial" w:hAnsi="Arial" w:cs="Arial"/>
          <w:lang w:val="ro-RO"/>
        </w:rPr>
        <w:t>4867 elevi</w:t>
      </w:r>
    </w:p>
    <w:p w14:paraId="679FD030" w14:textId="484E0E5C" w:rsidR="00D26682" w:rsidRPr="00EC6733" w:rsidRDefault="009848BC" w:rsidP="00D26682">
      <w:pPr>
        <w:tabs>
          <w:tab w:val="left" w:pos="525"/>
        </w:tabs>
        <w:rPr>
          <w:rFonts w:ascii="Arial" w:hAnsi="Arial" w:cs="Arial"/>
          <w:lang w:val="ro-RO"/>
        </w:rPr>
      </w:pPr>
      <w:r w:rsidRPr="00EC6733">
        <w:rPr>
          <w:rFonts w:ascii="Arial" w:hAnsi="Arial" w:cs="Arial"/>
          <w:lang w:val="ro-RO"/>
        </w:rPr>
        <w:t xml:space="preserve">           </w:t>
      </w:r>
      <w:r w:rsidR="00754D35" w:rsidRPr="00EC6733">
        <w:rPr>
          <w:rFonts w:ascii="Arial" w:hAnsi="Arial" w:cs="Arial"/>
          <w:lang w:val="ro-RO"/>
        </w:rPr>
        <w:t xml:space="preserve"> </w:t>
      </w:r>
      <w:r w:rsidRPr="00EC6733">
        <w:rPr>
          <w:rFonts w:ascii="Arial" w:hAnsi="Arial" w:cs="Arial"/>
          <w:lang w:val="ro-RO"/>
        </w:rPr>
        <w:t xml:space="preserve"> -  învățământ liceu</w:t>
      </w:r>
      <w:r w:rsidR="00D26682" w:rsidRPr="00EC6733">
        <w:rPr>
          <w:rFonts w:ascii="Arial" w:hAnsi="Arial" w:cs="Arial"/>
          <w:lang w:val="ro-RO"/>
        </w:rPr>
        <w:t xml:space="preserve">: </w:t>
      </w:r>
      <w:r w:rsidR="005A4EBF" w:rsidRPr="00EC6733">
        <w:rPr>
          <w:rFonts w:ascii="Arial" w:hAnsi="Arial" w:cs="Arial"/>
          <w:lang w:val="ro-RO"/>
        </w:rPr>
        <w:t>8612 elevi</w:t>
      </w:r>
    </w:p>
    <w:p w14:paraId="5DB1FEFA" w14:textId="7589AE52" w:rsidR="00754D35" w:rsidRPr="00EC6733" w:rsidRDefault="00754D35" w:rsidP="00D26682">
      <w:pPr>
        <w:tabs>
          <w:tab w:val="left" w:pos="525"/>
        </w:tabs>
        <w:rPr>
          <w:rFonts w:ascii="Arial" w:hAnsi="Arial" w:cs="Arial"/>
          <w:lang w:val="ro-RO"/>
        </w:rPr>
      </w:pPr>
      <w:r w:rsidRPr="00EC6733">
        <w:rPr>
          <w:rFonts w:ascii="Arial" w:hAnsi="Arial" w:cs="Arial"/>
          <w:lang w:val="ro-RO"/>
        </w:rPr>
        <w:tab/>
      </w:r>
      <w:r w:rsidRPr="00EC6733">
        <w:rPr>
          <w:rFonts w:ascii="Arial" w:hAnsi="Arial" w:cs="Arial"/>
          <w:lang w:val="ro-RO"/>
        </w:rPr>
        <w:tab/>
        <w:t xml:space="preserve">  -  învățământ profesional : </w:t>
      </w:r>
      <w:r w:rsidR="005A4EBF" w:rsidRPr="00EC6733">
        <w:rPr>
          <w:rFonts w:ascii="Arial" w:hAnsi="Arial" w:cs="Arial"/>
          <w:lang w:val="ro-RO"/>
        </w:rPr>
        <w:t>1437 elevi</w:t>
      </w:r>
    </w:p>
    <w:p w14:paraId="366D8EAF" w14:textId="5961CA82" w:rsidR="00754D35" w:rsidRPr="00EC6733" w:rsidRDefault="00754D35" w:rsidP="00D26682">
      <w:pPr>
        <w:tabs>
          <w:tab w:val="left" w:pos="525"/>
        </w:tabs>
        <w:rPr>
          <w:rFonts w:ascii="Arial" w:hAnsi="Arial" w:cs="Arial"/>
          <w:lang w:val="ro-RO"/>
        </w:rPr>
      </w:pPr>
      <w:r w:rsidRPr="00EC6733">
        <w:rPr>
          <w:rFonts w:ascii="Arial" w:hAnsi="Arial" w:cs="Arial"/>
          <w:lang w:val="ro-RO"/>
        </w:rPr>
        <w:tab/>
      </w:r>
      <w:r w:rsidRPr="00EC6733">
        <w:rPr>
          <w:rFonts w:ascii="Arial" w:hAnsi="Arial" w:cs="Arial"/>
          <w:lang w:val="ro-RO"/>
        </w:rPr>
        <w:tab/>
        <w:t xml:space="preserve">   - </w:t>
      </w:r>
      <w:r w:rsidR="00EC6733" w:rsidRPr="00EC6733">
        <w:rPr>
          <w:rFonts w:ascii="Arial" w:hAnsi="Arial" w:cs="Arial"/>
          <w:lang w:val="ro-RO"/>
        </w:rPr>
        <w:t>alte</w:t>
      </w:r>
      <w:r w:rsidR="008C12E6">
        <w:rPr>
          <w:rFonts w:ascii="Arial" w:hAnsi="Arial" w:cs="Arial"/>
          <w:lang w:val="ro-RO"/>
        </w:rPr>
        <w:t>le</w:t>
      </w:r>
      <w:r w:rsidRPr="00EC6733">
        <w:rPr>
          <w:rFonts w:ascii="Arial" w:hAnsi="Arial" w:cs="Arial"/>
          <w:lang w:val="ro-RO"/>
        </w:rPr>
        <w:t xml:space="preserve">: </w:t>
      </w:r>
      <w:r w:rsidR="00BC2EBC" w:rsidRPr="00EC6733">
        <w:rPr>
          <w:rFonts w:ascii="Arial" w:hAnsi="Arial" w:cs="Arial"/>
          <w:lang w:val="ro-RO"/>
        </w:rPr>
        <w:t>3319 e</w:t>
      </w:r>
      <w:r w:rsidRPr="00EC6733">
        <w:rPr>
          <w:rFonts w:ascii="Arial" w:hAnsi="Arial" w:cs="Arial"/>
          <w:lang w:val="ro-RO"/>
        </w:rPr>
        <w:t>levi.</w:t>
      </w:r>
    </w:p>
    <w:p w14:paraId="7902BA98" w14:textId="77777777" w:rsidR="00D26682" w:rsidRPr="00ED5D75" w:rsidRDefault="00D26682" w:rsidP="00D26682">
      <w:pPr>
        <w:tabs>
          <w:tab w:val="left" w:pos="525"/>
        </w:tabs>
        <w:rPr>
          <w:rFonts w:ascii="Arial" w:hAnsi="Arial" w:cs="Arial"/>
          <w:color w:val="FF0000"/>
          <w:lang w:val="ro-RO"/>
        </w:rPr>
      </w:pPr>
    </w:p>
    <w:p w14:paraId="78BD4E67" w14:textId="6BC5D16F" w:rsidR="00D26682" w:rsidRPr="005C5235" w:rsidRDefault="00D26682" w:rsidP="00D26682">
      <w:pPr>
        <w:rPr>
          <w:rFonts w:ascii="Arial" w:hAnsi="Arial" w:cs="Arial"/>
          <w:b/>
        </w:rPr>
      </w:pPr>
      <w:proofErr w:type="spellStart"/>
      <w:r w:rsidRPr="005C5235">
        <w:rPr>
          <w:rFonts w:ascii="Arial" w:hAnsi="Arial" w:cs="Arial"/>
          <w:b/>
        </w:rPr>
        <w:t>Efectivele</w:t>
      </w:r>
      <w:proofErr w:type="spellEnd"/>
      <w:r w:rsidRPr="005C5235">
        <w:rPr>
          <w:rFonts w:ascii="Arial" w:hAnsi="Arial" w:cs="Arial"/>
          <w:b/>
        </w:rPr>
        <w:t xml:space="preserve"> </w:t>
      </w:r>
      <w:r w:rsidR="009407C7" w:rsidRPr="005C5235">
        <w:rPr>
          <w:rFonts w:ascii="Arial" w:hAnsi="Arial" w:cs="Arial"/>
          <w:b/>
        </w:rPr>
        <w:t xml:space="preserve">de </w:t>
      </w:r>
      <w:proofErr w:type="spellStart"/>
      <w:r w:rsidR="009407C7" w:rsidRPr="005C5235">
        <w:rPr>
          <w:rFonts w:ascii="Arial" w:hAnsi="Arial" w:cs="Arial"/>
          <w:b/>
        </w:rPr>
        <w:t>elevi</w:t>
      </w:r>
      <w:proofErr w:type="spellEnd"/>
      <w:r w:rsidR="009407C7" w:rsidRPr="005C5235">
        <w:rPr>
          <w:rFonts w:ascii="Arial" w:hAnsi="Arial" w:cs="Arial"/>
          <w:b/>
        </w:rPr>
        <w:t xml:space="preserve"> din </w:t>
      </w:r>
      <w:proofErr w:type="spellStart"/>
      <w:r w:rsidR="009407C7" w:rsidRPr="005C5235">
        <w:rPr>
          <w:rFonts w:ascii="Arial" w:hAnsi="Arial" w:cs="Arial"/>
          <w:b/>
        </w:rPr>
        <w:t>unitățile</w:t>
      </w:r>
      <w:proofErr w:type="spellEnd"/>
      <w:r w:rsidR="009407C7" w:rsidRPr="005C5235">
        <w:rPr>
          <w:rFonts w:ascii="Arial" w:hAnsi="Arial" w:cs="Arial"/>
          <w:b/>
        </w:rPr>
        <w:t xml:space="preserve"> de </w:t>
      </w:r>
      <w:proofErr w:type="spellStart"/>
      <w:r w:rsidR="009407C7" w:rsidRPr="005C5235">
        <w:rPr>
          <w:rFonts w:ascii="Arial" w:hAnsi="Arial" w:cs="Arial"/>
          <w:b/>
        </w:rPr>
        <w:t>învățământ</w:t>
      </w:r>
      <w:proofErr w:type="spellEnd"/>
      <w:r w:rsidR="009407C7" w:rsidRPr="005C5235">
        <w:rPr>
          <w:rFonts w:ascii="Arial" w:hAnsi="Arial" w:cs="Arial"/>
          <w:b/>
        </w:rPr>
        <w:t xml:space="preserve"> </w:t>
      </w:r>
      <w:r w:rsidRPr="005C5235">
        <w:rPr>
          <w:rFonts w:ascii="Arial" w:hAnsi="Arial" w:cs="Arial"/>
          <w:b/>
        </w:rPr>
        <w:t xml:space="preserve"> la </w:t>
      </w:r>
      <w:proofErr w:type="spellStart"/>
      <w:r w:rsidRPr="005C5235">
        <w:rPr>
          <w:rFonts w:ascii="Arial" w:hAnsi="Arial" w:cs="Arial"/>
          <w:b/>
        </w:rPr>
        <w:t>nivelul</w:t>
      </w:r>
      <w:proofErr w:type="spellEnd"/>
      <w:r w:rsidRPr="005C5235">
        <w:rPr>
          <w:rFonts w:ascii="Arial" w:hAnsi="Arial" w:cs="Arial"/>
          <w:b/>
        </w:rPr>
        <w:t xml:space="preserve"> </w:t>
      </w:r>
      <w:proofErr w:type="spellStart"/>
      <w:r w:rsidRPr="005C5235">
        <w:rPr>
          <w:rFonts w:ascii="Arial" w:hAnsi="Arial" w:cs="Arial"/>
          <w:b/>
        </w:rPr>
        <w:t>municipiului</w:t>
      </w:r>
      <w:proofErr w:type="spellEnd"/>
      <w:r w:rsidRPr="005C5235">
        <w:rPr>
          <w:rFonts w:ascii="Arial" w:hAnsi="Arial" w:cs="Arial"/>
          <w:b/>
        </w:rPr>
        <w:t xml:space="preserve"> Buzău- </w:t>
      </w:r>
      <w:proofErr w:type="spellStart"/>
      <w:r w:rsidRPr="005C5235">
        <w:rPr>
          <w:rFonts w:ascii="Arial" w:hAnsi="Arial" w:cs="Arial"/>
          <w:b/>
        </w:rPr>
        <w:t>anul</w:t>
      </w:r>
      <w:proofErr w:type="spellEnd"/>
      <w:r w:rsidR="005C5235">
        <w:rPr>
          <w:rFonts w:ascii="Arial" w:hAnsi="Arial" w:cs="Arial"/>
          <w:b/>
        </w:rPr>
        <w:t xml:space="preserve"> </w:t>
      </w:r>
      <w:proofErr w:type="spellStart"/>
      <w:r w:rsidR="005C5235">
        <w:rPr>
          <w:rFonts w:ascii="Arial" w:hAnsi="Arial" w:cs="Arial"/>
          <w:b/>
        </w:rPr>
        <w:t>școlar</w:t>
      </w:r>
      <w:proofErr w:type="spellEnd"/>
      <w:r w:rsidR="005C5235">
        <w:rPr>
          <w:rFonts w:ascii="Arial" w:hAnsi="Arial" w:cs="Arial"/>
          <w:b/>
        </w:rPr>
        <w:t xml:space="preserve"> 2023-</w:t>
      </w:r>
      <w:r w:rsidRPr="005C5235">
        <w:rPr>
          <w:rFonts w:ascii="Arial" w:hAnsi="Arial" w:cs="Arial"/>
          <w:b/>
        </w:rPr>
        <w:t xml:space="preserve"> 202</w:t>
      </w:r>
      <w:r w:rsidR="005C5235" w:rsidRPr="005C5235">
        <w:rPr>
          <w:rFonts w:ascii="Arial" w:hAnsi="Arial" w:cs="Arial"/>
          <w:b/>
        </w:rPr>
        <w:t>4</w:t>
      </w:r>
      <w:r w:rsidRPr="005C5235">
        <w:rPr>
          <w:rFonts w:ascii="Arial" w:hAnsi="Arial" w:cs="Arial"/>
          <w:b/>
        </w:rPr>
        <w:t>:</w:t>
      </w:r>
    </w:p>
    <w:p w14:paraId="5D115C81" w14:textId="77777777" w:rsidR="009407C7" w:rsidRPr="00ED5D75" w:rsidRDefault="009407C7" w:rsidP="00D26682">
      <w:pPr>
        <w:rPr>
          <w:rFonts w:ascii="Arial" w:hAnsi="Arial" w:cs="Arial"/>
          <w:b/>
          <w:color w:val="FF0000"/>
        </w:rPr>
      </w:pPr>
    </w:p>
    <w:tbl>
      <w:tblPr>
        <w:tblW w:w="10490" w:type="dxa"/>
        <w:tblInd w:w="-572" w:type="dxa"/>
        <w:shd w:val="clear" w:color="auto" w:fill="FFFFFF" w:themeFill="background1"/>
        <w:tblLook w:val="04A0" w:firstRow="1" w:lastRow="0" w:firstColumn="1" w:lastColumn="0" w:noHBand="0" w:noVBand="1"/>
      </w:tblPr>
      <w:tblGrid>
        <w:gridCol w:w="1024"/>
        <w:gridCol w:w="7623"/>
        <w:gridCol w:w="1843"/>
      </w:tblGrid>
      <w:tr w:rsidR="005C5235" w:rsidRPr="005C5235" w14:paraId="1D820DB4" w14:textId="77777777" w:rsidTr="009407C7">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14:paraId="2737A844" w14:textId="77777777" w:rsidR="009407C7" w:rsidRPr="0052131A" w:rsidRDefault="009407C7" w:rsidP="00E77AFF">
            <w:pPr>
              <w:jc w:val="center"/>
              <w:rPr>
                <w:rFonts w:ascii="Arial" w:eastAsia="Times New Roman" w:hAnsi="Arial" w:cs="Arial"/>
                <w:lang w:val="ro-RO" w:eastAsia="ro-RO"/>
              </w:rPr>
            </w:pPr>
            <w:r w:rsidRPr="0052131A">
              <w:rPr>
                <w:rFonts w:ascii="Arial" w:eastAsia="Times New Roman" w:hAnsi="Arial" w:cs="Arial"/>
                <w:lang w:val="ro-RO" w:eastAsia="ro-RO"/>
              </w:rPr>
              <w:t>Nr. crt.</w:t>
            </w: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3EFC24" w14:textId="77777777" w:rsidR="009407C7" w:rsidRPr="0052131A" w:rsidRDefault="009407C7" w:rsidP="009407C7">
            <w:pPr>
              <w:rPr>
                <w:rFonts w:ascii="Arial" w:eastAsia="Times New Roman" w:hAnsi="Arial" w:cs="Arial"/>
                <w:lang w:val="ro-RO" w:eastAsia="ro-RO"/>
              </w:rPr>
            </w:pPr>
            <w:r w:rsidRPr="0052131A">
              <w:rPr>
                <w:rFonts w:ascii="Arial" w:eastAsia="Times New Roman" w:hAnsi="Arial" w:cs="Arial"/>
                <w:lang w:val="ro-RO" w:eastAsia="ro-RO"/>
              </w:rPr>
              <w:t xml:space="preserve">                                    UNITĂȚI   DE  ÎNVĂȚĂMÂNT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5BB6D7" w14:textId="77777777" w:rsidR="009407C7" w:rsidRPr="0052131A" w:rsidRDefault="009407C7" w:rsidP="009407C7">
            <w:pPr>
              <w:jc w:val="center"/>
              <w:rPr>
                <w:rFonts w:ascii="Arial" w:eastAsia="Times New Roman" w:hAnsi="Arial" w:cs="Arial"/>
                <w:lang w:val="ro-RO" w:eastAsia="ro-RO"/>
              </w:rPr>
            </w:pPr>
            <w:r w:rsidRPr="0052131A">
              <w:rPr>
                <w:rFonts w:ascii="Arial" w:eastAsia="Times New Roman" w:hAnsi="Arial" w:cs="Arial"/>
                <w:lang w:val="ro-RO" w:eastAsia="ro-RO"/>
              </w:rPr>
              <w:t>Număr elevi</w:t>
            </w:r>
          </w:p>
        </w:tc>
      </w:tr>
      <w:tr w:rsidR="005C5235" w:rsidRPr="005C5235" w14:paraId="6B0759A3"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215483B1"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1.</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4CD3D9" w14:textId="77777777" w:rsidR="009407C7" w:rsidRPr="005C5235" w:rsidRDefault="009407C7" w:rsidP="009407C7">
            <w:pPr>
              <w:tabs>
                <w:tab w:val="left" w:pos="10814"/>
              </w:tabs>
              <w:rPr>
                <w:rFonts w:ascii="Arial" w:eastAsia="Times New Roman" w:hAnsi="Arial" w:cs="Arial"/>
                <w:lang w:val="ro-RO" w:eastAsia="ro-RO"/>
              </w:rPr>
            </w:pPr>
            <w:r w:rsidRPr="005C5235">
              <w:rPr>
                <w:rFonts w:ascii="Arial" w:eastAsia="Times New Roman" w:hAnsi="Arial" w:cs="Arial"/>
                <w:lang w:val="ro-RO" w:eastAsia="ro-RO"/>
              </w:rPr>
              <w:t>CENTRUL ŞCOLAR DE EDUCAŢIE INCLUZIVĂ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8680EAA" w14:textId="2B41D143"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239</w:t>
            </w:r>
          </w:p>
        </w:tc>
      </w:tr>
      <w:tr w:rsidR="005C5235" w:rsidRPr="005C5235" w14:paraId="3EF14BE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14069FCE"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2.</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D505D" w14:textId="5989ACD8" w:rsidR="009407C7" w:rsidRPr="005C5235" w:rsidRDefault="0052131A" w:rsidP="009407C7">
            <w:pPr>
              <w:rPr>
                <w:rFonts w:ascii="Arial" w:eastAsia="Times New Roman" w:hAnsi="Arial" w:cs="Arial"/>
                <w:lang w:val="ro-RO" w:eastAsia="ro-RO"/>
              </w:rPr>
            </w:pPr>
            <w:r w:rsidRPr="0052131A">
              <w:rPr>
                <w:rFonts w:ascii="Arial" w:eastAsia="Times New Roman" w:hAnsi="Arial" w:cs="Arial"/>
                <w:color w:val="000000"/>
                <w:lang w:val="ro-RO" w:eastAsia="ro-RO"/>
              </w:rPr>
              <w:t>COLEGIUL ECONOMIC "REGELE MIHAI I"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E70F845" w14:textId="72134C2A"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929</w:t>
            </w:r>
          </w:p>
        </w:tc>
      </w:tr>
      <w:tr w:rsidR="005C5235" w:rsidRPr="005C5235" w14:paraId="71C7D2DC"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9F9B8C8"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3.</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329EA9"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COLEGIUL NAŢIONAL "B. P. HASDEU"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CFD703F" w14:textId="52E37AF9"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12</w:t>
            </w:r>
            <w:r w:rsidR="005C5235" w:rsidRPr="005C5235">
              <w:rPr>
                <w:rFonts w:ascii="Arial" w:eastAsia="Times New Roman" w:hAnsi="Arial" w:cs="Arial"/>
                <w:lang w:val="ro-RO" w:eastAsia="ro-RO"/>
              </w:rPr>
              <w:t>14</w:t>
            </w:r>
          </w:p>
        </w:tc>
      </w:tr>
      <w:tr w:rsidR="005C5235" w:rsidRPr="005C5235" w14:paraId="35061A0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19F1480C"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4.</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65AD3B"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COLEGIUL NAŢIONAL "MIHAI EMINESCU"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FB3851A" w14:textId="2546FF47"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1</w:t>
            </w:r>
            <w:r w:rsidR="005C5235" w:rsidRPr="005C5235">
              <w:rPr>
                <w:rFonts w:ascii="Arial" w:eastAsia="Times New Roman" w:hAnsi="Arial" w:cs="Arial"/>
                <w:lang w:val="ro-RO" w:eastAsia="ro-RO"/>
              </w:rPr>
              <w:t>146</w:t>
            </w:r>
          </w:p>
        </w:tc>
      </w:tr>
      <w:tr w:rsidR="005C5235" w:rsidRPr="005C5235" w14:paraId="3E225744"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6214161"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5.</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D600FB"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COLEGIUL NAȚIONAL PEDAGOGIC "SPIRU HARET"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0F04F63" w14:textId="27135CFB"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1595</w:t>
            </w:r>
          </w:p>
        </w:tc>
      </w:tr>
      <w:tr w:rsidR="005C5235" w:rsidRPr="005C5235" w14:paraId="44264C0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67A9E6D"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6.</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1C8374"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"ADEONA KINDERGARTEN"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5EBDA67" w14:textId="54DFFDF6"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80</w:t>
            </w:r>
          </w:p>
        </w:tc>
      </w:tr>
      <w:tr w:rsidR="005C5235" w:rsidRPr="005C5235" w14:paraId="28C47B1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0C407621"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7.</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007694"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CU PROGRAM NORMAL "EDUSTAR"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CD1D425" w14:textId="5CD691F6"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30</w:t>
            </w:r>
          </w:p>
        </w:tc>
      </w:tr>
      <w:tr w:rsidR="005C5235" w:rsidRPr="005C5235" w14:paraId="2592744D" w14:textId="77777777" w:rsidTr="009407C7">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14:paraId="14B3E20D"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lastRenderedPageBreak/>
              <w:t>8.</w:t>
            </w: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F3D062"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CU PROGRAM PRELUNGIT "BOBOCEI DIN MICRO III" MUNICIPIUL BUZĂU</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B8E1A44" w14:textId="57950DFA"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373</w:t>
            </w:r>
          </w:p>
        </w:tc>
      </w:tr>
      <w:tr w:rsidR="005C5235" w:rsidRPr="005C5235" w14:paraId="42CE3E76" w14:textId="77777777" w:rsidTr="009407C7">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14:paraId="7E848064"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9.</w:t>
            </w: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3E750A"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CU PROGRAM PRELUNGIT "CEI ȘAPTE PITICI" MUNICIPIUL BUZĂU</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31CCC16" w14:textId="2DD7734C"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3</w:t>
            </w:r>
            <w:r w:rsidR="005C5235" w:rsidRPr="005C5235">
              <w:rPr>
                <w:rFonts w:ascii="Arial" w:eastAsia="Times New Roman" w:hAnsi="Arial" w:cs="Arial"/>
                <w:lang w:val="ro-RO" w:eastAsia="ro-RO"/>
              </w:rPr>
              <w:t>02</w:t>
            </w:r>
          </w:p>
        </w:tc>
      </w:tr>
      <w:tr w:rsidR="005C5235" w:rsidRPr="005C5235" w14:paraId="1A0EE511"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7D3EFFDE"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10.</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EAE108"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CU PROGRAM PRELUNGIT "ERINO KINDERGARTEN"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1C7D3A2" w14:textId="0F952D6C"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80</w:t>
            </w:r>
          </w:p>
        </w:tc>
      </w:tr>
      <w:tr w:rsidR="005C5235" w:rsidRPr="005C5235" w14:paraId="68F3A60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876705A"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11.</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C108DC"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CU PROGRAM PRELUNGIT NR. 1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27DA36F" w14:textId="77716787"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201</w:t>
            </w:r>
          </w:p>
        </w:tc>
      </w:tr>
      <w:tr w:rsidR="005C5235" w:rsidRPr="005C5235" w14:paraId="33306EAA"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6363190"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12.</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185048"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CU PROGRAM PRELUNGIT NR. 10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7CCB45E" w14:textId="3CA6CBBD"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15</w:t>
            </w:r>
            <w:r w:rsidR="005C5235" w:rsidRPr="005C5235">
              <w:rPr>
                <w:rFonts w:ascii="Arial" w:eastAsia="Times New Roman" w:hAnsi="Arial" w:cs="Arial"/>
                <w:lang w:val="ro-RO" w:eastAsia="ro-RO"/>
              </w:rPr>
              <w:t>5</w:t>
            </w:r>
          </w:p>
        </w:tc>
      </w:tr>
      <w:tr w:rsidR="005C5235" w:rsidRPr="005C5235" w14:paraId="4A5F2A9C"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412348A"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13.</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768899"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CU PROGRAM PRELUNGIT NR. 18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3630FBA" w14:textId="2DE219EE"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23</w:t>
            </w:r>
            <w:r w:rsidR="005C5235" w:rsidRPr="005C5235">
              <w:rPr>
                <w:rFonts w:ascii="Arial" w:eastAsia="Times New Roman" w:hAnsi="Arial" w:cs="Arial"/>
                <w:lang w:val="ro-RO" w:eastAsia="ro-RO"/>
              </w:rPr>
              <w:t>0</w:t>
            </w:r>
          </w:p>
        </w:tc>
      </w:tr>
      <w:tr w:rsidR="005C5235" w:rsidRPr="005C5235" w14:paraId="1D719E91"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FF28CEC"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14.</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1502F0"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CU PROGRAM PRELUNGIT NR. 3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C1E9CC8" w14:textId="3B4E3658"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1</w:t>
            </w:r>
            <w:r w:rsidR="005C5235" w:rsidRPr="005C5235">
              <w:rPr>
                <w:rFonts w:ascii="Arial" w:eastAsia="Times New Roman" w:hAnsi="Arial" w:cs="Arial"/>
                <w:lang w:val="ro-RO" w:eastAsia="ro-RO"/>
              </w:rPr>
              <w:t>78</w:t>
            </w:r>
          </w:p>
        </w:tc>
      </w:tr>
      <w:tr w:rsidR="005C5235" w:rsidRPr="005C5235" w14:paraId="6029BF4F"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2ADCE875"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15.</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CEAACA"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CU PROGRAM PRELUNGIT NR. 4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E7B02DD" w14:textId="58FB562E"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3</w:t>
            </w:r>
            <w:r w:rsidR="005C5235" w:rsidRPr="005C5235">
              <w:rPr>
                <w:rFonts w:ascii="Arial" w:eastAsia="Times New Roman" w:hAnsi="Arial" w:cs="Arial"/>
                <w:lang w:val="ro-RO" w:eastAsia="ro-RO"/>
              </w:rPr>
              <w:t>36</w:t>
            </w:r>
          </w:p>
        </w:tc>
      </w:tr>
      <w:tr w:rsidR="005C5235" w:rsidRPr="005C5235" w14:paraId="4B9DABC4"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C9D3089"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16.</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5BD4C1"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CU PROGRAM PRELUNGIT NR. 6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EFDD9E9" w14:textId="4D99968F"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2</w:t>
            </w:r>
            <w:r w:rsidR="005C5235" w:rsidRPr="005C5235">
              <w:rPr>
                <w:rFonts w:ascii="Arial" w:eastAsia="Times New Roman" w:hAnsi="Arial" w:cs="Arial"/>
                <w:lang w:val="ro-RO" w:eastAsia="ro-RO"/>
              </w:rPr>
              <w:t>64</w:t>
            </w:r>
          </w:p>
        </w:tc>
      </w:tr>
      <w:tr w:rsidR="005C5235" w:rsidRPr="005C5235" w14:paraId="238FA6D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7AD35C29"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17.</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83888F"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CU PROGRAM PRELUNGIT NR. 8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61A8C92" w14:textId="7DB13580"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2</w:t>
            </w:r>
            <w:r w:rsidR="005C5235" w:rsidRPr="005C5235">
              <w:rPr>
                <w:rFonts w:ascii="Arial" w:eastAsia="Times New Roman" w:hAnsi="Arial" w:cs="Arial"/>
                <w:lang w:val="ro-RO" w:eastAsia="ro-RO"/>
              </w:rPr>
              <w:t>87</w:t>
            </w:r>
          </w:p>
        </w:tc>
      </w:tr>
      <w:tr w:rsidR="005C5235" w:rsidRPr="005C5235" w14:paraId="56B6350F"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9004BDD"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18.</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6B3B3E"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GRĂDINIŢA CU PROGRAM PRELUNGIT NR. 9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BCCB12F" w14:textId="0B239B22"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2</w:t>
            </w:r>
            <w:r w:rsidR="005C5235" w:rsidRPr="005C5235">
              <w:rPr>
                <w:rFonts w:ascii="Arial" w:eastAsia="Times New Roman" w:hAnsi="Arial" w:cs="Arial"/>
                <w:lang w:val="ro-RO" w:eastAsia="ro-RO"/>
              </w:rPr>
              <w:t>44</w:t>
            </w:r>
          </w:p>
        </w:tc>
      </w:tr>
      <w:tr w:rsidR="005C5235" w:rsidRPr="005C5235" w14:paraId="71CB8A3B"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271E6A40"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19.</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4DEDF02"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LICEUL "PRIMA SCHOOL"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51E2DB1" w14:textId="28C293FE"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31</w:t>
            </w:r>
          </w:p>
        </w:tc>
      </w:tr>
      <w:tr w:rsidR="005C5235" w:rsidRPr="005C5235" w14:paraId="60554C18"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2882FCB6"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20.</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258E96"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LICEUL AGRICOL "DR. C. ANGELESCU"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FDBDA5E" w14:textId="0BCDE922"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988</w:t>
            </w:r>
          </w:p>
        </w:tc>
      </w:tr>
      <w:tr w:rsidR="005C5235" w:rsidRPr="005C5235" w14:paraId="0D06F6D5"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3552FFA"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21.</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1E5BF1"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LICEUL CU PROGRAM SPORTIV "IOLANDA BALAŞ SOTER"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5BA0963" w14:textId="6E36FA19"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11</w:t>
            </w:r>
            <w:r w:rsidR="005C5235" w:rsidRPr="005C5235">
              <w:rPr>
                <w:rFonts w:ascii="Arial" w:eastAsia="Times New Roman" w:hAnsi="Arial" w:cs="Arial"/>
                <w:lang w:val="ro-RO" w:eastAsia="ro-RO"/>
              </w:rPr>
              <w:t>73</w:t>
            </w:r>
          </w:p>
        </w:tc>
      </w:tr>
      <w:tr w:rsidR="005C5235" w:rsidRPr="005C5235" w14:paraId="1337C3D8"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F37F104"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22.</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2603AB"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LICEUL DE ARTE "MARGARETA STERIAN"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D676919" w14:textId="0F6F0FDC"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86</w:t>
            </w:r>
            <w:r w:rsidR="005C5235" w:rsidRPr="005C5235">
              <w:rPr>
                <w:rFonts w:ascii="Arial" w:eastAsia="Times New Roman" w:hAnsi="Arial" w:cs="Arial"/>
                <w:lang w:val="ro-RO" w:eastAsia="ro-RO"/>
              </w:rPr>
              <w:t>2</w:t>
            </w:r>
          </w:p>
        </w:tc>
      </w:tr>
      <w:tr w:rsidR="005C5235" w:rsidRPr="005C5235" w14:paraId="169EED8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D60FC93"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23.</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C67BB3"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LICEUL SPECIAL PENTRU DEFICIENȚI DE VEDERE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5847C3D" w14:textId="576A0C88"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1</w:t>
            </w:r>
            <w:r w:rsidR="005C5235" w:rsidRPr="005C5235">
              <w:rPr>
                <w:rFonts w:ascii="Arial" w:eastAsia="Times New Roman" w:hAnsi="Arial" w:cs="Arial"/>
                <w:lang w:val="ro-RO" w:eastAsia="ro-RO"/>
              </w:rPr>
              <w:t>10</w:t>
            </w:r>
          </w:p>
        </w:tc>
      </w:tr>
      <w:tr w:rsidR="005C5235" w:rsidRPr="005C5235" w14:paraId="7E71C87A"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A0B24D0"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24.</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90386C"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LICEUL TEHNIC BUZĂU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FD1608C" w14:textId="1379DAD4"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921</w:t>
            </w:r>
          </w:p>
        </w:tc>
      </w:tr>
      <w:tr w:rsidR="005C5235" w:rsidRPr="005C5235" w14:paraId="052AA6E8"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E24E68E"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25.</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8ADC7B4"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LICEUL TEHNOLOGIC "DIMITRIE FILIPESCU"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DD31071" w14:textId="1A04A09E"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8</w:t>
            </w:r>
            <w:r w:rsidR="005C5235" w:rsidRPr="005C5235">
              <w:rPr>
                <w:rFonts w:ascii="Arial" w:eastAsia="Times New Roman" w:hAnsi="Arial" w:cs="Arial"/>
                <w:lang w:val="ro-RO" w:eastAsia="ro-RO"/>
              </w:rPr>
              <w:t>97</w:t>
            </w:r>
          </w:p>
        </w:tc>
      </w:tr>
      <w:tr w:rsidR="005C5235" w:rsidRPr="005C5235" w14:paraId="419C2ED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051BC51"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26.</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B24571"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LICEUL TEHNOLOGIC "GRIGORE C. MOISIL"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41EEDF8" w14:textId="114F238A"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691</w:t>
            </w:r>
          </w:p>
        </w:tc>
      </w:tr>
      <w:tr w:rsidR="005C5235" w:rsidRPr="005C5235" w14:paraId="2DF52803"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1FBDCF97"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27.</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D19365"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LICEUL TEHNOLOGIC "HENRI COANDĂ"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61064BB" w14:textId="1E686AEB"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992</w:t>
            </w:r>
          </w:p>
        </w:tc>
      </w:tr>
      <w:tr w:rsidR="005C5235" w:rsidRPr="005C5235" w14:paraId="2874286A"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10CB8E8"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28.</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1E7080"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LICEUL TEHNOLOGIC MESERII ȘI SERVICII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ACEBEA2" w14:textId="51A35E37"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7</w:t>
            </w:r>
            <w:r w:rsidR="005C5235" w:rsidRPr="005C5235">
              <w:rPr>
                <w:rFonts w:ascii="Arial" w:eastAsia="Times New Roman" w:hAnsi="Arial" w:cs="Arial"/>
                <w:lang w:val="ro-RO" w:eastAsia="ro-RO"/>
              </w:rPr>
              <w:t>93</w:t>
            </w:r>
          </w:p>
        </w:tc>
      </w:tr>
      <w:tr w:rsidR="005C5235" w:rsidRPr="005C5235" w14:paraId="41CC75B0"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0B3F4300"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29.</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4FA1E56"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LICEUL TEHNOLOGIC SPECIAL PENTRU COPII CU DEFICIENȚE AUDITIVE MUNICPIUL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A6A79B8" w14:textId="66BE3F48"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1</w:t>
            </w:r>
            <w:r w:rsidR="005C5235" w:rsidRPr="005C5235">
              <w:rPr>
                <w:rFonts w:ascii="Arial" w:eastAsia="Times New Roman" w:hAnsi="Arial" w:cs="Arial"/>
                <w:lang w:val="ro-RO" w:eastAsia="ro-RO"/>
              </w:rPr>
              <w:t>24</w:t>
            </w:r>
          </w:p>
        </w:tc>
      </w:tr>
      <w:tr w:rsidR="005C5235" w:rsidRPr="005C5235" w14:paraId="729E171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BCBC5B7"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30.</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6CE316"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LICEUL TEORETIC "ALEXANDRU MARGHILOMAN"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3508227" w14:textId="2F5A6BC3"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8</w:t>
            </w:r>
            <w:r w:rsidR="005C5235" w:rsidRPr="005C5235">
              <w:rPr>
                <w:rFonts w:ascii="Arial" w:eastAsia="Times New Roman" w:hAnsi="Arial" w:cs="Arial"/>
                <w:lang w:val="ro-RO" w:eastAsia="ro-RO"/>
              </w:rPr>
              <w:t>36</w:t>
            </w:r>
          </w:p>
        </w:tc>
      </w:tr>
      <w:tr w:rsidR="005C5235" w:rsidRPr="005C5235" w14:paraId="469991C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5E8B030"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31.</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BBEB64"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SEMINARUL TEOLOGIC ORTODOX "CHESARIE EPISCOPUL"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6423FE1" w14:textId="0E5801F5"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2</w:t>
            </w:r>
            <w:r w:rsidR="005C5235" w:rsidRPr="005C5235">
              <w:rPr>
                <w:rFonts w:ascii="Arial" w:eastAsia="Times New Roman" w:hAnsi="Arial" w:cs="Arial"/>
                <w:lang w:val="ro-RO" w:eastAsia="ro-RO"/>
              </w:rPr>
              <w:t>15</w:t>
            </w:r>
          </w:p>
        </w:tc>
      </w:tr>
      <w:tr w:rsidR="005C5235" w:rsidRPr="005C5235" w14:paraId="570C2195"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0C7B3101"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32.</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13AA6F"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GIMNAZIALĂ "CĂPITAN AVIATOR MIRCEA T. BĂDULESCU"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67E5192" w14:textId="7525E4B9"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7</w:t>
            </w:r>
            <w:r w:rsidR="005C5235" w:rsidRPr="005C5235">
              <w:rPr>
                <w:rFonts w:ascii="Arial" w:eastAsia="Times New Roman" w:hAnsi="Arial" w:cs="Arial"/>
                <w:lang w:val="ro-RO" w:eastAsia="ro-RO"/>
              </w:rPr>
              <w:t>93</w:t>
            </w:r>
          </w:p>
        </w:tc>
      </w:tr>
      <w:tr w:rsidR="005C5235" w:rsidRPr="005C5235" w14:paraId="6D25B964"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07713F47"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33.</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953AB8"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GIMNAZIALĂ "EPISCOP DIONISIE ROMANO"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DFA79F6" w14:textId="00B15D15"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4</w:t>
            </w:r>
            <w:r w:rsidR="005C5235" w:rsidRPr="005C5235">
              <w:rPr>
                <w:rFonts w:ascii="Arial" w:eastAsia="Times New Roman" w:hAnsi="Arial" w:cs="Arial"/>
                <w:lang w:val="ro-RO" w:eastAsia="ro-RO"/>
              </w:rPr>
              <w:t>07</w:t>
            </w:r>
          </w:p>
        </w:tc>
      </w:tr>
      <w:tr w:rsidR="005C5235" w:rsidRPr="005C5235" w14:paraId="68A01DB1"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B46282A"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lastRenderedPageBreak/>
              <w:t>34.</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7FB065"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GIMNAZIALĂ "GENERAL GRIGORE BAŞTAN"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69EE411" w14:textId="7B2E7318"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3</w:t>
            </w:r>
            <w:r w:rsidR="005C5235" w:rsidRPr="005C5235">
              <w:rPr>
                <w:rFonts w:ascii="Arial" w:eastAsia="Times New Roman" w:hAnsi="Arial" w:cs="Arial"/>
                <w:lang w:val="ro-RO" w:eastAsia="ro-RO"/>
              </w:rPr>
              <w:t>16</w:t>
            </w:r>
          </w:p>
        </w:tc>
      </w:tr>
      <w:tr w:rsidR="005C5235" w:rsidRPr="005C5235" w14:paraId="5B7D467B"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19FEE02"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35.</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7AB358"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GIMNAZIALĂ "GEORGE EMIL PALADE"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13F1109" w14:textId="781C275B"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1</w:t>
            </w:r>
            <w:r w:rsidR="005C5235" w:rsidRPr="005C5235">
              <w:rPr>
                <w:rFonts w:ascii="Arial" w:eastAsia="Times New Roman" w:hAnsi="Arial" w:cs="Arial"/>
                <w:lang w:val="ro-RO" w:eastAsia="ro-RO"/>
              </w:rPr>
              <w:t>406</w:t>
            </w:r>
          </w:p>
        </w:tc>
      </w:tr>
      <w:tr w:rsidR="005C5235" w:rsidRPr="005C5235" w14:paraId="19FE313C"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7005D012"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36.</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0C3841"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GIMNAZIALĂ "ION CREANGĂ"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1D6D6E1" w14:textId="24F75613"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3</w:t>
            </w:r>
            <w:r w:rsidR="005C5235" w:rsidRPr="005C5235">
              <w:rPr>
                <w:rFonts w:ascii="Arial" w:eastAsia="Times New Roman" w:hAnsi="Arial" w:cs="Arial"/>
                <w:lang w:val="ro-RO" w:eastAsia="ro-RO"/>
              </w:rPr>
              <w:t>75</w:t>
            </w:r>
          </w:p>
        </w:tc>
      </w:tr>
      <w:tr w:rsidR="005C5235" w:rsidRPr="005C5235" w14:paraId="4B031A15"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7B386D0"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37.</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47C65C"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GIMNAZIALĂ "MIHAIL KOGĂLNICEANU"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591875F" w14:textId="28B02680"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6</w:t>
            </w:r>
            <w:r w:rsidR="005C5235" w:rsidRPr="005C5235">
              <w:rPr>
                <w:rFonts w:ascii="Arial" w:eastAsia="Times New Roman" w:hAnsi="Arial" w:cs="Arial"/>
                <w:lang w:val="ro-RO" w:eastAsia="ro-RO"/>
              </w:rPr>
              <w:t>22</w:t>
            </w:r>
          </w:p>
        </w:tc>
      </w:tr>
      <w:tr w:rsidR="005C5235" w:rsidRPr="005C5235" w14:paraId="659C2461"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10C77E9"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38.</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610F24"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GIMNAZIALĂ "NICOLAE TITULESCU"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348ECEB1" w14:textId="20ADB2AD"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3</w:t>
            </w:r>
            <w:r w:rsidR="005C5235" w:rsidRPr="005C5235">
              <w:rPr>
                <w:rFonts w:ascii="Arial" w:eastAsia="Times New Roman" w:hAnsi="Arial" w:cs="Arial"/>
                <w:lang w:val="ro-RO" w:eastAsia="ro-RO"/>
              </w:rPr>
              <w:t>69</w:t>
            </w:r>
          </w:p>
        </w:tc>
      </w:tr>
      <w:tr w:rsidR="005C5235" w:rsidRPr="005C5235" w14:paraId="023D9BB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322C9367"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39.</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1F9B0D"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GIMNAZIALĂ "NICU CONSTANTINESCU"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E8C2A40" w14:textId="659D263F"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399</w:t>
            </w:r>
          </w:p>
        </w:tc>
      </w:tr>
      <w:tr w:rsidR="005C5235" w:rsidRPr="005C5235" w14:paraId="4D8DC2A5"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108B7361"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40.</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D6170C"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GIMNAZIALĂ "SFÂNTUL APOSTOL ANDREI"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03F0ACA" w14:textId="76393DB4"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6</w:t>
            </w:r>
            <w:r w:rsidR="005C5235" w:rsidRPr="005C5235">
              <w:rPr>
                <w:rFonts w:ascii="Arial" w:eastAsia="Times New Roman" w:hAnsi="Arial" w:cs="Arial"/>
                <w:lang w:val="ro-RO" w:eastAsia="ro-RO"/>
              </w:rPr>
              <w:t>76</w:t>
            </w:r>
          </w:p>
        </w:tc>
      </w:tr>
      <w:tr w:rsidR="005C5235" w:rsidRPr="005C5235" w14:paraId="135CF93F"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27116EC"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41.</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89338D"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GIMNAZIALĂ NR. 11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58B7D91" w14:textId="2A08A47B"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1918</w:t>
            </w:r>
          </w:p>
        </w:tc>
      </w:tr>
      <w:tr w:rsidR="005C5235" w:rsidRPr="005C5235" w14:paraId="31EF6F6F"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70D2A9FE"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42.</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D079BF"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GIMNAZIALĂ NR. 7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4DB739F" w14:textId="5645D5B8"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11</w:t>
            </w:r>
            <w:r w:rsidR="005C5235" w:rsidRPr="005C5235">
              <w:rPr>
                <w:rFonts w:ascii="Arial" w:eastAsia="Times New Roman" w:hAnsi="Arial" w:cs="Arial"/>
                <w:lang w:val="ro-RO" w:eastAsia="ro-RO"/>
              </w:rPr>
              <w:t>11</w:t>
            </w:r>
          </w:p>
        </w:tc>
      </w:tr>
      <w:tr w:rsidR="005C5235" w:rsidRPr="005C5235" w14:paraId="43A269F7"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992B28A"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43.</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D84156"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ȘCOALA POSTLICEALĂ "FLORENTINA MOSORA"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24F349E" w14:textId="6AAC083D"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3</w:t>
            </w:r>
            <w:r w:rsidR="005C5235" w:rsidRPr="005C5235">
              <w:rPr>
                <w:rFonts w:ascii="Arial" w:eastAsia="Times New Roman" w:hAnsi="Arial" w:cs="Arial"/>
                <w:lang w:val="ro-RO" w:eastAsia="ro-RO"/>
              </w:rPr>
              <w:t>65</w:t>
            </w:r>
          </w:p>
        </w:tc>
      </w:tr>
      <w:tr w:rsidR="005C5235" w:rsidRPr="005C5235" w14:paraId="7E851939"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48C7F708"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44.</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5CC0A1"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POSTLICEALĂ "REGINA MARIA"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356A859" w14:textId="1BD417B0"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1</w:t>
            </w:r>
            <w:r w:rsidR="005C5235" w:rsidRPr="005C5235">
              <w:rPr>
                <w:rFonts w:ascii="Arial" w:eastAsia="Times New Roman" w:hAnsi="Arial" w:cs="Arial"/>
                <w:lang w:val="ro-RO" w:eastAsia="ro-RO"/>
              </w:rPr>
              <w:t>53</w:t>
            </w:r>
          </w:p>
        </w:tc>
      </w:tr>
      <w:tr w:rsidR="005C5235" w:rsidRPr="005C5235" w14:paraId="7CFBD51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53259711"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45.</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214EA6"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POSTLICEALĂ "VASILE ALECSANDRI"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CD33096" w14:textId="4CC1DB65"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3</w:t>
            </w:r>
            <w:r w:rsidR="005C5235" w:rsidRPr="005C5235">
              <w:rPr>
                <w:rFonts w:ascii="Arial" w:eastAsia="Times New Roman" w:hAnsi="Arial" w:cs="Arial"/>
                <w:lang w:val="ro-RO" w:eastAsia="ro-RO"/>
              </w:rPr>
              <w:t>88</w:t>
            </w:r>
          </w:p>
        </w:tc>
      </w:tr>
      <w:tr w:rsidR="005C5235" w:rsidRPr="005C5235" w14:paraId="614CF7FD"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42BA5A8"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46.</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7EFC10"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POSTLICEALĂ FEG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798F072" w14:textId="6A0EA20E"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242</w:t>
            </w:r>
          </w:p>
        </w:tc>
      </w:tr>
      <w:tr w:rsidR="005C5235" w:rsidRPr="005C5235" w14:paraId="2745246A" w14:textId="77777777" w:rsidTr="009407C7">
        <w:trPr>
          <w:trHeight w:val="300"/>
        </w:trPr>
        <w:tc>
          <w:tcPr>
            <w:tcW w:w="1024" w:type="dxa"/>
            <w:tcBorders>
              <w:top w:val="nil"/>
              <w:left w:val="single" w:sz="4" w:space="0" w:color="auto"/>
              <w:bottom w:val="single" w:sz="4" w:space="0" w:color="auto"/>
              <w:right w:val="single" w:sz="4" w:space="0" w:color="auto"/>
            </w:tcBorders>
            <w:shd w:val="clear" w:color="auto" w:fill="FFFFFF" w:themeFill="background1"/>
          </w:tcPr>
          <w:p w14:paraId="60D2960D" w14:textId="77777777" w:rsidR="009407C7" w:rsidRPr="005C5235" w:rsidRDefault="009407C7" w:rsidP="00E77AFF">
            <w:pPr>
              <w:jc w:val="center"/>
              <w:rPr>
                <w:rFonts w:ascii="Arial" w:eastAsia="Times New Roman" w:hAnsi="Arial" w:cs="Arial"/>
                <w:lang w:val="ro-RO" w:eastAsia="ro-RO"/>
              </w:rPr>
            </w:pPr>
            <w:r w:rsidRPr="005C5235">
              <w:rPr>
                <w:rFonts w:ascii="Arial" w:eastAsia="Times New Roman" w:hAnsi="Arial" w:cs="Arial"/>
                <w:lang w:val="ro-RO" w:eastAsia="ro-RO"/>
              </w:rPr>
              <w:t>47.</w:t>
            </w:r>
          </w:p>
        </w:tc>
        <w:tc>
          <w:tcPr>
            <w:tcW w:w="762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D35535"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ŞCOALA POSTLICEALĂ SANITARĂ MUNICIPIUL BUZĂU</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B7875A0" w14:textId="7DFFA076" w:rsidR="009407C7" w:rsidRPr="005C5235" w:rsidRDefault="005C5235" w:rsidP="009407C7">
            <w:pPr>
              <w:jc w:val="center"/>
              <w:rPr>
                <w:rFonts w:ascii="Arial" w:eastAsia="Times New Roman" w:hAnsi="Arial" w:cs="Arial"/>
                <w:lang w:val="ro-RO" w:eastAsia="ro-RO"/>
              </w:rPr>
            </w:pPr>
            <w:r w:rsidRPr="005C5235">
              <w:rPr>
                <w:rFonts w:ascii="Arial" w:eastAsia="Times New Roman" w:hAnsi="Arial" w:cs="Arial"/>
                <w:lang w:val="ro-RO" w:eastAsia="ro-RO"/>
              </w:rPr>
              <w:t>410</w:t>
            </w:r>
          </w:p>
        </w:tc>
      </w:tr>
      <w:tr w:rsidR="005C5235" w:rsidRPr="005C5235" w14:paraId="105CE63F" w14:textId="77777777" w:rsidTr="009407C7">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14:paraId="2292AD35" w14:textId="77777777" w:rsidR="009407C7" w:rsidRPr="005C5235" w:rsidRDefault="009407C7" w:rsidP="00E77AFF">
            <w:pPr>
              <w:jc w:val="center"/>
              <w:rPr>
                <w:rFonts w:ascii="Arial" w:eastAsia="Times New Roman" w:hAnsi="Arial" w:cs="Arial"/>
                <w:b/>
                <w:bCs/>
                <w:lang w:val="ro-RO" w:eastAsia="ro-RO"/>
              </w:rPr>
            </w:pPr>
          </w:p>
        </w:tc>
        <w:tc>
          <w:tcPr>
            <w:tcW w:w="76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0B94A8" w14:textId="77777777" w:rsidR="009407C7" w:rsidRPr="005C5235" w:rsidRDefault="009407C7" w:rsidP="009407C7">
            <w:pPr>
              <w:rPr>
                <w:rFonts w:ascii="Arial" w:eastAsia="Times New Roman" w:hAnsi="Arial" w:cs="Arial"/>
                <w:lang w:val="ro-RO" w:eastAsia="ro-RO"/>
              </w:rPr>
            </w:pPr>
            <w:r w:rsidRPr="005C5235">
              <w:rPr>
                <w:rFonts w:ascii="Arial" w:eastAsia="Times New Roman" w:hAnsi="Arial" w:cs="Arial"/>
                <w:lang w:val="ro-RO" w:eastAsia="ro-RO"/>
              </w:rPr>
              <w:t>Total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52D909" w14:textId="1008A067" w:rsidR="009407C7" w:rsidRPr="005C5235" w:rsidRDefault="009407C7" w:rsidP="009407C7">
            <w:pPr>
              <w:jc w:val="center"/>
              <w:rPr>
                <w:rFonts w:ascii="Arial" w:eastAsia="Times New Roman" w:hAnsi="Arial" w:cs="Arial"/>
                <w:lang w:val="ro-RO" w:eastAsia="ro-RO"/>
              </w:rPr>
            </w:pPr>
            <w:r w:rsidRPr="005C5235">
              <w:rPr>
                <w:rFonts w:ascii="Arial" w:eastAsia="Times New Roman" w:hAnsi="Arial" w:cs="Arial"/>
                <w:lang w:val="ro-RO" w:eastAsia="ro-RO"/>
              </w:rPr>
              <w:t>264</w:t>
            </w:r>
            <w:r w:rsidR="005C5235" w:rsidRPr="005C5235">
              <w:rPr>
                <w:rFonts w:ascii="Arial" w:eastAsia="Times New Roman" w:hAnsi="Arial" w:cs="Arial"/>
                <w:lang w:val="ro-RO" w:eastAsia="ro-RO"/>
              </w:rPr>
              <w:t>81</w:t>
            </w:r>
          </w:p>
        </w:tc>
      </w:tr>
    </w:tbl>
    <w:p w14:paraId="44D7D5F3" w14:textId="77777777" w:rsidR="009407C7" w:rsidRPr="00ED5D75" w:rsidRDefault="009407C7" w:rsidP="00D26682">
      <w:pPr>
        <w:rPr>
          <w:rFonts w:ascii="Arial" w:hAnsi="Arial" w:cs="Arial"/>
          <w:b/>
          <w:color w:val="FF0000"/>
        </w:rPr>
      </w:pPr>
    </w:p>
    <w:bookmarkEnd w:id="3"/>
    <w:p w14:paraId="67B25046" w14:textId="77777777" w:rsidR="00D26682" w:rsidRPr="00ED5D75" w:rsidRDefault="00D26682" w:rsidP="00D26682">
      <w:pPr>
        <w:pBdr>
          <w:top w:val="nil"/>
          <w:left w:val="nil"/>
          <w:bottom w:val="nil"/>
          <w:right w:val="nil"/>
          <w:between w:val="nil"/>
        </w:pBdr>
        <w:rPr>
          <w:color w:val="FF0000"/>
        </w:rPr>
      </w:pPr>
    </w:p>
    <w:p w14:paraId="2EA878E5" w14:textId="4D8333D0" w:rsidR="00D26682" w:rsidRPr="005C5235" w:rsidRDefault="00D26682" w:rsidP="0052131A">
      <w:pPr>
        <w:widowControl w:val="0"/>
        <w:pBdr>
          <w:top w:val="nil"/>
          <w:left w:val="nil"/>
          <w:bottom w:val="nil"/>
          <w:right w:val="nil"/>
          <w:between w:val="nil"/>
        </w:pBdr>
        <w:tabs>
          <w:tab w:val="left" w:pos="1820"/>
          <w:tab w:val="left" w:pos="1821"/>
        </w:tabs>
        <w:spacing w:before="90" w:line="261" w:lineRule="auto"/>
        <w:ind w:right="174"/>
        <w:rPr>
          <w:rFonts w:ascii="Arial" w:hAnsi="Arial" w:cs="Arial"/>
        </w:rPr>
      </w:pPr>
      <w:proofErr w:type="spellStart"/>
      <w:r w:rsidRPr="005C5235">
        <w:rPr>
          <w:rFonts w:ascii="Arial" w:hAnsi="Arial" w:cs="Arial"/>
          <w:b/>
        </w:rPr>
        <w:t>Raport</w:t>
      </w:r>
      <w:proofErr w:type="spellEnd"/>
      <w:r w:rsidRPr="005C5235">
        <w:rPr>
          <w:rFonts w:ascii="Arial" w:hAnsi="Arial" w:cs="Arial"/>
          <w:b/>
        </w:rPr>
        <w:t xml:space="preserve"> </w:t>
      </w:r>
      <w:proofErr w:type="spellStart"/>
      <w:r w:rsidRPr="005C5235">
        <w:rPr>
          <w:rFonts w:ascii="Arial" w:hAnsi="Arial" w:cs="Arial"/>
          <w:b/>
        </w:rPr>
        <w:t>privind</w:t>
      </w:r>
      <w:proofErr w:type="spellEnd"/>
      <w:r w:rsidRPr="005C5235">
        <w:rPr>
          <w:rFonts w:ascii="Arial" w:hAnsi="Arial" w:cs="Arial"/>
          <w:b/>
        </w:rPr>
        <w:t xml:space="preserve"> </w:t>
      </w:r>
      <w:proofErr w:type="spellStart"/>
      <w:r w:rsidRPr="005C5235">
        <w:rPr>
          <w:rFonts w:ascii="Arial" w:hAnsi="Arial" w:cs="Arial"/>
          <w:b/>
        </w:rPr>
        <w:t>situația</w:t>
      </w:r>
      <w:proofErr w:type="spellEnd"/>
      <w:r w:rsidRPr="005C5235">
        <w:rPr>
          <w:rFonts w:ascii="Arial" w:hAnsi="Arial" w:cs="Arial"/>
          <w:b/>
        </w:rPr>
        <w:t xml:space="preserve"> </w:t>
      </w:r>
      <w:proofErr w:type="spellStart"/>
      <w:r w:rsidRPr="005C5235">
        <w:rPr>
          <w:rFonts w:ascii="Arial" w:hAnsi="Arial" w:cs="Arial"/>
          <w:b/>
        </w:rPr>
        <w:t>școlară</w:t>
      </w:r>
      <w:proofErr w:type="spellEnd"/>
      <w:r w:rsidRPr="005C5235">
        <w:rPr>
          <w:rFonts w:ascii="Arial" w:hAnsi="Arial" w:cs="Arial"/>
          <w:b/>
        </w:rPr>
        <w:t xml:space="preserve"> la </w:t>
      </w:r>
      <w:proofErr w:type="spellStart"/>
      <w:r w:rsidRPr="005C5235">
        <w:rPr>
          <w:rFonts w:ascii="Arial" w:hAnsi="Arial" w:cs="Arial"/>
          <w:b/>
        </w:rPr>
        <w:t>nivelul</w:t>
      </w:r>
      <w:proofErr w:type="spellEnd"/>
      <w:r w:rsidRPr="005C5235">
        <w:rPr>
          <w:rFonts w:ascii="Arial" w:hAnsi="Arial" w:cs="Arial"/>
          <w:b/>
        </w:rPr>
        <w:t xml:space="preserve"> </w:t>
      </w:r>
      <w:proofErr w:type="spellStart"/>
      <w:r w:rsidRPr="005C5235">
        <w:rPr>
          <w:rFonts w:ascii="Arial" w:hAnsi="Arial" w:cs="Arial"/>
          <w:b/>
        </w:rPr>
        <w:t>municipiului</w:t>
      </w:r>
      <w:proofErr w:type="spellEnd"/>
      <w:r w:rsidRPr="005C5235">
        <w:rPr>
          <w:rFonts w:ascii="Arial" w:hAnsi="Arial" w:cs="Arial"/>
          <w:b/>
        </w:rPr>
        <w:t xml:space="preserve"> Buzău – </w:t>
      </w:r>
      <w:proofErr w:type="spellStart"/>
      <w:r w:rsidRPr="005C5235">
        <w:rPr>
          <w:rFonts w:ascii="Arial" w:hAnsi="Arial" w:cs="Arial"/>
          <w:b/>
        </w:rPr>
        <w:t>anul</w:t>
      </w:r>
      <w:proofErr w:type="spellEnd"/>
      <w:r w:rsidRPr="005C5235">
        <w:rPr>
          <w:rFonts w:ascii="Arial" w:hAnsi="Arial" w:cs="Arial"/>
          <w:b/>
        </w:rPr>
        <w:t xml:space="preserve"> </w:t>
      </w:r>
      <w:proofErr w:type="spellStart"/>
      <w:r w:rsidR="005C5235">
        <w:rPr>
          <w:rFonts w:ascii="Arial" w:hAnsi="Arial" w:cs="Arial"/>
          <w:b/>
        </w:rPr>
        <w:t>școlar</w:t>
      </w:r>
      <w:proofErr w:type="spellEnd"/>
      <w:r w:rsidR="005C5235">
        <w:rPr>
          <w:rFonts w:ascii="Arial" w:hAnsi="Arial" w:cs="Arial"/>
          <w:b/>
        </w:rPr>
        <w:t xml:space="preserve"> 2023-</w:t>
      </w:r>
      <w:r w:rsidRPr="005C5235">
        <w:rPr>
          <w:rFonts w:ascii="Arial" w:hAnsi="Arial" w:cs="Arial"/>
          <w:b/>
        </w:rPr>
        <w:t>202</w:t>
      </w:r>
      <w:r w:rsidR="005C5235" w:rsidRPr="005C5235">
        <w:rPr>
          <w:rFonts w:ascii="Arial" w:hAnsi="Arial" w:cs="Arial"/>
          <w:b/>
        </w:rPr>
        <w:t>4</w:t>
      </w:r>
      <w:r w:rsidRPr="005C5235">
        <w:rPr>
          <w:rFonts w:ascii="Arial" w:hAnsi="Arial" w:cs="Arial"/>
          <w:b/>
        </w:rPr>
        <w:t xml:space="preserve"> </w:t>
      </w:r>
      <w:proofErr w:type="spellStart"/>
      <w:r w:rsidRPr="005C5235">
        <w:rPr>
          <w:rFonts w:ascii="Arial" w:hAnsi="Arial" w:cs="Arial"/>
          <w:b/>
        </w:rPr>
        <w:t>nivel</w:t>
      </w:r>
      <w:proofErr w:type="spellEnd"/>
      <w:r w:rsidRPr="005C5235">
        <w:rPr>
          <w:rFonts w:ascii="Arial" w:hAnsi="Arial" w:cs="Arial"/>
          <w:b/>
        </w:rPr>
        <w:t xml:space="preserve"> </w:t>
      </w:r>
      <w:proofErr w:type="spellStart"/>
      <w:r w:rsidRPr="005C5235">
        <w:rPr>
          <w:rFonts w:ascii="Arial" w:hAnsi="Arial" w:cs="Arial"/>
          <w:b/>
        </w:rPr>
        <w:t>gimnazial</w:t>
      </w:r>
      <w:proofErr w:type="spellEnd"/>
    </w:p>
    <w:p w14:paraId="1032C74E" w14:textId="77777777" w:rsidR="00D26682" w:rsidRPr="005C5235" w:rsidRDefault="00D26682" w:rsidP="00D26682">
      <w:pPr>
        <w:pBdr>
          <w:top w:val="nil"/>
          <w:left w:val="nil"/>
          <w:bottom w:val="nil"/>
          <w:right w:val="nil"/>
          <w:between w:val="nil"/>
        </w:pBdr>
        <w:rPr>
          <w:rFonts w:ascii="Arial" w:hAnsi="Arial" w:cs="Arial"/>
        </w:rPr>
      </w:pPr>
    </w:p>
    <w:tbl>
      <w:tblPr>
        <w:tblW w:w="981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0"/>
        <w:gridCol w:w="1560"/>
        <w:gridCol w:w="1701"/>
      </w:tblGrid>
      <w:tr w:rsidR="005C5235" w:rsidRPr="005C5235" w14:paraId="24FD56EF" w14:textId="77777777" w:rsidTr="00E472E5">
        <w:trPr>
          <w:trHeight w:val="765"/>
        </w:trPr>
        <w:tc>
          <w:tcPr>
            <w:tcW w:w="6550" w:type="dxa"/>
          </w:tcPr>
          <w:p w14:paraId="0714B436" w14:textId="77777777" w:rsidR="00E472E5" w:rsidRPr="005C5235" w:rsidRDefault="00E472E5" w:rsidP="00C039CA">
            <w:pPr>
              <w:pBdr>
                <w:top w:val="nil"/>
                <w:left w:val="nil"/>
                <w:bottom w:val="nil"/>
                <w:right w:val="nil"/>
                <w:between w:val="nil"/>
              </w:pBdr>
              <w:jc w:val="both"/>
              <w:rPr>
                <w:rFonts w:ascii="Arial" w:hAnsi="Arial" w:cs="Arial"/>
                <w:b/>
              </w:rPr>
            </w:pPr>
          </w:p>
          <w:p w14:paraId="405229EC" w14:textId="77777777" w:rsidR="00E472E5" w:rsidRPr="005C5235" w:rsidRDefault="00E472E5" w:rsidP="00C039CA">
            <w:pPr>
              <w:pBdr>
                <w:top w:val="nil"/>
                <w:left w:val="nil"/>
                <w:bottom w:val="nil"/>
                <w:right w:val="nil"/>
                <w:between w:val="nil"/>
              </w:pBdr>
              <w:ind w:left="1121"/>
              <w:jc w:val="both"/>
              <w:rPr>
                <w:rFonts w:ascii="Arial" w:hAnsi="Arial" w:cs="Arial"/>
                <w:bCs/>
              </w:rPr>
            </w:pPr>
            <w:proofErr w:type="spellStart"/>
            <w:r w:rsidRPr="005C5235">
              <w:rPr>
                <w:rFonts w:ascii="Arial" w:hAnsi="Arial" w:cs="Arial"/>
                <w:bCs/>
              </w:rPr>
              <w:t>Unitate</w:t>
            </w:r>
            <w:proofErr w:type="spellEnd"/>
            <w:r w:rsidRPr="005C5235">
              <w:rPr>
                <w:rFonts w:ascii="Arial" w:hAnsi="Arial" w:cs="Arial"/>
                <w:bCs/>
              </w:rPr>
              <w:t xml:space="preserve"> de </w:t>
            </w:r>
            <w:proofErr w:type="spellStart"/>
            <w:r w:rsidRPr="005C5235">
              <w:rPr>
                <w:rFonts w:ascii="Arial" w:hAnsi="Arial" w:cs="Arial"/>
                <w:bCs/>
              </w:rPr>
              <w:t>învățământ</w:t>
            </w:r>
            <w:proofErr w:type="spellEnd"/>
          </w:p>
        </w:tc>
        <w:tc>
          <w:tcPr>
            <w:tcW w:w="1560" w:type="dxa"/>
          </w:tcPr>
          <w:p w14:paraId="2B1F2651" w14:textId="77777777" w:rsidR="00E472E5" w:rsidRPr="005C5235" w:rsidRDefault="00E472E5" w:rsidP="00F22A35">
            <w:pPr>
              <w:pBdr>
                <w:top w:val="nil"/>
                <w:left w:val="nil"/>
                <w:bottom w:val="nil"/>
                <w:right w:val="nil"/>
                <w:between w:val="nil"/>
              </w:pBdr>
              <w:ind w:left="-132" w:right="162"/>
              <w:jc w:val="center"/>
              <w:rPr>
                <w:rFonts w:ascii="Arial" w:hAnsi="Arial" w:cs="Arial"/>
                <w:bCs/>
              </w:rPr>
            </w:pPr>
            <w:proofErr w:type="spellStart"/>
            <w:r w:rsidRPr="005C5235">
              <w:rPr>
                <w:rFonts w:ascii="Arial" w:hAnsi="Arial" w:cs="Arial"/>
                <w:bCs/>
              </w:rPr>
              <w:t>Număr</w:t>
            </w:r>
            <w:proofErr w:type="spellEnd"/>
            <w:r w:rsidRPr="005C5235">
              <w:rPr>
                <w:rFonts w:ascii="Arial" w:hAnsi="Arial" w:cs="Arial"/>
                <w:bCs/>
              </w:rPr>
              <w:t xml:space="preserve"> </w:t>
            </w:r>
            <w:proofErr w:type="spellStart"/>
            <w:r w:rsidRPr="005C5235">
              <w:rPr>
                <w:rFonts w:ascii="Arial" w:hAnsi="Arial" w:cs="Arial"/>
                <w:bCs/>
              </w:rPr>
              <w:t>elevi</w:t>
            </w:r>
            <w:proofErr w:type="spellEnd"/>
            <w:r w:rsidRPr="005C5235">
              <w:rPr>
                <w:rFonts w:ascii="Arial" w:hAnsi="Arial" w:cs="Arial"/>
                <w:bCs/>
              </w:rPr>
              <w:t xml:space="preserve"> </w:t>
            </w:r>
            <w:proofErr w:type="spellStart"/>
            <w:r w:rsidRPr="005C5235">
              <w:rPr>
                <w:rFonts w:ascii="Arial" w:hAnsi="Arial" w:cs="Arial"/>
                <w:bCs/>
              </w:rPr>
              <w:t>promovați</w:t>
            </w:r>
            <w:proofErr w:type="spellEnd"/>
          </w:p>
        </w:tc>
        <w:tc>
          <w:tcPr>
            <w:tcW w:w="1701" w:type="dxa"/>
          </w:tcPr>
          <w:p w14:paraId="650DB443" w14:textId="77777777" w:rsidR="00E472E5" w:rsidRPr="005C5235" w:rsidRDefault="00E472E5" w:rsidP="00F22A35">
            <w:pPr>
              <w:pBdr>
                <w:top w:val="nil"/>
                <w:left w:val="nil"/>
                <w:bottom w:val="nil"/>
                <w:right w:val="nil"/>
                <w:between w:val="nil"/>
              </w:pBdr>
              <w:ind w:right="240" w:firstLine="5"/>
              <w:jc w:val="center"/>
              <w:rPr>
                <w:rFonts w:ascii="Arial" w:hAnsi="Arial" w:cs="Arial"/>
                <w:bCs/>
              </w:rPr>
            </w:pPr>
            <w:proofErr w:type="spellStart"/>
            <w:r w:rsidRPr="005C5235">
              <w:rPr>
                <w:rFonts w:ascii="Arial" w:hAnsi="Arial" w:cs="Arial"/>
                <w:bCs/>
              </w:rPr>
              <w:t>Număr</w:t>
            </w:r>
            <w:proofErr w:type="spellEnd"/>
            <w:r w:rsidRPr="005C5235">
              <w:rPr>
                <w:rFonts w:ascii="Arial" w:hAnsi="Arial" w:cs="Arial"/>
                <w:bCs/>
              </w:rPr>
              <w:t xml:space="preserve"> </w:t>
            </w:r>
            <w:proofErr w:type="spellStart"/>
            <w:r w:rsidRPr="005C5235">
              <w:rPr>
                <w:rFonts w:ascii="Arial" w:hAnsi="Arial" w:cs="Arial"/>
                <w:bCs/>
              </w:rPr>
              <w:t>elevi</w:t>
            </w:r>
            <w:proofErr w:type="spellEnd"/>
            <w:r w:rsidRPr="005C5235">
              <w:rPr>
                <w:rFonts w:ascii="Arial" w:hAnsi="Arial" w:cs="Arial"/>
                <w:bCs/>
              </w:rPr>
              <w:t xml:space="preserve"> </w:t>
            </w:r>
            <w:proofErr w:type="spellStart"/>
            <w:r w:rsidRPr="005C5235">
              <w:rPr>
                <w:rFonts w:ascii="Arial" w:hAnsi="Arial" w:cs="Arial"/>
                <w:bCs/>
              </w:rPr>
              <w:t>repetenți</w:t>
            </w:r>
            <w:proofErr w:type="spellEnd"/>
          </w:p>
        </w:tc>
      </w:tr>
      <w:tr w:rsidR="005C5235" w:rsidRPr="005C5235" w14:paraId="1A93EDBE" w14:textId="77777777" w:rsidTr="005C5235">
        <w:trPr>
          <w:trHeight w:val="563"/>
        </w:trPr>
        <w:tc>
          <w:tcPr>
            <w:tcW w:w="6550" w:type="dxa"/>
            <w:tcBorders>
              <w:top w:val="nil"/>
              <w:left w:val="single" w:sz="4" w:space="0" w:color="auto"/>
              <w:bottom w:val="single" w:sz="4" w:space="0" w:color="auto"/>
              <w:right w:val="single" w:sz="4" w:space="0" w:color="auto"/>
            </w:tcBorders>
            <w:shd w:val="clear" w:color="auto" w:fill="auto"/>
            <w:vAlign w:val="bottom"/>
          </w:tcPr>
          <w:p w14:paraId="25FCD6AF" w14:textId="0FBBF2D0" w:rsidR="005C5235" w:rsidRPr="005C5235" w:rsidRDefault="005C5235" w:rsidP="005C5235">
            <w:pPr>
              <w:pBdr>
                <w:top w:val="nil"/>
                <w:left w:val="nil"/>
                <w:bottom w:val="nil"/>
                <w:right w:val="nil"/>
                <w:between w:val="nil"/>
              </w:pBdr>
              <w:ind w:left="107" w:right="571"/>
              <w:rPr>
                <w:rFonts w:ascii="Arial" w:hAnsi="Arial" w:cs="Arial"/>
              </w:rPr>
            </w:pPr>
            <w:r w:rsidRPr="005C5235">
              <w:rPr>
                <w:rFonts w:ascii="Arial" w:eastAsia="Times New Roman" w:hAnsi="Arial" w:cs="Arial"/>
                <w:lang w:val="ro-RO" w:eastAsia="ro-RO"/>
              </w:rPr>
              <w:t>ŞCOALA GIMNAZIALĂ "CĂPITAN AVIATOR MIRCEA T. BĂDULESCU" MUNICIPIUL BUZĂU</w:t>
            </w:r>
          </w:p>
        </w:tc>
        <w:tc>
          <w:tcPr>
            <w:tcW w:w="1560" w:type="dxa"/>
            <w:tcBorders>
              <w:top w:val="nil"/>
              <w:left w:val="nil"/>
              <w:bottom w:val="single" w:sz="4" w:space="0" w:color="auto"/>
              <w:right w:val="single" w:sz="4" w:space="0" w:color="auto"/>
            </w:tcBorders>
            <w:shd w:val="clear" w:color="auto" w:fill="auto"/>
            <w:vAlign w:val="bottom"/>
          </w:tcPr>
          <w:p w14:paraId="67FF7697" w14:textId="32F0321F" w:rsidR="005C5235" w:rsidRPr="005C5235" w:rsidRDefault="005C5235" w:rsidP="005C5235">
            <w:pPr>
              <w:pBdr>
                <w:top w:val="nil"/>
                <w:left w:val="nil"/>
                <w:bottom w:val="nil"/>
                <w:right w:val="nil"/>
                <w:between w:val="nil"/>
              </w:pBdr>
              <w:ind w:right="95"/>
              <w:jc w:val="right"/>
              <w:rPr>
                <w:rFonts w:ascii="Arial" w:hAnsi="Arial" w:cs="Arial"/>
              </w:rPr>
            </w:pPr>
            <w:r w:rsidRPr="005C5235">
              <w:rPr>
                <w:rFonts w:ascii="Arial" w:eastAsia="Times New Roman" w:hAnsi="Arial" w:cs="Arial"/>
                <w:lang w:val="ro-RO" w:eastAsia="ro-RO"/>
              </w:rPr>
              <w:t>743</w:t>
            </w:r>
          </w:p>
        </w:tc>
        <w:tc>
          <w:tcPr>
            <w:tcW w:w="1701" w:type="dxa"/>
            <w:tcBorders>
              <w:top w:val="nil"/>
              <w:left w:val="nil"/>
              <w:bottom w:val="single" w:sz="4" w:space="0" w:color="auto"/>
              <w:right w:val="single" w:sz="4" w:space="0" w:color="auto"/>
            </w:tcBorders>
            <w:shd w:val="clear" w:color="auto" w:fill="auto"/>
            <w:vAlign w:val="bottom"/>
          </w:tcPr>
          <w:p w14:paraId="08E39ECD" w14:textId="766A3091" w:rsidR="005C5235" w:rsidRPr="005C5235" w:rsidRDefault="005C5235" w:rsidP="005C5235">
            <w:pPr>
              <w:pBdr>
                <w:top w:val="nil"/>
                <w:left w:val="nil"/>
                <w:bottom w:val="nil"/>
                <w:right w:val="nil"/>
                <w:between w:val="nil"/>
              </w:pBdr>
              <w:ind w:right="96"/>
              <w:jc w:val="right"/>
              <w:rPr>
                <w:rFonts w:ascii="Arial" w:hAnsi="Arial" w:cs="Arial"/>
              </w:rPr>
            </w:pPr>
            <w:r w:rsidRPr="005C5235">
              <w:rPr>
                <w:rFonts w:ascii="Arial" w:eastAsia="Times New Roman" w:hAnsi="Arial" w:cs="Arial"/>
                <w:lang w:val="ro-RO" w:eastAsia="ro-RO"/>
              </w:rPr>
              <w:t>1</w:t>
            </w:r>
          </w:p>
        </w:tc>
      </w:tr>
      <w:tr w:rsidR="005C5235" w:rsidRPr="005C5235" w14:paraId="71711C1A" w14:textId="77777777" w:rsidTr="005C5235">
        <w:trPr>
          <w:trHeight w:val="562"/>
        </w:trPr>
        <w:tc>
          <w:tcPr>
            <w:tcW w:w="6550" w:type="dxa"/>
            <w:tcBorders>
              <w:top w:val="nil"/>
              <w:left w:val="single" w:sz="4" w:space="0" w:color="auto"/>
              <w:bottom w:val="single" w:sz="4" w:space="0" w:color="auto"/>
              <w:right w:val="single" w:sz="4" w:space="0" w:color="auto"/>
            </w:tcBorders>
            <w:shd w:val="clear" w:color="auto" w:fill="auto"/>
            <w:vAlign w:val="bottom"/>
          </w:tcPr>
          <w:p w14:paraId="7E9B1B92" w14:textId="330559FA" w:rsidR="005C5235" w:rsidRPr="005C5235" w:rsidRDefault="005C5235" w:rsidP="005C5235">
            <w:pPr>
              <w:pBdr>
                <w:top w:val="nil"/>
                <w:left w:val="nil"/>
                <w:bottom w:val="nil"/>
                <w:right w:val="nil"/>
                <w:between w:val="nil"/>
              </w:pBdr>
              <w:ind w:left="107"/>
              <w:rPr>
                <w:rFonts w:ascii="Arial" w:hAnsi="Arial" w:cs="Arial"/>
              </w:rPr>
            </w:pPr>
            <w:r w:rsidRPr="005C5235">
              <w:rPr>
                <w:rFonts w:ascii="Arial" w:eastAsia="Times New Roman" w:hAnsi="Arial" w:cs="Arial"/>
                <w:lang w:val="ro-RO" w:eastAsia="ro-RO"/>
              </w:rPr>
              <w:t>ŞCOALA GIMNAZIALĂ "EPISCOP DIONISIE ROMANO" MUNICIPIUL BUZĂU</w:t>
            </w:r>
          </w:p>
        </w:tc>
        <w:tc>
          <w:tcPr>
            <w:tcW w:w="1560" w:type="dxa"/>
            <w:tcBorders>
              <w:top w:val="nil"/>
              <w:left w:val="nil"/>
              <w:bottom w:val="single" w:sz="4" w:space="0" w:color="auto"/>
              <w:right w:val="single" w:sz="4" w:space="0" w:color="auto"/>
            </w:tcBorders>
            <w:shd w:val="clear" w:color="auto" w:fill="auto"/>
            <w:vAlign w:val="bottom"/>
          </w:tcPr>
          <w:p w14:paraId="3426E8F7" w14:textId="2B373713" w:rsidR="005C5235" w:rsidRPr="005C5235" w:rsidRDefault="005C5235" w:rsidP="005C5235">
            <w:pPr>
              <w:pBdr>
                <w:top w:val="nil"/>
                <w:left w:val="nil"/>
                <w:bottom w:val="nil"/>
                <w:right w:val="nil"/>
                <w:between w:val="nil"/>
              </w:pBdr>
              <w:ind w:right="95"/>
              <w:jc w:val="right"/>
              <w:rPr>
                <w:rFonts w:ascii="Arial" w:hAnsi="Arial" w:cs="Arial"/>
              </w:rPr>
            </w:pPr>
            <w:r w:rsidRPr="005C5235">
              <w:rPr>
                <w:rFonts w:ascii="Arial" w:eastAsia="Times New Roman" w:hAnsi="Arial" w:cs="Arial"/>
                <w:lang w:val="ro-RO" w:eastAsia="ro-RO"/>
              </w:rPr>
              <w:t>384</w:t>
            </w:r>
          </w:p>
        </w:tc>
        <w:tc>
          <w:tcPr>
            <w:tcW w:w="1701" w:type="dxa"/>
            <w:tcBorders>
              <w:top w:val="nil"/>
              <w:left w:val="nil"/>
              <w:bottom w:val="single" w:sz="4" w:space="0" w:color="auto"/>
              <w:right w:val="single" w:sz="4" w:space="0" w:color="auto"/>
            </w:tcBorders>
            <w:shd w:val="clear" w:color="auto" w:fill="auto"/>
            <w:vAlign w:val="bottom"/>
          </w:tcPr>
          <w:p w14:paraId="22DFF1E2" w14:textId="49F910EF" w:rsidR="005C5235" w:rsidRPr="005C5235" w:rsidRDefault="005C5235" w:rsidP="005C5235">
            <w:pPr>
              <w:pBdr>
                <w:top w:val="nil"/>
                <w:left w:val="nil"/>
                <w:bottom w:val="nil"/>
                <w:right w:val="nil"/>
                <w:between w:val="nil"/>
              </w:pBdr>
              <w:ind w:right="96"/>
              <w:jc w:val="right"/>
              <w:rPr>
                <w:rFonts w:ascii="Arial" w:hAnsi="Arial" w:cs="Arial"/>
              </w:rPr>
            </w:pPr>
            <w:r w:rsidRPr="005C5235">
              <w:rPr>
                <w:rFonts w:ascii="Arial" w:eastAsia="Times New Roman" w:hAnsi="Arial" w:cs="Arial"/>
                <w:lang w:val="ro-RO" w:eastAsia="ro-RO"/>
              </w:rPr>
              <w:t>19</w:t>
            </w:r>
          </w:p>
        </w:tc>
      </w:tr>
      <w:tr w:rsidR="005C5235" w:rsidRPr="005C5235" w14:paraId="079B9EC8" w14:textId="77777777" w:rsidTr="005C5235">
        <w:trPr>
          <w:trHeight w:val="563"/>
        </w:trPr>
        <w:tc>
          <w:tcPr>
            <w:tcW w:w="6550" w:type="dxa"/>
            <w:tcBorders>
              <w:top w:val="nil"/>
              <w:left w:val="single" w:sz="4" w:space="0" w:color="auto"/>
              <w:bottom w:val="single" w:sz="4" w:space="0" w:color="auto"/>
              <w:right w:val="single" w:sz="4" w:space="0" w:color="auto"/>
            </w:tcBorders>
            <w:shd w:val="clear" w:color="auto" w:fill="auto"/>
            <w:vAlign w:val="bottom"/>
          </w:tcPr>
          <w:p w14:paraId="1B4FFE9E" w14:textId="4777D4A8" w:rsidR="005C5235" w:rsidRPr="005C5235" w:rsidRDefault="005C5235" w:rsidP="005C5235">
            <w:pPr>
              <w:pBdr>
                <w:top w:val="nil"/>
                <w:left w:val="nil"/>
                <w:bottom w:val="nil"/>
                <w:right w:val="nil"/>
                <w:between w:val="nil"/>
              </w:pBdr>
              <w:ind w:left="107" w:right="1264"/>
              <w:rPr>
                <w:rFonts w:ascii="Arial" w:hAnsi="Arial" w:cs="Arial"/>
              </w:rPr>
            </w:pPr>
            <w:r w:rsidRPr="005C5235">
              <w:rPr>
                <w:rFonts w:ascii="Arial" w:eastAsia="Times New Roman" w:hAnsi="Arial" w:cs="Arial"/>
                <w:lang w:val="ro-RO" w:eastAsia="ro-RO"/>
              </w:rPr>
              <w:t>ŞCOALA GIMNAZIALĂ "GENERAL GRIGORE BAŞTAN" MUNICIPIUL BUZĂU</w:t>
            </w:r>
          </w:p>
        </w:tc>
        <w:tc>
          <w:tcPr>
            <w:tcW w:w="1560" w:type="dxa"/>
            <w:tcBorders>
              <w:top w:val="nil"/>
              <w:left w:val="nil"/>
              <w:bottom w:val="single" w:sz="4" w:space="0" w:color="auto"/>
              <w:right w:val="single" w:sz="4" w:space="0" w:color="auto"/>
            </w:tcBorders>
            <w:shd w:val="clear" w:color="auto" w:fill="auto"/>
            <w:vAlign w:val="bottom"/>
          </w:tcPr>
          <w:p w14:paraId="63B9C5DA" w14:textId="7E161103" w:rsidR="005C5235" w:rsidRPr="005C5235" w:rsidRDefault="005C5235" w:rsidP="005C5235">
            <w:pPr>
              <w:pBdr>
                <w:top w:val="nil"/>
                <w:left w:val="nil"/>
                <w:bottom w:val="nil"/>
                <w:right w:val="nil"/>
                <w:between w:val="nil"/>
              </w:pBdr>
              <w:ind w:right="95"/>
              <w:jc w:val="right"/>
              <w:rPr>
                <w:rFonts w:ascii="Arial" w:hAnsi="Arial" w:cs="Arial"/>
              </w:rPr>
            </w:pPr>
            <w:r w:rsidRPr="005C5235">
              <w:rPr>
                <w:rFonts w:ascii="Arial" w:eastAsia="Times New Roman" w:hAnsi="Arial" w:cs="Arial"/>
                <w:lang w:val="ro-RO" w:eastAsia="ro-RO"/>
              </w:rPr>
              <w:t>266</w:t>
            </w:r>
          </w:p>
        </w:tc>
        <w:tc>
          <w:tcPr>
            <w:tcW w:w="1701" w:type="dxa"/>
            <w:tcBorders>
              <w:top w:val="nil"/>
              <w:left w:val="nil"/>
              <w:bottom w:val="single" w:sz="4" w:space="0" w:color="auto"/>
              <w:right w:val="single" w:sz="4" w:space="0" w:color="auto"/>
            </w:tcBorders>
            <w:shd w:val="clear" w:color="auto" w:fill="auto"/>
            <w:vAlign w:val="bottom"/>
          </w:tcPr>
          <w:p w14:paraId="2B4321B3" w14:textId="1CB5232E" w:rsidR="005C5235" w:rsidRPr="005C5235" w:rsidRDefault="005C5235" w:rsidP="005C5235">
            <w:pPr>
              <w:pBdr>
                <w:top w:val="nil"/>
                <w:left w:val="nil"/>
                <w:bottom w:val="nil"/>
                <w:right w:val="nil"/>
                <w:between w:val="nil"/>
              </w:pBdr>
              <w:ind w:right="96"/>
              <w:jc w:val="right"/>
              <w:rPr>
                <w:rFonts w:ascii="Arial" w:hAnsi="Arial" w:cs="Arial"/>
              </w:rPr>
            </w:pPr>
            <w:r w:rsidRPr="005C5235">
              <w:rPr>
                <w:rFonts w:ascii="Arial" w:eastAsia="Times New Roman" w:hAnsi="Arial" w:cs="Arial"/>
                <w:lang w:val="ro-RO" w:eastAsia="ro-RO"/>
              </w:rPr>
              <w:t>44</w:t>
            </w:r>
          </w:p>
        </w:tc>
      </w:tr>
      <w:tr w:rsidR="005C5235" w:rsidRPr="005C5235" w14:paraId="79C6B5CF" w14:textId="77777777" w:rsidTr="005C5235">
        <w:trPr>
          <w:trHeight w:val="561"/>
        </w:trPr>
        <w:tc>
          <w:tcPr>
            <w:tcW w:w="6550" w:type="dxa"/>
            <w:tcBorders>
              <w:top w:val="single" w:sz="4" w:space="0" w:color="auto"/>
              <w:left w:val="single" w:sz="4" w:space="0" w:color="auto"/>
              <w:bottom w:val="single" w:sz="4" w:space="0" w:color="auto"/>
              <w:right w:val="single" w:sz="4" w:space="0" w:color="auto"/>
            </w:tcBorders>
            <w:shd w:val="clear" w:color="auto" w:fill="auto"/>
            <w:vAlign w:val="bottom"/>
          </w:tcPr>
          <w:p w14:paraId="78270F22" w14:textId="73BB3D62" w:rsidR="005C5235" w:rsidRPr="005C5235" w:rsidRDefault="005C5235" w:rsidP="005C5235">
            <w:pPr>
              <w:pBdr>
                <w:top w:val="nil"/>
                <w:left w:val="nil"/>
                <w:bottom w:val="nil"/>
                <w:right w:val="nil"/>
                <w:between w:val="nil"/>
              </w:pBdr>
              <w:ind w:left="107" w:right="824"/>
              <w:rPr>
                <w:rFonts w:ascii="Arial" w:hAnsi="Arial" w:cs="Arial"/>
              </w:rPr>
            </w:pPr>
            <w:r w:rsidRPr="005C5235">
              <w:rPr>
                <w:rFonts w:ascii="Arial" w:eastAsia="Times New Roman" w:hAnsi="Arial" w:cs="Arial"/>
                <w:lang w:val="ro-RO" w:eastAsia="ro-RO"/>
              </w:rPr>
              <w:t>ŞCOALA GIMNAZIALĂ "GEORGE EMIL PALADE" MUNICIPIUL BUZĂU</w:t>
            </w:r>
          </w:p>
        </w:tc>
        <w:tc>
          <w:tcPr>
            <w:tcW w:w="1560" w:type="dxa"/>
            <w:tcBorders>
              <w:top w:val="nil"/>
              <w:left w:val="nil"/>
              <w:bottom w:val="single" w:sz="4" w:space="0" w:color="auto"/>
              <w:right w:val="single" w:sz="4" w:space="0" w:color="auto"/>
            </w:tcBorders>
            <w:shd w:val="clear" w:color="auto" w:fill="auto"/>
            <w:vAlign w:val="bottom"/>
          </w:tcPr>
          <w:p w14:paraId="7B425817" w14:textId="673AD9CF" w:rsidR="005C5235" w:rsidRPr="005C5235" w:rsidRDefault="005C5235" w:rsidP="005C5235">
            <w:pPr>
              <w:pBdr>
                <w:top w:val="nil"/>
                <w:left w:val="nil"/>
                <w:bottom w:val="nil"/>
                <w:right w:val="nil"/>
                <w:between w:val="nil"/>
              </w:pBdr>
              <w:ind w:right="95"/>
              <w:jc w:val="right"/>
              <w:rPr>
                <w:rFonts w:ascii="Arial" w:hAnsi="Arial" w:cs="Arial"/>
              </w:rPr>
            </w:pPr>
            <w:r w:rsidRPr="005C5235">
              <w:rPr>
                <w:rFonts w:ascii="Arial" w:eastAsia="Times New Roman" w:hAnsi="Arial" w:cs="Arial"/>
                <w:lang w:val="ro-RO" w:eastAsia="ro-RO"/>
              </w:rPr>
              <w:t>1382</w:t>
            </w:r>
          </w:p>
        </w:tc>
        <w:tc>
          <w:tcPr>
            <w:tcW w:w="1701" w:type="dxa"/>
            <w:tcBorders>
              <w:top w:val="nil"/>
              <w:left w:val="nil"/>
              <w:bottom w:val="single" w:sz="4" w:space="0" w:color="auto"/>
              <w:right w:val="single" w:sz="4" w:space="0" w:color="auto"/>
            </w:tcBorders>
            <w:shd w:val="clear" w:color="auto" w:fill="auto"/>
            <w:vAlign w:val="bottom"/>
          </w:tcPr>
          <w:p w14:paraId="4930F7A0" w14:textId="3CDFE9F4" w:rsidR="005C5235" w:rsidRPr="005C5235" w:rsidRDefault="005C5235" w:rsidP="005C5235">
            <w:pPr>
              <w:pBdr>
                <w:top w:val="nil"/>
                <w:left w:val="nil"/>
                <w:bottom w:val="nil"/>
                <w:right w:val="nil"/>
                <w:between w:val="nil"/>
              </w:pBdr>
              <w:ind w:right="96"/>
              <w:jc w:val="right"/>
              <w:rPr>
                <w:rFonts w:ascii="Arial" w:hAnsi="Arial" w:cs="Arial"/>
              </w:rPr>
            </w:pPr>
            <w:r w:rsidRPr="005C5235">
              <w:rPr>
                <w:rFonts w:ascii="Arial" w:eastAsia="Times New Roman" w:hAnsi="Arial" w:cs="Arial"/>
                <w:lang w:val="ro-RO" w:eastAsia="ro-RO"/>
              </w:rPr>
              <w:t>0</w:t>
            </w:r>
          </w:p>
        </w:tc>
      </w:tr>
      <w:tr w:rsidR="005C5235" w:rsidRPr="005C5235" w14:paraId="611462BB" w14:textId="77777777" w:rsidTr="005C5235">
        <w:trPr>
          <w:trHeight w:val="560"/>
        </w:trPr>
        <w:tc>
          <w:tcPr>
            <w:tcW w:w="6550" w:type="dxa"/>
            <w:tcBorders>
              <w:top w:val="nil"/>
              <w:left w:val="single" w:sz="4" w:space="0" w:color="auto"/>
              <w:bottom w:val="single" w:sz="4" w:space="0" w:color="auto"/>
              <w:right w:val="single" w:sz="4" w:space="0" w:color="auto"/>
            </w:tcBorders>
            <w:shd w:val="clear" w:color="auto" w:fill="auto"/>
            <w:vAlign w:val="bottom"/>
          </w:tcPr>
          <w:p w14:paraId="5BD3EDE3" w14:textId="78674B3A" w:rsidR="005C5235" w:rsidRPr="005C5235" w:rsidRDefault="005C5235" w:rsidP="005C5235">
            <w:pPr>
              <w:pBdr>
                <w:top w:val="nil"/>
                <w:left w:val="nil"/>
                <w:bottom w:val="nil"/>
                <w:right w:val="nil"/>
                <w:between w:val="nil"/>
              </w:pBdr>
              <w:ind w:left="107"/>
              <w:rPr>
                <w:rFonts w:ascii="Arial" w:hAnsi="Arial" w:cs="Arial"/>
              </w:rPr>
            </w:pPr>
            <w:r w:rsidRPr="005C5235">
              <w:rPr>
                <w:rFonts w:ascii="Arial" w:eastAsia="Times New Roman" w:hAnsi="Arial" w:cs="Arial"/>
                <w:lang w:val="ro-RO" w:eastAsia="ro-RO"/>
              </w:rPr>
              <w:t>ŞCOALA GIMNAZIALĂ "ION CREANGĂ" MUNICIPIUL BUZĂU</w:t>
            </w:r>
          </w:p>
        </w:tc>
        <w:tc>
          <w:tcPr>
            <w:tcW w:w="1560" w:type="dxa"/>
            <w:tcBorders>
              <w:top w:val="nil"/>
              <w:left w:val="nil"/>
              <w:bottom w:val="single" w:sz="4" w:space="0" w:color="auto"/>
              <w:right w:val="single" w:sz="4" w:space="0" w:color="auto"/>
            </w:tcBorders>
            <w:shd w:val="clear" w:color="auto" w:fill="auto"/>
            <w:vAlign w:val="bottom"/>
          </w:tcPr>
          <w:p w14:paraId="571A2756" w14:textId="690AD58B" w:rsidR="005C5235" w:rsidRPr="005C5235" w:rsidRDefault="005C5235" w:rsidP="005C5235">
            <w:pPr>
              <w:pBdr>
                <w:top w:val="nil"/>
                <w:left w:val="nil"/>
                <w:bottom w:val="nil"/>
                <w:right w:val="nil"/>
                <w:between w:val="nil"/>
              </w:pBdr>
              <w:ind w:right="95"/>
              <w:jc w:val="right"/>
              <w:rPr>
                <w:rFonts w:ascii="Arial" w:hAnsi="Arial" w:cs="Arial"/>
              </w:rPr>
            </w:pPr>
            <w:r w:rsidRPr="005C5235">
              <w:rPr>
                <w:rFonts w:ascii="Arial" w:eastAsia="Times New Roman" w:hAnsi="Arial" w:cs="Arial"/>
                <w:lang w:val="ro-RO" w:eastAsia="ro-RO"/>
              </w:rPr>
              <w:t>340</w:t>
            </w:r>
          </w:p>
        </w:tc>
        <w:tc>
          <w:tcPr>
            <w:tcW w:w="1701" w:type="dxa"/>
            <w:tcBorders>
              <w:top w:val="nil"/>
              <w:left w:val="nil"/>
              <w:bottom w:val="single" w:sz="4" w:space="0" w:color="auto"/>
              <w:right w:val="single" w:sz="4" w:space="0" w:color="auto"/>
            </w:tcBorders>
            <w:shd w:val="clear" w:color="auto" w:fill="auto"/>
            <w:vAlign w:val="bottom"/>
          </w:tcPr>
          <w:p w14:paraId="1326E425" w14:textId="4300BA99" w:rsidR="005C5235" w:rsidRPr="005C5235" w:rsidRDefault="005C5235" w:rsidP="005C5235">
            <w:pPr>
              <w:pBdr>
                <w:top w:val="nil"/>
                <w:left w:val="nil"/>
                <w:bottom w:val="nil"/>
                <w:right w:val="nil"/>
                <w:between w:val="nil"/>
              </w:pBdr>
              <w:ind w:right="96"/>
              <w:jc w:val="right"/>
              <w:rPr>
                <w:rFonts w:ascii="Arial" w:hAnsi="Arial" w:cs="Arial"/>
              </w:rPr>
            </w:pPr>
            <w:r w:rsidRPr="005C5235">
              <w:rPr>
                <w:rFonts w:ascii="Arial" w:eastAsia="Times New Roman" w:hAnsi="Arial" w:cs="Arial"/>
                <w:lang w:val="ro-RO" w:eastAsia="ro-RO"/>
              </w:rPr>
              <w:t>4</w:t>
            </w:r>
          </w:p>
        </w:tc>
      </w:tr>
      <w:tr w:rsidR="005C5235" w:rsidRPr="005C5235" w14:paraId="6A5EB4C9" w14:textId="77777777" w:rsidTr="005C5235">
        <w:trPr>
          <w:trHeight w:val="566"/>
        </w:trPr>
        <w:tc>
          <w:tcPr>
            <w:tcW w:w="6550" w:type="dxa"/>
            <w:tcBorders>
              <w:top w:val="nil"/>
              <w:left w:val="single" w:sz="4" w:space="0" w:color="auto"/>
              <w:bottom w:val="single" w:sz="4" w:space="0" w:color="auto"/>
              <w:right w:val="single" w:sz="4" w:space="0" w:color="auto"/>
            </w:tcBorders>
            <w:shd w:val="clear" w:color="auto" w:fill="auto"/>
            <w:vAlign w:val="bottom"/>
          </w:tcPr>
          <w:p w14:paraId="661C8BFA" w14:textId="3B413DDD" w:rsidR="005C5235" w:rsidRPr="005C5235" w:rsidRDefault="005C5235" w:rsidP="005C5235">
            <w:pPr>
              <w:pBdr>
                <w:top w:val="nil"/>
                <w:left w:val="nil"/>
                <w:bottom w:val="nil"/>
                <w:right w:val="nil"/>
                <w:between w:val="nil"/>
              </w:pBdr>
              <w:ind w:left="107" w:right="1104"/>
              <w:rPr>
                <w:rFonts w:ascii="Arial" w:hAnsi="Arial" w:cs="Arial"/>
              </w:rPr>
            </w:pPr>
            <w:r w:rsidRPr="005C5235">
              <w:rPr>
                <w:rFonts w:ascii="Arial" w:eastAsia="Times New Roman" w:hAnsi="Arial" w:cs="Arial"/>
                <w:lang w:val="ro-RO" w:eastAsia="ro-RO"/>
              </w:rPr>
              <w:t>ŞCOALA GIMNAZIALĂ "MIHAIL KOGĂLNICEANU" MUNICIPIUL BUZĂU</w:t>
            </w:r>
          </w:p>
        </w:tc>
        <w:tc>
          <w:tcPr>
            <w:tcW w:w="1560" w:type="dxa"/>
            <w:tcBorders>
              <w:top w:val="nil"/>
              <w:left w:val="nil"/>
              <w:bottom w:val="single" w:sz="4" w:space="0" w:color="auto"/>
              <w:right w:val="single" w:sz="4" w:space="0" w:color="auto"/>
            </w:tcBorders>
            <w:shd w:val="clear" w:color="auto" w:fill="auto"/>
            <w:vAlign w:val="bottom"/>
          </w:tcPr>
          <w:p w14:paraId="6DA7DAC3" w14:textId="5FD703C2" w:rsidR="005C5235" w:rsidRPr="005C5235" w:rsidRDefault="005C5235" w:rsidP="005C5235">
            <w:pPr>
              <w:pBdr>
                <w:top w:val="nil"/>
                <w:left w:val="nil"/>
                <w:bottom w:val="nil"/>
                <w:right w:val="nil"/>
                <w:between w:val="nil"/>
              </w:pBdr>
              <w:ind w:right="95"/>
              <w:jc w:val="right"/>
              <w:rPr>
                <w:rFonts w:ascii="Arial" w:hAnsi="Arial" w:cs="Arial"/>
              </w:rPr>
            </w:pPr>
            <w:r w:rsidRPr="005C5235">
              <w:rPr>
                <w:rFonts w:ascii="Arial" w:eastAsia="Times New Roman" w:hAnsi="Arial" w:cs="Arial"/>
                <w:lang w:val="ro-RO" w:eastAsia="ro-RO"/>
              </w:rPr>
              <w:t>524</w:t>
            </w:r>
          </w:p>
        </w:tc>
        <w:tc>
          <w:tcPr>
            <w:tcW w:w="1701" w:type="dxa"/>
            <w:tcBorders>
              <w:top w:val="nil"/>
              <w:left w:val="nil"/>
              <w:bottom w:val="single" w:sz="4" w:space="0" w:color="auto"/>
              <w:right w:val="single" w:sz="4" w:space="0" w:color="auto"/>
            </w:tcBorders>
            <w:shd w:val="clear" w:color="auto" w:fill="auto"/>
            <w:vAlign w:val="bottom"/>
          </w:tcPr>
          <w:p w14:paraId="68FED216" w14:textId="3195D564" w:rsidR="005C5235" w:rsidRPr="005C5235" w:rsidRDefault="005C5235" w:rsidP="005C5235">
            <w:pPr>
              <w:pBdr>
                <w:top w:val="nil"/>
                <w:left w:val="nil"/>
                <w:bottom w:val="nil"/>
                <w:right w:val="nil"/>
                <w:between w:val="nil"/>
              </w:pBdr>
              <w:ind w:right="96"/>
              <w:jc w:val="right"/>
              <w:rPr>
                <w:rFonts w:ascii="Arial" w:hAnsi="Arial" w:cs="Arial"/>
              </w:rPr>
            </w:pPr>
            <w:r w:rsidRPr="005C5235">
              <w:rPr>
                <w:rFonts w:ascii="Arial" w:eastAsia="Times New Roman" w:hAnsi="Arial" w:cs="Arial"/>
                <w:lang w:val="ro-RO" w:eastAsia="ro-RO"/>
              </w:rPr>
              <w:t>121</w:t>
            </w:r>
          </w:p>
        </w:tc>
      </w:tr>
      <w:tr w:rsidR="005C5235" w:rsidRPr="005C5235" w14:paraId="584DBC10" w14:textId="77777777" w:rsidTr="005C5235">
        <w:trPr>
          <w:trHeight w:val="563"/>
        </w:trPr>
        <w:tc>
          <w:tcPr>
            <w:tcW w:w="6550" w:type="dxa"/>
            <w:tcBorders>
              <w:top w:val="nil"/>
              <w:left w:val="single" w:sz="4" w:space="0" w:color="auto"/>
              <w:bottom w:val="single" w:sz="4" w:space="0" w:color="auto"/>
              <w:right w:val="single" w:sz="4" w:space="0" w:color="auto"/>
            </w:tcBorders>
            <w:shd w:val="clear" w:color="auto" w:fill="auto"/>
            <w:vAlign w:val="bottom"/>
          </w:tcPr>
          <w:p w14:paraId="4E4A6BB2" w14:textId="7DB41122" w:rsidR="005C5235" w:rsidRPr="005C5235" w:rsidRDefault="005C5235" w:rsidP="005C5235">
            <w:pPr>
              <w:pBdr>
                <w:top w:val="nil"/>
                <w:left w:val="nil"/>
                <w:bottom w:val="nil"/>
                <w:right w:val="nil"/>
                <w:between w:val="nil"/>
              </w:pBdr>
              <w:ind w:left="107" w:right="1264"/>
              <w:rPr>
                <w:rFonts w:ascii="Arial" w:hAnsi="Arial" w:cs="Arial"/>
              </w:rPr>
            </w:pPr>
            <w:r w:rsidRPr="005C5235">
              <w:rPr>
                <w:rFonts w:ascii="Arial" w:eastAsia="Times New Roman" w:hAnsi="Arial" w:cs="Arial"/>
                <w:lang w:val="ro-RO" w:eastAsia="ro-RO"/>
              </w:rPr>
              <w:t>ŞCOALA GIMNAZIALĂ "NICOLAE TITULESCU" MUNICIPIUL BUZĂU</w:t>
            </w:r>
          </w:p>
        </w:tc>
        <w:tc>
          <w:tcPr>
            <w:tcW w:w="1560" w:type="dxa"/>
            <w:tcBorders>
              <w:top w:val="nil"/>
              <w:left w:val="nil"/>
              <w:bottom w:val="single" w:sz="4" w:space="0" w:color="auto"/>
              <w:right w:val="single" w:sz="4" w:space="0" w:color="auto"/>
            </w:tcBorders>
            <w:shd w:val="clear" w:color="auto" w:fill="auto"/>
            <w:vAlign w:val="bottom"/>
          </w:tcPr>
          <w:p w14:paraId="135FC7F6" w14:textId="6E8ED323" w:rsidR="005C5235" w:rsidRPr="005C5235" w:rsidRDefault="005C5235" w:rsidP="005C5235">
            <w:pPr>
              <w:pBdr>
                <w:top w:val="nil"/>
                <w:left w:val="nil"/>
                <w:bottom w:val="nil"/>
                <w:right w:val="nil"/>
                <w:between w:val="nil"/>
              </w:pBdr>
              <w:ind w:right="95"/>
              <w:jc w:val="right"/>
              <w:rPr>
                <w:rFonts w:ascii="Arial" w:hAnsi="Arial" w:cs="Arial"/>
              </w:rPr>
            </w:pPr>
            <w:r w:rsidRPr="005C5235">
              <w:rPr>
                <w:rFonts w:ascii="Arial" w:eastAsia="Times New Roman" w:hAnsi="Arial" w:cs="Arial"/>
                <w:lang w:val="ro-RO" w:eastAsia="ro-RO"/>
              </w:rPr>
              <w:t>317</w:t>
            </w:r>
          </w:p>
        </w:tc>
        <w:tc>
          <w:tcPr>
            <w:tcW w:w="1701" w:type="dxa"/>
            <w:tcBorders>
              <w:top w:val="nil"/>
              <w:left w:val="nil"/>
              <w:bottom w:val="single" w:sz="4" w:space="0" w:color="auto"/>
              <w:right w:val="single" w:sz="4" w:space="0" w:color="auto"/>
            </w:tcBorders>
            <w:shd w:val="clear" w:color="auto" w:fill="auto"/>
            <w:vAlign w:val="bottom"/>
          </w:tcPr>
          <w:p w14:paraId="404D355E" w14:textId="0B4F9B86" w:rsidR="005C5235" w:rsidRPr="005C5235" w:rsidRDefault="005C5235" w:rsidP="005C5235">
            <w:pPr>
              <w:pBdr>
                <w:top w:val="nil"/>
                <w:left w:val="nil"/>
                <w:bottom w:val="nil"/>
                <w:right w:val="nil"/>
                <w:between w:val="nil"/>
              </w:pBdr>
              <w:ind w:right="96"/>
              <w:jc w:val="right"/>
              <w:rPr>
                <w:rFonts w:ascii="Arial" w:hAnsi="Arial" w:cs="Arial"/>
              </w:rPr>
            </w:pPr>
            <w:r w:rsidRPr="005C5235">
              <w:rPr>
                <w:rFonts w:ascii="Arial" w:eastAsia="Times New Roman" w:hAnsi="Arial" w:cs="Arial"/>
                <w:lang w:val="ro-RO" w:eastAsia="ro-RO"/>
              </w:rPr>
              <w:t>46</w:t>
            </w:r>
          </w:p>
        </w:tc>
      </w:tr>
      <w:tr w:rsidR="005C5235" w:rsidRPr="005C5235" w14:paraId="4A194AB1" w14:textId="77777777" w:rsidTr="005C5235">
        <w:trPr>
          <w:trHeight w:val="561"/>
        </w:trPr>
        <w:tc>
          <w:tcPr>
            <w:tcW w:w="6550" w:type="dxa"/>
            <w:tcBorders>
              <w:top w:val="nil"/>
              <w:left w:val="single" w:sz="4" w:space="0" w:color="auto"/>
              <w:bottom w:val="single" w:sz="4" w:space="0" w:color="auto"/>
              <w:right w:val="single" w:sz="4" w:space="0" w:color="auto"/>
            </w:tcBorders>
            <w:shd w:val="clear" w:color="auto" w:fill="auto"/>
            <w:vAlign w:val="bottom"/>
          </w:tcPr>
          <w:p w14:paraId="33DAC96E" w14:textId="43D8EEB7" w:rsidR="005C5235" w:rsidRPr="005C5235" w:rsidRDefault="005C5235" w:rsidP="005C5235">
            <w:pPr>
              <w:pBdr>
                <w:top w:val="nil"/>
                <w:left w:val="nil"/>
                <w:bottom w:val="nil"/>
                <w:right w:val="nil"/>
                <w:between w:val="nil"/>
              </w:pBdr>
              <w:ind w:left="107"/>
              <w:rPr>
                <w:rFonts w:ascii="Arial" w:hAnsi="Arial" w:cs="Arial"/>
              </w:rPr>
            </w:pPr>
            <w:r w:rsidRPr="005C5235">
              <w:rPr>
                <w:rFonts w:ascii="Arial" w:eastAsia="Times New Roman" w:hAnsi="Arial" w:cs="Arial"/>
                <w:lang w:val="ro-RO" w:eastAsia="ro-RO"/>
              </w:rPr>
              <w:lastRenderedPageBreak/>
              <w:t>ŞCOALA GIMNAZIALĂ "NICU CONSTANTINESCU" MUNICIPIUL BUZĂU</w:t>
            </w:r>
          </w:p>
        </w:tc>
        <w:tc>
          <w:tcPr>
            <w:tcW w:w="1560" w:type="dxa"/>
            <w:tcBorders>
              <w:top w:val="nil"/>
              <w:left w:val="nil"/>
              <w:bottom w:val="single" w:sz="4" w:space="0" w:color="auto"/>
              <w:right w:val="single" w:sz="4" w:space="0" w:color="auto"/>
            </w:tcBorders>
            <w:shd w:val="clear" w:color="auto" w:fill="auto"/>
            <w:vAlign w:val="bottom"/>
          </w:tcPr>
          <w:p w14:paraId="02C6A5D9" w14:textId="4EA80B77" w:rsidR="005C5235" w:rsidRPr="005C5235" w:rsidRDefault="005C5235" w:rsidP="005C5235">
            <w:pPr>
              <w:pBdr>
                <w:top w:val="nil"/>
                <w:left w:val="nil"/>
                <w:bottom w:val="nil"/>
                <w:right w:val="nil"/>
                <w:between w:val="nil"/>
              </w:pBdr>
              <w:ind w:right="95"/>
              <w:jc w:val="right"/>
              <w:rPr>
                <w:rFonts w:ascii="Arial" w:hAnsi="Arial" w:cs="Arial"/>
              </w:rPr>
            </w:pPr>
            <w:r w:rsidRPr="005C5235">
              <w:rPr>
                <w:rFonts w:ascii="Arial" w:eastAsia="Times New Roman" w:hAnsi="Arial" w:cs="Arial"/>
                <w:lang w:val="ro-RO" w:eastAsia="ro-RO"/>
              </w:rPr>
              <w:t>306</w:t>
            </w:r>
          </w:p>
        </w:tc>
        <w:tc>
          <w:tcPr>
            <w:tcW w:w="1701" w:type="dxa"/>
            <w:tcBorders>
              <w:top w:val="nil"/>
              <w:left w:val="nil"/>
              <w:bottom w:val="single" w:sz="4" w:space="0" w:color="auto"/>
              <w:right w:val="single" w:sz="4" w:space="0" w:color="auto"/>
            </w:tcBorders>
            <w:shd w:val="clear" w:color="auto" w:fill="auto"/>
            <w:vAlign w:val="bottom"/>
          </w:tcPr>
          <w:p w14:paraId="21E38A46" w14:textId="2122199E" w:rsidR="005C5235" w:rsidRPr="005C5235" w:rsidRDefault="005C5235" w:rsidP="005C5235">
            <w:pPr>
              <w:pBdr>
                <w:top w:val="nil"/>
                <w:left w:val="nil"/>
                <w:bottom w:val="nil"/>
                <w:right w:val="nil"/>
                <w:between w:val="nil"/>
              </w:pBdr>
              <w:ind w:right="96"/>
              <w:jc w:val="right"/>
              <w:rPr>
                <w:rFonts w:ascii="Arial" w:hAnsi="Arial" w:cs="Arial"/>
              </w:rPr>
            </w:pPr>
            <w:r w:rsidRPr="005C5235">
              <w:rPr>
                <w:rFonts w:ascii="Arial" w:eastAsia="Times New Roman" w:hAnsi="Arial" w:cs="Arial"/>
                <w:lang w:val="ro-RO" w:eastAsia="ro-RO"/>
              </w:rPr>
              <w:t>39</w:t>
            </w:r>
          </w:p>
        </w:tc>
      </w:tr>
      <w:tr w:rsidR="005C5235" w:rsidRPr="005C5235" w14:paraId="2289F8A0" w14:textId="77777777" w:rsidTr="005C5235">
        <w:trPr>
          <w:trHeight w:val="564"/>
        </w:trPr>
        <w:tc>
          <w:tcPr>
            <w:tcW w:w="6550" w:type="dxa"/>
            <w:tcBorders>
              <w:top w:val="nil"/>
              <w:left w:val="single" w:sz="4" w:space="0" w:color="auto"/>
              <w:bottom w:val="single" w:sz="4" w:space="0" w:color="auto"/>
              <w:right w:val="single" w:sz="4" w:space="0" w:color="auto"/>
            </w:tcBorders>
            <w:shd w:val="clear" w:color="auto" w:fill="auto"/>
            <w:vAlign w:val="bottom"/>
          </w:tcPr>
          <w:p w14:paraId="47533819" w14:textId="11D36204" w:rsidR="005C5235" w:rsidRPr="005C5235" w:rsidRDefault="005C5235" w:rsidP="005C5235">
            <w:pPr>
              <w:pBdr>
                <w:top w:val="nil"/>
                <w:left w:val="nil"/>
                <w:bottom w:val="nil"/>
                <w:right w:val="nil"/>
                <w:between w:val="nil"/>
              </w:pBdr>
              <w:ind w:left="107" w:right="1099"/>
              <w:rPr>
                <w:rFonts w:ascii="Arial" w:hAnsi="Arial" w:cs="Arial"/>
              </w:rPr>
            </w:pPr>
            <w:r w:rsidRPr="005C5235">
              <w:rPr>
                <w:rFonts w:ascii="Arial" w:eastAsia="Times New Roman" w:hAnsi="Arial" w:cs="Arial"/>
                <w:lang w:val="ro-RO" w:eastAsia="ro-RO"/>
              </w:rPr>
              <w:t>ŞCOALA GIMNAZIALĂ "SFÂNTUL APOSTOL ANDREI" MUNICIPIUL BUZĂU</w:t>
            </w:r>
          </w:p>
        </w:tc>
        <w:tc>
          <w:tcPr>
            <w:tcW w:w="1560" w:type="dxa"/>
            <w:tcBorders>
              <w:top w:val="nil"/>
              <w:left w:val="nil"/>
              <w:bottom w:val="single" w:sz="4" w:space="0" w:color="auto"/>
              <w:right w:val="single" w:sz="4" w:space="0" w:color="auto"/>
            </w:tcBorders>
            <w:shd w:val="clear" w:color="auto" w:fill="auto"/>
            <w:vAlign w:val="bottom"/>
          </w:tcPr>
          <w:p w14:paraId="2208A1CB" w14:textId="0BDCA797" w:rsidR="005C5235" w:rsidRPr="005C5235" w:rsidRDefault="005C5235" w:rsidP="005C5235">
            <w:pPr>
              <w:pBdr>
                <w:top w:val="nil"/>
                <w:left w:val="nil"/>
                <w:bottom w:val="nil"/>
                <w:right w:val="nil"/>
                <w:between w:val="nil"/>
              </w:pBdr>
              <w:ind w:right="95"/>
              <w:jc w:val="right"/>
              <w:rPr>
                <w:rFonts w:ascii="Arial" w:hAnsi="Arial" w:cs="Arial"/>
              </w:rPr>
            </w:pPr>
            <w:r w:rsidRPr="005C5235">
              <w:rPr>
                <w:rFonts w:ascii="Arial" w:eastAsia="Times New Roman" w:hAnsi="Arial" w:cs="Arial"/>
                <w:lang w:val="ro-RO" w:eastAsia="ro-RO"/>
              </w:rPr>
              <w:t>591</w:t>
            </w:r>
          </w:p>
        </w:tc>
        <w:tc>
          <w:tcPr>
            <w:tcW w:w="1701" w:type="dxa"/>
            <w:tcBorders>
              <w:top w:val="nil"/>
              <w:left w:val="nil"/>
              <w:bottom w:val="single" w:sz="4" w:space="0" w:color="auto"/>
              <w:right w:val="single" w:sz="4" w:space="0" w:color="auto"/>
            </w:tcBorders>
            <w:shd w:val="clear" w:color="auto" w:fill="auto"/>
            <w:vAlign w:val="bottom"/>
          </w:tcPr>
          <w:p w14:paraId="19390EA5" w14:textId="370D8AF5" w:rsidR="005C5235" w:rsidRPr="005C5235" w:rsidRDefault="005C5235" w:rsidP="005C5235">
            <w:pPr>
              <w:pBdr>
                <w:top w:val="nil"/>
                <w:left w:val="nil"/>
                <w:bottom w:val="nil"/>
                <w:right w:val="nil"/>
                <w:between w:val="nil"/>
              </w:pBdr>
              <w:ind w:right="96"/>
              <w:jc w:val="right"/>
              <w:rPr>
                <w:rFonts w:ascii="Arial" w:hAnsi="Arial" w:cs="Arial"/>
              </w:rPr>
            </w:pPr>
            <w:r w:rsidRPr="005C5235">
              <w:rPr>
                <w:rFonts w:ascii="Arial" w:eastAsia="Times New Roman" w:hAnsi="Arial" w:cs="Arial"/>
                <w:lang w:val="ro-RO" w:eastAsia="ro-RO"/>
              </w:rPr>
              <w:t>0</w:t>
            </w:r>
          </w:p>
        </w:tc>
      </w:tr>
      <w:tr w:rsidR="005C5235" w:rsidRPr="005C5235" w14:paraId="62486210" w14:textId="77777777" w:rsidTr="005C5235">
        <w:trPr>
          <w:trHeight w:val="560"/>
        </w:trPr>
        <w:tc>
          <w:tcPr>
            <w:tcW w:w="6550" w:type="dxa"/>
            <w:tcBorders>
              <w:top w:val="nil"/>
              <w:left w:val="single" w:sz="4" w:space="0" w:color="auto"/>
              <w:bottom w:val="single" w:sz="4" w:space="0" w:color="auto"/>
              <w:right w:val="single" w:sz="4" w:space="0" w:color="auto"/>
            </w:tcBorders>
            <w:shd w:val="clear" w:color="auto" w:fill="auto"/>
            <w:vAlign w:val="bottom"/>
          </w:tcPr>
          <w:p w14:paraId="6F9E27EE" w14:textId="77678A1E" w:rsidR="005C5235" w:rsidRPr="005C5235" w:rsidRDefault="005C5235" w:rsidP="005C5235">
            <w:pPr>
              <w:pBdr>
                <w:top w:val="nil"/>
                <w:left w:val="nil"/>
                <w:bottom w:val="nil"/>
                <w:right w:val="nil"/>
                <w:between w:val="nil"/>
              </w:pBdr>
              <w:ind w:left="107"/>
              <w:rPr>
                <w:rFonts w:ascii="Arial" w:hAnsi="Arial" w:cs="Arial"/>
              </w:rPr>
            </w:pPr>
            <w:r w:rsidRPr="005C5235">
              <w:rPr>
                <w:rFonts w:ascii="Arial" w:eastAsia="Times New Roman" w:hAnsi="Arial" w:cs="Arial"/>
                <w:lang w:val="ro-RO" w:eastAsia="ro-RO"/>
              </w:rPr>
              <w:t>ŞCOALA GIMNAZIALĂ NR. 11 MUNICIPIUL BUZĂU</w:t>
            </w:r>
          </w:p>
        </w:tc>
        <w:tc>
          <w:tcPr>
            <w:tcW w:w="1560" w:type="dxa"/>
            <w:tcBorders>
              <w:top w:val="nil"/>
              <w:left w:val="nil"/>
              <w:bottom w:val="single" w:sz="4" w:space="0" w:color="auto"/>
              <w:right w:val="single" w:sz="4" w:space="0" w:color="auto"/>
            </w:tcBorders>
            <w:shd w:val="clear" w:color="auto" w:fill="auto"/>
            <w:vAlign w:val="bottom"/>
          </w:tcPr>
          <w:p w14:paraId="2F7B80F5" w14:textId="08EDCF27" w:rsidR="005C5235" w:rsidRPr="005C5235" w:rsidRDefault="005C5235" w:rsidP="005C5235">
            <w:pPr>
              <w:pBdr>
                <w:top w:val="nil"/>
                <w:left w:val="nil"/>
                <w:bottom w:val="nil"/>
                <w:right w:val="nil"/>
                <w:between w:val="nil"/>
              </w:pBdr>
              <w:ind w:right="95"/>
              <w:jc w:val="right"/>
              <w:rPr>
                <w:rFonts w:ascii="Arial" w:hAnsi="Arial" w:cs="Arial"/>
              </w:rPr>
            </w:pPr>
            <w:r w:rsidRPr="005C5235">
              <w:rPr>
                <w:rFonts w:ascii="Arial" w:eastAsia="Times New Roman" w:hAnsi="Arial" w:cs="Arial"/>
                <w:lang w:val="ro-RO" w:eastAsia="ro-RO"/>
              </w:rPr>
              <w:t>1888</w:t>
            </w:r>
          </w:p>
        </w:tc>
        <w:tc>
          <w:tcPr>
            <w:tcW w:w="1701" w:type="dxa"/>
            <w:tcBorders>
              <w:top w:val="nil"/>
              <w:left w:val="nil"/>
              <w:bottom w:val="single" w:sz="4" w:space="0" w:color="auto"/>
              <w:right w:val="single" w:sz="4" w:space="0" w:color="auto"/>
            </w:tcBorders>
            <w:shd w:val="clear" w:color="auto" w:fill="auto"/>
            <w:vAlign w:val="bottom"/>
          </w:tcPr>
          <w:p w14:paraId="4C342995" w14:textId="06EC5051" w:rsidR="005C5235" w:rsidRPr="005C5235" w:rsidRDefault="005C5235" w:rsidP="005C5235">
            <w:pPr>
              <w:pBdr>
                <w:top w:val="nil"/>
                <w:left w:val="nil"/>
                <w:bottom w:val="nil"/>
                <w:right w:val="nil"/>
                <w:between w:val="nil"/>
              </w:pBdr>
              <w:ind w:right="96"/>
              <w:jc w:val="right"/>
              <w:rPr>
                <w:rFonts w:ascii="Arial" w:hAnsi="Arial" w:cs="Arial"/>
              </w:rPr>
            </w:pPr>
            <w:r w:rsidRPr="005C5235">
              <w:rPr>
                <w:rFonts w:ascii="Arial" w:eastAsia="Times New Roman" w:hAnsi="Arial" w:cs="Arial"/>
                <w:lang w:val="ro-RO" w:eastAsia="ro-RO"/>
              </w:rPr>
              <w:t>1</w:t>
            </w:r>
          </w:p>
        </w:tc>
      </w:tr>
      <w:tr w:rsidR="005C5235" w:rsidRPr="005C5235" w14:paraId="33CBA4EA" w14:textId="77777777" w:rsidTr="005C5235">
        <w:trPr>
          <w:trHeight w:val="305"/>
        </w:trPr>
        <w:tc>
          <w:tcPr>
            <w:tcW w:w="6550" w:type="dxa"/>
            <w:tcBorders>
              <w:top w:val="nil"/>
              <w:left w:val="single" w:sz="4" w:space="0" w:color="auto"/>
              <w:bottom w:val="single" w:sz="4" w:space="0" w:color="auto"/>
              <w:right w:val="single" w:sz="4" w:space="0" w:color="auto"/>
            </w:tcBorders>
            <w:shd w:val="clear" w:color="auto" w:fill="auto"/>
            <w:vAlign w:val="bottom"/>
          </w:tcPr>
          <w:p w14:paraId="728467E4" w14:textId="77777777" w:rsidR="005C5235" w:rsidRDefault="005C5235" w:rsidP="005C5235">
            <w:pPr>
              <w:pBdr>
                <w:top w:val="nil"/>
                <w:left w:val="nil"/>
                <w:bottom w:val="nil"/>
                <w:right w:val="nil"/>
                <w:between w:val="nil"/>
              </w:pBdr>
              <w:ind w:left="107"/>
              <w:rPr>
                <w:rFonts w:ascii="Arial" w:eastAsia="Times New Roman" w:hAnsi="Arial" w:cs="Arial"/>
                <w:lang w:val="ro-RO" w:eastAsia="ro-RO"/>
              </w:rPr>
            </w:pPr>
            <w:r w:rsidRPr="005C5235">
              <w:rPr>
                <w:rFonts w:ascii="Arial" w:eastAsia="Times New Roman" w:hAnsi="Arial" w:cs="Arial"/>
                <w:lang w:val="ro-RO" w:eastAsia="ro-RO"/>
              </w:rPr>
              <w:t>ŞCOALA GIMNAZIALĂ NR. 7 MUNICIPIUL BUZĂU</w:t>
            </w:r>
          </w:p>
          <w:p w14:paraId="0DE6E7BE" w14:textId="3B5BD20A" w:rsidR="0052131A" w:rsidRPr="005C5235" w:rsidRDefault="0052131A" w:rsidP="005C5235">
            <w:pPr>
              <w:pBdr>
                <w:top w:val="nil"/>
                <w:left w:val="nil"/>
                <w:bottom w:val="nil"/>
                <w:right w:val="nil"/>
                <w:between w:val="nil"/>
              </w:pBdr>
              <w:ind w:left="107"/>
              <w:rPr>
                <w:rFonts w:ascii="Arial" w:hAnsi="Arial" w:cs="Arial"/>
              </w:rPr>
            </w:pPr>
          </w:p>
        </w:tc>
        <w:tc>
          <w:tcPr>
            <w:tcW w:w="1560" w:type="dxa"/>
            <w:tcBorders>
              <w:top w:val="nil"/>
              <w:left w:val="nil"/>
              <w:bottom w:val="single" w:sz="4" w:space="0" w:color="auto"/>
              <w:right w:val="single" w:sz="4" w:space="0" w:color="auto"/>
            </w:tcBorders>
            <w:shd w:val="clear" w:color="auto" w:fill="auto"/>
            <w:vAlign w:val="bottom"/>
          </w:tcPr>
          <w:p w14:paraId="6E551506" w14:textId="396FF632" w:rsidR="005C5235" w:rsidRPr="005C5235" w:rsidRDefault="005C5235" w:rsidP="005C5235">
            <w:pPr>
              <w:pBdr>
                <w:top w:val="nil"/>
                <w:left w:val="nil"/>
                <w:bottom w:val="nil"/>
                <w:right w:val="nil"/>
                <w:between w:val="nil"/>
              </w:pBdr>
              <w:ind w:right="95"/>
              <w:jc w:val="right"/>
              <w:rPr>
                <w:rFonts w:ascii="Arial" w:hAnsi="Arial" w:cs="Arial"/>
              </w:rPr>
            </w:pPr>
            <w:r w:rsidRPr="005C5235">
              <w:rPr>
                <w:rFonts w:ascii="Arial" w:eastAsia="Times New Roman" w:hAnsi="Arial" w:cs="Arial"/>
                <w:lang w:val="ro-RO" w:eastAsia="ro-RO"/>
              </w:rPr>
              <w:t>1076</w:t>
            </w:r>
          </w:p>
        </w:tc>
        <w:tc>
          <w:tcPr>
            <w:tcW w:w="1701" w:type="dxa"/>
            <w:tcBorders>
              <w:top w:val="nil"/>
              <w:left w:val="nil"/>
              <w:bottom w:val="single" w:sz="4" w:space="0" w:color="auto"/>
              <w:right w:val="single" w:sz="4" w:space="0" w:color="auto"/>
            </w:tcBorders>
            <w:shd w:val="clear" w:color="auto" w:fill="auto"/>
            <w:vAlign w:val="bottom"/>
          </w:tcPr>
          <w:p w14:paraId="51147F70" w14:textId="3891493B" w:rsidR="005C5235" w:rsidRPr="005C5235" w:rsidRDefault="005C5235" w:rsidP="005C5235">
            <w:pPr>
              <w:pBdr>
                <w:top w:val="nil"/>
                <w:left w:val="nil"/>
                <w:bottom w:val="nil"/>
                <w:right w:val="nil"/>
                <w:between w:val="nil"/>
              </w:pBdr>
              <w:ind w:right="96"/>
              <w:jc w:val="right"/>
              <w:rPr>
                <w:rFonts w:ascii="Arial" w:hAnsi="Arial" w:cs="Arial"/>
              </w:rPr>
            </w:pPr>
            <w:r w:rsidRPr="005C5235">
              <w:rPr>
                <w:rFonts w:ascii="Arial" w:eastAsia="Times New Roman" w:hAnsi="Arial" w:cs="Arial"/>
                <w:lang w:val="ro-RO" w:eastAsia="ro-RO"/>
              </w:rPr>
              <w:t>1</w:t>
            </w:r>
          </w:p>
        </w:tc>
      </w:tr>
      <w:tr w:rsidR="005C5235" w:rsidRPr="005C5235" w14:paraId="2DA327B6" w14:textId="77777777" w:rsidTr="005C5235">
        <w:trPr>
          <w:trHeight w:val="305"/>
        </w:trPr>
        <w:tc>
          <w:tcPr>
            <w:tcW w:w="6550" w:type="dxa"/>
          </w:tcPr>
          <w:p w14:paraId="7C595C42" w14:textId="77777777" w:rsidR="005C5235" w:rsidRDefault="005C5235" w:rsidP="005C5235">
            <w:pPr>
              <w:pBdr>
                <w:top w:val="nil"/>
                <w:left w:val="nil"/>
                <w:bottom w:val="nil"/>
                <w:right w:val="nil"/>
                <w:between w:val="nil"/>
              </w:pBdr>
              <w:ind w:left="107"/>
              <w:rPr>
                <w:rFonts w:ascii="Arial" w:hAnsi="Arial" w:cs="Arial"/>
              </w:rPr>
            </w:pPr>
            <w:r w:rsidRPr="005C5235">
              <w:rPr>
                <w:rFonts w:ascii="Arial" w:hAnsi="Arial" w:cs="Arial"/>
              </w:rPr>
              <w:t>CENTRUL ȘCOLAR DE EDUCAȚIE INCLUSIVA</w:t>
            </w:r>
          </w:p>
          <w:p w14:paraId="5DED765F" w14:textId="1D64A292" w:rsidR="0052131A" w:rsidRPr="005C5235" w:rsidRDefault="0052131A" w:rsidP="005C5235">
            <w:pPr>
              <w:pBdr>
                <w:top w:val="nil"/>
                <w:left w:val="nil"/>
                <w:bottom w:val="nil"/>
                <w:right w:val="nil"/>
                <w:between w:val="nil"/>
              </w:pBdr>
              <w:ind w:left="107"/>
              <w:rPr>
                <w:rFonts w:ascii="Arial" w:hAnsi="Arial" w:cs="Arial"/>
              </w:rPr>
            </w:pPr>
          </w:p>
        </w:tc>
        <w:tc>
          <w:tcPr>
            <w:tcW w:w="1560" w:type="dxa"/>
            <w:tcBorders>
              <w:top w:val="nil"/>
              <w:left w:val="nil"/>
              <w:bottom w:val="single" w:sz="4" w:space="0" w:color="auto"/>
              <w:right w:val="single" w:sz="4" w:space="0" w:color="auto"/>
            </w:tcBorders>
            <w:shd w:val="clear" w:color="auto" w:fill="auto"/>
            <w:vAlign w:val="bottom"/>
          </w:tcPr>
          <w:p w14:paraId="79E2FDA3" w14:textId="4A21C182" w:rsidR="005C5235" w:rsidRPr="005C5235" w:rsidRDefault="005C5235" w:rsidP="005C5235">
            <w:pPr>
              <w:pBdr>
                <w:top w:val="nil"/>
                <w:left w:val="nil"/>
                <w:bottom w:val="nil"/>
                <w:right w:val="nil"/>
                <w:between w:val="nil"/>
              </w:pBdr>
              <w:ind w:right="95"/>
              <w:jc w:val="right"/>
              <w:rPr>
                <w:rFonts w:ascii="Arial" w:hAnsi="Arial" w:cs="Arial"/>
              </w:rPr>
            </w:pPr>
            <w:r w:rsidRPr="005C5235">
              <w:rPr>
                <w:rFonts w:ascii="Arial" w:eastAsia="Times New Roman" w:hAnsi="Arial" w:cs="Arial"/>
                <w:lang w:val="ro-RO" w:eastAsia="ro-RO"/>
              </w:rPr>
              <w:t>254</w:t>
            </w:r>
          </w:p>
        </w:tc>
        <w:tc>
          <w:tcPr>
            <w:tcW w:w="1701" w:type="dxa"/>
          </w:tcPr>
          <w:p w14:paraId="1418CB81" w14:textId="77777777" w:rsidR="0052131A" w:rsidRDefault="0052131A" w:rsidP="005C5235">
            <w:pPr>
              <w:pBdr>
                <w:top w:val="nil"/>
                <w:left w:val="nil"/>
                <w:bottom w:val="nil"/>
                <w:right w:val="nil"/>
                <w:between w:val="nil"/>
              </w:pBdr>
              <w:ind w:right="96"/>
              <w:jc w:val="right"/>
              <w:rPr>
                <w:rFonts w:ascii="Arial" w:hAnsi="Arial" w:cs="Arial"/>
              </w:rPr>
            </w:pPr>
          </w:p>
          <w:p w14:paraId="14296255" w14:textId="0B353AAE" w:rsidR="005C5235" w:rsidRPr="005C5235" w:rsidRDefault="005C5235" w:rsidP="005C5235">
            <w:pPr>
              <w:pBdr>
                <w:top w:val="nil"/>
                <w:left w:val="nil"/>
                <w:bottom w:val="nil"/>
                <w:right w:val="nil"/>
                <w:between w:val="nil"/>
              </w:pBdr>
              <w:ind w:right="96"/>
              <w:jc w:val="right"/>
              <w:rPr>
                <w:rFonts w:ascii="Arial" w:hAnsi="Arial" w:cs="Arial"/>
              </w:rPr>
            </w:pPr>
            <w:r w:rsidRPr="005C5235">
              <w:rPr>
                <w:rFonts w:ascii="Arial" w:hAnsi="Arial" w:cs="Arial"/>
              </w:rPr>
              <w:t>0</w:t>
            </w:r>
          </w:p>
        </w:tc>
      </w:tr>
      <w:tr w:rsidR="005C5235" w:rsidRPr="005C5235" w14:paraId="522ECD13" w14:textId="77777777" w:rsidTr="00E472E5">
        <w:trPr>
          <w:trHeight w:val="307"/>
        </w:trPr>
        <w:tc>
          <w:tcPr>
            <w:tcW w:w="6550" w:type="dxa"/>
          </w:tcPr>
          <w:p w14:paraId="7359C9DA" w14:textId="388BD35A" w:rsidR="0052131A" w:rsidRPr="005C5235" w:rsidRDefault="00E472E5" w:rsidP="0052131A">
            <w:pPr>
              <w:pBdr>
                <w:top w:val="nil"/>
                <w:left w:val="nil"/>
                <w:bottom w:val="nil"/>
                <w:right w:val="nil"/>
                <w:between w:val="nil"/>
              </w:pBdr>
              <w:ind w:left="107"/>
              <w:rPr>
                <w:rFonts w:ascii="Arial" w:hAnsi="Arial" w:cs="Arial"/>
                <w:bCs/>
                <w:sz w:val="22"/>
                <w:szCs w:val="22"/>
              </w:rPr>
            </w:pPr>
            <w:r w:rsidRPr="005C5235">
              <w:rPr>
                <w:rFonts w:ascii="Arial" w:hAnsi="Arial" w:cs="Arial"/>
                <w:bCs/>
                <w:sz w:val="22"/>
                <w:szCs w:val="22"/>
              </w:rPr>
              <w:t>Total</w:t>
            </w:r>
          </w:p>
        </w:tc>
        <w:tc>
          <w:tcPr>
            <w:tcW w:w="1560" w:type="dxa"/>
          </w:tcPr>
          <w:p w14:paraId="56A1B7E4" w14:textId="0DA7CFF1" w:rsidR="00E472E5" w:rsidRPr="005C5235" w:rsidRDefault="00E472E5" w:rsidP="00C039CA">
            <w:pPr>
              <w:pBdr>
                <w:top w:val="nil"/>
                <w:left w:val="nil"/>
                <w:bottom w:val="nil"/>
                <w:right w:val="nil"/>
                <w:between w:val="nil"/>
              </w:pBdr>
              <w:ind w:right="95"/>
              <w:jc w:val="right"/>
              <w:rPr>
                <w:rFonts w:ascii="Arial" w:hAnsi="Arial" w:cs="Arial"/>
                <w:bCs/>
              </w:rPr>
            </w:pPr>
            <w:r w:rsidRPr="005C5235">
              <w:rPr>
                <w:rFonts w:ascii="Arial" w:hAnsi="Arial" w:cs="Arial"/>
                <w:bCs/>
              </w:rPr>
              <w:t>8</w:t>
            </w:r>
            <w:r w:rsidR="005C5235" w:rsidRPr="005C5235">
              <w:rPr>
                <w:rFonts w:ascii="Arial" w:hAnsi="Arial" w:cs="Arial"/>
                <w:bCs/>
              </w:rPr>
              <w:t>071</w:t>
            </w:r>
          </w:p>
        </w:tc>
        <w:tc>
          <w:tcPr>
            <w:tcW w:w="1701" w:type="dxa"/>
          </w:tcPr>
          <w:p w14:paraId="15187DDF" w14:textId="1FF73188" w:rsidR="00E472E5" w:rsidRPr="005C5235" w:rsidRDefault="005C5235" w:rsidP="00C039CA">
            <w:pPr>
              <w:pBdr>
                <w:top w:val="nil"/>
                <w:left w:val="nil"/>
                <w:bottom w:val="nil"/>
                <w:right w:val="nil"/>
                <w:between w:val="nil"/>
              </w:pBdr>
              <w:ind w:right="96"/>
              <w:jc w:val="right"/>
              <w:rPr>
                <w:rFonts w:ascii="Arial" w:hAnsi="Arial" w:cs="Arial"/>
                <w:bCs/>
              </w:rPr>
            </w:pPr>
            <w:r w:rsidRPr="005C5235">
              <w:rPr>
                <w:rFonts w:ascii="Arial" w:hAnsi="Arial" w:cs="Arial"/>
                <w:bCs/>
              </w:rPr>
              <w:t>276</w:t>
            </w:r>
          </w:p>
        </w:tc>
      </w:tr>
    </w:tbl>
    <w:p w14:paraId="687E2572" w14:textId="77777777" w:rsidR="00D26682" w:rsidRPr="00ED5D75" w:rsidRDefault="00D26682" w:rsidP="00D26682">
      <w:pPr>
        <w:pBdr>
          <w:top w:val="nil"/>
          <w:left w:val="nil"/>
          <w:bottom w:val="nil"/>
          <w:right w:val="nil"/>
          <w:between w:val="nil"/>
        </w:pBdr>
        <w:rPr>
          <w:color w:val="FF0000"/>
        </w:rPr>
      </w:pPr>
    </w:p>
    <w:p w14:paraId="4A6F748F" w14:textId="68CFD068" w:rsidR="00D26682" w:rsidRPr="0052131A" w:rsidRDefault="00D26682" w:rsidP="0052131A">
      <w:pPr>
        <w:spacing w:before="90" w:line="259" w:lineRule="auto"/>
        <w:ind w:right="174"/>
        <w:rPr>
          <w:rFonts w:ascii="Arial" w:hAnsi="Arial" w:cs="Arial"/>
          <w:b/>
        </w:rPr>
      </w:pPr>
      <w:proofErr w:type="spellStart"/>
      <w:r w:rsidRPr="0052131A">
        <w:rPr>
          <w:rFonts w:ascii="Arial" w:hAnsi="Arial" w:cs="Arial"/>
          <w:b/>
        </w:rPr>
        <w:t>Raport</w:t>
      </w:r>
      <w:proofErr w:type="spellEnd"/>
      <w:r w:rsidRPr="0052131A">
        <w:rPr>
          <w:rFonts w:ascii="Arial" w:hAnsi="Arial" w:cs="Arial"/>
          <w:b/>
        </w:rPr>
        <w:t xml:space="preserve"> </w:t>
      </w:r>
      <w:proofErr w:type="spellStart"/>
      <w:r w:rsidRPr="0052131A">
        <w:rPr>
          <w:rFonts w:ascii="Arial" w:hAnsi="Arial" w:cs="Arial"/>
          <w:b/>
        </w:rPr>
        <w:t>privind</w:t>
      </w:r>
      <w:proofErr w:type="spellEnd"/>
      <w:r w:rsidRPr="0052131A">
        <w:rPr>
          <w:rFonts w:ascii="Arial" w:hAnsi="Arial" w:cs="Arial"/>
          <w:b/>
        </w:rPr>
        <w:t xml:space="preserve"> </w:t>
      </w:r>
      <w:proofErr w:type="spellStart"/>
      <w:r w:rsidRPr="0052131A">
        <w:rPr>
          <w:rFonts w:ascii="Arial" w:hAnsi="Arial" w:cs="Arial"/>
          <w:b/>
        </w:rPr>
        <w:t>situația</w:t>
      </w:r>
      <w:proofErr w:type="spellEnd"/>
      <w:r w:rsidRPr="0052131A">
        <w:rPr>
          <w:rFonts w:ascii="Arial" w:hAnsi="Arial" w:cs="Arial"/>
          <w:b/>
        </w:rPr>
        <w:t xml:space="preserve"> </w:t>
      </w:r>
      <w:proofErr w:type="spellStart"/>
      <w:r w:rsidRPr="0052131A">
        <w:rPr>
          <w:rFonts w:ascii="Arial" w:hAnsi="Arial" w:cs="Arial"/>
          <w:b/>
        </w:rPr>
        <w:t>școlară</w:t>
      </w:r>
      <w:proofErr w:type="spellEnd"/>
      <w:r w:rsidRPr="0052131A">
        <w:rPr>
          <w:rFonts w:ascii="Arial" w:hAnsi="Arial" w:cs="Arial"/>
          <w:b/>
        </w:rPr>
        <w:t xml:space="preserve"> la </w:t>
      </w:r>
      <w:proofErr w:type="spellStart"/>
      <w:r w:rsidRPr="0052131A">
        <w:rPr>
          <w:rFonts w:ascii="Arial" w:hAnsi="Arial" w:cs="Arial"/>
          <w:b/>
        </w:rPr>
        <w:t>nivelul</w:t>
      </w:r>
      <w:proofErr w:type="spellEnd"/>
      <w:r w:rsidRPr="0052131A">
        <w:rPr>
          <w:rFonts w:ascii="Arial" w:hAnsi="Arial" w:cs="Arial"/>
          <w:b/>
        </w:rPr>
        <w:t xml:space="preserve"> </w:t>
      </w:r>
      <w:proofErr w:type="spellStart"/>
      <w:r w:rsidRPr="0052131A">
        <w:rPr>
          <w:rFonts w:ascii="Arial" w:hAnsi="Arial" w:cs="Arial"/>
          <w:b/>
        </w:rPr>
        <w:t>municipiului</w:t>
      </w:r>
      <w:proofErr w:type="spellEnd"/>
      <w:r w:rsidRPr="0052131A">
        <w:rPr>
          <w:rFonts w:ascii="Arial" w:hAnsi="Arial" w:cs="Arial"/>
          <w:b/>
        </w:rPr>
        <w:t xml:space="preserve"> Buzău – </w:t>
      </w:r>
      <w:proofErr w:type="spellStart"/>
      <w:r w:rsidRPr="0052131A">
        <w:rPr>
          <w:rFonts w:ascii="Arial" w:hAnsi="Arial" w:cs="Arial"/>
          <w:b/>
        </w:rPr>
        <w:t>anul</w:t>
      </w:r>
      <w:proofErr w:type="spellEnd"/>
      <w:r w:rsidRPr="0052131A">
        <w:rPr>
          <w:rFonts w:ascii="Arial" w:hAnsi="Arial" w:cs="Arial"/>
          <w:b/>
        </w:rPr>
        <w:t xml:space="preserve"> </w:t>
      </w:r>
      <w:proofErr w:type="spellStart"/>
      <w:r w:rsidR="0052131A">
        <w:rPr>
          <w:rFonts w:ascii="Arial" w:hAnsi="Arial" w:cs="Arial"/>
          <w:b/>
        </w:rPr>
        <w:t>ș</w:t>
      </w:r>
      <w:r w:rsidR="005C5235" w:rsidRPr="0052131A">
        <w:rPr>
          <w:rFonts w:ascii="Arial" w:hAnsi="Arial" w:cs="Arial"/>
          <w:b/>
        </w:rPr>
        <w:t>colar</w:t>
      </w:r>
      <w:proofErr w:type="spellEnd"/>
      <w:r w:rsidR="005C5235" w:rsidRPr="0052131A">
        <w:rPr>
          <w:rFonts w:ascii="Arial" w:hAnsi="Arial" w:cs="Arial"/>
          <w:b/>
        </w:rPr>
        <w:t xml:space="preserve"> 2023-</w:t>
      </w:r>
      <w:r w:rsidRPr="0052131A">
        <w:rPr>
          <w:rFonts w:ascii="Arial" w:hAnsi="Arial" w:cs="Arial"/>
          <w:b/>
        </w:rPr>
        <w:t>202</w:t>
      </w:r>
      <w:r w:rsidR="005C5235" w:rsidRPr="0052131A">
        <w:rPr>
          <w:rFonts w:ascii="Arial" w:hAnsi="Arial" w:cs="Arial"/>
          <w:b/>
        </w:rPr>
        <w:t>4</w:t>
      </w:r>
      <w:r w:rsidRPr="0052131A">
        <w:rPr>
          <w:rFonts w:ascii="Arial" w:hAnsi="Arial" w:cs="Arial"/>
          <w:b/>
        </w:rPr>
        <w:t xml:space="preserve">, </w:t>
      </w:r>
      <w:proofErr w:type="spellStart"/>
      <w:r w:rsidRPr="0052131A">
        <w:rPr>
          <w:rFonts w:ascii="Arial" w:hAnsi="Arial" w:cs="Arial"/>
          <w:b/>
        </w:rPr>
        <w:t>nivel</w:t>
      </w:r>
      <w:proofErr w:type="spellEnd"/>
      <w:r w:rsidRPr="0052131A">
        <w:rPr>
          <w:rFonts w:ascii="Arial" w:hAnsi="Arial" w:cs="Arial"/>
          <w:b/>
        </w:rPr>
        <w:t xml:space="preserve"> </w:t>
      </w:r>
      <w:proofErr w:type="spellStart"/>
      <w:r w:rsidRPr="0052131A">
        <w:rPr>
          <w:rFonts w:ascii="Arial" w:hAnsi="Arial" w:cs="Arial"/>
          <w:b/>
        </w:rPr>
        <w:t>liceal</w:t>
      </w:r>
      <w:proofErr w:type="spellEnd"/>
      <w:r w:rsidRPr="0052131A">
        <w:rPr>
          <w:rFonts w:ascii="Arial" w:hAnsi="Arial" w:cs="Arial"/>
          <w:b/>
        </w:rPr>
        <w:t xml:space="preserve"> </w:t>
      </w:r>
    </w:p>
    <w:p w14:paraId="30D76C3D" w14:textId="77777777" w:rsidR="00D26682" w:rsidRPr="00ED5D75" w:rsidRDefault="00D26682" w:rsidP="00D26682">
      <w:pPr>
        <w:pBdr>
          <w:top w:val="nil"/>
          <w:left w:val="nil"/>
          <w:bottom w:val="nil"/>
          <w:right w:val="nil"/>
          <w:between w:val="nil"/>
        </w:pBdr>
        <w:rPr>
          <w:color w:val="FF0000"/>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gridCol w:w="1276"/>
        <w:gridCol w:w="1418"/>
      </w:tblGrid>
      <w:tr w:rsidR="0052131A" w:rsidRPr="0052131A" w14:paraId="4583D268" w14:textId="77777777" w:rsidTr="0052131A">
        <w:trPr>
          <w:trHeight w:val="920"/>
        </w:trPr>
        <w:tc>
          <w:tcPr>
            <w:tcW w:w="6804" w:type="dxa"/>
          </w:tcPr>
          <w:p w14:paraId="7A42E01B" w14:textId="77777777" w:rsidR="0052131A" w:rsidRDefault="0052131A" w:rsidP="0052131A">
            <w:pPr>
              <w:pBdr>
                <w:top w:val="nil"/>
                <w:left w:val="nil"/>
                <w:bottom w:val="nil"/>
                <w:right w:val="nil"/>
                <w:between w:val="nil"/>
              </w:pBdr>
              <w:ind w:left="105"/>
              <w:jc w:val="center"/>
              <w:rPr>
                <w:rFonts w:ascii="Arial" w:hAnsi="Arial" w:cs="Arial"/>
                <w:bCs/>
              </w:rPr>
            </w:pPr>
          </w:p>
          <w:p w14:paraId="2CE8CBD2" w14:textId="2123ECDF" w:rsidR="00E472E5" w:rsidRPr="0052131A" w:rsidRDefault="00E472E5" w:rsidP="0052131A">
            <w:pPr>
              <w:pBdr>
                <w:top w:val="nil"/>
                <w:left w:val="nil"/>
                <w:bottom w:val="nil"/>
                <w:right w:val="nil"/>
                <w:between w:val="nil"/>
              </w:pBdr>
              <w:ind w:left="105"/>
              <w:jc w:val="center"/>
              <w:rPr>
                <w:rFonts w:ascii="Arial" w:hAnsi="Arial" w:cs="Arial"/>
                <w:bCs/>
              </w:rPr>
            </w:pPr>
            <w:proofErr w:type="spellStart"/>
            <w:r w:rsidRPr="0052131A">
              <w:rPr>
                <w:rFonts w:ascii="Arial" w:hAnsi="Arial" w:cs="Arial"/>
                <w:bCs/>
              </w:rPr>
              <w:t>Unitate</w:t>
            </w:r>
            <w:proofErr w:type="spellEnd"/>
            <w:r w:rsidRPr="0052131A">
              <w:rPr>
                <w:rFonts w:ascii="Arial" w:hAnsi="Arial" w:cs="Arial"/>
                <w:bCs/>
              </w:rPr>
              <w:t xml:space="preserve"> de </w:t>
            </w:r>
            <w:proofErr w:type="spellStart"/>
            <w:r w:rsidRPr="0052131A">
              <w:rPr>
                <w:rFonts w:ascii="Arial" w:hAnsi="Arial" w:cs="Arial"/>
                <w:bCs/>
              </w:rPr>
              <w:t>învățământ</w:t>
            </w:r>
            <w:proofErr w:type="spellEnd"/>
          </w:p>
        </w:tc>
        <w:tc>
          <w:tcPr>
            <w:tcW w:w="1276" w:type="dxa"/>
          </w:tcPr>
          <w:p w14:paraId="79E007C2" w14:textId="03CE6C78" w:rsidR="00E472E5" w:rsidRPr="0052131A" w:rsidRDefault="00E472E5" w:rsidP="00F41C31">
            <w:pPr>
              <w:pBdr>
                <w:top w:val="nil"/>
                <w:left w:val="nil"/>
                <w:bottom w:val="nil"/>
                <w:right w:val="nil"/>
                <w:between w:val="nil"/>
              </w:pBdr>
              <w:ind w:left="105" w:right="216"/>
              <w:jc w:val="center"/>
              <w:rPr>
                <w:rFonts w:ascii="Arial" w:hAnsi="Arial" w:cs="Arial"/>
                <w:bCs/>
              </w:rPr>
            </w:pPr>
            <w:proofErr w:type="spellStart"/>
            <w:r w:rsidRPr="0052131A">
              <w:rPr>
                <w:rFonts w:ascii="Arial" w:hAnsi="Arial" w:cs="Arial"/>
                <w:bCs/>
              </w:rPr>
              <w:t>Număr</w:t>
            </w:r>
            <w:proofErr w:type="spellEnd"/>
            <w:r w:rsidRPr="0052131A">
              <w:rPr>
                <w:rFonts w:ascii="Arial" w:hAnsi="Arial" w:cs="Arial"/>
                <w:bCs/>
              </w:rPr>
              <w:t xml:space="preserve"> </w:t>
            </w:r>
            <w:proofErr w:type="spellStart"/>
            <w:r w:rsidRPr="0052131A">
              <w:rPr>
                <w:rFonts w:ascii="Arial" w:hAnsi="Arial" w:cs="Arial"/>
                <w:bCs/>
              </w:rPr>
              <w:t>elevi</w:t>
            </w:r>
            <w:proofErr w:type="spellEnd"/>
            <w:r w:rsidRPr="0052131A">
              <w:rPr>
                <w:rFonts w:ascii="Arial" w:hAnsi="Arial" w:cs="Arial"/>
                <w:bCs/>
              </w:rPr>
              <w:t xml:space="preserve"> promo</w:t>
            </w:r>
            <w:r w:rsidR="0052131A">
              <w:rPr>
                <w:rFonts w:ascii="Arial" w:hAnsi="Arial" w:cs="Arial"/>
                <w:bCs/>
              </w:rPr>
              <w:t>-</w:t>
            </w:r>
            <w:proofErr w:type="spellStart"/>
            <w:r w:rsidRPr="0052131A">
              <w:rPr>
                <w:rFonts w:ascii="Arial" w:hAnsi="Arial" w:cs="Arial"/>
                <w:bCs/>
              </w:rPr>
              <w:t>vați</w:t>
            </w:r>
            <w:proofErr w:type="spellEnd"/>
          </w:p>
        </w:tc>
        <w:tc>
          <w:tcPr>
            <w:tcW w:w="1418" w:type="dxa"/>
            <w:shd w:val="clear" w:color="auto" w:fill="auto"/>
          </w:tcPr>
          <w:p w14:paraId="2296A0D4" w14:textId="77777777" w:rsidR="00E472E5" w:rsidRPr="0052131A" w:rsidRDefault="00E472E5" w:rsidP="00F41C31">
            <w:pPr>
              <w:pBdr>
                <w:top w:val="nil"/>
                <w:left w:val="nil"/>
                <w:bottom w:val="nil"/>
                <w:right w:val="nil"/>
                <w:between w:val="nil"/>
              </w:pBdr>
              <w:ind w:left="-116" w:right="218"/>
              <w:jc w:val="center"/>
              <w:rPr>
                <w:rFonts w:ascii="Arial" w:hAnsi="Arial" w:cs="Arial"/>
                <w:bCs/>
              </w:rPr>
            </w:pPr>
            <w:proofErr w:type="spellStart"/>
            <w:r w:rsidRPr="0052131A">
              <w:rPr>
                <w:rFonts w:ascii="Arial" w:hAnsi="Arial" w:cs="Arial"/>
                <w:bCs/>
              </w:rPr>
              <w:t>Număr</w:t>
            </w:r>
            <w:proofErr w:type="spellEnd"/>
            <w:r w:rsidRPr="0052131A">
              <w:rPr>
                <w:rFonts w:ascii="Arial" w:hAnsi="Arial" w:cs="Arial"/>
                <w:bCs/>
              </w:rPr>
              <w:t xml:space="preserve"> </w:t>
            </w:r>
            <w:proofErr w:type="spellStart"/>
            <w:r w:rsidRPr="0052131A">
              <w:rPr>
                <w:rFonts w:ascii="Arial" w:hAnsi="Arial" w:cs="Arial"/>
                <w:bCs/>
              </w:rPr>
              <w:t>elevi</w:t>
            </w:r>
            <w:proofErr w:type="spellEnd"/>
            <w:r w:rsidRPr="0052131A">
              <w:rPr>
                <w:rFonts w:ascii="Arial" w:hAnsi="Arial" w:cs="Arial"/>
                <w:bCs/>
              </w:rPr>
              <w:t xml:space="preserve"> </w:t>
            </w:r>
            <w:proofErr w:type="spellStart"/>
            <w:r w:rsidRPr="0052131A">
              <w:rPr>
                <w:rFonts w:ascii="Arial" w:hAnsi="Arial" w:cs="Arial"/>
                <w:bCs/>
              </w:rPr>
              <w:t>repetenți</w:t>
            </w:r>
            <w:proofErr w:type="spellEnd"/>
          </w:p>
        </w:tc>
      </w:tr>
      <w:tr w:rsidR="0052131A" w:rsidRPr="0052131A" w14:paraId="675DBD98" w14:textId="77777777" w:rsidTr="0052131A">
        <w:trPr>
          <w:trHeight w:val="462"/>
        </w:trPr>
        <w:tc>
          <w:tcPr>
            <w:tcW w:w="6804" w:type="dxa"/>
          </w:tcPr>
          <w:p w14:paraId="5FF6919C" w14:textId="08350DFF" w:rsidR="005C5235" w:rsidRPr="0052131A" w:rsidRDefault="0052131A" w:rsidP="005C5235">
            <w:pPr>
              <w:pBdr>
                <w:top w:val="nil"/>
                <w:left w:val="nil"/>
                <w:bottom w:val="nil"/>
                <w:right w:val="nil"/>
                <w:between w:val="nil"/>
              </w:pBdr>
              <w:ind w:left="105"/>
              <w:rPr>
                <w:rFonts w:ascii="Arial" w:hAnsi="Arial" w:cs="Arial"/>
              </w:rPr>
            </w:pPr>
            <w:r w:rsidRPr="0052131A">
              <w:rPr>
                <w:rFonts w:ascii="Arial" w:eastAsia="Times New Roman" w:hAnsi="Arial" w:cs="Arial"/>
                <w:color w:val="000000"/>
                <w:lang w:val="ro-RO" w:eastAsia="ro-RO"/>
              </w:rPr>
              <w:t>COLEGIUL ECONOMIC "REGELE MIHAI I" MUNICIPIUL BUZĂU</w:t>
            </w:r>
          </w:p>
        </w:tc>
        <w:tc>
          <w:tcPr>
            <w:tcW w:w="1276" w:type="dxa"/>
            <w:tcBorders>
              <w:top w:val="nil"/>
              <w:left w:val="nil"/>
              <w:bottom w:val="single" w:sz="4" w:space="0" w:color="auto"/>
              <w:right w:val="single" w:sz="4" w:space="0" w:color="auto"/>
            </w:tcBorders>
            <w:shd w:val="clear" w:color="auto" w:fill="auto"/>
            <w:vAlign w:val="bottom"/>
          </w:tcPr>
          <w:p w14:paraId="113CFC6B" w14:textId="72ECEC2E"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910</w:t>
            </w:r>
          </w:p>
        </w:tc>
        <w:tc>
          <w:tcPr>
            <w:tcW w:w="1418" w:type="dxa"/>
            <w:tcBorders>
              <w:top w:val="nil"/>
              <w:left w:val="nil"/>
              <w:bottom w:val="single" w:sz="4" w:space="0" w:color="auto"/>
              <w:right w:val="single" w:sz="4" w:space="0" w:color="auto"/>
            </w:tcBorders>
            <w:shd w:val="clear" w:color="auto" w:fill="auto"/>
            <w:vAlign w:val="bottom"/>
          </w:tcPr>
          <w:p w14:paraId="6BAC5A2D" w14:textId="2C3A986A"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4</w:t>
            </w:r>
          </w:p>
        </w:tc>
      </w:tr>
      <w:tr w:rsidR="0052131A" w:rsidRPr="0052131A" w14:paraId="148E31CE" w14:textId="77777777" w:rsidTr="0052131A">
        <w:trPr>
          <w:trHeight w:val="460"/>
        </w:trPr>
        <w:tc>
          <w:tcPr>
            <w:tcW w:w="6804" w:type="dxa"/>
            <w:tcBorders>
              <w:bottom w:val="single" w:sz="6" w:space="0" w:color="000000"/>
            </w:tcBorders>
          </w:tcPr>
          <w:p w14:paraId="258C7F22" w14:textId="77777777" w:rsidR="005C5235" w:rsidRPr="0052131A" w:rsidRDefault="005C5235" w:rsidP="005C5235">
            <w:pPr>
              <w:pBdr>
                <w:top w:val="nil"/>
                <w:left w:val="nil"/>
                <w:bottom w:val="nil"/>
                <w:right w:val="nil"/>
                <w:between w:val="nil"/>
              </w:pBdr>
              <w:ind w:left="105"/>
              <w:rPr>
                <w:rFonts w:ascii="Arial" w:hAnsi="Arial" w:cs="Arial"/>
              </w:rPr>
            </w:pPr>
            <w:r w:rsidRPr="0052131A">
              <w:rPr>
                <w:rFonts w:ascii="Arial" w:hAnsi="Arial" w:cs="Arial"/>
              </w:rPr>
              <w:t>COLEGIUL NAŢIONAL "B. P. HASDEU" MUNICIPIUL BUZĂU</w:t>
            </w:r>
          </w:p>
        </w:tc>
        <w:tc>
          <w:tcPr>
            <w:tcW w:w="1276" w:type="dxa"/>
            <w:tcBorders>
              <w:top w:val="nil"/>
              <w:left w:val="nil"/>
              <w:bottom w:val="single" w:sz="4" w:space="0" w:color="auto"/>
              <w:right w:val="single" w:sz="4" w:space="0" w:color="auto"/>
            </w:tcBorders>
            <w:shd w:val="clear" w:color="auto" w:fill="auto"/>
            <w:vAlign w:val="bottom"/>
          </w:tcPr>
          <w:p w14:paraId="19F60DB3" w14:textId="1BB76E78"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1237</w:t>
            </w:r>
          </w:p>
        </w:tc>
        <w:tc>
          <w:tcPr>
            <w:tcW w:w="1418" w:type="dxa"/>
            <w:tcBorders>
              <w:top w:val="nil"/>
              <w:left w:val="nil"/>
              <w:bottom w:val="single" w:sz="4" w:space="0" w:color="auto"/>
              <w:right w:val="single" w:sz="4" w:space="0" w:color="auto"/>
            </w:tcBorders>
            <w:shd w:val="clear" w:color="auto" w:fill="auto"/>
            <w:vAlign w:val="bottom"/>
          </w:tcPr>
          <w:p w14:paraId="0F785769" w14:textId="193F1373"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0</w:t>
            </w:r>
          </w:p>
        </w:tc>
      </w:tr>
      <w:tr w:rsidR="0052131A" w:rsidRPr="0052131A" w14:paraId="1DD0B2B5" w14:textId="77777777" w:rsidTr="0052131A">
        <w:trPr>
          <w:trHeight w:val="455"/>
        </w:trPr>
        <w:tc>
          <w:tcPr>
            <w:tcW w:w="6804" w:type="dxa"/>
            <w:tcBorders>
              <w:top w:val="single" w:sz="6" w:space="0" w:color="000000"/>
            </w:tcBorders>
          </w:tcPr>
          <w:p w14:paraId="206CDA96" w14:textId="77777777" w:rsidR="005C5235" w:rsidRPr="0052131A" w:rsidRDefault="005C5235" w:rsidP="005C5235">
            <w:pPr>
              <w:pBdr>
                <w:top w:val="nil"/>
                <w:left w:val="nil"/>
                <w:bottom w:val="nil"/>
                <w:right w:val="nil"/>
                <w:between w:val="nil"/>
              </w:pBdr>
              <w:ind w:left="105" w:right="98"/>
              <w:rPr>
                <w:rFonts w:ascii="Arial" w:hAnsi="Arial" w:cs="Arial"/>
              </w:rPr>
            </w:pPr>
            <w:r w:rsidRPr="0052131A">
              <w:rPr>
                <w:rFonts w:ascii="Arial" w:hAnsi="Arial" w:cs="Arial"/>
              </w:rPr>
              <w:t>COLEGIUL NAŢIONAL "MIHAI EMINESCU" MUNICIPIUL BUZĂU</w:t>
            </w:r>
          </w:p>
        </w:tc>
        <w:tc>
          <w:tcPr>
            <w:tcW w:w="1276" w:type="dxa"/>
            <w:tcBorders>
              <w:top w:val="nil"/>
              <w:left w:val="nil"/>
              <w:bottom w:val="single" w:sz="4" w:space="0" w:color="auto"/>
              <w:right w:val="single" w:sz="4" w:space="0" w:color="auto"/>
            </w:tcBorders>
            <w:shd w:val="clear" w:color="auto" w:fill="auto"/>
            <w:vAlign w:val="bottom"/>
          </w:tcPr>
          <w:p w14:paraId="0B0A7D1E" w14:textId="472AB587"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1193</w:t>
            </w:r>
          </w:p>
        </w:tc>
        <w:tc>
          <w:tcPr>
            <w:tcW w:w="1418" w:type="dxa"/>
            <w:tcBorders>
              <w:top w:val="nil"/>
              <w:left w:val="nil"/>
              <w:bottom w:val="single" w:sz="4" w:space="0" w:color="auto"/>
              <w:right w:val="single" w:sz="4" w:space="0" w:color="auto"/>
            </w:tcBorders>
            <w:shd w:val="clear" w:color="auto" w:fill="auto"/>
            <w:vAlign w:val="bottom"/>
          </w:tcPr>
          <w:p w14:paraId="2C6EAC76" w14:textId="7B4FFB7E"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1</w:t>
            </w:r>
          </w:p>
        </w:tc>
      </w:tr>
      <w:tr w:rsidR="0052131A" w:rsidRPr="0052131A" w14:paraId="5E386A9C" w14:textId="77777777" w:rsidTr="0052131A">
        <w:trPr>
          <w:trHeight w:val="460"/>
        </w:trPr>
        <w:tc>
          <w:tcPr>
            <w:tcW w:w="6804" w:type="dxa"/>
          </w:tcPr>
          <w:p w14:paraId="302FE38D" w14:textId="77777777" w:rsidR="005C5235" w:rsidRPr="0052131A" w:rsidRDefault="005C5235" w:rsidP="005C5235">
            <w:pPr>
              <w:pBdr>
                <w:top w:val="nil"/>
                <w:left w:val="nil"/>
                <w:bottom w:val="nil"/>
                <w:right w:val="nil"/>
                <w:between w:val="nil"/>
              </w:pBdr>
              <w:ind w:left="105" w:right="98"/>
              <w:rPr>
                <w:rFonts w:ascii="Arial" w:hAnsi="Arial" w:cs="Arial"/>
              </w:rPr>
            </w:pPr>
            <w:r w:rsidRPr="0052131A">
              <w:rPr>
                <w:rFonts w:ascii="Arial" w:hAnsi="Arial" w:cs="Arial"/>
              </w:rPr>
              <w:t>COLEGIUL NAȚIONAL PEDAGOGIC "SPIRU HARET" MUNICIPIUL BUZĂU</w:t>
            </w:r>
          </w:p>
        </w:tc>
        <w:tc>
          <w:tcPr>
            <w:tcW w:w="1276" w:type="dxa"/>
            <w:tcBorders>
              <w:top w:val="nil"/>
              <w:left w:val="nil"/>
              <w:bottom w:val="single" w:sz="4" w:space="0" w:color="auto"/>
              <w:right w:val="single" w:sz="4" w:space="0" w:color="auto"/>
            </w:tcBorders>
            <w:shd w:val="clear" w:color="auto" w:fill="auto"/>
            <w:vAlign w:val="bottom"/>
          </w:tcPr>
          <w:p w14:paraId="383957D6" w14:textId="506E46A1"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1544</w:t>
            </w:r>
          </w:p>
        </w:tc>
        <w:tc>
          <w:tcPr>
            <w:tcW w:w="1418" w:type="dxa"/>
            <w:tcBorders>
              <w:top w:val="nil"/>
              <w:left w:val="nil"/>
              <w:bottom w:val="single" w:sz="4" w:space="0" w:color="auto"/>
              <w:right w:val="single" w:sz="4" w:space="0" w:color="auto"/>
            </w:tcBorders>
            <w:shd w:val="clear" w:color="auto" w:fill="auto"/>
            <w:vAlign w:val="bottom"/>
          </w:tcPr>
          <w:p w14:paraId="0AEB8EC1" w14:textId="5228D115"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5</w:t>
            </w:r>
          </w:p>
        </w:tc>
      </w:tr>
      <w:tr w:rsidR="0052131A" w:rsidRPr="0052131A" w14:paraId="0451D2A0" w14:textId="77777777" w:rsidTr="0052131A">
        <w:trPr>
          <w:trHeight w:val="459"/>
        </w:trPr>
        <w:tc>
          <w:tcPr>
            <w:tcW w:w="6804" w:type="dxa"/>
          </w:tcPr>
          <w:p w14:paraId="120D75C0" w14:textId="77777777" w:rsidR="005C5235" w:rsidRPr="0052131A" w:rsidRDefault="005C5235" w:rsidP="005C5235">
            <w:pPr>
              <w:pBdr>
                <w:top w:val="nil"/>
                <w:left w:val="nil"/>
                <w:bottom w:val="nil"/>
                <w:right w:val="nil"/>
                <w:between w:val="nil"/>
              </w:pBdr>
              <w:ind w:left="105"/>
              <w:rPr>
                <w:rFonts w:ascii="Arial" w:hAnsi="Arial" w:cs="Arial"/>
              </w:rPr>
            </w:pPr>
            <w:r w:rsidRPr="0052131A">
              <w:rPr>
                <w:rFonts w:ascii="Arial" w:hAnsi="Arial" w:cs="Arial"/>
              </w:rPr>
              <w:t>LICEUL AGRICOL "Dr. C. ANGELESCU" MUNICIPIUL BUZĂU</w:t>
            </w:r>
          </w:p>
        </w:tc>
        <w:tc>
          <w:tcPr>
            <w:tcW w:w="1276" w:type="dxa"/>
            <w:tcBorders>
              <w:top w:val="nil"/>
              <w:left w:val="nil"/>
              <w:bottom w:val="single" w:sz="4" w:space="0" w:color="auto"/>
              <w:right w:val="single" w:sz="4" w:space="0" w:color="auto"/>
            </w:tcBorders>
            <w:shd w:val="clear" w:color="auto" w:fill="auto"/>
            <w:vAlign w:val="bottom"/>
          </w:tcPr>
          <w:p w14:paraId="296B0DA2" w14:textId="2B379882"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790</w:t>
            </w:r>
          </w:p>
        </w:tc>
        <w:tc>
          <w:tcPr>
            <w:tcW w:w="1418" w:type="dxa"/>
            <w:tcBorders>
              <w:top w:val="nil"/>
              <w:left w:val="nil"/>
              <w:bottom w:val="single" w:sz="4" w:space="0" w:color="auto"/>
              <w:right w:val="single" w:sz="4" w:space="0" w:color="auto"/>
            </w:tcBorders>
            <w:shd w:val="clear" w:color="auto" w:fill="auto"/>
            <w:vAlign w:val="bottom"/>
          </w:tcPr>
          <w:p w14:paraId="0AF6D340" w14:textId="7AB048C0"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153</w:t>
            </w:r>
          </w:p>
        </w:tc>
      </w:tr>
      <w:tr w:rsidR="0052131A" w:rsidRPr="0052131A" w14:paraId="03A6E385" w14:textId="77777777" w:rsidTr="0052131A">
        <w:trPr>
          <w:trHeight w:val="691"/>
        </w:trPr>
        <w:tc>
          <w:tcPr>
            <w:tcW w:w="6804" w:type="dxa"/>
          </w:tcPr>
          <w:p w14:paraId="60B4FFEA" w14:textId="77777777" w:rsidR="005C5235" w:rsidRPr="0052131A" w:rsidRDefault="005C5235" w:rsidP="005C5235">
            <w:pPr>
              <w:pBdr>
                <w:top w:val="nil"/>
                <w:left w:val="nil"/>
                <w:bottom w:val="nil"/>
                <w:right w:val="nil"/>
                <w:between w:val="nil"/>
              </w:pBdr>
              <w:ind w:left="105" w:right="98"/>
              <w:rPr>
                <w:rFonts w:ascii="Arial" w:hAnsi="Arial" w:cs="Arial"/>
              </w:rPr>
            </w:pPr>
            <w:r w:rsidRPr="0052131A">
              <w:rPr>
                <w:rFonts w:ascii="Arial" w:hAnsi="Arial" w:cs="Arial"/>
              </w:rPr>
              <w:t>LICEUL CU PROGRAM SPORTIV "IOLANDA BALAŞ SOTER" MUNICIPIUL BUZĂU</w:t>
            </w:r>
          </w:p>
        </w:tc>
        <w:tc>
          <w:tcPr>
            <w:tcW w:w="1276" w:type="dxa"/>
            <w:tcBorders>
              <w:top w:val="nil"/>
              <w:left w:val="nil"/>
              <w:bottom w:val="single" w:sz="4" w:space="0" w:color="auto"/>
              <w:right w:val="single" w:sz="4" w:space="0" w:color="auto"/>
            </w:tcBorders>
            <w:shd w:val="clear" w:color="auto" w:fill="auto"/>
            <w:vAlign w:val="bottom"/>
          </w:tcPr>
          <w:p w14:paraId="67999089" w14:textId="215F3879"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1021</w:t>
            </w:r>
          </w:p>
        </w:tc>
        <w:tc>
          <w:tcPr>
            <w:tcW w:w="1418" w:type="dxa"/>
            <w:tcBorders>
              <w:top w:val="nil"/>
              <w:left w:val="nil"/>
              <w:bottom w:val="single" w:sz="4" w:space="0" w:color="auto"/>
              <w:right w:val="single" w:sz="4" w:space="0" w:color="auto"/>
            </w:tcBorders>
            <w:shd w:val="clear" w:color="auto" w:fill="auto"/>
            <w:vAlign w:val="bottom"/>
          </w:tcPr>
          <w:p w14:paraId="166C0738" w14:textId="5FA7EA51"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23</w:t>
            </w:r>
          </w:p>
        </w:tc>
      </w:tr>
      <w:tr w:rsidR="0052131A" w:rsidRPr="0052131A" w14:paraId="35ECFEB4" w14:textId="77777777" w:rsidTr="0052131A">
        <w:trPr>
          <w:trHeight w:val="460"/>
        </w:trPr>
        <w:tc>
          <w:tcPr>
            <w:tcW w:w="6804" w:type="dxa"/>
          </w:tcPr>
          <w:p w14:paraId="3C99ABCB" w14:textId="77777777" w:rsidR="005C5235" w:rsidRPr="0052131A" w:rsidRDefault="005C5235" w:rsidP="005C5235">
            <w:pPr>
              <w:pBdr>
                <w:top w:val="nil"/>
                <w:left w:val="nil"/>
                <w:bottom w:val="nil"/>
                <w:right w:val="nil"/>
                <w:between w:val="nil"/>
              </w:pBdr>
              <w:ind w:left="105" w:right="978"/>
              <w:rPr>
                <w:rFonts w:ascii="Arial" w:hAnsi="Arial" w:cs="Arial"/>
              </w:rPr>
            </w:pPr>
            <w:r w:rsidRPr="0052131A">
              <w:rPr>
                <w:rFonts w:ascii="Arial" w:hAnsi="Arial" w:cs="Arial"/>
              </w:rPr>
              <w:t>LICEUL DE ARTE "MARGARETA STERIAN" MUNICIPIUL BUZĂU</w:t>
            </w:r>
          </w:p>
        </w:tc>
        <w:tc>
          <w:tcPr>
            <w:tcW w:w="1276" w:type="dxa"/>
            <w:tcBorders>
              <w:top w:val="nil"/>
              <w:left w:val="nil"/>
              <w:bottom w:val="single" w:sz="4" w:space="0" w:color="auto"/>
              <w:right w:val="single" w:sz="4" w:space="0" w:color="auto"/>
            </w:tcBorders>
            <w:shd w:val="clear" w:color="auto" w:fill="auto"/>
            <w:vAlign w:val="bottom"/>
          </w:tcPr>
          <w:p w14:paraId="6E60542C" w14:textId="5650D036"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836</w:t>
            </w:r>
          </w:p>
        </w:tc>
        <w:tc>
          <w:tcPr>
            <w:tcW w:w="1418" w:type="dxa"/>
            <w:tcBorders>
              <w:top w:val="nil"/>
              <w:left w:val="nil"/>
              <w:bottom w:val="single" w:sz="4" w:space="0" w:color="auto"/>
              <w:right w:val="single" w:sz="4" w:space="0" w:color="auto"/>
            </w:tcBorders>
            <w:shd w:val="clear" w:color="auto" w:fill="auto"/>
            <w:vAlign w:val="bottom"/>
          </w:tcPr>
          <w:p w14:paraId="008A1C7E" w14:textId="51434605"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2</w:t>
            </w:r>
          </w:p>
        </w:tc>
      </w:tr>
      <w:tr w:rsidR="0052131A" w:rsidRPr="0052131A" w14:paraId="5B046C8E" w14:textId="77777777" w:rsidTr="0052131A">
        <w:trPr>
          <w:trHeight w:val="457"/>
        </w:trPr>
        <w:tc>
          <w:tcPr>
            <w:tcW w:w="6804" w:type="dxa"/>
          </w:tcPr>
          <w:p w14:paraId="32DA79B6" w14:textId="77777777" w:rsidR="005C5235" w:rsidRPr="0052131A" w:rsidRDefault="005C5235" w:rsidP="005C5235">
            <w:pPr>
              <w:pBdr>
                <w:top w:val="nil"/>
                <w:left w:val="nil"/>
                <w:bottom w:val="nil"/>
                <w:right w:val="nil"/>
                <w:between w:val="nil"/>
              </w:pBdr>
              <w:ind w:left="105"/>
              <w:rPr>
                <w:rFonts w:ascii="Arial" w:hAnsi="Arial" w:cs="Arial"/>
              </w:rPr>
            </w:pPr>
            <w:r w:rsidRPr="0052131A">
              <w:rPr>
                <w:rFonts w:ascii="Arial" w:hAnsi="Arial" w:cs="Arial"/>
              </w:rPr>
              <w:t>LICEUL SPECIAL PENTRU DEFICIENȚI DE VEDERE MUNICIPIUL BUZĂU</w:t>
            </w:r>
          </w:p>
        </w:tc>
        <w:tc>
          <w:tcPr>
            <w:tcW w:w="1276" w:type="dxa"/>
            <w:tcBorders>
              <w:top w:val="nil"/>
              <w:left w:val="nil"/>
              <w:bottom w:val="single" w:sz="4" w:space="0" w:color="auto"/>
              <w:right w:val="single" w:sz="4" w:space="0" w:color="auto"/>
            </w:tcBorders>
            <w:shd w:val="clear" w:color="auto" w:fill="auto"/>
            <w:vAlign w:val="bottom"/>
          </w:tcPr>
          <w:p w14:paraId="027BFB7C" w14:textId="2F631612"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111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96B78A5" w14:textId="2951C6EB"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0</w:t>
            </w:r>
          </w:p>
        </w:tc>
      </w:tr>
      <w:tr w:rsidR="0052131A" w:rsidRPr="0052131A" w14:paraId="61254DD2" w14:textId="77777777" w:rsidTr="0052131A">
        <w:trPr>
          <w:trHeight w:val="460"/>
        </w:trPr>
        <w:tc>
          <w:tcPr>
            <w:tcW w:w="6804" w:type="dxa"/>
          </w:tcPr>
          <w:p w14:paraId="57361DE7" w14:textId="77777777" w:rsidR="005C5235" w:rsidRPr="0052131A" w:rsidRDefault="005C5235" w:rsidP="005C5235">
            <w:pPr>
              <w:pBdr>
                <w:top w:val="nil"/>
                <w:left w:val="nil"/>
                <w:bottom w:val="nil"/>
                <w:right w:val="nil"/>
                <w:between w:val="nil"/>
              </w:pBdr>
              <w:ind w:left="105"/>
              <w:rPr>
                <w:rFonts w:ascii="Arial" w:hAnsi="Arial" w:cs="Arial"/>
              </w:rPr>
            </w:pPr>
            <w:r w:rsidRPr="0052131A">
              <w:rPr>
                <w:rFonts w:ascii="Arial" w:hAnsi="Arial" w:cs="Arial"/>
              </w:rPr>
              <w:t>LICEUL TEHNIC BUZĂU MUNICIPIUL BUZĂU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2261CEE" w14:textId="01A81E8A"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711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B30B386" w14:textId="233AE86D"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157</w:t>
            </w:r>
          </w:p>
        </w:tc>
      </w:tr>
      <w:tr w:rsidR="0052131A" w:rsidRPr="0052131A" w14:paraId="632DDD76" w14:textId="77777777" w:rsidTr="0052131A">
        <w:trPr>
          <w:trHeight w:val="459"/>
        </w:trPr>
        <w:tc>
          <w:tcPr>
            <w:tcW w:w="6804" w:type="dxa"/>
          </w:tcPr>
          <w:p w14:paraId="556AF544" w14:textId="77777777" w:rsidR="005C5235" w:rsidRPr="0052131A" w:rsidRDefault="005C5235" w:rsidP="005C5235">
            <w:pPr>
              <w:pBdr>
                <w:top w:val="nil"/>
                <w:left w:val="nil"/>
                <w:bottom w:val="nil"/>
                <w:right w:val="nil"/>
                <w:between w:val="nil"/>
              </w:pBdr>
              <w:ind w:left="105"/>
              <w:rPr>
                <w:rFonts w:ascii="Arial" w:hAnsi="Arial" w:cs="Arial"/>
              </w:rPr>
            </w:pPr>
            <w:r w:rsidRPr="0052131A">
              <w:rPr>
                <w:rFonts w:ascii="Arial" w:hAnsi="Arial" w:cs="Arial"/>
              </w:rPr>
              <w:t>LICEUL TEHNOLOGIC "DIMITRIE</w:t>
            </w:r>
          </w:p>
          <w:p w14:paraId="0350167C" w14:textId="77777777" w:rsidR="005C5235" w:rsidRPr="0052131A" w:rsidRDefault="005C5235" w:rsidP="005C5235">
            <w:pPr>
              <w:pBdr>
                <w:top w:val="nil"/>
                <w:left w:val="nil"/>
                <w:bottom w:val="nil"/>
                <w:right w:val="nil"/>
                <w:between w:val="nil"/>
              </w:pBdr>
              <w:ind w:left="105"/>
              <w:rPr>
                <w:rFonts w:ascii="Arial" w:hAnsi="Arial" w:cs="Arial"/>
              </w:rPr>
            </w:pPr>
            <w:r w:rsidRPr="0052131A">
              <w:rPr>
                <w:rFonts w:ascii="Arial" w:hAnsi="Arial" w:cs="Arial"/>
              </w:rPr>
              <w:t>FILIPESCU" MUNICIPIUL BUZĂU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27B524A" w14:textId="375742C7"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832</w:t>
            </w:r>
          </w:p>
        </w:tc>
        <w:tc>
          <w:tcPr>
            <w:tcW w:w="1418" w:type="dxa"/>
            <w:tcBorders>
              <w:top w:val="single" w:sz="4" w:space="0" w:color="auto"/>
              <w:left w:val="nil"/>
              <w:bottom w:val="single" w:sz="4" w:space="0" w:color="auto"/>
              <w:right w:val="single" w:sz="4" w:space="0" w:color="auto"/>
            </w:tcBorders>
            <w:shd w:val="clear" w:color="auto" w:fill="auto"/>
            <w:vAlign w:val="bottom"/>
          </w:tcPr>
          <w:p w14:paraId="4010A00D" w14:textId="07E0B95F"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39</w:t>
            </w:r>
          </w:p>
        </w:tc>
      </w:tr>
      <w:tr w:rsidR="0052131A" w:rsidRPr="0052131A" w14:paraId="2567A2B9" w14:textId="77777777" w:rsidTr="0052131A">
        <w:trPr>
          <w:trHeight w:val="462"/>
        </w:trPr>
        <w:tc>
          <w:tcPr>
            <w:tcW w:w="6804" w:type="dxa"/>
          </w:tcPr>
          <w:p w14:paraId="1D63E9DE" w14:textId="77777777" w:rsidR="005C5235" w:rsidRPr="0052131A" w:rsidRDefault="005C5235" w:rsidP="005C5235">
            <w:pPr>
              <w:pBdr>
                <w:top w:val="nil"/>
                <w:left w:val="nil"/>
                <w:bottom w:val="nil"/>
                <w:right w:val="nil"/>
                <w:between w:val="nil"/>
              </w:pBdr>
              <w:ind w:left="105"/>
              <w:rPr>
                <w:rFonts w:ascii="Arial" w:hAnsi="Arial" w:cs="Arial"/>
              </w:rPr>
            </w:pPr>
            <w:r w:rsidRPr="0052131A">
              <w:rPr>
                <w:rFonts w:ascii="Arial" w:hAnsi="Arial" w:cs="Arial"/>
              </w:rPr>
              <w:t>LICEUL TEHNOLOGIC "GRIGORE C. MOISIL" MUNICIPIUL BUZĂU</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F99AE" w14:textId="6B309551"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555</w:t>
            </w:r>
          </w:p>
        </w:tc>
        <w:tc>
          <w:tcPr>
            <w:tcW w:w="1418" w:type="dxa"/>
            <w:tcBorders>
              <w:top w:val="nil"/>
              <w:left w:val="nil"/>
              <w:bottom w:val="single" w:sz="4" w:space="0" w:color="auto"/>
              <w:right w:val="single" w:sz="4" w:space="0" w:color="auto"/>
            </w:tcBorders>
            <w:shd w:val="clear" w:color="auto" w:fill="auto"/>
            <w:vAlign w:val="bottom"/>
          </w:tcPr>
          <w:p w14:paraId="7A876C3E" w14:textId="14505A81"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63</w:t>
            </w:r>
          </w:p>
        </w:tc>
      </w:tr>
      <w:tr w:rsidR="0052131A" w:rsidRPr="0052131A" w14:paraId="4A60B22E" w14:textId="77777777" w:rsidTr="0052131A">
        <w:trPr>
          <w:trHeight w:val="462"/>
        </w:trPr>
        <w:tc>
          <w:tcPr>
            <w:tcW w:w="6804" w:type="dxa"/>
          </w:tcPr>
          <w:p w14:paraId="39352978" w14:textId="77777777" w:rsidR="005C5235" w:rsidRPr="0052131A" w:rsidRDefault="005C5235" w:rsidP="005C5235">
            <w:pPr>
              <w:pBdr>
                <w:top w:val="nil"/>
                <w:left w:val="nil"/>
                <w:bottom w:val="nil"/>
                <w:right w:val="nil"/>
                <w:between w:val="nil"/>
              </w:pBdr>
              <w:ind w:left="105"/>
              <w:rPr>
                <w:rFonts w:ascii="Arial" w:hAnsi="Arial" w:cs="Arial"/>
              </w:rPr>
            </w:pPr>
            <w:r w:rsidRPr="0052131A">
              <w:rPr>
                <w:rFonts w:ascii="Arial" w:hAnsi="Arial" w:cs="Arial"/>
              </w:rPr>
              <w:t>LICEUL TEHNOLOGIC "HENRI COANDĂ" MUNICIPIUL BUZĂU</w:t>
            </w:r>
          </w:p>
        </w:tc>
        <w:tc>
          <w:tcPr>
            <w:tcW w:w="1276" w:type="dxa"/>
            <w:tcBorders>
              <w:top w:val="nil"/>
              <w:left w:val="nil"/>
              <w:bottom w:val="single" w:sz="4" w:space="0" w:color="auto"/>
              <w:right w:val="single" w:sz="4" w:space="0" w:color="auto"/>
            </w:tcBorders>
            <w:shd w:val="clear" w:color="auto" w:fill="auto"/>
            <w:vAlign w:val="bottom"/>
          </w:tcPr>
          <w:p w14:paraId="4784B5F0" w14:textId="5B632280"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747</w:t>
            </w:r>
          </w:p>
        </w:tc>
        <w:tc>
          <w:tcPr>
            <w:tcW w:w="1418" w:type="dxa"/>
            <w:tcBorders>
              <w:top w:val="nil"/>
              <w:left w:val="nil"/>
              <w:bottom w:val="single" w:sz="4" w:space="0" w:color="auto"/>
              <w:right w:val="single" w:sz="4" w:space="0" w:color="auto"/>
            </w:tcBorders>
            <w:shd w:val="clear" w:color="auto" w:fill="auto"/>
            <w:vAlign w:val="bottom"/>
          </w:tcPr>
          <w:p w14:paraId="49448DC1" w14:textId="2535AD98"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138</w:t>
            </w:r>
          </w:p>
        </w:tc>
      </w:tr>
      <w:tr w:rsidR="0052131A" w:rsidRPr="0052131A" w14:paraId="05062B02" w14:textId="77777777" w:rsidTr="0052131A">
        <w:trPr>
          <w:trHeight w:val="460"/>
        </w:trPr>
        <w:tc>
          <w:tcPr>
            <w:tcW w:w="6804" w:type="dxa"/>
          </w:tcPr>
          <w:p w14:paraId="761163D1" w14:textId="77777777" w:rsidR="005C5235" w:rsidRPr="0052131A" w:rsidRDefault="005C5235" w:rsidP="005C5235">
            <w:pPr>
              <w:pBdr>
                <w:top w:val="nil"/>
                <w:left w:val="nil"/>
                <w:bottom w:val="nil"/>
                <w:right w:val="nil"/>
                <w:between w:val="nil"/>
              </w:pBdr>
              <w:ind w:left="105" w:right="98"/>
              <w:rPr>
                <w:rFonts w:ascii="Arial" w:hAnsi="Arial" w:cs="Arial"/>
              </w:rPr>
            </w:pPr>
            <w:r w:rsidRPr="0052131A">
              <w:rPr>
                <w:rFonts w:ascii="Arial" w:hAnsi="Arial" w:cs="Arial"/>
              </w:rPr>
              <w:t>LICEUL TEHNOLOGIC MESERII ȘI SERVICII MUNICIPIUL BUZĂU</w:t>
            </w:r>
          </w:p>
        </w:tc>
        <w:tc>
          <w:tcPr>
            <w:tcW w:w="1276" w:type="dxa"/>
            <w:tcBorders>
              <w:top w:val="nil"/>
              <w:left w:val="nil"/>
              <w:bottom w:val="single" w:sz="4" w:space="0" w:color="auto"/>
              <w:right w:val="single" w:sz="4" w:space="0" w:color="auto"/>
            </w:tcBorders>
            <w:shd w:val="clear" w:color="auto" w:fill="auto"/>
            <w:vAlign w:val="bottom"/>
          </w:tcPr>
          <w:p w14:paraId="142F3234" w14:textId="072CC626"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626</w:t>
            </w:r>
          </w:p>
        </w:tc>
        <w:tc>
          <w:tcPr>
            <w:tcW w:w="1418" w:type="dxa"/>
            <w:tcBorders>
              <w:top w:val="nil"/>
              <w:left w:val="nil"/>
              <w:bottom w:val="single" w:sz="4" w:space="0" w:color="auto"/>
              <w:right w:val="single" w:sz="4" w:space="0" w:color="auto"/>
            </w:tcBorders>
            <w:shd w:val="clear" w:color="auto" w:fill="auto"/>
            <w:vAlign w:val="bottom"/>
          </w:tcPr>
          <w:p w14:paraId="71A5B04E" w14:textId="29DE98FB"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113</w:t>
            </w:r>
          </w:p>
        </w:tc>
      </w:tr>
      <w:tr w:rsidR="0052131A" w:rsidRPr="0052131A" w14:paraId="1663C02A" w14:textId="77777777" w:rsidTr="0052131A">
        <w:trPr>
          <w:trHeight w:val="691"/>
        </w:trPr>
        <w:tc>
          <w:tcPr>
            <w:tcW w:w="6804" w:type="dxa"/>
          </w:tcPr>
          <w:p w14:paraId="71E2D9DF" w14:textId="77777777" w:rsidR="005C5235" w:rsidRPr="0052131A" w:rsidRDefault="005C5235" w:rsidP="005C5235">
            <w:pPr>
              <w:pBdr>
                <w:top w:val="nil"/>
                <w:left w:val="nil"/>
                <w:bottom w:val="nil"/>
                <w:right w:val="nil"/>
                <w:between w:val="nil"/>
              </w:pBdr>
              <w:ind w:left="105"/>
              <w:rPr>
                <w:rFonts w:ascii="Arial" w:hAnsi="Arial" w:cs="Arial"/>
              </w:rPr>
            </w:pPr>
            <w:r w:rsidRPr="0052131A">
              <w:rPr>
                <w:rFonts w:ascii="Arial" w:hAnsi="Arial" w:cs="Arial"/>
              </w:rPr>
              <w:lastRenderedPageBreak/>
              <w:t>LICEUL TEHNOLOGIC SPECIAL PENTRU COPII CU DEFICIENȚE AUDITIVE MUNICPIUL BUZĂU</w:t>
            </w:r>
          </w:p>
        </w:tc>
        <w:tc>
          <w:tcPr>
            <w:tcW w:w="1276" w:type="dxa"/>
            <w:tcBorders>
              <w:top w:val="nil"/>
              <w:left w:val="nil"/>
              <w:bottom w:val="single" w:sz="4" w:space="0" w:color="auto"/>
              <w:right w:val="single" w:sz="4" w:space="0" w:color="auto"/>
            </w:tcBorders>
            <w:shd w:val="clear" w:color="auto" w:fill="auto"/>
            <w:vAlign w:val="bottom"/>
          </w:tcPr>
          <w:p w14:paraId="26E6C09D" w14:textId="1883C707"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107</w:t>
            </w:r>
          </w:p>
        </w:tc>
        <w:tc>
          <w:tcPr>
            <w:tcW w:w="1418" w:type="dxa"/>
            <w:tcBorders>
              <w:top w:val="nil"/>
              <w:left w:val="nil"/>
              <w:bottom w:val="single" w:sz="4" w:space="0" w:color="auto"/>
              <w:right w:val="single" w:sz="4" w:space="0" w:color="auto"/>
            </w:tcBorders>
            <w:shd w:val="clear" w:color="auto" w:fill="auto"/>
            <w:vAlign w:val="bottom"/>
          </w:tcPr>
          <w:p w14:paraId="034771EC" w14:textId="131C63A1"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0</w:t>
            </w:r>
          </w:p>
        </w:tc>
      </w:tr>
      <w:tr w:rsidR="0052131A" w:rsidRPr="0052131A" w14:paraId="724B7140" w14:textId="77777777" w:rsidTr="0052131A">
        <w:trPr>
          <w:trHeight w:val="460"/>
        </w:trPr>
        <w:tc>
          <w:tcPr>
            <w:tcW w:w="6804" w:type="dxa"/>
          </w:tcPr>
          <w:p w14:paraId="3C75FCBA" w14:textId="77777777" w:rsidR="005C5235" w:rsidRPr="0052131A" w:rsidRDefault="005C5235" w:rsidP="005C5235">
            <w:pPr>
              <w:pBdr>
                <w:top w:val="nil"/>
                <w:left w:val="nil"/>
                <w:bottom w:val="nil"/>
                <w:right w:val="nil"/>
                <w:between w:val="nil"/>
              </w:pBdr>
              <w:ind w:left="105"/>
              <w:rPr>
                <w:rFonts w:ascii="Arial" w:hAnsi="Arial" w:cs="Arial"/>
              </w:rPr>
            </w:pPr>
            <w:r w:rsidRPr="0052131A">
              <w:rPr>
                <w:rFonts w:ascii="Arial" w:hAnsi="Arial" w:cs="Arial"/>
              </w:rPr>
              <w:t>LICEUL TEORETIC "ALEXANDRU MARGHILOMAN" MUNICIPIUL BUZĂU</w:t>
            </w:r>
          </w:p>
        </w:tc>
        <w:tc>
          <w:tcPr>
            <w:tcW w:w="1276" w:type="dxa"/>
            <w:tcBorders>
              <w:top w:val="nil"/>
              <w:left w:val="nil"/>
              <w:bottom w:val="single" w:sz="4" w:space="0" w:color="auto"/>
              <w:right w:val="single" w:sz="4" w:space="0" w:color="auto"/>
            </w:tcBorders>
            <w:shd w:val="clear" w:color="auto" w:fill="auto"/>
            <w:vAlign w:val="bottom"/>
          </w:tcPr>
          <w:p w14:paraId="156D445D" w14:textId="7B507799"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782</w:t>
            </w:r>
          </w:p>
        </w:tc>
        <w:tc>
          <w:tcPr>
            <w:tcW w:w="1418" w:type="dxa"/>
            <w:tcBorders>
              <w:top w:val="nil"/>
              <w:left w:val="nil"/>
              <w:bottom w:val="single" w:sz="4" w:space="0" w:color="auto"/>
              <w:right w:val="single" w:sz="4" w:space="0" w:color="auto"/>
            </w:tcBorders>
            <w:shd w:val="clear" w:color="auto" w:fill="auto"/>
            <w:vAlign w:val="bottom"/>
          </w:tcPr>
          <w:p w14:paraId="1BE460A1" w14:textId="431CCDB4"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6</w:t>
            </w:r>
          </w:p>
        </w:tc>
      </w:tr>
      <w:tr w:rsidR="0052131A" w:rsidRPr="0052131A" w14:paraId="2DF6EB3A" w14:textId="77777777" w:rsidTr="0052131A">
        <w:trPr>
          <w:trHeight w:val="690"/>
        </w:trPr>
        <w:tc>
          <w:tcPr>
            <w:tcW w:w="6804" w:type="dxa"/>
          </w:tcPr>
          <w:p w14:paraId="0C4E9D57" w14:textId="77777777" w:rsidR="005C5235" w:rsidRPr="0052131A" w:rsidRDefault="005C5235" w:rsidP="005C5235">
            <w:pPr>
              <w:pBdr>
                <w:top w:val="nil"/>
                <w:left w:val="nil"/>
                <w:bottom w:val="nil"/>
                <w:right w:val="nil"/>
                <w:between w:val="nil"/>
              </w:pBdr>
              <w:ind w:left="105"/>
              <w:rPr>
                <w:rFonts w:ascii="Arial" w:hAnsi="Arial" w:cs="Arial"/>
              </w:rPr>
            </w:pPr>
            <w:r w:rsidRPr="0052131A">
              <w:rPr>
                <w:rFonts w:ascii="Arial" w:hAnsi="Arial" w:cs="Arial"/>
              </w:rPr>
              <w:t>SEMINARUL TEOLOGIC ORTODOX "CHESARIE EPISCOPUL" MUNICIPIUL BUZĂU</w:t>
            </w:r>
          </w:p>
        </w:tc>
        <w:tc>
          <w:tcPr>
            <w:tcW w:w="1276" w:type="dxa"/>
            <w:tcBorders>
              <w:top w:val="nil"/>
              <w:left w:val="nil"/>
              <w:bottom w:val="single" w:sz="4" w:space="0" w:color="auto"/>
              <w:right w:val="single" w:sz="4" w:space="0" w:color="auto"/>
            </w:tcBorders>
            <w:shd w:val="clear" w:color="auto" w:fill="auto"/>
            <w:vAlign w:val="bottom"/>
          </w:tcPr>
          <w:p w14:paraId="1DC0724B" w14:textId="28DE7F44" w:rsidR="005C5235" w:rsidRPr="0052131A" w:rsidRDefault="005C5235" w:rsidP="005C5235">
            <w:pPr>
              <w:pBdr>
                <w:top w:val="nil"/>
                <w:left w:val="nil"/>
                <w:bottom w:val="nil"/>
                <w:right w:val="nil"/>
                <w:between w:val="nil"/>
              </w:pBdr>
              <w:ind w:right="97"/>
              <w:jc w:val="right"/>
              <w:rPr>
                <w:rFonts w:ascii="Arial" w:hAnsi="Arial" w:cs="Arial"/>
              </w:rPr>
            </w:pPr>
            <w:r w:rsidRPr="0052131A">
              <w:rPr>
                <w:rFonts w:ascii="Arial" w:eastAsia="Times New Roman" w:hAnsi="Arial" w:cs="Arial"/>
                <w:lang w:val="ro-RO" w:eastAsia="ro-RO"/>
              </w:rPr>
              <w:t>209</w:t>
            </w:r>
          </w:p>
        </w:tc>
        <w:tc>
          <w:tcPr>
            <w:tcW w:w="1418" w:type="dxa"/>
            <w:tcBorders>
              <w:top w:val="nil"/>
              <w:left w:val="nil"/>
              <w:bottom w:val="single" w:sz="4" w:space="0" w:color="auto"/>
              <w:right w:val="single" w:sz="4" w:space="0" w:color="auto"/>
            </w:tcBorders>
            <w:shd w:val="clear" w:color="auto" w:fill="auto"/>
            <w:vAlign w:val="bottom"/>
          </w:tcPr>
          <w:p w14:paraId="7FE08FD0" w14:textId="4970A9A2" w:rsidR="005C5235" w:rsidRPr="0052131A" w:rsidRDefault="005C5235" w:rsidP="005C5235">
            <w:pPr>
              <w:pBdr>
                <w:top w:val="nil"/>
                <w:left w:val="nil"/>
                <w:bottom w:val="nil"/>
                <w:right w:val="nil"/>
                <w:between w:val="nil"/>
              </w:pBdr>
              <w:ind w:right="94"/>
              <w:jc w:val="right"/>
              <w:rPr>
                <w:rFonts w:ascii="Arial" w:hAnsi="Arial" w:cs="Arial"/>
              </w:rPr>
            </w:pPr>
            <w:r w:rsidRPr="0052131A">
              <w:rPr>
                <w:rFonts w:ascii="Arial" w:eastAsia="Times New Roman" w:hAnsi="Arial" w:cs="Arial"/>
                <w:lang w:val="ro-RO" w:eastAsia="ro-RO"/>
              </w:rPr>
              <w:t>0</w:t>
            </w:r>
          </w:p>
        </w:tc>
      </w:tr>
      <w:tr w:rsidR="0052131A" w:rsidRPr="0052131A" w14:paraId="7883951F" w14:textId="77777777" w:rsidTr="0052131A">
        <w:trPr>
          <w:trHeight w:val="458"/>
        </w:trPr>
        <w:tc>
          <w:tcPr>
            <w:tcW w:w="6804" w:type="dxa"/>
          </w:tcPr>
          <w:p w14:paraId="59E837D1" w14:textId="7BBA4162" w:rsidR="00E472E5" w:rsidRPr="0052131A" w:rsidRDefault="00E472E5" w:rsidP="00F41C31">
            <w:pPr>
              <w:pBdr>
                <w:top w:val="nil"/>
                <w:left w:val="nil"/>
                <w:bottom w:val="nil"/>
                <w:right w:val="nil"/>
                <w:between w:val="nil"/>
              </w:pBdr>
              <w:ind w:left="105"/>
              <w:rPr>
                <w:rFonts w:ascii="Arial" w:hAnsi="Arial" w:cs="Arial"/>
              </w:rPr>
            </w:pPr>
            <w:r w:rsidRPr="0052131A">
              <w:rPr>
                <w:rFonts w:ascii="Arial" w:hAnsi="Arial" w:cs="Arial"/>
              </w:rPr>
              <w:t xml:space="preserve">LICEUL </w:t>
            </w:r>
            <w:r w:rsidR="00F41C31" w:rsidRPr="0052131A">
              <w:rPr>
                <w:rFonts w:ascii="Arial" w:hAnsi="Arial" w:cs="Arial"/>
              </w:rPr>
              <w:t xml:space="preserve">  </w:t>
            </w:r>
            <w:r w:rsidRPr="0052131A">
              <w:rPr>
                <w:rFonts w:ascii="Arial" w:hAnsi="Arial" w:cs="Arial"/>
              </w:rPr>
              <w:t>”PRIMA SCHOOL”</w:t>
            </w:r>
          </w:p>
        </w:tc>
        <w:tc>
          <w:tcPr>
            <w:tcW w:w="1276" w:type="dxa"/>
          </w:tcPr>
          <w:p w14:paraId="3CB240D7" w14:textId="446B1F89" w:rsidR="00E472E5" w:rsidRPr="0052131A" w:rsidRDefault="005C5235" w:rsidP="00F41C31">
            <w:pPr>
              <w:pBdr>
                <w:top w:val="nil"/>
                <w:left w:val="nil"/>
                <w:bottom w:val="nil"/>
                <w:right w:val="nil"/>
                <w:between w:val="nil"/>
              </w:pBdr>
              <w:ind w:right="97"/>
              <w:jc w:val="right"/>
              <w:rPr>
                <w:rFonts w:ascii="Arial" w:hAnsi="Arial" w:cs="Arial"/>
              </w:rPr>
            </w:pPr>
            <w:r w:rsidRPr="0052131A">
              <w:rPr>
                <w:rFonts w:ascii="Arial" w:hAnsi="Arial" w:cs="Arial"/>
              </w:rPr>
              <w:t>30</w:t>
            </w:r>
          </w:p>
        </w:tc>
        <w:tc>
          <w:tcPr>
            <w:tcW w:w="1418" w:type="dxa"/>
          </w:tcPr>
          <w:p w14:paraId="1D6E51DF" w14:textId="4D7F250A" w:rsidR="00E472E5" w:rsidRPr="0052131A" w:rsidRDefault="005C5235" w:rsidP="00F41C31">
            <w:pPr>
              <w:pBdr>
                <w:top w:val="nil"/>
                <w:left w:val="nil"/>
                <w:bottom w:val="nil"/>
                <w:right w:val="nil"/>
                <w:between w:val="nil"/>
              </w:pBdr>
              <w:ind w:right="94"/>
              <w:jc w:val="right"/>
              <w:rPr>
                <w:rFonts w:ascii="Arial" w:hAnsi="Arial" w:cs="Arial"/>
              </w:rPr>
            </w:pPr>
            <w:r w:rsidRPr="0052131A">
              <w:rPr>
                <w:rFonts w:ascii="Arial" w:hAnsi="Arial" w:cs="Arial"/>
              </w:rPr>
              <w:t>1</w:t>
            </w:r>
          </w:p>
        </w:tc>
      </w:tr>
      <w:tr w:rsidR="0052131A" w:rsidRPr="0052131A" w14:paraId="3FE1F179" w14:textId="77777777" w:rsidTr="0052131A">
        <w:trPr>
          <w:trHeight w:val="302"/>
        </w:trPr>
        <w:tc>
          <w:tcPr>
            <w:tcW w:w="6804" w:type="dxa"/>
          </w:tcPr>
          <w:p w14:paraId="7CC14749" w14:textId="166A4100" w:rsidR="00E472E5" w:rsidRPr="0052131A" w:rsidRDefault="00E472E5" w:rsidP="00F41C31">
            <w:pPr>
              <w:pBdr>
                <w:top w:val="nil"/>
                <w:left w:val="nil"/>
                <w:bottom w:val="nil"/>
                <w:right w:val="nil"/>
                <w:between w:val="nil"/>
              </w:pBdr>
              <w:ind w:left="105"/>
              <w:rPr>
                <w:rFonts w:ascii="Arial" w:hAnsi="Arial" w:cs="Arial"/>
                <w:bCs/>
              </w:rPr>
            </w:pPr>
            <w:r w:rsidRPr="0052131A">
              <w:rPr>
                <w:rFonts w:ascii="Arial" w:hAnsi="Arial" w:cs="Arial"/>
                <w:bCs/>
              </w:rPr>
              <w:t>Total General</w:t>
            </w:r>
          </w:p>
        </w:tc>
        <w:tc>
          <w:tcPr>
            <w:tcW w:w="1276" w:type="dxa"/>
          </w:tcPr>
          <w:p w14:paraId="1DD8A88B" w14:textId="4F0F90BF" w:rsidR="00E472E5" w:rsidRPr="0052131A" w:rsidRDefault="00E472E5" w:rsidP="00F41C31">
            <w:pPr>
              <w:pBdr>
                <w:top w:val="nil"/>
                <w:left w:val="nil"/>
                <w:bottom w:val="nil"/>
                <w:right w:val="nil"/>
                <w:between w:val="nil"/>
              </w:pBdr>
              <w:ind w:right="97"/>
              <w:jc w:val="right"/>
              <w:rPr>
                <w:rFonts w:ascii="Arial" w:hAnsi="Arial" w:cs="Arial"/>
                <w:bCs/>
              </w:rPr>
            </w:pPr>
            <w:r w:rsidRPr="0052131A">
              <w:rPr>
                <w:rFonts w:ascii="Arial" w:hAnsi="Arial" w:cs="Arial"/>
                <w:bCs/>
              </w:rPr>
              <w:t>1</w:t>
            </w:r>
            <w:r w:rsidR="0052131A" w:rsidRPr="0052131A">
              <w:rPr>
                <w:rFonts w:ascii="Arial" w:hAnsi="Arial" w:cs="Arial"/>
                <w:bCs/>
              </w:rPr>
              <w:t>2</w:t>
            </w:r>
            <w:r w:rsidRPr="0052131A">
              <w:rPr>
                <w:rFonts w:ascii="Arial" w:hAnsi="Arial" w:cs="Arial"/>
                <w:bCs/>
              </w:rPr>
              <w:t>.</w:t>
            </w:r>
            <w:r w:rsidR="0052131A" w:rsidRPr="0052131A">
              <w:rPr>
                <w:rFonts w:ascii="Arial" w:hAnsi="Arial" w:cs="Arial"/>
                <w:bCs/>
              </w:rPr>
              <w:t>241</w:t>
            </w:r>
          </w:p>
        </w:tc>
        <w:tc>
          <w:tcPr>
            <w:tcW w:w="1418" w:type="dxa"/>
          </w:tcPr>
          <w:p w14:paraId="1BC69B10" w14:textId="65F4ADEF" w:rsidR="00E472E5" w:rsidRPr="0052131A" w:rsidRDefault="00E472E5" w:rsidP="00F41C31">
            <w:pPr>
              <w:pBdr>
                <w:top w:val="nil"/>
                <w:left w:val="nil"/>
                <w:bottom w:val="nil"/>
                <w:right w:val="nil"/>
                <w:between w:val="nil"/>
              </w:pBdr>
              <w:ind w:right="94"/>
              <w:jc w:val="right"/>
              <w:rPr>
                <w:rFonts w:ascii="Arial" w:hAnsi="Arial" w:cs="Arial"/>
                <w:bCs/>
              </w:rPr>
            </w:pPr>
            <w:r w:rsidRPr="0052131A">
              <w:rPr>
                <w:rFonts w:ascii="Arial" w:hAnsi="Arial" w:cs="Arial"/>
                <w:bCs/>
              </w:rPr>
              <w:t>304</w:t>
            </w:r>
          </w:p>
        </w:tc>
      </w:tr>
    </w:tbl>
    <w:p w14:paraId="59F98A98" w14:textId="77777777" w:rsidR="00D26682" w:rsidRPr="00ED5D75" w:rsidRDefault="00D26682" w:rsidP="00D26682">
      <w:pPr>
        <w:pBdr>
          <w:top w:val="nil"/>
          <w:left w:val="nil"/>
          <w:bottom w:val="nil"/>
          <w:right w:val="nil"/>
          <w:between w:val="nil"/>
        </w:pBdr>
        <w:rPr>
          <w:color w:val="FF0000"/>
        </w:rPr>
      </w:pPr>
    </w:p>
    <w:p w14:paraId="1B0A57BE" w14:textId="1DE4A0C0" w:rsidR="00D26682" w:rsidRPr="0052131A" w:rsidRDefault="00D26682" w:rsidP="00D26682">
      <w:pPr>
        <w:widowControl w:val="0"/>
        <w:pBdr>
          <w:top w:val="nil"/>
          <w:left w:val="nil"/>
          <w:bottom w:val="nil"/>
          <w:right w:val="nil"/>
          <w:between w:val="nil"/>
        </w:pBdr>
        <w:tabs>
          <w:tab w:val="left" w:pos="1825"/>
          <w:tab w:val="left" w:pos="1826"/>
        </w:tabs>
        <w:spacing w:before="90"/>
        <w:rPr>
          <w:rFonts w:ascii="Arial" w:hAnsi="Arial" w:cs="Arial"/>
        </w:rPr>
      </w:pPr>
      <w:proofErr w:type="spellStart"/>
      <w:r w:rsidRPr="0052131A">
        <w:rPr>
          <w:rFonts w:ascii="Arial" w:hAnsi="Arial" w:cs="Arial"/>
          <w:b/>
        </w:rPr>
        <w:t>Raport</w:t>
      </w:r>
      <w:proofErr w:type="spellEnd"/>
      <w:r w:rsidRPr="0052131A">
        <w:rPr>
          <w:rFonts w:ascii="Arial" w:hAnsi="Arial" w:cs="Arial"/>
          <w:b/>
        </w:rPr>
        <w:t xml:space="preserve"> </w:t>
      </w:r>
      <w:proofErr w:type="spellStart"/>
      <w:r w:rsidRPr="0052131A">
        <w:rPr>
          <w:rFonts w:ascii="Arial" w:hAnsi="Arial" w:cs="Arial"/>
          <w:b/>
        </w:rPr>
        <w:t>privind</w:t>
      </w:r>
      <w:proofErr w:type="spellEnd"/>
      <w:r w:rsidRPr="0052131A">
        <w:rPr>
          <w:rFonts w:ascii="Arial" w:hAnsi="Arial" w:cs="Arial"/>
          <w:b/>
        </w:rPr>
        <w:t xml:space="preserve"> </w:t>
      </w:r>
      <w:proofErr w:type="spellStart"/>
      <w:r w:rsidRPr="0052131A">
        <w:rPr>
          <w:rFonts w:ascii="Arial" w:hAnsi="Arial" w:cs="Arial"/>
          <w:b/>
        </w:rPr>
        <w:t>situația</w:t>
      </w:r>
      <w:proofErr w:type="spellEnd"/>
      <w:r w:rsidRPr="0052131A">
        <w:rPr>
          <w:rFonts w:ascii="Arial" w:hAnsi="Arial" w:cs="Arial"/>
          <w:b/>
        </w:rPr>
        <w:t xml:space="preserve"> </w:t>
      </w:r>
      <w:proofErr w:type="spellStart"/>
      <w:r w:rsidRPr="0052131A">
        <w:rPr>
          <w:rFonts w:ascii="Arial" w:hAnsi="Arial" w:cs="Arial"/>
          <w:b/>
        </w:rPr>
        <w:t>promovării</w:t>
      </w:r>
      <w:proofErr w:type="spellEnd"/>
      <w:r w:rsidRPr="0052131A">
        <w:rPr>
          <w:rFonts w:ascii="Arial" w:hAnsi="Arial" w:cs="Arial"/>
          <w:b/>
        </w:rPr>
        <w:t xml:space="preserve"> </w:t>
      </w:r>
      <w:proofErr w:type="spellStart"/>
      <w:r w:rsidRPr="0052131A">
        <w:rPr>
          <w:rFonts w:ascii="Arial" w:hAnsi="Arial" w:cs="Arial"/>
          <w:b/>
        </w:rPr>
        <w:t>examenului</w:t>
      </w:r>
      <w:proofErr w:type="spellEnd"/>
      <w:r w:rsidRPr="0052131A">
        <w:rPr>
          <w:rFonts w:ascii="Arial" w:hAnsi="Arial" w:cs="Arial"/>
          <w:b/>
        </w:rPr>
        <w:t xml:space="preserve"> </w:t>
      </w:r>
      <w:proofErr w:type="spellStart"/>
      <w:r w:rsidRPr="0052131A">
        <w:rPr>
          <w:rFonts w:ascii="Arial" w:hAnsi="Arial" w:cs="Arial"/>
          <w:b/>
        </w:rPr>
        <w:t>național</w:t>
      </w:r>
      <w:proofErr w:type="spellEnd"/>
      <w:r w:rsidRPr="0052131A">
        <w:rPr>
          <w:rFonts w:ascii="Arial" w:hAnsi="Arial" w:cs="Arial"/>
          <w:b/>
        </w:rPr>
        <w:t xml:space="preserve"> de </w:t>
      </w:r>
      <w:proofErr w:type="spellStart"/>
      <w:r w:rsidRPr="0052131A">
        <w:rPr>
          <w:rFonts w:ascii="Arial" w:hAnsi="Arial" w:cs="Arial"/>
          <w:b/>
        </w:rPr>
        <w:t>bacalaureat</w:t>
      </w:r>
      <w:proofErr w:type="spellEnd"/>
      <w:r w:rsidRPr="0052131A">
        <w:rPr>
          <w:rFonts w:ascii="Arial" w:hAnsi="Arial" w:cs="Arial"/>
          <w:b/>
        </w:rPr>
        <w:t xml:space="preserve"> 202</w:t>
      </w:r>
      <w:r w:rsidR="0052131A">
        <w:rPr>
          <w:rFonts w:ascii="Arial" w:hAnsi="Arial" w:cs="Arial"/>
          <w:b/>
        </w:rPr>
        <w:t>4</w:t>
      </w:r>
    </w:p>
    <w:p w14:paraId="76D4D595" w14:textId="77777777" w:rsidR="00D26682" w:rsidRPr="0052131A" w:rsidRDefault="00D26682" w:rsidP="00D26682">
      <w:pPr>
        <w:pBdr>
          <w:top w:val="nil"/>
          <w:left w:val="nil"/>
          <w:bottom w:val="nil"/>
          <w:right w:val="nil"/>
          <w:between w:val="nil"/>
        </w:pBdr>
      </w:pPr>
    </w:p>
    <w:p w14:paraId="5E12B2DB" w14:textId="77777777" w:rsidR="00D26682" w:rsidRPr="00ED5D75" w:rsidRDefault="00D26682" w:rsidP="00D26682">
      <w:pPr>
        <w:pBdr>
          <w:top w:val="nil"/>
          <w:left w:val="nil"/>
          <w:bottom w:val="nil"/>
          <w:right w:val="nil"/>
          <w:between w:val="nil"/>
        </w:pBdr>
        <w:rPr>
          <w:color w:val="FF0000"/>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1701"/>
        <w:gridCol w:w="1985"/>
      </w:tblGrid>
      <w:tr w:rsidR="00ED5D75" w:rsidRPr="00ED5D75" w14:paraId="62A150D1" w14:textId="77777777" w:rsidTr="0052131A">
        <w:trPr>
          <w:trHeight w:val="556"/>
        </w:trPr>
        <w:tc>
          <w:tcPr>
            <w:tcW w:w="5841" w:type="dxa"/>
            <w:shd w:val="clear" w:color="auto" w:fill="auto"/>
          </w:tcPr>
          <w:p w14:paraId="3EC1C6F6" w14:textId="4C76998D" w:rsidR="006B550D" w:rsidRPr="0052131A" w:rsidRDefault="006B550D" w:rsidP="00C039CA">
            <w:pPr>
              <w:pBdr>
                <w:top w:val="nil"/>
                <w:left w:val="nil"/>
                <w:bottom w:val="nil"/>
                <w:right w:val="nil"/>
                <w:between w:val="nil"/>
              </w:pBdr>
              <w:spacing w:before="47"/>
              <w:ind w:right="1271"/>
              <w:jc w:val="right"/>
              <w:rPr>
                <w:rFonts w:ascii="Arial" w:eastAsia="Calibri" w:hAnsi="Arial" w:cs="Arial"/>
                <w:bCs/>
              </w:rPr>
            </w:pPr>
            <w:proofErr w:type="spellStart"/>
            <w:r w:rsidRPr="0052131A">
              <w:rPr>
                <w:rFonts w:ascii="Arial" w:eastAsia="Calibri" w:hAnsi="Arial" w:cs="Arial"/>
                <w:bCs/>
              </w:rPr>
              <w:t>Unitate</w:t>
            </w:r>
            <w:proofErr w:type="spellEnd"/>
            <w:r w:rsidRPr="0052131A">
              <w:rPr>
                <w:rFonts w:ascii="Arial" w:eastAsia="Calibri" w:hAnsi="Arial" w:cs="Arial"/>
                <w:bCs/>
              </w:rPr>
              <w:t xml:space="preserve"> de </w:t>
            </w:r>
            <w:proofErr w:type="spellStart"/>
            <w:r w:rsidRPr="0052131A">
              <w:rPr>
                <w:rFonts w:ascii="Arial" w:eastAsia="Calibri" w:hAnsi="Arial" w:cs="Arial"/>
                <w:bCs/>
              </w:rPr>
              <w:t>învățământ</w:t>
            </w:r>
            <w:proofErr w:type="spellEnd"/>
          </w:p>
        </w:tc>
        <w:tc>
          <w:tcPr>
            <w:tcW w:w="1701" w:type="dxa"/>
            <w:shd w:val="clear" w:color="auto" w:fill="auto"/>
          </w:tcPr>
          <w:p w14:paraId="68155E18" w14:textId="74552BCF" w:rsidR="006B550D" w:rsidRPr="0052131A" w:rsidRDefault="006B550D" w:rsidP="000541AD">
            <w:pPr>
              <w:pBdr>
                <w:top w:val="nil"/>
                <w:left w:val="nil"/>
                <w:bottom w:val="nil"/>
                <w:right w:val="nil"/>
                <w:between w:val="nil"/>
              </w:pBdr>
              <w:spacing w:before="38" w:line="230" w:lineRule="auto"/>
              <w:ind w:left="207"/>
              <w:jc w:val="center"/>
              <w:rPr>
                <w:rFonts w:ascii="Arial" w:eastAsia="Calibri" w:hAnsi="Arial" w:cs="Arial"/>
                <w:bCs/>
              </w:rPr>
            </w:pPr>
            <w:proofErr w:type="spellStart"/>
            <w:r w:rsidRPr="0052131A">
              <w:rPr>
                <w:rFonts w:ascii="Arial" w:eastAsia="Calibri" w:hAnsi="Arial" w:cs="Arial"/>
                <w:bCs/>
              </w:rPr>
              <w:t>Numar</w:t>
            </w:r>
            <w:proofErr w:type="spellEnd"/>
            <w:r w:rsidRPr="0052131A">
              <w:rPr>
                <w:rFonts w:ascii="Arial" w:eastAsia="Calibri" w:hAnsi="Arial" w:cs="Arial"/>
                <w:bCs/>
              </w:rPr>
              <w:t xml:space="preserve"> </w:t>
            </w:r>
            <w:proofErr w:type="spellStart"/>
            <w:r w:rsidRPr="0052131A">
              <w:rPr>
                <w:rFonts w:ascii="Arial" w:eastAsia="Calibri" w:hAnsi="Arial" w:cs="Arial"/>
                <w:bCs/>
              </w:rPr>
              <w:t>elevi</w:t>
            </w:r>
            <w:proofErr w:type="spellEnd"/>
          </w:p>
        </w:tc>
        <w:tc>
          <w:tcPr>
            <w:tcW w:w="1985" w:type="dxa"/>
            <w:shd w:val="clear" w:color="auto" w:fill="auto"/>
          </w:tcPr>
          <w:p w14:paraId="0503174B" w14:textId="3A1D8D8E" w:rsidR="006B550D" w:rsidRPr="0052131A" w:rsidRDefault="006B550D" w:rsidP="00556B87">
            <w:pPr>
              <w:pBdr>
                <w:top w:val="nil"/>
                <w:left w:val="nil"/>
                <w:bottom w:val="nil"/>
                <w:right w:val="nil"/>
                <w:between w:val="nil"/>
              </w:pBdr>
              <w:spacing w:before="38" w:line="230" w:lineRule="auto"/>
              <w:ind w:left="117" w:right="108"/>
              <w:jc w:val="center"/>
              <w:rPr>
                <w:rFonts w:ascii="Arial" w:eastAsia="Calibri" w:hAnsi="Arial" w:cs="Arial"/>
                <w:bCs/>
                <w:sz w:val="22"/>
                <w:szCs w:val="22"/>
              </w:rPr>
            </w:pPr>
            <w:proofErr w:type="spellStart"/>
            <w:r w:rsidRPr="0052131A">
              <w:rPr>
                <w:rFonts w:ascii="Arial" w:eastAsia="Calibri" w:hAnsi="Arial" w:cs="Arial"/>
                <w:bCs/>
                <w:sz w:val="22"/>
                <w:szCs w:val="22"/>
              </w:rPr>
              <w:t>Procent</w:t>
            </w:r>
            <w:proofErr w:type="spellEnd"/>
            <w:r w:rsidRPr="0052131A">
              <w:rPr>
                <w:rFonts w:ascii="Arial" w:eastAsia="Calibri" w:hAnsi="Arial" w:cs="Arial"/>
                <w:bCs/>
                <w:sz w:val="22"/>
                <w:szCs w:val="22"/>
              </w:rPr>
              <w:t xml:space="preserve"> </w:t>
            </w:r>
            <w:proofErr w:type="spellStart"/>
            <w:r w:rsidRPr="0052131A">
              <w:rPr>
                <w:rFonts w:ascii="Arial" w:eastAsia="Calibri" w:hAnsi="Arial" w:cs="Arial"/>
                <w:bCs/>
                <w:sz w:val="22"/>
                <w:szCs w:val="22"/>
              </w:rPr>
              <w:t>promovabilitate</w:t>
            </w:r>
            <w:proofErr w:type="spellEnd"/>
            <w:r w:rsidR="00556B87">
              <w:rPr>
                <w:rFonts w:ascii="Arial" w:eastAsia="Calibri" w:hAnsi="Arial" w:cs="Arial"/>
                <w:bCs/>
                <w:sz w:val="22"/>
                <w:szCs w:val="22"/>
              </w:rPr>
              <w:t xml:space="preserve"> (%)</w:t>
            </w:r>
          </w:p>
        </w:tc>
      </w:tr>
      <w:tr w:rsidR="0052131A" w:rsidRPr="00ED5D75" w14:paraId="658416BD" w14:textId="77777777" w:rsidTr="0052131A">
        <w:trPr>
          <w:trHeight w:val="556"/>
        </w:trPr>
        <w:tc>
          <w:tcPr>
            <w:tcW w:w="5841" w:type="dxa"/>
            <w:tcBorders>
              <w:top w:val="nil"/>
              <w:left w:val="single" w:sz="4" w:space="0" w:color="auto"/>
              <w:bottom w:val="single" w:sz="4" w:space="0" w:color="auto"/>
              <w:right w:val="single" w:sz="4" w:space="0" w:color="auto"/>
            </w:tcBorders>
            <w:shd w:val="clear" w:color="auto" w:fill="auto"/>
            <w:vAlign w:val="bottom"/>
          </w:tcPr>
          <w:p w14:paraId="3C3C8C01" w14:textId="79083B18" w:rsidR="0052131A" w:rsidRPr="0052131A" w:rsidRDefault="0052131A" w:rsidP="0052131A">
            <w:pPr>
              <w:pBdr>
                <w:top w:val="nil"/>
                <w:left w:val="nil"/>
                <w:bottom w:val="nil"/>
                <w:right w:val="nil"/>
                <w:between w:val="nil"/>
              </w:pBdr>
              <w:spacing w:before="41" w:line="228" w:lineRule="auto"/>
              <w:ind w:left="108"/>
              <w:rPr>
                <w:rFonts w:ascii="Arial" w:eastAsia="Calibri" w:hAnsi="Arial" w:cs="Arial"/>
              </w:rPr>
            </w:pPr>
            <w:r w:rsidRPr="0052131A">
              <w:rPr>
                <w:rFonts w:ascii="Arial" w:eastAsia="Times New Roman" w:hAnsi="Arial" w:cs="Arial"/>
                <w:lang w:val="ro-RO" w:eastAsia="ro-RO"/>
              </w:rPr>
              <w:t>COLEGIUL NAŢIONAL "B. P. HASDEU" MUNICIPIUL BUZĂU</w:t>
            </w:r>
          </w:p>
        </w:tc>
        <w:tc>
          <w:tcPr>
            <w:tcW w:w="1701" w:type="dxa"/>
            <w:tcBorders>
              <w:top w:val="nil"/>
              <w:left w:val="nil"/>
              <w:bottom w:val="single" w:sz="4" w:space="0" w:color="auto"/>
              <w:right w:val="single" w:sz="4" w:space="0" w:color="auto"/>
            </w:tcBorders>
            <w:shd w:val="clear" w:color="auto" w:fill="auto"/>
            <w:vAlign w:val="bottom"/>
          </w:tcPr>
          <w:p w14:paraId="25392919" w14:textId="3AE85B21" w:rsidR="0052131A" w:rsidRPr="0052131A" w:rsidRDefault="0052131A" w:rsidP="0052131A">
            <w:pPr>
              <w:pBdr>
                <w:top w:val="nil"/>
                <w:left w:val="nil"/>
                <w:bottom w:val="nil"/>
                <w:right w:val="nil"/>
                <w:between w:val="nil"/>
              </w:pBdr>
              <w:spacing w:before="47"/>
              <w:ind w:left="259" w:right="245"/>
              <w:jc w:val="center"/>
              <w:rPr>
                <w:rFonts w:ascii="Arial" w:eastAsia="Calibri" w:hAnsi="Arial" w:cs="Arial"/>
              </w:rPr>
            </w:pPr>
            <w:r w:rsidRPr="0052131A">
              <w:rPr>
                <w:rFonts w:ascii="Arial" w:eastAsia="Times New Roman" w:hAnsi="Arial" w:cs="Arial"/>
                <w:lang w:val="ro-RO" w:eastAsia="ro-RO"/>
              </w:rPr>
              <w:t>299</w:t>
            </w:r>
          </w:p>
        </w:tc>
        <w:tc>
          <w:tcPr>
            <w:tcW w:w="1985" w:type="dxa"/>
            <w:tcBorders>
              <w:top w:val="nil"/>
              <w:left w:val="nil"/>
              <w:bottom w:val="single" w:sz="4" w:space="0" w:color="auto"/>
              <w:right w:val="single" w:sz="4" w:space="0" w:color="auto"/>
            </w:tcBorders>
            <w:shd w:val="clear" w:color="auto" w:fill="auto"/>
            <w:vAlign w:val="bottom"/>
          </w:tcPr>
          <w:p w14:paraId="1CEA59CF" w14:textId="47F4C85B" w:rsidR="0052131A" w:rsidRPr="0052131A" w:rsidRDefault="0052131A" w:rsidP="0052131A">
            <w:pPr>
              <w:pBdr>
                <w:top w:val="nil"/>
                <w:left w:val="nil"/>
                <w:bottom w:val="nil"/>
                <w:right w:val="nil"/>
                <w:between w:val="nil"/>
              </w:pBdr>
              <w:spacing w:before="47"/>
              <w:ind w:left="317"/>
              <w:rPr>
                <w:rFonts w:ascii="Arial" w:eastAsia="Calibri" w:hAnsi="Arial" w:cs="Arial"/>
              </w:rPr>
            </w:pPr>
            <w:r w:rsidRPr="0052131A">
              <w:rPr>
                <w:rFonts w:ascii="Arial" w:eastAsia="Times New Roman" w:hAnsi="Arial" w:cs="Arial"/>
                <w:lang w:val="ro-RO" w:eastAsia="ro-RO"/>
              </w:rPr>
              <w:t xml:space="preserve">   100.00</w:t>
            </w:r>
          </w:p>
        </w:tc>
      </w:tr>
      <w:tr w:rsidR="0052131A" w:rsidRPr="00ED5D75" w14:paraId="76F4AE83" w14:textId="77777777" w:rsidTr="0052131A">
        <w:trPr>
          <w:trHeight w:val="558"/>
        </w:trPr>
        <w:tc>
          <w:tcPr>
            <w:tcW w:w="5841" w:type="dxa"/>
            <w:tcBorders>
              <w:top w:val="nil"/>
              <w:left w:val="single" w:sz="4" w:space="0" w:color="auto"/>
              <w:bottom w:val="single" w:sz="4" w:space="0" w:color="auto"/>
              <w:right w:val="single" w:sz="4" w:space="0" w:color="auto"/>
            </w:tcBorders>
            <w:shd w:val="clear" w:color="auto" w:fill="auto"/>
            <w:vAlign w:val="bottom"/>
          </w:tcPr>
          <w:p w14:paraId="5D79BBF6" w14:textId="07007828" w:rsidR="0052131A" w:rsidRPr="0052131A" w:rsidRDefault="0052131A" w:rsidP="0052131A">
            <w:pPr>
              <w:pBdr>
                <w:top w:val="nil"/>
                <w:left w:val="nil"/>
                <w:bottom w:val="nil"/>
                <w:right w:val="nil"/>
                <w:between w:val="nil"/>
              </w:pBdr>
              <w:spacing w:before="39" w:line="230" w:lineRule="auto"/>
              <w:ind w:left="108"/>
              <w:rPr>
                <w:rFonts w:ascii="Arial" w:eastAsia="Calibri" w:hAnsi="Arial" w:cs="Arial"/>
                <w:color w:val="FF0000"/>
              </w:rPr>
            </w:pPr>
            <w:r w:rsidRPr="0052131A">
              <w:rPr>
                <w:rFonts w:ascii="Arial" w:eastAsia="Times New Roman" w:hAnsi="Arial" w:cs="Arial"/>
                <w:color w:val="000000"/>
                <w:lang w:val="ro-RO" w:eastAsia="ro-RO"/>
              </w:rPr>
              <w:t>COLEGIUL NAȚIONAL PEDAGOGIC "SPIRU HARET" MUNICIPIUL BUZĂU</w:t>
            </w:r>
          </w:p>
        </w:tc>
        <w:tc>
          <w:tcPr>
            <w:tcW w:w="1701" w:type="dxa"/>
            <w:tcBorders>
              <w:top w:val="nil"/>
              <w:left w:val="nil"/>
              <w:bottom w:val="single" w:sz="4" w:space="0" w:color="auto"/>
              <w:right w:val="single" w:sz="4" w:space="0" w:color="auto"/>
            </w:tcBorders>
            <w:shd w:val="clear" w:color="auto" w:fill="auto"/>
            <w:vAlign w:val="bottom"/>
          </w:tcPr>
          <w:p w14:paraId="59E8CA57" w14:textId="46975AD9" w:rsidR="0052131A" w:rsidRPr="0052131A" w:rsidRDefault="0052131A" w:rsidP="0052131A">
            <w:pPr>
              <w:pBdr>
                <w:top w:val="nil"/>
                <w:left w:val="nil"/>
                <w:bottom w:val="nil"/>
                <w:right w:val="nil"/>
                <w:between w:val="nil"/>
              </w:pBdr>
              <w:spacing w:before="49"/>
              <w:ind w:left="259" w:right="245"/>
              <w:jc w:val="center"/>
              <w:rPr>
                <w:rFonts w:ascii="Arial" w:eastAsia="Calibri" w:hAnsi="Arial" w:cs="Arial"/>
                <w:color w:val="FF0000"/>
              </w:rPr>
            </w:pPr>
            <w:r w:rsidRPr="0052131A">
              <w:rPr>
                <w:rFonts w:ascii="Arial" w:eastAsia="Times New Roman" w:hAnsi="Arial" w:cs="Arial"/>
                <w:color w:val="000000"/>
                <w:lang w:val="ro-RO" w:eastAsia="ro-RO"/>
              </w:rPr>
              <w:t>177</w:t>
            </w:r>
          </w:p>
        </w:tc>
        <w:tc>
          <w:tcPr>
            <w:tcW w:w="1985" w:type="dxa"/>
            <w:tcBorders>
              <w:top w:val="nil"/>
              <w:left w:val="nil"/>
              <w:bottom w:val="single" w:sz="4" w:space="0" w:color="auto"/>
              <w:right w:val="single" w:sz="4" w:space="0" w:color="auto"/>
            </w:tcBorders>
            <w:shd w:val="clear" w:color="auto" w:fill="auto"/>
            <w:vAlign w:val="bottom"/>
          </w:tcPr>
          <w:p w14:paraId="52A74AFD" w14:textId="4DD40505" w:rsidR="0052131A" w:rsidRPr="0052131A" w:rsidRDefault="0052131A" w:rsidP="0052131A">
            <w:pPr>
              <w:pBdr>
                <w:top w:val="nil"/>
                <w:left w:val="nil"/>
                <w:bottom w:val="nil"/>
                <w:right w:val="nil"/>
                <w:between w:val="nil"/>
              </w:pBdr>
              <w:spacing w:before="49"/>
              <w:ind w:left="600"/>
              <w:rPr>
                <w:rFonts w:ascii="Arial" w:eastAsia="Calibri" w:hAnsi="Arial" w:cs="Arial"/>
                <w:color w:val="FF0000"/>
              </w:rPr>
            </w:pPr>
            <w:r w:rsidRPr="0052131A">
              <w:rPr>
                <w:rFonts w:ascii="Arial" w:eastAsia="Times New Roman" w:hAnsi="Arial" w:cs="Arial"/>
                <w:color w:val="000000"/>
                <w:lang w:val="ro-RO" w:eastAsia="ro-RO"/>
              </w:rPr>
              <w:t xml:space="preserve">         99.44</w:t>
            </w:r>
          </w:p>
        </w:tc>
      </w:tr>
      <w:tr w:rsidR="0052131A" w:rsidRPr="00ED5D75" w14:paraId="63C723B6" w14:textId="77777777" w:rsidTr="0052131A">
        <w:trPr>
          <w:trHeight w:val="556"/>
        </w:trPr>
        <w:tc>
          <w:tcPr>
            <w:tcW w:w="5841" w:type="dxa"/>
            <w:tcBorders>
              <w:top w:val="nil"/>
              <w:left w:val="single" w:sz="4" w:space="0" w:color="auto"/>
              <w:bottom w:val="single" w:sz="4" w:space="0" w:color="auto"/>
              <w:right w:val="single" w:sz="4" w:space="0" w:color="auto"/>
            </w:tcBorders>
            <w:shd w:val="clear" w:color="auto" w:fill="auto"/>
            <w:vAlign w:val="bottom"/>
          </w:tcPr>
          <w:p w14:paraId="6995FFF1" w14:textId="1895D0C1" w:rsidR="0052131A" w:rsidRPr="0052131A" w:rsidRDefault="0052131A" w:rsidP="0052131A">
            <w:pPr>
              <w:pBdr>
                <w:top w:val="nil"/>
                <w:left w:val="nil"/>
                <w:bottom w:val="nil"/>
                <w:right w:val="nil"/>
                <w:between w:val="nil"/>
              </w:pBdr>
              <w:spacing w:before="39" w:line="230" w:lineRule="auto"/>
              <w:ind w:left="108"/>
              <w:rPr>
                <w:rFonts w:ascii="Arial" w:eastAsia="Calibri" w:hAnsi="Arial" w:cs="Arial"/>
                <w:color w:val="FF0000"/>
              </w:rPr>
            </w:pPr>
            <w:r w:rsidRPr="0052131A">
              <w:rPr>
                <w:rFonts w:ascii="Arial" w:eastAsia="Times New Roman" w:hAnsi="Arial" w:cs="Arial"/>
                <w:color w:val="000000"/>
                <w:lang w:val="ro-RO" w:eastAsia="ro-RO"/>
              </w:rPr>
              <w:t>COLEGIUL NAŢIONAL "MIHAI EMINESCU" MUNICIPIUL BUZĂU</w:t>
            </w:r>
          </w:p>
        </w:tc>
        <w:tc>
          <w:tcPr>
            <w:tcW w:w="1701" w:type="dxa"/>
            <w:tcBorders>
              <w:top w:val="nil"/>
              <w:left w:val="nil"/>
              <w:bottom w:val="single" w:sz="4" w:space="0" w:color="auto"/>
              <w:right w:val="single" w:sz="4" w:space="0" w:color="auto"/>
            </w:tcBorders>
            <w:shd w:val="clear" w:color="auto" w:fill="auto"/>
            <w:vAlign w:val="bottom"/>
          </w:tcPr>
          <w:p w14:paraId="51B85111" w14:textId="09B78750" w:rsidR="0052131A" w:rsidRPr="0052131A" w:rsidRDefault="0052131A" w:rsidP="0052131A">
            <w:pPr>
              <w:pBdr>
                <w:top w:val="nil"/>
                <w:left w:val="nil"/>
                <w:bottom w:val="nil"/>
                <w:right w:val="nil"/>
                <w:between w:val="nil"/>
              </w:pBdr>
              <w:spacing w:before="47"/>
              <w:ind w:left="259" w:right="245"/>
              <w:jc w:val="center"/>
              <w:rPr>
                <w:rFonts w:ascii="Arial" w:eastAsia="Calibri" w:hAnsi="Arial" w:cs="Arial"/>
                <w:color w:val="FF0000"/>
              </w:rPr>
            </w:pPr>
            <w:r w:rsidRPr="0052131A">
              <w:rPr>
                <w:rFonts w:ascii="Arial" w:eastAsia="Times New Roman" w:hAnsi="Arial" w:cs="Arial"/>
                <w:color w:val="000000"/>
                <w:lang w:val="ro-RO" w:eastAsia="ro-RO"/>
              </w:rPr>
              <w:t>281</w:t>
            </w:r>
          </w:p>
        </w:tc>
        <w:tc>
          <w:tcPr>
            <w:tcW w:w="1985" w:type="dxa"/>
            <w:tcBorders>
              <w:top w:val="nil"/>
              <w:left w:val="nil"/>
              <w:bottom w:val="single" w:sz="4" w:space="0" w:color="auto"/>
              <w:right w:val="single" w:sz="4" w:space="0" w:color="auto"/>
            </w:tcBorders>
            <w:shd w:val="clear" w:color="auto" w:fill="auto"/>
            <w:vAlign w:val="bottom"/>
          </w:tcPr>
          <w:p w14:paraId="270AC8D4" w14:textId="514348B8" w:rsidR="0052131A" w:rsidRPr="0052131A" w:rsidRDefault="0052131A" w:rsidP="0052131A">
            <w:pPr>
              <w:pBdr>
                <w:top w:val="nil"/>
                <w:left w:val="nil"/>
                <w:bottom w:val="nil"/>
                <w:right w:val="nil"/>
                <w:between w:val="nil"/>
              </w:pBdr>
              <w:spacing w:before="47"/>
              <w:ind w:left="11"/>
              <w:rPr>
                <w:rFonts w:ascii="Arial" w:eastAsia="Calibri" w:hAnsi="Arial" w:cs="Arial"/>
                <w:color w:val="FF0000"/>
              </w:rPr>
            </w:pPr>
            <w:r w:rsidRPr="0052131A">
              <w:rPr>
                <w:rFonts w:ascii="Arial" w:eastAsia="Times New Roman" w:hAnsi="Arial" w:cs="Arial"/>
                <w:color w:val="000000"/>
                <w:lang w:val="ro-RO" w:eastAsia="ro-RO"/>
              </w:rPr>
              <w:t xml:space="preserve">         99.29</w:t>
            </w:r>
          </w:p>
        </w:tc>
      </w:tr>
      <w:tr w:rsidR="0052131A" w:rsidRPr="00ED5D75" w14:paraId="7CC5AAD7" w14:textId="77777777" w:rsidTr="0052131A">
        <w:trPr>
          <w:trHeight w:val="556"/>
        </w:trPr>
        <w:tc>
          <w:tcPr>
            <w:tcW w:w="5841" w:type="dxa"/>
            <w:tcBorders>
              <w:top w:val="nil"/>
              <w:left w:val="single" w:sz="4" w:space="0" w:color="auto"/>
              <w:bottom w:val="single" w:sz="4" w:space="0" w:color="auto"/>
              <w:right w:val="single" w:sz="4" w:space="0" w:color="auto"/>
            </w:tcBorders>
            <w:shd w:val="clear" w:color="auto" w:fill="auto"/>
            <w:vAlign w:val="bottom"/>
          </w:tcPr>
          <w:p w14:paraId="181EC6C8" w14:textId="3EFE262D" w:rsidR="0052131A" w:rsidRPr="0052131A" w:rsidRDefault="0052131A" w:rsidP="0052131A">
            <w:pPr>
              <w:pBdr>
                <w:top w:val="nil"/>
                <w:left w:val="nil"/>
                <w:bottom w:val="nil"/>
                <w:right w:val="nil"/>
                <w:between w:val="nil"/>
              </w:pBdr>
              <w:spacing w:before="41" w:line="228" w:lineRule="auto"/>
              <w:ind w:left="108"/>
              <w:rPr>
                <w:rFonts w:ascii="Arial" w:eastAsia="Calibri" w:hAnsi="Arial" w:cs="Arial"/>
                <w:color w:val="FF0000"/>
              </w:rPr>
            </w:pPr>
            <w:r w:rsidRPr="0052131A">
              <w:rPr>
                <w:rFonts w:ascii="Arial" w:eastAsia="Times New Roman" w:hAnsi="Arial" w:cs="Arial"/>
                <w:color w:val="000000"/>
                <w:lang w:val="ro-RO" w:eastAsia="ro-RO"/>
              </w:rPr>
              <w:t>LICEUL TEORETIC DE INFORMATICĂ "ALEXANDRU MARGHILOMAN" MUNICIPIUL BUZĂU</w:t>
            </w:r>
          </w:p>
        </w:tc>
        <w:tc>
          <w:tcPr>
            <w:tcW w:w="1701" w:type="dxa"/>
            <w:tcBorders>
              <w:top w:val="nil"/>
              <w:left w:val="nil"/>
              <w:bottom w:val="single" w:sz="4" w:space="0" w:color="auto"/>
              <w:right w:val="single" w:sz="4" w:space="0" w:color="auto"/>
            </w:tcBorders>
            <w:shd w:val="clear" w:color="auto" w:fill="auto"/>
            <w:vAlign w:val="bottom"/>
          </w:tcPr>
          <w:p w14:paraId="04F1A54F" w14:textId="74488276" w:rsidR="0052131A" w:rsidRPr="0052131A" w:rsidRDefault="0052131A" w:rsidP="0052131A">
            <w:pPr>
              <w:pBdr>
                <w:top w:val="nil"/>
                <w:left w:val="nil"/>
                <w:bottom w:val="nil"/>
                <w:right w:val="nil"/>
                <w:between w:val="nil"/>
              </w:pBdr>
              <w:spacing w:before="47"/>
              <w:ind w:left="260" w:right="245"/>
              <w:jc w:val="center"/>
              <w:rPr>
                <w:rFonts w:ascii="Arial" w:eastAsia="Calibri" w:hAnsi="Arial" w:cs="Arial"/>
                <w:color w:val="FF0000"/>
              </w:rPr>
            </w:pPr>
            <w:r w:rsidRPr="0052131A">
              <w:rPr>
                <w:rFonts w:ascii="Arial" w:eastAsia="Times New Roman" w:hAnsi="Arial" w:cs="Arial"/>
                <w:color w:val="000000"/>
                <w:lang w:val="ro-RO" w:eastAsia="ro-RO"/>
              </w:rPr>
              <w:t>222</w:t>
            </w:r>
          </w:p>
        </w:tc>
        <w:tc>
          <w:tcPr>
            <w:tcW w:w="1985" w:type="dxa"/>
            <w:tcBorders>
              <w:top w:val="nil"/>
              <w:left w:val="nil"/>
              <w:bottom w:val="single" w:sz="4" w:space="0" w:color="auto"/>
              <w:right w:val="single" w:sz="4" w:space="0" w:color="auto"/>
            </w:tcBorders>
            <w:shd w:val="clear" w:color="auto" w:fill="auto"/>
            <w:vAlign w:val="bottom"/>
          </w:tcPr>
          <w:p w14:paraId="455F86DD" w14:textId="2E942450" w:rsidR="0052131A" w:rsidRPr="0052131A" w:rsidRDefault="0052131A" w:rsidP="0052131A">
            <w:pPr>
              <w:pBdr>
                <w:top w:val="nil"/>
                <w:left w:val="nil"/>
                <w:bottom w:val="nil"/>
                <w:right w:val="nil"/>
                <w:between w:val="nil"/>
              </w:pBdr>
              <w:spacing w:before="47"/>
              <w:ind w:left="11"/>
              <w:rPr>
                <w:rFonts w:ascii="Arial" w:eastAsia="Calibri" w:hAnsi="Arial" w:cs="Arial"/>
                <w:color w:val="FF0000"/>
              </w:rPr>
            </w:pPr>
            <w:r w:rsidRPr="0052131A">
              <w:rPr>
                <w:rFonts w:ascii="Arial" w:eastAsia="Times New Roman" w:hAnsi="Arial" w:cs="Arial"/>
                <w:color w:val="000000"/>
                <w:lang w:val="ro-RO" w:eastAsia="ro-RO"/>
              </w:rPr>
              <w:t xml:space="preserve">         93.69</w:t>
            </w:r>
          </w:p>
        </w:tc>
      </w:tr>
      <w:tr w:rsidR="0052131A" w:rsidRPr="00ED5D75" w14:paraId="756B488A" w14:textId="77777777" w:rsidTr="0052131A">
        <w:trPr>
          <w:trHeight w:val="556"/>
        </w:trPr>
        <w:tc>
          <w:tcPr>
            <w:tcW w:w="5841" w:type="dxa"/>
            <w:tcBorders>
              <w:top w:val="nil"/>
              <w:left w:val="single" w:sz="4" w:space="0" w:color="auto"/>
              <w:bottom w:val="single" w:sz="4" w:space="0" w:color="auto"/>
              <w:right w:val="single" w:sz="4" w:space="0" w:color="auto"/>
            </w:tcBorders>
            <w:shd w:val="clear" w:color="auto" w:fill="auto"/>
            <w:vAlign w:val="bottom"/>
          </w:tcPr>
          <w:p w14:paraId="6BFD16DE" w14:textId="48A19089" w:rsidR="0052131A" w:rsidRPr="0052131A" w:rsidRDefault="0052131A" w:rsidP="0052131A">
            <w:pPr>
              <w:pBdr>
                <w:top w:val="nil"/>
                <w:left w:val="nil"/>
                <w:bottom w:val="nil"/>
                <w:right w:val="nil"/>
                <w:between w:val="nil"/>
              </w:pBdr>
              <w:spacing w:before="41" w:line="228" w:lineRule="auto"/>
              <w:ind w:left="108"/>
              <w:rPr>
                <w:rFonts w:ascii="Arial" w:eastAsia="Calibri" w:hAnsi="Arial" w:cs="Arial"/>
                <w:color w:val="FF0000"/>
              </w:rPr>
            </w:pPr>
            <w:r w:rsidRPr="0052131A">
              <w:rPr>
                <w:rFonts w:ascii="Arial" w:eastAsia="Times New Roman" w:hAnsi="Arial" w:cs="Arial"/>
                <w:color w:val="000000"/>
                <w:lang w:val="ro-RO" w:eastAsia="ro-RO"/>
              </w:rPr>
              <w:t>COLEGIUL ECONOMIC "REGELE MIHAI I" MUNICIPIUL BUZĂU</w:t>
            </w:r>
          </w:p>
        </w:tc>
        <w:tc>
          <w:tcPr>
            <w:tcW w:w="1701" w:type="dxa"/>
            <w:tcBorders>
              <w:top w:val="nil"/>
              <w:left w:val="nil"/>
              <w:bottom w:val="single" w:sz="4" w:space="0" w:color="auto"/>
              <w:right w:val="single" w:sz="4" w:space="0" w:color="auto"/>
            </w:tcBorders>
            <w:shd w:val="clear" w:color="auto" w:fill="auto"/>
            <w:vAlign w:val="bottom"/>
          </w:tcPr>
          <w:p w14:paraId="73F2E8FB" w14:textId="5229168D" w:rsidR="0052131A" w:rsidRPr="0052131A" w:rsidRDefault="0052131A" w:rsidP="0052131A">
            <w:pPr>
              <w:pBdr>
                <w:top w:val="nil"/>
                <w:left w:val="nil"/>
                <w:bottom w:val="nil"/>
                <w:right w:val="nil"/>
                <w:between w:val="nil"/>
              </w:pBdr>
              <w:spacing w:before="47"/>
              <w:ind w:left="259" w:right="245"/>
              <w:jc w:val="center"/>
              <w:rPr>
                <w:rFonts w:ascii="Arial" w:eastAsia="Calibri" w:hAnsi="Arial" w:cs="Arial"/>
                <w:color w:val="FF0000"/>
              </w:rPr>
            </w:pPr>
            <w:r w:rsidRPr="0052131A">
              <w:rPr>
                <w:rFonts w:ascii="Arial" w:eastAsia="Times New Roman" w:hAnsi="Arial" w:cs="Arial"/>
                <w:color w:val="000000"/>
                <w:lang w:val="ro-RO" w:eastAsia="ro-RO"/>
              </w:rPr>
              <w:t>247</w:t>
            </w:r>
          </w:p>
        </w:tc>
        <w:tc>
          <w:tcPr>
            <w:tcW w:w="1985" w:type="dxa"/>
            <w:tcBorders>
              <w:top w:val="nil"/>
              <w:left w:val="nil"/>
              <w:bottom w:val="single" w:sz="4" w:space="0" w:color="auto"/>
              <w:right w:val="single" w:sz="4" w:space="0" w:color="auto"/>
            </w:tcBorders>
            <w:shd w:val="clear" w:color="auto" w:fill="auto"/>
            <w:vAlign w:val="bottom"/>
          </w:tcPr>
          <w:p w14:paraId="48E0DC2B" w14:textId="6BFADE56" w:rsidR="0052131A" w:rsidRPr="0052131A" w:rsidRDefault="0052131A" w:rsidP="0052131A">
            <w:pPr>
              <w:pBdr>
                <w:top w:val="nil"/>
                <w:left w:val="nil"/>
                <w:bottom w:val="nil"/>
                <w:right w:val="nil"/>
                <w:between w:val="nil"/>
              </w:pBdr>
              <w:spacing w:before="47"/>
              <w:ind w:left="11"/>
              <w:rPr>
                <w:rFonts w:ascii="Arial" w:eastAsia="Calibri" w:hAnsi="Arial" w:cs="Arial"/>
                <w:color w:val="FF0000"/>
              </w:rPr>
            </w:pPr>
            <w:r w:rsidRPr="0052131A">
              <w:rPr>
                <w:rFonts w:ascii="Arial" w:eastAsia="Times New Roman" w:hAnsi="Arial" w:cs="Arial"/>
                <w:color w:val="000000"/>
                <w:lang w:val="ro-RO" w:eastAsia="ro-RO"/>
              </w:rPr>
              <w:t xml:space="preserve">         92.31</w:t>
            </w:r>
          </w:p>
        </w:tc>
      </w:tr>
      <w:tr w:rsidR="0052131A" w:rsidRPr="00ED5D75" w14:paraId="6120596C" w14:textId="77777777" w:rsidTr="0052131A">
        <w:trPr>
          <w:trHeight w:val="558"/>
        </w:trPr>
        <w:tc>
          <w:tcPr>
            <w:tcW w:w="5841" w:type="dxa"/>
            <w:tcBorders>
              <w:top w:val="nil"/>
              <w:left w:val="single" w:sz="4" w:space="0" w:color="auto"/>
              <w:bottom w:val="single" w:sz="4" w:space="0" w:color="auto"/>
              <w:right w:val="single" w:sz="4" w:space="0" w:color="auto"/>
            </w:tcBorders>
            <w:shd w:val="clear" w:color="auto" w:fill="auto"/>
            <w:vAlign w:val="bottom"/>
          </w:tcPr>
          <w:p w14:paraId="12D8AEE1" w14:textId="295B9944" w:rsidR="0052131A" w:rsidRPr="0052131A" w:rsidRDefault="0052131A" w:rsidP="0052131A">
            <w:pPr>
              <w:pBdr>
                <w:top w:val="nil"/>
                <w:left w:val="nil"/>
                <w:bottom w:val="nil"/>
                <w:right w:val="nil"/>
                <w:between w:val="nil"/>
              </w:pBdr>
              <w:spacing w:before="39" w:line="230" w:lineRule="auto"/>
              <w:ind w:left="108"/>
              <w:rPr>
                <w:rFonts w:ascii="Arial" w:eastAsia="Calibri" w:hAnsi="Arial" w:cs="Arial"/>
                <w:color w:val="FF0000"/>
              </w:rPr>
            </w:pPr>
            <w:r w:rsidRPr="0052131A">
              <w:rPr>
                <w:rFonts w:ascii="Arial" w:eastAsia="Times New Roman" w:hAnsi="Arial" w:cs="Arial"/>
                <w:color w:val="000000"/>
                <w:lang w:val="ro-RO" w:eastAsia="ro-RO"/>
              </w:rPr>
              <w:t>LICEUL DE ARTE "MARGARETA STERIAN" MUNICIPIUL BUZĂU</w:t>
            </w:r>
          </w:p>
        </w:tc>
        <w:tc>
          <w:tcPr>
            <w:tcW w:w="1701" w:type="dxa"/>
            <w:tcBorders>
              <w:top w:val="nil"/>
              <w:left w:val="nil"/>
              <w:bottom w:val="single" w:sz="4" w:space="0" w:color="auto"/>
              <w:right w:val="single" w:sz="4" w:space="0" w:color="auto"/>
            </w:tcBorders>
            <w:shd w:val="clear" w:color="auto" w:fill="auto"/>
            <w:vAlign w:val="bottom"/>
          </w:tcPr>
          <w:p w14:paraId="1D9BAC71" w14:textId="41D39BE0" w:rsidR="0052131A" w:rsidRPr="0052131A" w:rsidRDefault="0052131A" w:rsidP="0052131A">
            <w:pPr>
              <w:pBdr>
                <w:top w:val="nil"/>
                <w:left w:val="nil"/>
                <w:bottom w:val="nil"/>
                <w:right w:val="nil"/>
                <w:between w:val="nil"/>
              </w:pBdr>
              <w:spacing w:before="49"/>
              <w:ind w:left="260" w:right="245"/>
              <w:jc w:val="center"/>
              <w:rPr>
                <w:rFonts w:ascii="Arial" w:eastAsia="Calibri" w:hAnsi="Arial" w:cs="Arial"/>
                <w:color w:val="FF0000"/>
              </w:rPr>
            </w:pPr>
            <w:r w:rsidRPr="0052131A">
              <w:rPr>
                <w:rFonts w:ascii="Arial" w:eastAsia="Times New Roman" w:hAnsi="Arial" w:cs="Arial"/>
                <w:color w:val="000000"/>
                <w:lang w:val="ro-RO" w:eastAsia="ro-RO"/>
              </w:rPr>
              <w:t>120</w:t>
            </w:r>
          </w:p>
        </w:tc>
        <w:tc>
          <w:tcPr>
            <w:tcW w:w="1985" w:type="dxa"/>
            <w:tcBorders>
              <w:top w:val="nil"/>
              <w:left w:val="nil"/>
              <w:bottom w:val="single" w:sz="4" w:space="0" w:color="auto"/>
              <w:right w:val="single" w:sz="4" w:space="0" w:color="auto"/>
            </w:tcBorders>
            <w:shd w:val="clear" w:color="auto" w:fill="auto"/>
            <w:vAlign w:val="bottom"/>
          </w:tcPr>
          <w:p w14:paraId="78333FB7" w14:textId="663BE407" w:rsidR="0052131A" w:rsidRPr="0052131A" w:rsidRDefault="0052131A" w:rsidP="0052131A">
            <w:pPr>
              <w:pBdr>
                <w:top w:val="nil"/>
                <w:left w:val="nil"/>
                <w:bottom w:val="nil"/>
                <w:right w:val="nil"/>
                <w:between w:val="nil"/>
              </w:pBdr>
              <w:spacing w:before="49"/>
              <w:ind w:left="11"/>
              <w:rPr>
                <w:rFonts w:ascii="Arial" w:eastAsia="Calibri" w:hAnsi="Arial" w:cs="Arial"/>
                <w:color w:val="FF0000"/>
              </w:rPr>
            </w:pPr>
            <w:r w:rsidRPr="0052131A">
              <w:rPr>
                <w:rFonts w:ascii="Arial" w:eastAsia="Times New Roman" w:hAnsi="Arial" w:cs="Arial"/>
                <w:color w:val="000000"/>
                <w:lang w:val="ro-RO" w:eastAsia="ro-RO"/>
              </w:rPr>
              <w:t xml:space="preserve">         91.67</w:t>
            </w:r>
          </w:p>
        </w:tc>
      </w:tr>
      <w:tr w:rsidR="0052131A" w:rsidRPr="00ED5D75" w14:paraId="0AA78BE7" w14:textId="77777777" w:rsidTr="0052131A">
        <w:trPr>
          <w:trHeight w:val="556"/>
        </w:trPr>
        <w:tc>
          <w:tcPr>
            <w:tcW w:w="5841" w:type="dxa"/>
            <w:tcBorders>
              <w:top w:val="nil"/>
              <w:left w:val="single" w:sz="4" w:space="0" w:color="auto"/>
              <w:bottom w:val="single" w:sz="4" w:space="0" w:color="auto"/>
              <w:right w:val="single" w:sz="4" w:space="0" w:color="auto"/>
            </w:tcBorders>
            <w:shd w:val="clear" w:color="auto" w:fill="auto"/>
            <w:vAlign w:val="bottom"/>
          </w:tcPr>
          <w:p w14:paraId="7653A644" w14:textId="1D862D0D" w:rsidR="0052131A" w:rsidRPr="0052131A" w:rsidRDefault="0052131A" w:rsidP="0052131A">
            <w:pPr>
              <w:pBdr>
                <w:top w:val="nil"/>
                <w:left w:val="nil"/>
                <w:bottom w:val="nil"/>
                <w:right w:val="nil"/>
                <w:between w:val="nil"/>
              </w:pBdr>
              <w:spacing w:before="38" w:line="230" w:lineRule="auto"/>
              <w:ind w:left="108"/>
              <w:rPr>
                <w:rFonts w:ascii="Arial" w:eastAsia="Calibri" w:hAnsi="Arial" w:cs="Arial"/>
                <w:color w:val="FF0000"/>
              </w:rPr>
            </w:pPr>
            <w:r w:rsidRPr="0052131A">
              <w:rPr>
                <w:rFonts w:ascii="Arial" w:eastAsia="Times New Roman" w:hAnsi="Arial" w:cs="Arial"/>
                <w:color w:val="000000"/>
                <w:lang w:val="ro-RO" w:eastAsia="ro-RO"/>
              </w:rPr>
              <w:t>SEMINARUL TEOLOGIC ORTODOX "CHESARIE EPISCOPUL" MUNICIPIUL BUZĂU</w:t>
            </w:r>
          </w:p>
        </w:tc>
        <w:tc>
          <w:tcPr>
            <w:tcW w:w="1701" w:type="dxa"/>
            <w:tcBorders>
              <w:top w:val="nil"/>
              <w:left w:val="nil"/>
              <w:bottom w:val="single" w:sz="4" w:space="0" w:color="auto"/>
              <w:right w:val="single" w:sz="4" w:space="0" w:color="auto"/>
            </w:tcBorders>
            <w:shd w:val="clear" w:color="auto" w:fill="auto"/>
            <w:vAlign w:val="bottom"/>
          </w:tcPr>
          <w:p w14:paraId="1E4532B5" w14:textId="6B1750C8" w:rsidR="0052131A" w:rsidRPr="0052131A" w:rsidRDefault="0052131A" w:rsidP="0052131A">
            <w:pPr>
              <w:pBdr>
                <w:top w:val="nil"/>
                <w:left w:val="nil"/>
                <w:bottom w:val="nil"/>
                <w:right w:val="nil"/>
                <w:between w:val="nil"/>
              </w:pBdr>
              <w:spacing w:before="47"/>
              <w:ind w:left="259" w:right="245"/>
              <w:jc w:val="center"/>
              <w:rPr>
                <w:rFonts w:ascii="Arial" w:eastAsia="Calibri" w:hAnsi="Arial" w:cs="Arial"/>
                <w:color w:val="FF0000"/>
              </w:rPr>
            </w:pPr>
            <w:r w:rsidRPr="0052131A">
              <w:rPr>
                <w:rFonts w:ascii="Arial" w:eastAsia="Times New Roman" w:hAnsi="Arial" w:cs="Arial"/>
                <w:color w:val="000000"/>
                <w:lang w:val="ro-RO" w:eastAsia="ro-RO"/>
              </w:rPr>
              <w:t>24</w:t>
            </w:r>
          </w:p>
        </w:tc>
        <w:tc>
          <w:tcPr>
            <w:tcW w:w="1985" w:type="dxa"/>
            <w:tcBorders>
              <w:top w:val="nil"/>
              <w:left w:val="nil"/>
              <w:bottom w:val="single" w:sz="4" w:space="0" w:color="auto"/>
              <w:right w:val="single" w:sz="4" w:space="0" w:color="auto"/>
            </w:tcBorders>
            <w:shd w:val="clear" w:color="auto" w:fill="auto"/>
            <w:vAlign w:val="bottom"/>
          </w:tcPr>
          <w:p w14:paraId="5FB700D3" w14:textId="1AF60D20" w:rsidR="0052131A" w:rsidRPr="0052131A" w:rsidRDefault="0052131A" w:rsidP="0052131A">
            <w:pPr>
              <w:pBdr>
                <w:top w:val="nil"/>
                <w:left w:val="nil"/>
                <w:bottom w:val="nil"/>
                <w:right w:val="nil"/>
                <w:between w:val="nil"/>
              </w:pBdr>
              <w:spacing w:before="47"/>
              <w:ind w:left="11"/>
              <w:rPr>
                <w:rFonts w:ascii="Arial" w:eastAsia="Calibri" w:hAnsi="Arial" w:cs="Arial"/>
                <w:color w:val="FF0000"/>
              </w:rPr>
            </w:pPr>
            <w:r w:rsidRPr="0052131A">
              <w:rPr>
                <w:rFonts w:ascii="Arial" w:eastAsia="Times New Roman" w:hAnsi="Arial" w:cs="Arial"/>
                <w:color w:val="000000"/>
                <w:lang w:val="ro-RO" w:eastAsia="ro-RO"/>
              </w:rPr>
              <w:t xml:space="preserve">         83.33</w:t>
            </w:r>
          </w:p>
        </w:tc>
      </w:tr>
      <w:tr w:rsidR="0052131A" w:rsidRPr="00ED5D75" w14:paraId="3FFA8812" w14:textId="77777777" w:rsidTr="0052131A">
        <w:trPr>
          <w:trHeight w:val="556"/>
        </w:trPr>
        <w:tc>
          <w:tcPr>
            <w:tcW w:w="5841" w:type="dxa"/>
            <w:tcBorders>
              <w:top w:val="nil"/>
              <w:left w:val="single" w:sz="4" w:space="0" w:color="auto"/>
              <w:bottom w:val="single" w:sz="4" w:space="0" w:color="auto"/>
              <w:right w:val="single" w:sz="4" w:space="0" w:color="auto"/>
            </w:tcBorders>
            <w:shd w:val="clear" w:color="auto" w:fill="auto"/>
            <w:vAlign w:val="bottom"/>
          </w:tcPr>
          <w:p w14:paraId="6FA42A93" w14:textId="6DD38B3B" w:rsidR="0052131A" w:rsidRPr="0052131A" w:rsidRDefault="0052131A" w:rsidP="0052131A">
            <w:pPr>
              <w:pBdr>
                <w:top w:val="nil"/>
                <w:left w:val="nil"/>
                <w:bottom w:val="nil"/>
                <w:right w:val="nil"/>
                <w:between w:val="nil"/>
              </w:pBdr>
              <w:spacing w:before="41" w:line="228" w:lineRule="auto"/>
              <w:ind w:left="108"/>
              <w:rPr>
                <w:rFonts w:ascii="Arial" w:eastAsia="Calibri" w:hAnsi="Arial" w:cs="Arial"/>
                <w:color w:val="FF0000"/>
              </w:rPr>
            </w:pPr>
            <w:r w:rsidRPr="0052131A">
              <w:rPr>
                <w:rFonts w:ascii="Arial" w:eastAsia="Times New Roman" w:hAnsi="Arial" w:cs="Arial"/>
                <w:color w:val="000000"/>
                <w:lang w:val="ro-RO" w:eastAsia="ro-RO"/>
              </w:rPr>
              <w:t>LICEUL CU PROGRAM SPORTIV "IOLANDA BALAŞ SOTER" MUNICIPIUL BUZĂU</w:t>
            </w:r>
          </w:p>
        </w:tc>
        <w:tc>
          <w:tcPr>
            <w:tcW w:w="1701" w:type="dxa"/>
            <w:tcBorders>
              <w:top w:val="nil"/>
              <w:left w:val="nil"/>
              <w:bottom w:val="single" w:sz="4" w:space="0" w:color="auto"/>
              <w:right w:val="single" w:sz="4" w:space="0" w:color="auto"/>
            </w:tcBorders>
            <w:shd w:val="clear" w:color="auto" w:fill="auto"/>
            <w:vAlign w:val="bottom"/>
          </w:tcPr>
          <w:p w14:paraId="2244B89C" w14:textId="536E0EE5" w:rsidR="0052131A" w:rsidRPr="0052131A" w:rsidRDefault="0052131A" w:rsidP="0052131A">
            <w:pPr>
              <w:pBdr>
                <w:top w:val="nil"/>
                <w:left w:val="nil"/>
                <w:bottom w:val="nil"/>
                <w:right w:val="nil"/>
                <w:between w:val="nil"/>
              </w:pBdr>
              <w:spacing w:before="47"/>
              <w:ind w:left="259" w:right="245"/>
              <w:jc w:val="center"/>
              <w:rPr>
                <w:rFonts w:ascii="Arial" w:eastAsia="Calibri" w:hAnsi="Arial" w:cs="Arial"/>
                <w:color w:val="FF0000"/>
              </w:rPr>
            </w:pPr>
            <w:r w:rsidRPr="0052131A">
              <w:rPr>
                <w:rFonts w:ascii="Arial" w:eastAsia="Times New Roman" w:hAnsi="Arial" w:cs="Arial"/>
                <w:color w:val="000000"/>
                <w:lang w:val="ro-RO" w:eastAsia="ro-RO"/>
              </w:rPr>
              <w:t>221</w:t>
            </w:r>
          </w:p>
        </w:tc>
        <w:tc>
          <w:tcPr>
            <w:tcW w:w="1985" w:type="dxa"/>
            <w:tcBorders>
              <w:top w:val="nil"/>
              <w:left w:val="nil"/>
              <w:bottom w:val="single" w:sz="4" w:space="0" w:color="auto"/>
              <w:right w:val="single" w:sz="4" w:space="0" w:color="auto"/>
            </w:tcBorders>
            <w:shd w:val="clear" w:color="auto" w:fill="auto"/>
            <w:vAlign w:val="bottom"/>
          </w:tcPr>
          <w:p w14:paraId="416AF9B6" w14:textId="10C6DB55" w:rsidR="0052131A" w:rsidRPr="0052131A" w:rsidRDefault="0052131A" w:rsidP="0052131A">
            <w:pPr>
              <w:pBdr>
                <w:top w:val="nil"/>
                <w:left w:val="nil"/>
                <w:bottom w:val="nil"/>
                <w:right w:val="nil"/>
                <w:between w:val="nil"/>
              </w:pBdr>
              <w:spacing w:before="47"/>
              <w:ind w:left="11"/>
              <w:rPr>
                <w:rFonts w:ascii="Arial" w:eastAsia="Calibri" w:hAnsi="Arial" w:cs="Arial"/>
                <w:color w:val="FF0000"/>
              </w:rPr>
            </w:pPr>
            <w:r w:rsidRPr="0052131A">
              <w:rPr>
                <w:rFonts w:ascii="Arial" w:eastAsia="Times New Roman" w:hAnsi="Arial" w:cs="Arial"/>
                <w:color w:val="000000"/>
                <w:lang w:val="ro-RO" w:eastAsia="ro-RO"/>
              </w:rPr>
              <w:t xml:space="preserve">         67.42</w:t>
            </w:r>
          </w:p>
        </w:tc>
      </w:tr>
      <w:tr w:rsidR="0052131A" w:rsidRPr="00ED5D75" w14:paraId="35CD704C" w14:textId="77777777" w:rsidTr="0052131A">
        <w:trPr>
          <w:trHeight w:val="556"/>
        </w:trPr>
        <w:tc>
          <w:tcPr>
            <w:tcW w:w="5841" w:type="dxa"/>
            <w:tcBorders>
              <w:top w:val="nil"/>
              <w:left w:val="single" w:sz="4" w:space="0" w:color="auto"/>
              <w:bottom w:val="single" w:sz="4" w:space="0" w:color="auto"/>
              <w:right w:val="single" w:sz="4" w:space="0" w:color="auto"/>
            </w:tcBorders>
            <w:shd w:val="clear" w:color="auto" w:fill="auto"/>
            <w:vAlign w:val="bottom"/>
          </w:tcPr>
          <w:p w14:paraId="651AA982" w14:textId="4A2EE592" w:rsidR="0052131A" w:rsidRPr="0052131A" w:rsidRDefault="0052131A" w:rsidP="0052131A">
            <w:pPr>
              <w:pBdr>
                <w:top w:val="nil"/>
                <w:left w:val="nil"/>
                <w:bottom w:val="nil"/>
                <w:right w:val="nil"/>
                <w:between w:val="nil"/>
              </w:pBdr>
              <w:spacing w:before="41" w:line="228" w:lineRule="auto"/>
              <w:ind w:left="108"/>
              <w:rPr>
                <w:rFonts w:ascii="Arial" w:eastAsia="Calibri" w:hAnsi="Arial" w:cs="Arial"/>
                <w:color w:val="FF0000"/>
              </w:rPr>
            </w:pPr>
            <w:r w:rsidRPr="0052131A">
              <w:rPr>
                <w:rFonts w:ascii="Arial" w:eastAsia="Times New Roman" w:hAnsi="Arial" w:cs="Arial"/>
                <w:color w:val="000000"/>
                <w:lang w:val="ro-RO" w:eastAsia="ro-RO"/>
              </w:rPr>
              <w:t>LICEUL SPECIAL PENTRU DEFICIENȚI DE VEDERE MUNICIPIUL BUZĂU</w:t>
            </w:r>
          </w:p>
        </w:tc>
        <w:tc>
          <w:tcPr>
            <w:tcW w:w="1701" w:type="dxa"/>
            <w:tcBorders>
              <w:top w:val="nil"/>
              <w:left w:val="nil"/>
              <w:bottom w:val="single" w:sz="4" w:space="0" w:color="auto"/>
              <w:right w:val="single" w:sz="4" w:space="0" w:color="auto"/>
            </w:tcBorders>
            <w:shd w:val="clear" w:color="auto" w:fill="auto"/>
            <w:vAlign w:val="bottom"/>
          </w:tcPr>
          <w:p w14:paraId="366DD1CE" w14:textId="31E6C3D6" w:rsidR="0052131A" w:rsidRPr="0052131A" w:rsidRDefault="0052131A" w:rsidP="0052131A">
            <w:pPr>
              <w:pBdr>
                <w:top w:val="nil"/>
                <w:left w:val="nil"/>
                <w:bottom w:val="nil"/>
                <w:right w:val="nil"/>
                <w:between w:val="nil"/>
              </w:pBdr>
              <w:spacing w:before="47"/>
              <w:ind w:left="260" w:right="245"/>
              <w:jc w:val="center"/>
              <w:rPr>
                <w:rFonts w:ascii="Arial" w:eastAsia="Calibri" w:hAnsi="Arial" w:cs="Arial"/>
                <w:color w:val="FF0000"/>
              </w:rPr>
            </w:pPr>
            <w:r w:rsidRPr="0052131A">
              <w:rPr>
                <w:rFonts w:ascii="Arial" w:eastAsia="Times New Roman" w:hAnsi="Arial" w:cs="Arial"/>
                <w:color w:val="000000"/>
                <w:lang w:val="ro-RO" w:eastAsia="ro-RO"/>
              </w:rPr>
              <w:t>3</w:t>
            </w:r>
          </w:p>
        </w:tc>
        <w:tc>
          <w:tcPr>
            <w:tcW w:w="1985" w:type="dxa"/>
            <w:tcBorders>
              <w:top w:val="nil"/>
              <w:left w:val="nil"/>
              <w:bottom w:val="single" w:sz="4" w:space="0" w:color="auto"/>
              <w:right w:val="single" w:sz="4" w:space="0" w:color="auto"/>
            </w:tcBorders>
            <w:shd w:val="clear" w:color="auto" w:fill="auto"/>
            <w:vAlign w:val="bottom"/>
          </w:tcPr>
          <w:p w14:paraId="2E16A53A" w14:textId="1DF97301" w:rsidR="0052131A" w:rsidRPr="0052131A" w:rsidRDefault="0052131A" w:rsidP="0052131A">
            <w:pPr>
              <w:pBdr>
                <w:top w:val="nil"/>
                <w:left w:val="nil"/>
                <w:bottom w:val="nil"/>
                <w:right w:val="nil"/>
                <w:between w:val="nil"/>
              </w:pBdr>
              <w:spacing w:before="47"/>
              <w:ind w:left="11"/>
              <w:rPr>
                <w:rFonts w:ascii="Arial" w:eastAsia="Calibri" w:hAnsi="Arial" w:cs="Arial"/>
                <w:color w:val="FF0000"/>
              </w:rPr>
            </w:pPr>
            <w:r w:rsidRPr="0052131A">
              <w:rPr>
                <w:rFonts w:ascii="Arial" w:eastAsia="Times New Roman" w:hAnsi="Arial" w:cs="Arial"/>
                <w:color w:val="000000"/>
                <w:lang w:val="ro-RO" w:eastAsia="ro-RO"/>
              </w:rPr>
              <w:t xml:space="preserve">         66.67</w:t>
            </w:r>
          </w:p>
        </w:tc>
      </w:tr>
      <w:tr w:rsidR="0052131A" w:rsidRPr="00ED5D75" w14:paraId="1683CAC5" w14:textId="77777777" w:rsidTr="0052131A">
        <w:trPr>
          <w:trHeight w:val="559"/>
        </w:trPr>
        <w:tc>
          <w:tcPr>
            <w:tcW w:w="5841" w:type="dxa"/>
            <w:tcBorders>
              <w:top w:val="nil"/>
              <w:left w:val="single" w:sz="4" w:space="0" w:color="auto"/>
              <w:bottom w:val="single" w:sz="4" w:space="0" w:color="auto"/>
              <w:right w:val="single" w:sz="4" w:space="0" w:color="auto"/>
            </w:tcBorders>
            <w:shd w:val="clear" w:color="auto" w:fill="auto"/>
            <w:vAlign w:val="bottom"/>
          </w:tcPr>
          <w:p w14:paraId="79D51FB8" w14:textId="56B84F01" w:rsidR="0052131A" w:rsidRPr="0052131A" w:rsidRDefault="0052131A" w:rsidP="0052131A">
            <w:pPr>
              <w:pBdr>
                <w:top w:val="nil"/>
                <w:left w:val="nil"/>
                <w:bottom w:val="nil"/>
                <w:right w:val="nil"/>
                <w:between w:val="nil"/>
              </w:pBdr>
              <w:spacing w:before="39" w:line="230" w:lineRule="auto"/>
              <w:ind w:left="108"/>
              <w:rPr>
                <w:rFonts w:ascii="Arial" w:eastAsia="Calibri" w:hAnsi="Arial" w:cs="Arial"/>
                <w:color w:val="FF0000"/>
              </w:rPr>
            </w:pPr>
            <w:r w:rsidRPr="0052131A">
              <w:rPr>
                <w:rFonts w:ascii="Arial" w:eastAsia="Times New Roman" w:hAnsi="Arial" w:cs="Arial"/>
                <w:color w:val="000000"/>
                <w:lang w:val="ro-RO" w:eastAsia="ro-RO"/>
              </w:rPr>
              <w:t>LICEUL TEHNOLOGIC "ALEXANDRU IOAN CUZA" MUNICIPIUL BUZĂU</w:t>
            </w:r>
          </w:p>
        </w:tc>
        <w:tc>
          <w:tcPr>
            <w:tcW w:w="1701" w:type="dxa"/>
            <w:tcBorders>
              <w:top w:val="nil"/>
              <w:left w:val="nil"/>
              <w:bottom w:val="single" w:sz="4" w:space="0" w:color="auto"/>
              <w:right w:val="single" w:sz="4" w:space="0" w:color="auto"/>
            </w:tcBorders>
            <w:shd w:val="clear" w:color="auto" w:fill="auto"/>
            <w:vAlign w:val="bottom"/>
          </w:tcPr>
          <w:p w14:paraId="000A99D4" w14:textId="2A5ACF65" w:rsidR="0052131A" w:rsidRPr="0052131A" w:rsidRDefault="0052131A" w:rsidP="0052131A">
            <w:pPr>
              <w:pBdr>
                <w:top w:val="nil"/>
                <w:left w:val="nil"/>
                <w:bottom w:val="nil"/>
                <w:right w:val="nil"/>
                <w:between w:val="nil"/>
              </w:pBdr>
              <w:spacing w:before="50"/>
              <w:ind w:left="17"/>
              <w:jc w:val="center"/>
              <w:rPr>
                <w:rFonts w:ascii="Arial" w:eastAsia="Calibri" w:hAnsi="Arial" w:cs="Arial"/>
                <w:color w:val="FF0000"/>
              </w:rPr>
            </w:pPr>
            <w:r w:rsidRPr="0052131A">
              <w:rPr>
                <w:rFonts w:ascii="Arial" w:eastAsia="Times New Roman" w:hAnsi="Arial" w:cs="Arial"/>
                <w:color w:val="000000"/>
                <w:lang w:val="ro-RO" w:eastAsia="ro-RO"/>
              </w:rPr>
              <w:t>101</w:t>
            </w:r>
          </w:p>
        </w:tc>
        <w:tc>
          <w:tcPr>
            <w:tcW w:w="1985" w:type="dxa"/>
            <w:tcBorders>
              <w:top w:val="nil"/>
              <w:left w:val="nil"/>
              <w:bottom w:val="single" w:sz="4" w:space="0" w:color="auto"/>
              <w:right w:val="single" w:sz="4" w:space="0" w:color="auto"/>
            </w:tcBorders>
            <w:shd w:val="clear" w:color="auto" w:fill="auto"/>
            <w:vAlign w:val="bottom"/>
          </w:tcPr>
          <w:p w14:paraId="31BC0E77" w14:textId="599349F6" w:rsidR="0052131A" w:rsidRPr="0052131A" w:rsidRDefault="0052131A" w:rsidP="0052131A">
            <w:pPr>
              <w:pBdr>
                <w:top w:val="nil"/>
                <w:left w:val="nil"/>
                <w:bottom w:val="nil"/>
                <w:right w:val="nil"/>
                <w:between w:val="nil"/>
              </w:pBdr>
              <w:spacing w:before="50"/>
              <w:ind w:left="11"/>
              <w:rPr>
                <w:rFonts w:ascii="Arial" w:eastAsia="Calibri" w:hAnsi="Arial" w:cs="Arial"/>
                <w:color w:val="FF0000"/>
              </w:rPr>
            </w:pPr>
            <w:r w:rsidRPr="0052131A">
              <w:rPr>
                <w:rFonts w:ascii="Arial" w:eastAsia="Times New Roman" w:hAnsi="Arial" w:cs="Arial"/>
                <w:color w:val="000000"/>
                <w:lang w:val="ro-RO" w:eastAsia="ro-RO"/>
              </w:rPr>
              <w:t xml:space="preserve">         61.39</w:t>
            </w:r>
          </w:p>
        </w:tc>
      </w:tr>
      <w:tr w:rsidR="0052131A" w:rsidRPr="00ED5D75" w14:paraId="1C6DBC20" w14:textId="77777777" w:rsidTr="0052131A">
        <w:trPr>
          <w:trHeight w:val="556"/>
        </w:trPr>
        <w:tc>
          <w:tcPr>
            <w:tcW w:w="5841" w:type="dxa"/>
            <w:tcBorders>
              <w:top w:val="nil"/>
              <w:left w:val="single" w:sz="4" w:space="0" w:color="auto"/>
              <w:bottom w:val="single" w:sz="4" w:space="0" w:color="auto"/>
              <w:right w:val="single" w:sz="4" w:space="0" w:color="auto"/>
            </w:tcBorders>
            <w:shd w:val="clear" w:color="auto" w:fill="auto"/>
            <w:vAlign w:val="bottom"/>
          </w:tcPr>
          <w:p w14:paraId="6D292A28" w14:textId="7985A4A7" w:rsidR="0052131A" w:rsidRPr="0052131A" w:rsidRDefault="0052131A" w:rsidP="0052131A">
            <w:pPr>
              <w:pBdr>
                <w:top w:val="nil"/>
                <w:left w:val="nil"/>
                <w:bottom w:val="nil"/>
                <w:right w:val="nil"/>
                <w:between w:val="nil"/>
              </w:pBdr>
              <w:spacing w:line="268" w:lineRule="auto"/>
              <w:ind w:left="108"/>
              <w:rPr>
                <w:rFonts w:ascii="Arial" w:eastAsia="Calibri" w:hAnsi="Arial" w:cs="Arial"/>
                <w:color w:val="FF0000"/>
              </w:rPr>
            </w:pPr>
            <w:r w:rsidRPr="0052131A">
              <w:rPr>
                <w:rFonts w:ascii="Arial" w:eastAsia="Times New Roman" w:hAnsi="Arial" w:cs="Arial"/>
                <w:color w:val="000000"/>
                <w:lang w:val="ro-RO" w:eastAsia="ro-RO"/>
              </w:rPr>
              <w:t>LICEUL TEHNOLOGIC MESERII ȘI SERVICII MUNICIPIUL BUZĂU</w:t>
            </w:r>
          </w:p>
        </w:tc>
        <w:tc>
          <w:tcPr>
            <w:tcW w:w="1701" w:type="dxa"/>
            <w:tcBorders>
              <w:top w:val="nil"/>
              <w:left w:val="nil"/>
              <w:bottom w:val="single" w:sz="4" w:space="0" w:color="auto"/>
              <w:right w:val="single" w:sz="4" w:space="0" w:color="auto"/>
            </w:tcBorders>
            <w:shd w:val="clear" w:color="auto" w:fill="auto"/>
            <w:vAlign w:val="bottom"/>
          </w:tcPr>
          <w:p w14:paraId="08935780" w14:textId="5615E5A2" w:rsidR="0052131A" w:rsidRPr="0052131A" w:rsidRDefault="0052131A" w:rsidP="0052131A">
            <w:pPr>
              <w:pBdr>
                <w:top w:val="nil"/>
                <w:left w:val="nil"/>
                <w:bottom w:val="nil"/>
                <w:right w:val="nil"/>
                <w:between w:val="nil"/>
              </w:pBdr>
              <w:spacing w:before="47"/>
              <w:ind w:left="260" w:right="245"/>
              <w:jc w:val="center"/>
              <w:rPr>
                <w:rFonts w:ascii="Arial" w:eastAsia="Calibri" w:hAnsi="Arial" w:cs="Arial"/>
                <w:color w:val="FF0000"/>
              </w:rPr>
            </w:pPr>
            <w:r w:rsidRPr="0052131A">
              <w:rPr>
                <w:rFonts w:ascii="Arial" w:eastAsia="Times New Roman" w:hAnsi="Arial" w:cs="Arial"/>
                <w:color w:val="000000"/>
                <w:lang w:val="ro-RO" w:eastAsia="ro-RO"/>
              </w:rPr>
              <w:t>56</w:t>
            </w:r>
          </w:p>
        </w:tc>
        <w:tc>
          <w:tcPr>
            <w:tcW w:w="1985" w:type="dxa"/>
            <w:tcBorders>
              <w:top w:val="nil"/>
              <w:left w:val="nil"/>
              <w:bottom w:val="single" w:sz="4" w:space="0" w:color="auto"/>
              <w:right w:val="single" w:sz="4" w:space="0" w:color="auto"/>
            </w:tcBorders>
            <w:shd w:val="clear" w:color="auto" w:fill="auto"/>
            <w:vAlign w:val="bottom"/>
          </w:tcPr>
          <w:p w14:paraId="1790788F" w14:textId="691369AD" w:rsidR="0052131A" w:rsidRPr="0052131A" w:rsidRDefault="0052131A" w:rsidP="0052131A">
            <w:pPr>
              <w:pBdr>
                <w:top w:val="nil"/>
                <w:left w:val="nil"/>
                <w:bottom w:val="nil"/>
                <w:right w:val="nil"/>
                <w:between w:val="nil"/>
              </w:pBdr>
              <w:spacing w:before="47"/>
              <w:ind w:left="11"/>
              <w:rPr>
                <w:rFonts w:ascii="Arial" w:eastAsia="Calibri" w:hAnsi="Arial" w:cs="Arial"/>
                <w:color w:val="FF0000"/>
              </w:rPr>
            </w:pPr>
            <w:r w:rsidRPr="0052131A">
              <w:rPr>
                <w:rFonts w:ascii="Arial" w:eastAsia="Times New Roman" w:hAnsi="Arial" w:cs="Arial"/>
                <w:color w:val="000000"/>
                <w:lang w:val="ro-RO" w:eastAsia="ro-RO"/>
              </w:rPr>
              <w:t xml:space="preserve">         55.36</w:t>
            </w:r>
          </w:p>
        </w:tc>
      </w:tr>
      <w:tr w:rsidR="0052131A" w:rsidRPr="00ED5D75" w14:paraId="0F225804" w14:textId="77777777" w:rsidTr="0052131A">
        <w:trPr>
          <w:trHeight w:val="556"/>
        </w:trPr>
        <w:tc>
          <w:tcPr>
            <w:tcW w:w="5841" w:type="dxa"/>
            <w:tcBorders>
              <w:top w:val="nil"/>
              <w:left w:val="single" w:sz="4" w:space="0" w:color="auto"/>
              <w:bottom w:val="single" w:sz="4" w:space="0" w:color="auto"/>
              <w:right w:val="single" w:sz="4" w:space="0" w:color="auto"/>
            </w:tcBorders>
            <w:shd w:val="clear" w:color="auto" w:fill="auto"/>
            <w:vAlign w:val="bottom"/>
          </w:tcPr>
          <w:p w14:paraId="04C14A08" w14:textId="08F61C07" w:rsidR="0052131A" w:rsidRPr="0052131A" w:rsidRDefault="0052131A" w:rsidP="0052131A">
            <w:pPr>
              <w:pBdr>
                <w:top w:val="nil"/>
                <w:left w:val="nil"/>
                <w:bottom w:val="nil"/>
                <w:right w:val="nil"/>
                <w:between w:val="nil"/>
              </w:pBdr>
              <w:spacing w:before="41" w:line="228" w:lineRule="auto"/>
              <w:ind w:left="108"/>
              <w:rPr>
                <w:rFonts w:ascii="Arial" w:eastAsia="Calibri" w:hAnsi="Arial" w:cs="Arial"/>
                <w:color w:val="FF0000"/>
              </w:rPr>
            </w:pPr>
            <w:r w:rsidRPr="0052131A">
              <w:rPr>
                <w:rFonts w:ascii="Arial" w:eastAsia="Times New Roman" w:hAnsi="Arial" w:cs="Arial"/>
                <w:color w:val="000000"/>
                <w:lang w:val="ro-RO" w:eastAsia="ro-RO"/>
              </w:rPr>
              <w:t>LICEUL TEHNOLOGIC "HENRI COANDĂ" MUNICIPIUL BUZĂU</w:t>
            </w:r>
          </w:p>
        </w:tc>
        <w:tc>
          <w:tcPr>
            <w:tcW w:w="1701" w:type="dxa"/>
            <w:tcBorders>
              <w:top w:val="nil"/>
              <w:left w:val="nil"/>
              <w:bottom w:val="single" w:sz="4" w:space="0" w:color="auto"/>
              <w:right w:val="single" w:sz="4" w:space="0" w:color="auto"/>
            </w:tcBorders>
            <w:shd w:val="clear" w:color="auto" w:fill="auto"/>
            <w:vAlign w:val="bottom"/>
          </w:tcPr>
          <w:p w14:paraId="44DD5794" w14:textId="17D0B787" w:rsidR="0052131A" w:rsidRPr="0052131A" w:rsidRDefault="0052131A" w:rsidP="0052131A">
            <w:pPr>
              <w:pBdr>
                <w:top w:val="nil"/>
                <w:left w:val="nil"/>
                <w:bottom w:val="nil"/>
                <w:right w:val="nil"/>
                <w:between w:val="nil"/>
              </w:pBdr>
              <w:spacing w:before="47"/>
              <w:ind w:left="17"/>
              <w:jc w:val="center"/>
              <w:rPr>
                <w:rFonts w:ascii="Arial" w:eastAsia="Calibri" w:hAnsi="Arial" w:cs="Arial"/>
                <w:color w:val="FF0000"/>
              </w:rPr>
            </w:pPr>
            <w:r w:rsidRPr="0052131A">
              <w:rPr>
                <w:rFonts w:ascii="Arial" w:eastAsia="Times New Roman" w:hAnsi="Arial" w:cs="Arial"/>
                <w:color w:val="000000"/>
                <w:lang w:val="ro-RO" w:eastAsia="ro-RO"/>
              </w:rPr>
              <w:t>46</w:t>
            </w:r>
          </w:p>
        </w:tc>
        <w:tc>
          <w:tcPr>
            <w:tcW w:w="1985" w:type="dxa"/>
            <w:tcBorders>
              <w:top w:val="nil"/>
              <w:left w:val="nil"/>
              <w:bottom w:val="single" w:sz="4" w:space="0" w:color="auto"/>
              <w:right w:val="single" w:sz="4" w:space="0" w:color="auto"/>
            </w:tcBorders>
            <w:shd w:val="clear" w:color="auto" w:fill="auto"/>
            <w:vAlign w:val="bottom"/>
          </w:tcPr>
          <w:p w14:paraId="7A75AAB2" w14:textId="6B6E2208" w:rsidR="0052131A" w:rsidRPr="0052131A" w:rsidRDefault="0052131A" w:rsidP="0052131A">
            <w:pPr>
              <w:pBdr>
                <w:top w:val="nil"/>
                <w:left w:val="nil"/>
                <w:bottom w:val="nil"/>
                <w:right w:val="nil"/>
                <w:between w:val="nil"/>
              </w:pBdr>
              <w:spacing w:before="47"/>
              <w:ind w:left="11"/>
              <w:rPr>
                <w:rFonts w:ascii="Arial" w:eastAsia="Calibri" w:hAnsi="Arial" w:cs="Arial"/>
                <w:color w:val="FF0000"/>
              </w:rPr>
            </w:pPr>
            <w:r w:rsidRPr="0052131A">
              <w:rPr>
                <w:rFonts w:ascii="Arial" w:eastAsia="Times New Roman" w:hAnsi="Arial" w:cs="Arial"/>
                <w:color w:val="000000"/>
                <w:lang w:val="ro-RO" w:eastAsia="ro-RO"/>
              </w:rPr>
              <w:t xml:space="preserve">         54.35</w:t>
            </w:r>
          </w:p>
        </w:tc>
      </w:tr>
      <w:tr w:rsidR="0052131A" w:rsidRPr="00ED5D75" w14:paraId="53A775AB" w14:textId="77777777" w:rsidTr="0052131A">
        <w:trPr>
          <w:trHeight w:val="556"/>
        </w:trPr>
        <w:tc>
          <w:tcPr>
            <w:tcW w:w="5841" w:type="dxa"/>
            <w:tcBorders>
              <w:top w:val="nil"/>
              <w:left w:val="single" w:sz="4" w:space="0" w:color="auto"/>
              <w:bottom w:val="single" w:sz="4" w:space="0" w:color="auto"/>
              <w:right w:val="single" w:sz="4" w:space="0" w:color="auto"/>
            </w:tcBorders>
            <w:shd w:val="clear" w:color="auto" w:fill="auto"/>
            <w:vAlign w:val="bottom"/>
          </w:tcPr>
          <w:p w14:paraId="40121BE0" w14:textId="181E3CE1" w:rsidR="0052131A" w:rsidRPr="0052131A" w:rsidRDefault="0052131A" w:rsidP="0052131A">
            <w:pPr>
              <w:pBdr>
                <w:top w:val="nil"/>
                <w:left w:val="nil"/>
                <w:bottom w:val="nil"/>
                <w:right w:val="nil"/>
                <w:between w:val="nil"/>
              </w:pBdr>
              <w:spacing w:before="41" w:line="228" w:lineRule="auto"/>
              <w:ind w:left="108"/>
              <w:rPr>
                <w:rFonts w:ascii="Arial" w:eastAsia="Calibri" w:hAnsi="Arial" w:cs="Arial"/>
                <w:color w:val="FF0000"/>
              </w:rPr>
            </w:pPr>
            <w:r w:rsidRPr="0052131A">
              <w:rPr>
                <w:rFonts w:ascii="Arial" w:eastAsia="Times New Roman" w:hAnsi="Arial" w:cs="Arial"/>
                <w:color w:val="000000"/>
                <w:lang w:val="ro-RO" w:eastAsia="ro-RO"/>
              </w:rPr>
              <w:t>LICEUL TEHNOLOGIC "GRIGORE C. MOISIL" MUNICIPIUL BUZĂU</w:t>
            </w:r>
          </w:p>
        </w:tc>
        <w:tc>
          <w:tcPr>
            <w:tcW w:w="1701" w:type="dxa"/>
            <w:tcBorders>
              <w:top w:val="nil"/>
              <w:left w:val="nil"/>
              <w:bottom w:val="single" w:sz="4" w:space="0" w:color="auto"/>
              <w:right w:val="single" w:sz="4" w:space="0" w:color="auto"/>
            </w:tcBorders>
            <w:shd w:val="clear" w:color="auto" w:fill="auto"/>
            <w:vAlign w:val="bottom"/>
          </w:tcPr>
          <w:p w14:paraId="3D764261" w14:textId="2B57B125" w:rsidR="0052131A" w:rsidRPr="0052131A" w:rsidRDefault="0052131A" w:rsidP="0052131A">
            <w:pPr>
              <w:pBdr>
                <w:top w:val="nil"/>
                <w:left w:val="nil"/>
                <w:bottom w:val="nil"/>
                <w:right w:val="nil"/>
                <w:between w:val="nil"/>
              </w:pBdr>
              <w:spacing w:before="47"/>
              <w:ind w:left="260" w:right="245"/>
              <w:jc w:val="center"/>
              <w:rPr>
                <w:rFonts w:ascii="Arial" w:eastAsia="Calibri" w:hAnsi="Arial" w:cs="Arial"/>
                <w:color w:val="FF0000"/>
              </w:rPr>
            </w:pPr>
            <w:r w:rsidRPr="0052131A">
              <w:rPr>
                <w:rFonts w:ascii="Arial" w:eastAsia="Times New Roman" w:hAnsi="Arial" w:cs="Arial"/>
                <w:color w:val="000000"/>
                <w:lang w:val="ro-RO" w:eastAsia="ro-RO"/>
              </w:rPr>
              <w:t>101</w:t>
            </w:r>
          </w:p>
        </w:tc>
        <w:tc>
          <w:tcPr>
            <w:tcW w:w="1985" w:type="dxa"/>
            <w:tcBorders>
              <w:top w:val="nil"/>
              <w:left w:val="nil"/>
              <w:bottom w:val="single" w:sz="4" w:space="0" w:color="auto"/>
              <w:right w:val="single" w:sz="4" w:space="0" w:color="auto"/>
            </w:tcBorders>
            <w:shd w:val="clear" w:color="auto" w:fill="auto"/>
            <w:vAlign w:val="bottom"/>
          </w:tcPr>
          <w:p w14:paraId="7CDD5F8C" w14:textId="1121DFB6" w:rsidR="0052131A" w:rsidRPr="0052131A" w:rsidRDefault="0052131A" w:rsidP="0052131A">
            <w:pPr>
              <w:pBdr>
                <w:top w:val="nil"/>
                <w:left w:val="nil"/>
                <w:bottom w:val="nil"/>
                <w:right w:val="nil"/>
                <w:between w:val="nil"/>
              </w:pBdr>
              <w:spacing w:before="47"/>
              <w:ind w:left="11"/>
              <w:rPr>
                <w:rFonts w:ascii="Arial" w:eastAsia="Calibri" w:hAnsi="Arial" w:cs="Arial"/>
                <w:color w:val="FF0000"/>
              </w:rPr>
            </w:pPr>
            <w:r w:rsidRPr="0052131A">
              <w:rPr>
                <w:rFonts w:ascii="Arial" w:eastAsia="Times New Roman" w:hAnsi="Arial" w:cs="Arial"/>
                <w:color w:val="000000"/>
                <w:lang w:val="ro-RO" w:eastAsia="ro-RO"/>
              </w:rPr>
              <w:t xml:space="preserve">         49.50</w:t>
            </w:r>
          </w:p>
        </w:tc>
      </w:tr>
      <w:tr w:rsidR="0052131A" w:rsidRPr="00ED5D75" w14:paraId="68A3D30A" w14:textId="77777777" w:rsidTr="0052131A">
        <w:trPr>
          <w:trHeight w:val="558"/>
        </w:trPr>
        <w:tc>
          <w:tcPr>
            <w:tcW w:w="5841" w:type="dxa"/>
            <w:tcBorders>
              <w:top w:val="single" w:sz="4" w:space="0" w:color="auto"/>
              <w:left w:val="single" w:sz="4" w:space="0" w:color="auto"/>
              <w:bottom w:val="single" w:sz="4" w:space="0" w:color="auto"/>
              <w:right w:val="single" w:sz="4" w:space="0" w:color="auto"/>
            </w:tcBorders>
            <w:shd w:val="clear" w:color="auto" w:fill="auto"/>
            <w:vAlign w:val="bottom"/>
          </w:tcPr>
          <w:p w14:paraId="77028517" w14:textId="694C7791" w:rsidR="0052131A" w:rsidRPr="0052131A" w:rsidRDefault="0052131A" w:rsidP="0052131A">
            <w:pPr>
              <w:pBdr>
                <w:top w:val="nil"/>
                <w:left w:val="nil"/>
                <w:bottom w:val="nil"/>
                <w:right w:val="nil"/>
                <w:between w:val="nil"/>
              </w:pBdr>
              <w:spacing w:before="39" w:line="230" w:lineRule="auto"/>
              <w:ind w:left="108"/>
              <w:rPr>
                <w:rFonts w:ascii="Arial" w:eastAsia="Calibri" w:hAnsi="Arial" w:cs="Arial"/>
                <w:color w:val="FF0000"/>
              </w:rPr>
            </w:pPr>
            <w:r w:rsidRPr="0052131A">
              <w:rPr>
                <w:rFonts w:ascii="Arial" w:eastAsia="Times New Roman" w:hAnsi="Arial" w:cs="Arial"/>
                <w:color w:val="000000"/>
                <w:lang w:val="ro-RO" w:eastAsia="ro-RO"/>
              </w:rPr>
              <w:t>LICEUL TEHNOLOGIC "DIMITRIE FILIPESCU" MUNICIPIUL BUZĂU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CD8D7D" w14:textId="00C9C024" w:rsidR="0052131A" w:rsidRPr="0052131A" w:rsidRDefault="0052131A" w:rsidP="0052131A">
            <w:pPr>
              <w:pBdr>
                <w:top w:val="nil"/>
                <w:left w:val="nil"/>
                <w:bottom w:val="nil"/>
                <w:right w:val="nil"/>
                <w:between w:val="nil"/>
              </w:pBdr>
              <w:spacing w:before="49"/>
              <w:ind w:left="260" w:right="245"/>
              <w:jc w:val="center"/>
              <w:rPr>
                <w:rFonts w:ascii="Arial" w:eastAsia="Calibri" w:hAnsi="Arial" w:cs="Arial"/>
                <w:color w:val="FF0000"/>
              </w:rPr>
            </w:pPr>
            <w:r w:rsidRPr="0052131A">
              <w:rPr>
                <w:rFonts w:ascii="Arial" w:eastAsia="Times New Roman" w:hAnsi="Arial" w:cs="Arial"/>
                <w:color w:val="000000"/>
                <w:lang w:val="ro-RO" w:eastAsia="ro-RO"/>
              </w:rPr>
              <w:t>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42B9B00E" w14:textId="415AFC8B" w:rsidR="0052131A" w:rsidRPr="0052131A" w:rsidRDefault="0052131A" w:rsidP="0052131A">
            <w:pPr>
              <w:pBdr>
                <w:top w:val="nil"/>
                <w:left w:val="nil"/>
                <w:bottom w:val="nil"/>
                <w:right w:val="nil"/>
                <w:between w:val="nil"/>
              </w:pBdr>
              <w:spacing w:before="49"/>
              <w:ind w:left="11"/>
              <w:rPr>
                <w:rFonts w:ascii="Arial" w:eastAsia="Calibri" w:hAnsi="Arial" w:cs="Arial"/>
                <w:color w:val="FF0000"/>
              </w:rPr>
            </w:pPr>
            <w:r w:rsidRPr="0052131A">
              <w:rPr>
                <w:rFonts w:ascii="Arial" w:eastAsia="Times New Roman" w:hAnsi="Arial" w:cs="Arial"/>
                <w:color w:val="000000"/>
                <w:lang w:val="ro-RO" w:eastAsia="ro-RO"/>
              </w:rPr>
              <w:t xml:space="preserve">         47.06</w:t>
            </w:r>
          </w:p>
        </w:tc>
      </w:tr>
      <w:tr w:rsidR="0052131A" w:rsidRPr="00ED5D75" w14:paraId="716C198B" w14:textId="77777777" w:rsidTr="0052131A">
        <w:trPr>
          <w:trHeight w:val="556"/>
        </w:trPr>
        <w:tc>
          <w:tcPr>
            <w:tcW w:w="5841" w:type="dxa"/>
            <w:tcBorders>
              <w:top w:val="single" w:sz="4" w:space="0" w:color="auto"/>
              <w:left w:val="single" w:sz="4" w:space="0" w:color="auto"/>
              <w:bottom w:val="single" w:sz="4" w:space="0" w:color="auto"/>
              <w:right w:val="single" w:sz="4" w:space="0" w:color="auto"/>
            </w:tcBorders>
            <w:shd w:val="clear" w:color="auto" w:fill="auto"/>
            <w:vAlign w:val="bottom"/>
          </w:tcPr>
          <w:p w14:paraId="54CE6751" w14:textId="05C007C5" w:rsidR="0052131A" w:rsidRPr="0052131A" w:rsidRDefault="0052131A" w:rsidP="0052131A">
            <w:pPr>
              <w:pBdr>
                <w:top w:val="nil"/>
                <w:left w:val="nil"/>
                <w:bottom w:val="nil"/>
                <w:right w:val="nil"/>
                <w:between w:val="nil"/>
              </w:pBdr>
              <w:spacing w:before="38" w:line="230" w:lineRule="auto"/>
              <w:ind w:left="108"/>
              <w:rPr>
                <w:rFonts w:ascii="Arial" w:eastAsia="Calibri" w:hAnsi="Arial" w:cs="Arial"/>
                <w:color w:val="FF0000"/>
              </w:rPr>
            </w:pPr>
            <w:r w:rsidRPr="0052131A">
              <w:rPr>
                <w:rFonts w:ascii="Arial" w:eastAsia="Times New Roman" w:hAnsi="Arial" w:cs="Arial"/>
                <w:color w:val="000000"/>
                <w:lang w:val="ro-RO" w:eastAsia="ro-RO"/>
              </w:rPr>
              <w:lastRenderedPageBreak/>
              <w:t>LICEUL AGRICOL "DR. C. ANGELESCU" MUNICIPIUL BUZĂU</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8E91AB" w14:textId="72EDBFED" w:rsidR="0052131A" w:rsidRPr="0052131A" w:rsidRDefault="0052131A" w:rsidP="0052131A">
            <w:pPr>
              <w:pBdr>
                <w:top w:val="nil"/>
                <w:left w:val="nil"/>
                <w:bottom w:val="nil"/>
                <w:right w:val="nil"/>
                <w:between w:val="nil"/>
              </w:pBdr>
              <w:spacing w:before="47"/>
              <w:ind w:left="260" w:right="245"/>
              <w:jc w:val="center"/>
              <w:rPr>
                <w:rFonts w:ascii="Arial" w:eastAsia="Calibri" w:hAnsi="Arial" w:cs="Arial"/>
                <w:color w:val="FF0000"/>
              </w:rPr>
            </w:pPr>
            <w:r w:rsidRPr="0052131A">
              <w:rPr>
                <w:rFonts w:ascii="Arial" w:eastAsia="Times New Roman" w:hAnsi="Arial" w:cs="Arial"/>
                <w:color w:val="000000"/>
                <w:lang w:val="ro-RO" w:eastAsia="ro-RO"/>
              </w:rPr>
              <w:t>76</w:t>
            </w:r>
          </w:p>
        </w:tc>
        <w:tc>
          <w:tcPr>
            <w:tcW w:w="1985" w:type="dxa"/>
            <w:tcBorders>
              <w:top w:val="single" w:sz="4" w:space="0" w:color="auto"/>
              <w:left w:val="nil"/>
              <w:bottom w:val="single" w:sz="4" w:space="0" w:color="auto"/>
              <w:right w:val="single" w:sz="4" w:space="0" w:color="auto"/>
            </w:tcBorders>
            <w:shd w:val="clear" w:color="auto" w:fill="auto"/>
            <w:vAlign w:val="bottom"/>
          </w:tcPr>
          <w:p w14:paraId="377728FC" w14:textId="739DA9D4" w:rsidR="0052131A" w:rsidRPr="0052131A" w:rsidRDefault="0052131A" w:rsidP="0052131A">
            <w:pPr>
              <w:pBdr>
                <w:top w:val="nil"/>
                <w:left w:val="nil"/>
                <w:bottom w:val="nil"/>
                <w:right w:val="nil"/>
                <w:between w:val="nil"/>
              </w:pBdr>
              <w:spacing w:before="47"/>
              <w:ind w:left="11"/>
              <w:rPr>
                <w:rFonts w:ascii="Arial" w:eastAsia="Calibri" w:hAnsi="Arial" w:cs="Arial"/>
                <w:color w:val="FF0000"/>
              </w:rPr>
            </w:pPr>
            <w:r w:rsidRPr="0052131A">
              <w:rPr>
                <w:rFonts w:ascii="Arial" w:eastAsia="Times New Roman" w:hAnsi="Arial" w:cs="Arial"/>
                <w:color w:val="000000"/>
                <w:lang w:val="ro-RO" w:eastAsia="ro-RO"/>
              </w:rPr>
              <w:t xml:space="preserve">         46.05</w:t>
            </w:r>
          </w:p>
        </w:tc>
      </w:tr>
    </w:tbl>
    <w:p w14:paraId="6C658815" w14:textId="77777777" w:rsidR="00D26682" w:rsidRPr="00ED5D75" w:rsidRDefault="00D26682" w:rsidP="00D26682">
      <w:pPr>
        <w:pBdr>
          <w:top w:val="nil"/>
          <w:left w:val="nil"/>
          <w:bottom w:val="nil"/>
          <w:right w:val="nil"/>
          <w:between w:val="nil"/>
        </w:pBdr>
        <w:rPr>
          <w:color w:val="FF0000"/>
        </w:rPr>
      </w:pPr>
    </w:p>
    <w:p w14:paraId="6993E7A5" w14:textId="557ACA78" w:rsidR="006B550D" w:rsidRPr="00A55A57" w:rsidRDefault="006B550D" w:rsidP="006B550D">
      <w:pPr>
        <w:ind w:hanging="141"/>
        <w:jc w:val="both"/>
        <w:rPr>
          <w:rFonts w:ascii="Arial" w:eastAsiaTheme="minorEastAsia" w:hAnsi="Arial" w:cs="Arial"/>
          <w:bCs/>
          <w:lang w:val="ro-RO" w:eastAsia="en-US"/>
        </w:rPr>
      </w:pPr>
      <w:r w:rsidRPr="00ED5D75">
        <w:rPr>
          <w:rFonts w:ascii="Arial" w:eastAsiaTheme="minorEastAsia" w:hAnsi="Arial" w:cs="Arial"/>
          <w:bCs/>
          <w:color w:val="FF0000"/>
          <w:lang w:val="ro-RO" w:eastAsia="en-US"/>
        </w:rPr>
        <w:t xml:space="preserve">              </w:t>
      </w:r>
      <w:r w:rsidRPr="00A55A57">
        <w:rPr>
          <w:rFonts w:ascii="Arial" w:eastAsiaTheme="minorEastAsia" w:hAnsi="Arial" w:cs="Arial"/>
          <w:bCs/>
          <w:lang w:val="ro-RO" w:eastAsia="en-US"/>
        </w:rPr>
        <w:t>Pe parcursul anului școlar, 202</w:t>
      </w:r>
      <w:r w:rsidR="00A55A57" w:rsidRPr="00A55A57">
        <w:rPr>
          <w:rFonts w:ascii="Arial" w:eastAsiaTheme="minorEastAsia" w:hAnsi="Arial" w:cs="Arial"/>
          <w:bCs/>
          <w:lang w:val="ro-RO" w:eastAsia="en-US"/>
        </w:rPr>
        <w:t>3</w:t>
      </w:r>
      <w:r w:rsidRPr="00A55A57">
        <w:rPr>
          <w:rFonts w:ascii="Arial" w:eastAsiaTheme="minorEastAsia" w:hAnsi="Arial" w:cs="Arial"/>
          <w:bCs/>
          <w:lang w:val="ro-RO" w:eastAsia="en-US"/>
        </w:rPr>
        <w:t>-202</w:t>
      </w:r>
      <w:r w:rsidR="00A55A57" w:rsidRPr="00A55A57">
        <w:rPr>
          <w:rFonts w:ascii="Arial" w:eastAsiaTheme="minorEastAsia" w:hAnsi="Arial" w:cs="Arial"/>
          <w:bCs/>
          <w:lang w:val="ro-RO" w:eastAsia="en-US"/>
        </w:rPr>
        <w:t>4</w:t>
      </w:r>
      <w:r w:rsidRPr="00A55A57">
        <w:rPr>
          <w:rFonts w:ascii="Arial" w:eastAsiaTheme="minorEastAsia" w:hAnsi="Arial" w:cs="Arial"/>
          <w:bCs/>
          <w:lang w:val="ro-RO" w:eastAsia="en-US"/>
        </w:rPr>
        <w:t xml:space="preserve">, elevii au participat la diferite olimpiade și concursuri școlare organizate de Ministerul Educației. Aceștia au obținut </w:t>
      </w:r>
      <w:r w:rsidRPr="00A55A57">
        <w:rPr>
          <w:rFonts w:ascii="Arial" w:eastAsiaTheme="minorEastAsia" w:hAnsi="Arial" w:cs="Arial"/>
          <w:lang w:val="ro-RO" w:eastAsia="en-US"/>
        </w:rPr>
        <w:t>numeroase premii și mențiuni</w:t>
      </w:r>
      <w:r w:rsidRPr="00A55A57">
        <w:rPr>
          <w:rFonts w:ascii="Arial" w:eastAsiaTheme="minorEastAsia" w:hAnsi="Arial" w:cs="Arial"/>
          <w:bCs/>
          <w:lang w:val="ro-RO" w:eastAsia="en-US"/>
        </w:rPr>
        <w:t xml:space="preserve"> la toate etapele acestor competiții școlare (etapa locală, etapa județeană, etapa națională și chiar etapa internațională), din care amintim:</w:t>
      </w:r>
    </w:p>
    <w:p w14:paraId="718FB8B9" w14:textId="705EC90B" w:rsidR="009848BC" w:rsidRPr="00ED5D75" w:rsidRDefault="009848BC" w:rsidP="0087005B">
      <w:pPr>
        <w:pStyle w:val="NoSpacing"/>
        <w:ind w:firstLine="708"/>
        <w:jc w:val="both"/>
        <w:rPr>
          <w:rFonts w:ascii="Arial" w:hAnsi="Arial" w:cs="Arial"/>
          <w:bCs/>
          <w:color w:val="FF0000"/>
          <w:sz w:val="24"/>
          <w:szCs w:val="24"/>
          <w:lang w:val="ro-RO"/>
        </w:rPr>
      </w:pPr>
    </w:p>
    <w:bookmarkEnd w:id="0"/>
    <w:bookmarkEnd w:id="1"/>
    <w:p w14:paraId="189E596E" w14:textId="77777777" w:rsidR="00A55A57" w:rsidRDefault="00A55A57" w:rsidP="006B550D">
      <w:pPr>
        <w:ind w:left="1985" w:right="-523" w:hanging="2268"/>
        <w:jc w:val="center"/>
        <w:rPr>
          <w:rFonts w:ascii="Arial" w:hAnsi="Arial" w:cs="Arial"/>
          <w:b/>
          <w:bCs/>
        </w:rPr>
      </w:pPr>
    </w:p>
    <w:p w14:paraId="197B20AE" w14:textId="23B9592A" w:rsidR="006B550D" w:rsidRPr="0052131A" w:rsidRDefault="006B550D" w:rsidP="006B550D">
      <w:pPr>
        <w:ind w:left="1985" w:right="-523" w:hanging="2268"/>
        <w:jc w:val="center"/>
        <w:rPr>
          <w:rFonts w:ascii="Arial" w:hAnsi="Arial" w:cs="Arial"/>
          <w:b/>
          <w:bCs/>
        </w:rPr>
      </w:pPr>
      <w:r w:rsidRPr="0052131A">
        <w:rPr>
          <w:rFonts w:ascii="Arial" w:hAnsi="Arial" w:cs="Arial"/>
          <w:b/>
          <w:bCs/>
        </w:rPr>
        <w:t>PREMII OBȚINUTE DE ELEVII BUZOIENI LA OLIMPIADELE ȘCOLARE,</w:t>
      </w:r>
    </w:p>
    <w:p w14:paraId="52CE4C18" w14:textId="57B8DC21" w:rsidR="006B550D" w:rsidRPr="0052131A" w:rsidRDefault="006B550D" w:rsidP="006B550D">
      <w:pPr>
        <w:ind w:left="1985" w:right="-523" w:hanging="2268"/>
        <w:jc w:val="center"/>
        <w:rPr>
          <w:rFonts w:ascii="Arial" w:hAnsi="Arial" w:cs="Arial"/>
          <w:b/>
          <w:bCs/>
        </w:rPr>
      </w:pPr>
      <w:proofErr w:type="spellStart"/>
      <w:r w:rsidRPr="0052131A">
        <w:rPr>
          <w:rFonts w:ascii="Arial" w:hAnsi="Arial" w:cs="Arial"/>
          <w:b/>
          <w:bCs/>
        </w:rPr>
        <w:t>etapa</w:t>
      </w:r>
      <w:proofErr w:type="spellEnd"/>
      <w:r w:rsidRPr="0052131A">
        <w:rPr>
          <w:rFonts w:ascii="Arial" w:hAnsi="Arial" w:cs="Arial"/>
          <w:b/>
          <w:bCs/>
        </w:rPr>
        <w:t xml:space="preserve"> NAȚIONALĂ  </w:t>
      </w:r>
      <w:proofErr w:type="spellStart"/>
      <w:r w:rsidRPr="0052131A">
        <w:rPr>
          <w:rFonts w:ascii="Arial" w:hAnsi="Arial" w:cs="Arial"/>
          <w:b/>
          <w:bCs/>
        </w:rPr>
        <w:t>și</w:t>
      </w:r>
      <w:proofErr w:type="spellEnd"/>
      <w:r w:rsidRPr="0052131A">
        <w:rPr>
          <w:rFonts w:ascii="Arial" w:hAnsi="Arial" w:cs="Arial"/>
          <w:b/>
          <w:bCs/>
        </w:rPr>
        <w:t xml:space="preserve">  </w:t>
      </w:r>
      <w:proofErr w:type="spellStart"/>
      <w:r w:rsidRPr="0052131A">
        <w:rPr>
          <w:rFonts w:ascii="Arial" w:hAnsi="Arial" w:cs="Arial"/>
          <w:b/>
          <w:bCs/>
        </w:rPr>
        <w:t>etapa</w:t>
      </w:r>
      <w:proofErr w:type="spellEnd"/>
      <w:r w:rsidRPr="0052131A">
        <w:rPr>
          <w:rFonts w:ascii="Arial" w:hAnsi="Arial" w:cs="Arial"/>
          <w:b/>
          <w:bCs/>
        </w:rPr>
        <w:t xml:space="preserve"> INTERNAȚIONALĂ </w:t>
      </w:r>
      <w:proofErr w:type="spellStart"/>
      <w:r w:rsidRPr="0052131A">
        <w:rPr>
          <w:rFonts w:ascii="Arial" w:hAnsi="Arial" w:cs="Arial"/>
          <w:b/>
          <w:bCs/>
        </w:rPr>
        <w:t>în</w:t>
      </w:r>
      <w:proofErr w:type="spellEnd"/>
      <w:r w:rsidRPr="0052131A">
        <w:rPr>
          <w:rFonts w:ascii="Arial" w:hAnsi="Arial" w:cs="Arial"/>
          <w:b/>
          <w:bCs/>
        </w:rPr>
        <w:t xml:space="preserve"> </w:t>
      </w:r>
      <w:proofErr w:type="spellStart"/>
      <w:r w:rsidRPr="0052131A">
        <w:rPr>
          <w:rFonts w:ascii="Arial" w:hAnsi="Arial" w:cs="Arial"/>
          <w:b/>
          <w:bCs/>
        </w:rPr>
        <w:t>anul</w:t>
      </w:r>
      <w:proofErr w:type="spellEnd"/>
      <w:r w:rsidRPr="0052131A">
        <w:rPr>
          <w:rFonts w:ascii="Arial" w:hAnsi="Arial" w:cs="Arial"/>
          <w:b/>
          <w:bCs/>
        </w:rPr>
        <w:t xml:space="preserve"> 202</w:t>
      </w:r>
      <w:r w:rsidR="0052131A">
        <w:rPr>
          <w:rFonts w:ascii="Arial" w:hAnsi="Arial" w:cs="Arial"/>
          <w:b/>
          <w:bCs/>
        </w:rPr>
        <w:t>4</w:t>
      </w:r>
    </w:p>
    <w:p w14:paraId="4F4A1DFE" w14:textId="77777777" w:rsidR="006B550D" w:rsidRPr="0052131A" w:rsidRDefault="006B550D" w:rsidP="006B550D">
      <w:pPr>
        <w:spacing w:after="160" w:line="259" w:lineRule="auto"/>
        <w:ind w:right="396"/>
        <w:rPr>
          <w:rFonts w:ascii="Arial" w:eastAsiaTheme="minorHAnsi" w:hAnsi="Arial" w:cs="Arial"/>
          <w:lang w:val="ro-RO" w:eastAsia="en-US"/>
        </w:rPr>
      </w:pPr>
    </w:p>
    <w:tbl>
      <w:tblPr>
        <w:tblW w:w="10065" w:type="dxa"/>
        <w:tblInd w:w="-431" w:type="dxa"/>
        <w:tblLook w:val="04A0" w:firstRow="1" w:lastRow="0" w:firstColumn="1" w:lastColumn="0" w:noHBand="0" w:noVBand="1"/>
      </w:tblPr>
      <w:tblGrid>
        <w:gridCol w:w="2586"/>
        <w:gridCol w:w="1075"/>
        <w:gridCol w:w="1437"/>
        <w:gridCol w:w="2676"/>
        <w:gridCol w:w="2291"/>
      </w:tblGrid>
      <w:tr w:rsidR="0052131A" w:rsidRPr="00A55A57" w14:paraId="4A9EA64C" w14:textId="77777777" w:rsidTr="00A55A57">
        <w:trPr>
          <w:trHeight w:val="40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696D7AFA" w14:textId="77777777" w:rsidR="006B550D" w:rsidRPr="00A55A57" w:rsidRDefault="006B550D" w:rsidP="00763939">
            <w:pPr>
              <w:jc w:val="center"/>
              <w:rPr>
                <w:rFonts w:ascii="Arial" w:eastAsia="Times New Roman" w:hAnsi="Arial" w:cs="Arial"/>
                <w:lang w:val="ro-RO" w:eastAsia="ro-RO"/>
              </w:rPr>
            </w:pPr>
            <w:r w:rsidRPr="00A55A57">
              <w:rPr>
                <w:rFonts w:ascii="Arial" w:eastAsia="Times New Roman" w:hAnsi="Arial" w:cs="Arial"/>
                <w:lang w:val="ro-RO" w:eastAsia="ro-RO"/>
              </w:rPr>
              <w:t>NUME/PRENUME ELEV</w:t>
            </w:r>
          </w:p>
          <w:p w14:paraId="2813C3A1" w14:textId="77777777" w:rsidR="006B550D" w:rsidRPr="00A55A57" w:rsidRDefault="006B550D" w:rsidP="00763939">
            <w:pPr>
              <w:jc w:val="center"/>
              <w:rPr>
                <w:rFonts w:ascii="Arial" w:eastAsia="Times New Roman" w:hAnsi="Arial" w:cs="Arial"/>
                <w:lang w:val="ro-RO" w:eastAsia="ro-RO"/>
              </w:rPr>
            </w:pP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944C62A" w14:textId="77777777" w:rsidR="006B550D" w:rsidRPr="00A55A57" w:rsidRDefault="006B550D" w:rsidP="00763939">
            <w:pPr>
              <w:jc w:val="center"/>
              <w:rPr>
                <w:rFonts w:ascii="Arial" w:eastAsia="Times New Roman" w:hAnsi="Arial" w:cs="Arial"/>
                <w:lang w:val="ro-RO" w:eastAsia="ro-RO"/>
              </w:rPr>
            </w:pPr>
            <w:r w:rsidRPr="00A55A57">
              <w:rPr>
                <w:rFonts w:ascii="Arial" w:eastAsia="Times New Roman" w:hAnsi="Arial" w:cs="Arial"/>
                <w:lang w:val="ro-RO" w:eastAsia="ro-RO"/>
              </w:rPr>
              <w:t>CLASA</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7E730874" w14:textId="77777777" w:rsidR="006B550D" w:rsidRPr="00A55A57" w:rsidRDefault="006B550D" w:rsidP="00763939">
            <w:pPr>
              <w:jc w:val="center"/>
              <w:rPr>
                <w:rFonts w:ascii="Arial" w:eastAsia="Times New Roman" w:hAnsi="Arial" w:cs="Arial"/>
                <w:lang w:val="ro-RO" w:eastAsia="ro-RO"/>
              </w:rPr>
            </w:pPr>
            <w:r w:rsidRPr="00A55A57">
              <w:rPr>
                <w:rFonts w:ascii="Arial" w:eastAsia="Times New Roman" w:hAnsi="Arial" w:cs="Arial"/>
                <w:lang w:val="ro-RO" w:eastAsia="ro-RO"/>
              </w:rPr>
              <w:t>PREMIUL OBȚINUT</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14:paraId="1E184A1F" w14:textId="77777777" w:rsidR="006B550D" w:rsidRPr="00A55A57" w:rsidRDefault="006B550D" w:rsidP="00763939">
            <w:pPr>
              <w:jc w:val="center"/>
              <w:rPr>
                <w:rFonts w:ascii="Arial" w:eastAsia="Times New Roman" w:hAnsi="Arial" w:cs="Arial"/>
                <w:lang w:val="ro-RO" w:eastAsia="ro-RO"/>
              </w:rPr>
            </w:pPr>
            <w:r w:rsidRPr="00A55A57">
              <w:rPr>
                <w:rFonts w:ascii="Arial" w:eastAsia="Times New Roman" w:hAnsi="Arial" w:cs="Arial"/>
                <w:lang w:val="ro-RO" w:eastAsia="ro-RO"/>
              </w:rPr>
              <w:t>UNITATEA DE ÎNVĂȚĂMÂNT</w:t>
            </w: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24E04408" w14:textId="77777777" w:rsidR="006B550D" w:rsidRPr="00A55A57" w:rsidRDefault="006B550D" w:rsidP="00763939">
            <w:pPr>
              <w:jc w:val="center"/>
              <w:rPr>
                <w:rFonts w:ascii="Arial" w:eastAsia="Times New Roman" w:hAnsi="Arial" w:cs="Arial"/>
                <w:sz w:val="22"/>
                <w:szCs w:val="22"/>
                <w:lang w:val="ro-RO" w:eastAsia="ro-RO"/>
              </w:rPr>
            </w:pPr>
            <w:r w:rsidRPr="00A55A57">
              <w:rPr>
                <w:rFonts w:ascii="Arial" w:eastAsia="Times New Roman" w:hAnsi="Arial" w:cs="Arial"/>
                <w:sz w:val="22"/>
                <w:szCs w:val="22"/>
                <w:lang w:val="ro-RO" w:eastAsia="ro-RO"/>
              </w:rPr>
              <w:t>DENUMIRE OLIMPIADĂ</w:t>
            </w:r>
          </w:p>
        </w:tc>
      </w:tr>
      <w:tr w:rsidR="0052131A" w:rsidRPr="00A55A57" w14:paraId="2C2EA3D4" w14:textId="77777777" w:rsidTr="00A55A57">
        <w:trPr>
          <w:trHeight w:val="464"/>
        </w:trPr>
        <w:tc>
          <w:tcPr>
            <w:tcW w:w="2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9D51C" w14:textId="77777777" w:rsidR="0052131A" w:rsidRPr="00A55A57" w:rsidRDefault="0052131A" w:rsidP="0052131A">
            <w:pPr>
              <w:rPr>
                <w:rFonts w:ascii="Arial" w:eastAsia="Times New Roman" w:hAnsi="Arial" w:cs="Arial"/>
                <w:color w:val="FF0000"/>
                <w:lang w:val="ro-RO" w:eastAsia="ro-RO"/>
              </w:rPr>
            </w:pPr>
            <w:r w:rsidRPr="00A55A57">
              <w:rPr>
                <w:rFonts w:ascii="Arial" w:eastAsia="Times New Roman" w:hAnsi="Arial" w:cs="Arial"/>
                <w:caps/>
                <w:lang w:eastAsia="ro-RO"/>
              </w:rPr>
              <w:t>Gheorghe Rareș Răzvan</w:t>
            </w:r>
          </w:p>
          <w:p w14:paraId="435E7EB6" w14:textId="1BFF5276" w:rsidR="0052131A" w:rsidRPr="00A55A57" w:rsidRDefault="0052131A" w:rsidP="0052131A">
            <w:pPr>
              <w:rPr>
                <w:rFonts w:ascii="Arial" w:eastAsia="Times New Roman" w:hAnsi="Arial" w:cs="Arial"/>
                <w:color w:val="FF0000"/>
                <w:lang w:val="ro-RO" w:eastAsia="ro-RO"/>
              </w:rPr>
            </w:pPr>
          </w:p>
        </w:tc>
        <w:tc>
          <w:tcPr>
            <w:tcW w:w="1075" w:type="dxa"/>
            <w:vMerge w:val="restart"/>
            <w:tcBorders>
              <w:top w:val="single" w:sz="4" w:space="0" w:color="auto"/>
              <w:left w:val="nil"/>
              <w:bottom w:val="single" w:sz="4" w:space="0" w:color="auto"/>
              <w:right w:val="single" w:sz="4" w:space="0" w:color="auto"/>
            </w:tcBorders>
            <w:shd w:val="clear" w:color="auto" w:fill="auto"/>
            <w:vAlign w:val="center"/>
            <w:hideMark/>
          </w:tcPr>
          <w:p w14:paraId="7FE707DA" w14:textId="77777777" w:rsidR="0052131A" w:rsidRPr="00A55A57" w:rsidRDefault="0052131A" w:rsidP="0052131A">
            <w:pPr>
              <w:jc w:val="center"/>
              <w:rPr>
                <w:rFonts w:ascii="Arial" w:eastAsia="Times New Roman" w:hAnsi="Arial" w:cs="Arial"/>
                <w:color w:val="FF0000"/>
                <w:lang w:val="ro-RO" w:eastAsia="ro-RO"/>
              </w:rPr>
            </w:pPr>
            <w:r w:rsidRPr="00A55A57">
              <w:rPr>
                <w:rFonts w:ascii="Arial" w:eastAsia="Times New Roman" w:hAnsi="Arial" w:cs="Arial"/>
                <w:lang w:eastAsia="ro-RO"/>
              </w:rPr>
              <w:t>a VIII-a</w:t>
            </w:r>
          </w:p>
          <w:p w14:paraId="1B2FE270" w14:textId="4E156461" w:rsidR="0052131A" w:rsidRPr="00A55A57" w:rsidRDefault="0052131A" w:rsidP="0052131A">
            <w:pPr>
              <w:jc w:val="center"/>
              <w:rPr>
                <w:rFonts w:ascii="Arial" w:eastAsia="Times New Roman" w:hAnsi="Arial" w:cs="Arial"/>
                <w:color w:val="FF0000"/>
                <w:lang w:val="ro-RO" w:eastAsia="ro-RO"/>
              </w:rPr>
            </w:pPr>
          </w:p>
        </w:tc>
        <w:tc>
          <w:tcPr>
            <w:tcW w:w="1437" w:type="dxa"/>
            <w:vMerge w:val="restart"/>
            <w:tcBorders>
              <w:top w:val="single" w:sz="4" w:space="0" w:color="auto"/>
              <w:left w:val="nil"/>
              <w:bottom w:val="single" w:sz="4" w:space="0" w:color="auto"/>
              <w:right w:val="single" w:sz="4" w:space="0" w:color="auto"/>
            </w:tcBorders>
            <w:shd w:val="clear" w:color="auto" w:fill="auto"/>
            <w:vAlign w:val="center"/>
            <w:hideMark/>
          </w:tcPr>
          <w:p w14:paraId="14C7CB8F" w14:textId="77777777" w:rsidR="0052131A" w:rsidRPr="00A55A57" w:rsidRDefault="0052131A" w:rsidP="0052131A">
            <w:pPr>
              <w:rPr>
                <w:rFonts w:ascii="Arial" w:eastAsia="Times New Roman" w:hAnsi="Arial" w:cs="Arial"/>
                <w:color w:val="FF0000"/>
                <w:lang w:val="ro-RO" w:eastAsia="ro-RO"/>
              </w:rPr>
            </w:pPr>
            <w:proofErr w:type="spellStart"/>
            <w:r w:rsidRPr="00A55A57">
              <w:rPr>
                <w:rFonts w:ascii="Arial" w:eastAsia="Times New Roman" w:hAnsi="Arial" w:cs="Arial"/>
                <w:lang w:eastAsia="ro-RO"/>
              </w:rPr>
              <w:t>Medalie</w:t>
            </w:r>
            <w:proofErr w:type="spellEnd"/>
            <w:r w:rsidRPr="00A55A57">
              <w:rPr>
                <w:rFonts w:ascii="Arial" w:eastAsia="Times New Roman" w:hAnsi="Arial" w:cs="Arial"/>
                <w:lang w:eastAsia="ro-RO"/>
              </w:rPr>
              <w:t xml:space="preserve"> de aur</w:t>
            </w:r>
          </w:p>
          <w:p w14:paraId="7B337470" w14:textId="3C06A9B4" w:rsidR="0052131A" w:rsidRPr="00A55A57" w:rsidRDefault="0052131A" w:rsidP="0052131A">
            <w:pPr>
              <w:rPr>
                <w:rFonts w:ascii="Arial" w:eastAsia="Times New Roman" w:hAnsi="Arial" w:cs="Arial"/>
                <w:color w:val="FF0000"/>
                <w:lang w:val="ro-RO" w:eastAsia="ro-RO"/>
              </w:rPr>
            </w:pPr>
          </w:p>
        </w:tc>
        <w:tc>
          <w:tcPr>
            <w:tcW w:w="2676" w:type="dxa"/>
            <w:vMerge w:val="restart"/>
            <w:tcBorders>
              <w:top w:val="single" w:sz="4" w:space="0" w:color="auto"/>
              <w:left w:val="nil"/>
              <w:bottom w:val="single" w:sz="4" w:space="0" w:color="auto"/>
              <w:right w:val="single" w:sz="4" w:space="0" w:color="auto"/>
            </w:tcBorders>
            <w:shd w:val="clear" w:color="auto" w:fill="auto"/>
            <w:vAlign w:val="center"/>
            <w:hideMark/>
          </w:tcPr>
          <w:p w14:paraId="01D45C06" w14:textId="77777777" w:rsidR="0052131A" w:rsidRPr="00A55A57" w:rsidRDefault="0052131A" w:rsidP="0052131A">
            <w:pPr>
              <w:jc w:val="center"/>
              <w:rPr>
                <w:rFonts w:ascii="Arial" w:eastAsia="Times New Roman" w:hAnsi="Arial" w:cs="Arial"/>
                <w:color w:val="FF0000"/>
                <w:lang w:val="ro-RO" w:eastAsia="ro-RO"/>
              </w:rPr>
            </w:pPr>
            <w:r w:rsidRPr="00A55A57">
              <w:rPr>
                <w:rFonts w:ascii="Arial" w:eastAsia="Times New Roman" w:hAnsi="Arial" w:cs="Arial"/>
                <w:caps/>
                <w:lang w:eastAsia="ro-RO"/>
              </w:rPr>
              <w:t>Școala Gimnazială "Căpitan Aviator Mircea T. Bădulescu" Buzău</w:t>
            </w:r>
          </w:p>
          <w:p w14:paraId="0006EF97" w14:textId="3598F78A" w:rsidR="0052131A" w:rsidRPr="00A55A57" w:rsidRDefault="0052131A" w:rsidP="0052131A">
            <w:pPr>
              <w:jc w:val="center"/>
              <w:rPr>
                <w:rFonts w:ascii="Arial" w:eastAsia="Times New Roman" w:hAnsi="Arial" w:cs="Arial"/>
                <w:color w:val="FF0000"/>
                <w:lang w:val="ro-RO" w:eastAsia="ro-RO"/>
              </w:rPr>
            </w:pPr>
          </w:p>
        </w:tc>
        <w:tc>
          <w:tcPr>
            <w:tcW w:w="2291" w:type="dxa"/>
            <w:vMerge w:val="restart"/>
            <w:tcBorders>
              <w:top w:val="single" w:sz="4" w:space="0" w:color="auto"/>
              <w:left w:val="nil"/>
              <w:bottom w:val="single" w:sz="4" w:space="0" w:color="auto"/>
              <w:right w:val="single" w:sz="4" w:space="0" w:color="auto"/>
            </w:tcBorders>
            <w:shd w:val="clear" w:color="auto" w:fill="auto"/>
            <w:vAlign w:val="center"/>
            <w:hideMark/>
          </w:tcPr>
          <w:p w14:paraId="0033A28F" w14:textId="77777777" w:rsidR="0052131A" w:rsidRPr="00A55A57" w:rsidRDefault="0052131A" w:rsidP="0052131A">
            <w:pPr>
              <w:rPr>
                <w:rFonts w:ascii="Arial" w:eastAsia="Times New Roman" w:hAnsi="Arial" w:cs="Arial"/>
                <w:color w:val="FF0000"/>
                <w:sz w:val="22"/>
                <w:szCs w:val="22"/>
                <w:lang w:val="ro-RO" w:eastAsia="ro-RO"/>
              </w:rPr>
            </w:pPr>
            <w:r w:rsidRPr="00A55A57">
              <w:rPr>
                <w:rFonts w:ascii="Arial" w:eastAsia="Times New Roman" w:hAnsi="Arial" w:cs="Arial"/>
                <w:caps/>
                <w:sz w:val="22"/>
                <w:szCs w:val="22"/>
                <w:lang w:eastAsia="ro-RO"/>
              </w:rPr>
              <w:t>Olimpiada Internațională Științe pentru Juniori, București, 2024</w:t>
            </w:r>
          </w:p>
          <w:p w14:paraId="252233EC" w14:textId="21402D2D" w:rsidR="0052131A" w:rsidRPr="00A55A57" w:rsidRDefault="0052131A" w:rsidP="0052131A">
            <w:pPr>
              <w:rPr>
                <w:rFonts w:ascii="Arial" w:eastAsia="Times New Roman" w:hAnsi="Arial" w:cs="Arial"/>
                <w:color w:val="FF0000"/>
                <w:sz w:val="22"/>
                <w:szCs w:val="22"/>
                <w:lang w:val="ro-RO" w:eastAsia="ro-RO"/>
              </w:rPr>
            </w:pPr>
          </w:p>
        </w:tc>
      </w:tr>
      <w:tr w:rsidR="0052131A" w:rsidRPr="00A55A57" w14:paraId="725DAE81" w14:textId="77777777" w:rsidTr="00A55A57">
        <w:trPr>
          <w:trHeight w:val="1308"/>
        </w:trPr>
        <w:tc>
          <w:tcPr>
            <w:tcW w:w="2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4FBAE2" w14:textId="77777777" w:rsidR="0052131A" w:rsidRPr="00A55A57" w:rsidRDefault="0052131A" w:rsidP="0052131A">
            <w:pPr>
              <w:rPr>
                <w:rFonts w:ascii="Arial" w:eastAsia="Times New Roman" w:hAnsi="Arial" w:cs="Arial"/>
                <w:color w:val="FF0000"/>
                <w:lang w:val="ro-RO" w:eastAsia="ro-RO"/>
              </w:rPr>
            </w:pPr>
          </w:p>
        </w:tc>
        <w:tc>
          <w:tcPr>
            <w:tcW w:w="1075" w:type="dxa"/>
            <w:vMerge/>
            <w:tcBorders>
              <w:top w:val="single" w:sz="4" w:space="0" w:color="auto"/>
              <w:left w:val="nil"/>
              <w:bottom w:val="single" w:sz="4" w:space="0" w:color="auto"/>
              <w:right w:val="single" w:sz="4" w:space="0" w:color="auto"/>
            </w:tcBorders>
            <w:shd w:val="clear" w:color="auto" w:fill="auto"/>
            <w:vAlign w:val="center"/>
            <w:hideMark/>
          </w:tcPr>
          <w:p w14:paraId="51C132C9" w14:textId="77777777" w:rsidR="0052131A" w:rsidRPr="00A55A57" w:rsidRDefault="0052131A" w:rsidP="0052131A">
            <w:pPr>
              <w:rPr>
                <w:rFonts w:ascii="Arial" w:eastAsia="Times New Roman" w:hAnsi="Arial" w:cs="Arial"/>
                <w:color w:val="FF0000"/>
                <w:lang w:val="ro-RO" w:eastAsia="ro-RO"/>
              </w:rPr>
            </w:pPr>
          </w:p>
        </w:tc>
        <w:tc>
          <w:tcPr>
            <w:tcW w:w="1437" w:type="dxa"/>
            <w:vMerge/>
            <w:tcBorders>
              <w:top w:val="single" w:sz="4" w:space="0" w:color="auto"/>
              <w:left w:val="nil"/>
              <w:bottom w:val="single" w:sz="4" w:space="0" w:color="auto"/>
              <w:right w:val="single" w:sz="4" w:space="0" w:color="auto"/>
            </w:tcBorders>
            <w:shd w:val="clear" w:color="auto" w:fill="auto"/>
            <w:vAlign w:val="center"/>
            <w:hideMark/>
          </w:tcPr>
          <w:p w14:paraId="7BC63C2E" w14:textId="77777777" w:rsidR="0052131A" w:rsidRPr="00A55A57" w:rsidRDefault="0052131A" w:rsidP="0052131A">
            <w:pPr>
              <w:rPr>
                <w:rFonts w:ascii="Arial" w:eastAsia="Times New Roman" w:hAnsi="Arial" w:cs="Arial"/>
                <w:color w:val="FF0000"/>
                <w:lang w:val="ro-RO" w:eastAsia="ro-RO"/>
              </w:rPr>
            </w:pPr>
          </w:p>
        </w:tc>
        <w:tc>
          <w:tcPr>
            <w:tcW w:w="2676" w:type="dxa"/>
            <w:vMerge/>
            <w:tcBorders>
              <w:top w:val="single" w:sz="4" w:space="0" w:color="auto"/>
              <w:left w:val="nil"/>
              <w:bottom w:val="single" w:sz="4" w:space="0" w:color="auto"/>
              <w:right w:val="single" w:sz="4" w:space="0" w:color="auto"/>
            </w:tcBorders>
            <w:shd w:val="clear" w:color="auto" w:fill="auto"/>
            <w:vAlign w:val="center"/>
            <w:hideMark/>
          </w:tcPr>
          <w:p w14:paraId="7EFFB7E1" w14:textId="77777777" w:rsidR="0052131A" w:rsidRPr="00A55A57" w:rsidRDefault="0052131A" w:rsidP="0052131A">
            <w:pPr>
              <w:rPr>
                <w:rFonts w:ascii="Arial" w:eastAsia="Times New Roman" w:hAnsi="Arial" w:cs="Arial"/>
                <w:color w:val="FF0000"/>
                <w:lang w:val="ro-RO" w:eastAsia="ro-RO"/>
              </w:rPr>
            </w:pPr>
          </w:p>
        </w:tc>
        <w:tc>
          <w:tcPr>
            <w:tcW w:w="2291" w:type="dxa"/>
            <w:vMerge/>
            <w:tcBorders>
              <w:top w:val="single" w:sz="4" w:space="0" w:color="auto"/>
              <w:left w:val="nil"/>
              <w:bottom w:val="single" w:sz="4" w:space="0" w:color="auto"/>
              <w:right w:val="single" w:sz="4" w:space="0" w:color="auto"/>
            </w:tcBorders>
            <w:shd w:val="clear" w:color="auto" w:fill="auto"/>
            <w:vAlign w:val="center"/>
            <w:hideMark/>
          </w:tcPr>
          <w:p w14:paraId="333E26A7" w14:textId="77777777" w:rsidR="0052131A" w:rsidRPr="00A55A57" w:rsidRDefault="0052131A" w:rsidP="0052131A">
            <w:pPr>
              <w:rPr>
                <w:rFonts w:ascii="Arial" w:eastAsia="Times New Roman" w:hAnsi="Arial" w:cs="Arial"/>
                <w:color w:val="FF0000"/>
                <w:sz w:val="22"/>
                <w:szCs w:val="22"/>
                <w:lang w:val="ro-RO" w:eastAsia="ro-RO"/>
              </w:rPr>
            </w:pPr>
          </w:p>
        </w:tc>
      </w:tr>
      <w:tr w:rsidR="00D74F9F" w:rsidRPr="00A55A57" w14:paraId="1ECF9212" w14:textId="77777777" w:rsidTr="00A55A57">
        <w:trPr>
          <w:trHeight w:val="130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525298FE" w14:textId="4A153AA8" w:rsidR="00D74F9F" w:rsidRPr="00A55A57" w:rsidRDefault="00D74F9F" w:rsidP="0052131A">
            <w:pPr>
              <w:rPr>
                <w:rFonts w:ascii="Arial" w:eastAsia="Times New Roman" w:hAnsi="Arial" w:cs="Arial"/>
                <w:color w:val="FF0000"/>
                <w:lang w:val="ro-RO" w:eastAsia="ro-RO"/>
              </w:rPr>
            </w:pPr>
            <w:r w:rsidRPr="00A55A57">
              <w:rPr>
                <w:rFonts w:ascii="Arial" w:eastAsia="Times New Roman" w:hAnsi="Arial" w:cs="Arial"/>
                <w:caps/>
                <w:lang w:eastAsia="ro-RO"/>
              </w:rPr>
              <w:t>Butu Alexia Ilinca</w:t>
            </w:r>
          </w:p>
        </w:tc>
        <w:tc>
          <w:tcPr>
            <w:tcW w:w="1075" w:type="dxa"/>
            <w:tcBorders>
              <w:top w:val="single" w:sz="4" w:space="0" w:color="auto"/>
              <w:left w:val="nil"/>
              <w:bottom w:val="single" w:sz="4" w:space="0" w:color="auto"/>
              <w:right w:val="single" w:sz="4" w:space="0" w:color="auto"/>
            </w:tcBorders>
            <w:shd w:val="clear" w:color="auto" w:fill="auto"/>
            <w:vAlign w:val="center"/>
          </w:tcPr>
          <w:p w14:paraId="14E0C372" w14:textId="77777777" w:rsidR="00D74F9F" w:rsidRPr="00A55A57" w:rsidRDefault="00D74F9F" w:rsidP="00D74F9F">
            <w:pPr>
              <w:jc w:val="center"/>
              <w:rPr>
                <w:rFonts w:ascii="Arial" w:eastAsia="Times New Roman" w:hAnsi="Arial" w:cs="Arial"/>
                <w:color w:val="FF0000"/>
                <w:lang w:val="ro-RO" w:eastAsia="ro-RO"/>
              </w:rPr>
            </w:pPr>
            <w:r w:rsidRPr="00A55A57">
              <w:rPr>
                <w:rFonts w:ascii="Arial" w:eastAsia="Times New Roman" w:hAnsi="Arial" w:cs="Arial"/>
                <w:lang w:eastAsia="ro-RO"/>
              </w:rPr>
              <w:t>a VIII-a</w:t>
            </w:r>
          </w:p>
          <w:p w14:paraId="45C41C91" w14:textId="77777777" w:rsidR="00D74F9F" w:rsidRPr="00A55A57" w:rsidRDefault="00D74F9F" w:rsidP="0052131A">
            <w:pPr>
              <w:rPr>
                <w:rFonts w:ascii="Arial" w:eastAsia="Times New Roman" w:hAnsi="Arial" w:cs="Arial"/>
                <w:color w:val="FF0000"/>
                <w:lang w:val="ro-RO" w:eastAsia="ro-RO"/>
              </w:rPr>
            </w:pPr>
          </w:p>
        </w:tc>
        <w:tc>
          <w:tcPr>
            <w:tcW w:w="1437" w:type="dxa"/>
            <w:tcBorders>
              <w:top w:val="single" w:sz="4" w:space="0" w:color="auto"/>
              <w:left w:val="nil"/>
              <w:bottom w:val="single" w:sz="4" w:space="0" w:color="auto"/>
              <w:right w:val="single" w:sz="4" w:space="0" w:color="auto"/>
            </w:tcBorders>
            <w:shd w:val="clear" w:color="auto" w:fill="auto"/>
            <w:vAlign w:val="center"/>
          </w:tcPr>
          <w:p w14:paraId="0F88CDC8" w14:textId="66A93AB3" w:rsidR="00D74F9F" w:rsidRPr="00A55A57" w:rsidRDefault="00D74F9F" w:rsidP="0052131A">
            <w:pPr>
              <w:rPr>
                <w:rFonts w:ascii="Arial" w:eastAsia="Times New Roman" w:hAnsi="Arial" w:cs="Arial"/>
                <w:color w:val="FF0000"/>
                <w:lang w:val="ro-RO" w:eastAsia="ro-RO"/>
              </w:rPr>
            </w:pPr>
            <w:proofErr w:type="spellStart"/>
            <w:r w:rsidRPr="00A55A57">
              <w:rPr>
                <w:rFonts w:ascii="Arial" w:eastAsia="Times New Roman" w:hAnsi="Arial" w:cs="Arial"/>
                <w:lang w:eastAsia="ro-RO"/>
              </w:rPr>
              <w:t>Medalie</w:t>
            </w:r>
            <w:proofErr w:type="spellEnd"/>
            <w:r w:rsidRPr="00A55A57">
              <w:rPr>
                <w:rFonts w:ascii="Arial" w:eastAsia="Times New Roman" w:hAnsi="Arial" w:cs="Arial"/>
                <w:lang w:eastAsia="ro-RO"/>
              </w:rPr>
              <w:t xml:space="preserve"> de </w:t>
            </w:r>
            <w:proofErr w:type="spellStart"/>
            <w:r w:rsidRPr="00A55A57">
              <w:rPr>
                <w:rFonts w:ascii="Arial" w:eastAsia="Times New Roman" w:hAnsi="Arial" w:cs="Arial"/>
                <w:lang w:eastAsia="ro-RO"/>
              </w:rPr>
              <w:t>bronz</w:t>
            </w:r>
            <w:proofErr w:type="spellEnd"/>
          </w:p>
        </w:tc>
        <w:tc>
          <w:tcPr>
            <w:tcW w:w="2676" w:type="dxa"/>
            <w:tcBorders>
              <w:top w:val="single" w:sz="4" w:space="0" w:color="auto"/>
              <w:left w:val="nil"/>
              <w:bottom w:val="single" w:sz="4" w:space="0" w:color="auto"/>
              <w:right w:val="single" w:sz="4" w:space="0" w:color="auto"/>
            </w:tcBorders>
            <w:shd w:val="clear" w:color="auto" w:fill="auto"/>
            <w:vAlign w:val="center"/>
          </w:tcPr>
          <w:p w14:paraId="0E4B22BD" w14:textId="485D3B1B" w:rsidR="00D74F9F" w:rsidRPr="00A55A57" w:rsidRDefault="00D74F9F" w:rsidP="00D74F9F">
            <w:pPr>
              <w:jc w:val="center"/>
              <w:rPr>
                <w:rFonts w:ascii="Arial" w:eastAsia="Times New Roman" w:hAnsi="Arial" w:cs="Arial"/>
                <w:color w:val="FF0000"/>
                <w:lang w:val="ro-RO" w:eastAsia="ro-RO"/>
              </w:rPr>
            </w:pPr>
            <w:r w:rsidRPr="00A55A57">
              <w:rPr>
                <w:rFonts w:ascii="Arial" w:eastAsia="Times New Roman" w:hAnsi="Arial" w:cs="Arial"/>
                <w:caps/>
                <w:lang w:eastAsia="ro-RO"/>
              </w:rPr>
              <w:t>COLEGIUL NAȚIONAL PEDAGOGIC ,,SPIRU HARET" BUZAU</w:t>
            </w:r>
          </w:p>
        </w:tc>
        <w:tc>
          <w:tcPr>
            <w:tcW w:w="2291" w:type="dxa"/>
            <w:tcBorders>
              <w:top w:val="single" w:sz="4" w:space="0" w:color="auto"/>
              <w:left w:val="nil"/>
              <w:bottom w:val="single" w:sz="4" w:space="0" w:color="auto"/>
              <w:right w:val="single" w:sz="4" w:space="0" w:color="auto"/>
            </w:tcBorders>
            <w:shd w:val="clear" w:color="auto" w:fill="auto"/>
            <w:vAlign w:val="center"/>
          </w:tcPr>
          <w:p w14:paraId="73805F29" w14:textId="3611D53D" w:rsidR="00D74F9F" w:rsidRPr="00A55A57" w:rsidRDefault="00D74F9F" w:rsidP="0052131A">
            <w:pPr>
              <w:rPr>
                <w:rFonts w:ascii="Arial" w:eastAsia="Times New Roman" w:hAnsi="Arial" w:cs="Arial"/>
                <w:color w:val="FF0000"/>
                <w:sz w:val="22"/>
                <w:szCs w:val="22"/>
                <w:lang w:val="ro-RO" w:eastAsia="ro-RO"/>
              </w:rPr>
            </w:pPr>
            <w:r w:rsidRPr="00A55A57">
              <w:rPr>
                <w:rFonts w:ascii="Arial" w:eastAsia="Times New Roman" w:hAnsi="Arial" w:cs="Arial"/>
                <w:caps/>
                <w:sz w:val="22"/>
                <w:szCs w:val="22"/>
                <w:lang w:eastAsia="ro-RO"/>
              </w:rPr>
              <w:t>Olimpiada Internațională Științe pentru Juniori, București, 2024</w:t>
            </w:r>
          </w:p>
        </w:tc>
      </w:tr>
      <w:tr w:rsidR="00D74F9F" w:rsidRPr="00A55A57" w14:paraId="0A7183F3" w14:textId="77777777" w:rsidTr="00A55A57">
        <w:trPr>
          <w:trHeight w:val="130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35BAEC0B" w14:textId="77777777" w:rsidR="00D74F9F" w:rsidRPr="00A55A57" w:rsidRDefault="00D74F9F" w:rsidP="00D74F9F">
            <w:pPr>
              <w:rPr>
                <w:rFonts w:ascii="Arial" w:eastAsia="Times New Roman" w:hAnsi="Arial" w:cs="Arial"/>
                <w:color w:val="FF0000"/>
                <w:lang w:val="ro-RO" w:eastAsia="ro-RO"/>
              </w:rPr>
            </w:pPr>
            <w:r w:rsidRPr="00A55A57">
              <w:rPr>
                <w:rFonts w:ascii="Arial" w:eastAsia="Times New Roman" w:hAnsi="Arial" w:cs="Arial"/>
                <w:caps/>
                <w:lang w:eastAsia="ro-RO"/>
              </w:rPr>
              <w:t>Achim D.F. Eduard Daniel</w:t>
            </w:r>
          </w:p>
          <w:p w14:paraId="403E9C52" w14:textId="77777777" w:rsidR="00D74F9F" w:rsidRPr="00A55A57" w:rsidRDefault="00D74F9F" w:rsidP="0052131A">
            <w:pPr>
              <w:rPr>
                <w:rFonts w:ascii="Arial" w:eastAsia="Times New Roman" w:hAnsi="Arial" w:cs="Arial"/>
                <w:caps/>
                <w:lang w:eastAsia="ro-RO"/>
              </w:rPr>
            </w:pPr>
          </w:p>
        </w:tc>
        <w:tc>
          <w:tcPr>
            <w:tcW w:w="1075" w:type="dxa"/>
            <w:tcBorders>
              <w:top w:val="single" w:sz="4" w:space="0" w:color="auto"/>
              <w:left w:val="nil"/>
              <w:bottom w:val="single" w:sz="4" w:space="0" w:color="auto"/>
              <w:right w:val="single" w:sz="4" w:space="0" w:color="auto"/>
            </w:tcBorders>
            <w:shd w:val="clear" w:color="auto" w:fill="auto"/>
            <w:vAlign w:val="center"/>
          </w:tcPr>
          <w:p w14:paraId="5A13B4DF" w14:textId="77777777" w:rsidR="00D74F9F" w:rsidRPr="00A55A57" w:rsidRDefault="00D74F9F" w:rsidP="00D74F9F">
            <w:pPr>
              <w:jc w:val="center"/>
              <w:rPr>
                <w:rFonts w:ascii="Arial" w:eastAsia="Times New Roman" w:hAnsi="Arial" w:cs="Arial"/>
                <w:color w:val="FF0000"/>
                <w:lang w:val="ro-RO" w:eastAsia="ro-RO"/>
              </w:rPr>
            </w:pPr>
            <w:r w:rsidRPr="00A55A57">
              <w:rPr>
                <w:rFonts w:ascii="Arial" w:eastAsia="Times New Roman" w:hAnsi="Arial" w:cs="Arial"/>
                <w:lang w:eastAsia="ro-RO"/>
              </w:rPr>
              <w:t>a X-a</w:t>
            </w:r>
          </w:p>
          <w:p w14:paraId="3CFFD207" w14:textId="77777777" w:rsidR="00D74F9F" w:rsidRPr="00A55A57" w:rsidRDefault="00D74F9F" w:rsidP="00D74F9F">
            <w:pPr>
              <w:jc w:val="center"/>
              <w:rPr>
                <w:rFonts w:ascii="Arial" w:eastAsia="Times New Roman" w:hAnsi="Arial" w:cs="Arial"/>
                <w:lang w:eastAsia="ro-RO"/>
              </w:rPr>
            </w:pPr>
          </w:p>
        </w:tc>
        <w:tc>
          <w:tcPr>
            <w:tcW w:w="1437" w:type="dxa"/>
            <w:tcBorders>
              <w:top w:val="single" w:sz="4" w:space="0" w:color="auto"/>
              <w:left w:val="nil"/>
              <w:bottom w:val="single" w:sz="4" w:space="0" w:color="auto"/>
              <w:right w:val="single" w:sz="4" w:space="0" w:color="auto"/>
            </w:tcBorders>
            <w:shd w:val="clear" w:color="auto" w:fill="auto"/>
            <w:vAlign w:val="center"/>
          </w:tcPr>
          <w:p w14:paraId="6A9BA2ED" w14:textId="24878AE7" w:rsidR="00D74F9F" w:rsidRPr="00A55A57" w:rsidRDefault="00D74F9F" w:rsidP="00D74F9F">
            <w:pPr>
              <w:rPr>
                <w:rFonts w:ascii="Arial" w:eastAsia="Times New Roman" w:hAnsi="Arial" w:cs="Arial"/>
                <w:color w:val="FF0000"/>
                <w:lang w:val="ro-RO" w:eastAsia="ro-RO"/>
              </w:rPr>
            </w:pPr>
          </w:p>
          <w:p w14:paraId="3D292106" w14:textId="6FC64665" w:rsidR="00D74F9F" w:rsidRPr="00A55A57" w:rsidRDefault="00D74F9F" w:rsidP="00D74F9F">
            <w:pPr>
              <w:jc w:val="center"/>
              <w:rPr>
                <w:rFonts w:ascii="Arial" w:eastAsia="Times New Roman" w:hAnsi="Arial" w:cs="Arial"/>
                <w:lang w:eastAsia="ro-RO"/>
              </w:rPr>
            </w:pPr>
            <w:r w:rsidRPr="00A55A57">
              <w:rPr>
                <w:rFonts w:ascii="Arial" w:eastAsia="Times New Roman" w:hAnsi="Arial" w:cs="Arial"/>
                <w:lang w:eastAsia="ro-RO"/>
              </w:rPr>
              <w:t>I</w:t>
            </w:r>
          </w:p>
        </w:tc>
        <w:tc>
          <w:tcPr>
            <w:tcW w:w="2676" w:type="dxa"/>
            <w:tcBorders>
              <w:top w:val="single" w:sz="4" w:space="0" w:color="auto"/>
              <w:left w:val="nil"/>
              <w:bottom w:val="single" w:sz="4" w:space="0" w:color="auto"/>
              <w:right w:val="single" w:sz="4" w:space="0" w:color="auto"/>
            </w:tcBorders>
            <w:shd w:val="clear" w:color="auto" w:fill="auto"/>
            <w:vAlign w:val="center"/>
          </w:tcPr>
          <w:p w14:paraId="767C7F14" w14:textId="77777777" w:rsidR="00D74F9F" w:rsidRPr="00A55A57" w:rsidRDefault="00D74F9F" w:rsidP="00D74F9F">
            <w:pPr>
              <w:jc w:val="center"/>
              <w:rPr>
                <w:rFonts w:ascii="Arial" w:eastAsia="Times New Roman" w:hAnsi="Arial" w:cs="Arial"/>
                <w:color w:val="FF0000"/>
                <w:lang w:val="ro-RO" w:eastAsia="ro-RO"/>
              </w:rPr>
            </w:pPr>
            <w:r w:rsidRPr="00A55A57">
              <w:rPr>
                <w:rFonts w:ascii="Arial" w:eastAsia="Times New Roman" w:hAnsi="Arial" w:cs="Arial"/>
                <w:caps/>
                <w:lang w:eastAsia="ro-RO"/>
              </w:rPr>
              <w:t>Colegiul Național „B.P. Hasdeu”, Buzău</w:t>
            </w:r>
          </w:p>
          <w:p w14:paraId="6DE4ABC8" w14:textId="77777777" w:rsidR="00D74F9F" w:rsidRPr="00A55A57" w:rsidRDefault="00D74F9F" w:rsidP="0052131A">
            <w:pPr>
              <w:rPr>
                <w:rFonts w:ascii="Arial" w:eastAsia="Times New Roman" w:hAnsi="Arial" w:cs="Arial"/>
                <w:caps/>
                <w:lang w:eastAsia="ro-RO"/>
              </w:rPr>
            </w:pPr>
          </w:p>
        </w:tc>
        <w:tc>
          <w:tcPr>
            <w:tcW w:w="2291" w:type="dxa"/>
            <w:tcBorders>
              <w:top w:val="single" w:sz="4" w:space="0" w:color="auto"/>
              <w:left w:val="nil"/>
              <w:bottom w:val="single" w:sz="4" w:space="0" w:color="auto"/>
              <w:right w:val="single" w:sz="4" w:space="0" w:color="auto"/>
            </w:tcBorders>
            <w:shd w:val="clear" w:color="auto" w:fill="auto"/>
            <w:vAlign w:val="center"/>
          </w:tcPr>
          <w:p w14:paraId="789F183B" w14:textId="15083ADE" w:rsidR="00D74F9F" w:rsidRPr="00A55A57" w:rsidRDefault="00D74F9F" w:rsidP="00A55A57">
            <w:pPr>
              <w:rPr>
                <w:rFonts w:ascii="Arial" w:eastAsia="Times New Roman" w:hAnsi="Arial" w:cs="Arial"/>
                <w:caps/>
                <w:sz w:val="22"/>
                <w:szCs w:val="22"/>
                <w:lang w:eastAsia="ro-RO"/>
              </w:rPr>
            </w:pPr>
            <w:r w:rsidRPr="00A55A57">
              <w:rPr>
                <w:rFonts w:ascii="Arial" w:eastAsia="Times New Roman" w:hAnsi="Arial" w:cs="Arial"/>
                <w:caps/>
                <w:sz w:val="22"/>
                <w:szCs w:val="22"/>
                <w:lang w:eastAsia="ro-RO"/>
              </w:rPr>
              <w:t>Olimpiada de Limbi Romanice- Limba Spaniolă</w:t>
            </w:r>
          </w:p>
        </w:tc>
      </w:tr>
      <w:tr w:rsidR="0052131A" w:rsidRPr="00A55A57" w14:paraId="458EB47E" w14:textId="77777777" w:rsidTr="00A55A57">
        <w:trPr>
          <w:trHeight w:val="464"/>
        </w:trPr>
        <w:tc>
          <w:tcPr>
            <w:tcW w:w="2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FC82E7" w14:textId="19EF14AF" w:rsidR="0052131A" w:rsidRPr="00A55A57" w:rsidRDefault="0052131A" w:rsidP="0052131A">
            <w:pPr>
              <w:rPr>
                <w:rFonts w:ascii="Arial" w:eastAsia="Times New Roman" w:hAnsi="Arial" w:cs="Arial"/>
                <w:color w:val="FF0000"/>
                <w:lang w:val="ro-RO" w:eastAsia="ro-RO"/>
              </w:rPr>
            </w:pPr>
            <w:r w:rsidRPr="00A55A57">
              <w:rPr>
                <w:rFonts w:ascii="Arial" w:eastAsia="Times New Roman" w:hAnsi="Arial" w:cs="Arial"/>
                <w:caps/>
                <w:lang w:eastAsia="ro-RO"/>
              </w:rPr>
              <w:t>ȘTEFĂNIU SORIN-IONUȚ</w:t>
            </w:r>
          </w:p>
        </w:tc>
        <w:tc>
          <w:tcPr>
            <w:tcW w:w="1075" w:type="dxa"/>
            <w:vMerge w:val="restart"/>
            <w:tcBorders>
              <w:top w:val="single" w:sz="4" w:space="0" w:color="auto"/>
              <w:left w:val="nil"/>
              <w:bottom w:val="single" w:sz="4" w:space="0" w:color="auto"/>
              <w:right w:val="single" w:sz="4" w:space="0" w:color="auto"/>
            </w:tcBorders>
            <w:shd w:val="clear" w:color="auto" w:fill="auto"/>
            <w:vAlign w:val="center"/>
            <w:hideMark/>
          </w:tcPr>
          <w:p w14:paraId="08368B19" w14:textId="70EAD8CF" w:rsidR="0052131A" w:rsidRPr="00A55A57" w:rsidRDefault="0052131A" w:rsidP="0052131A">
            <w:pPr>
              <w:jc w:val="center"/>
              <w:rPr>
                <w:rFonts w:ascii="Arial" w:eastAsia="Times New Roman" w:hAnsi="Arial" w:cs="Arial"/>
                <w:color w:val="FF0000"/>
                <w:lang w:val="ro-RO" w:eastAsia="ro-RO"/>
              </w:rPr>
            </w:pPr>
            <w:r w:rsidRPr="00A55A57">
              <w:rPr>
                <w:rFonts w:ascii="Arial" w:eastAsia="Times New Roman" w:hAnsi="Arial" w:cs="Arial"/>
                <w:lang w:eastAsia="ro-RO"/>
              </w:rPr>
              <w:t>a XI-a</w:t>
            </w:r>
          </w:p>
        </w:tc>
        <w:tc>
          <w:tcPr>
            <w:tcW w:w="1437" w:type="dxa"/>
            <w:vMerge w:val="restart"/>
            <w:tcBorders>
              <w:top w:val="single" w:sz="4" w:space="0" w:color="auto"/>
              <w:left w:val="nil"/>
              <w:bottom w:val="single" w:sz="4" w:space="0" w:color="auto"/>
              <w:right w:val="single" w:sz="4" w:space="0" w:color="auto"/>
            </w:tcBorders>
            <w:shd w:val="clear" w:color="auto" w:fill="auto"/>
            <w:vAlign w:val="center"/>
            <w:hideMark/>
          </w:tcPr>
          <w:p w14:paraId="2F329BC3" w14:textId="381B2A4B" w:rsidR="0052131A" w:rsidRPr="00A55A57" w:rsidRDefault="00D74F9F" w:rsidP="00D74F9F">
            <w:pPr>
              <w:jc w:val="center"/>
              <w:rPr>
                <w:rFonts w:ascii="Arial" w:eastAsia="Times New Roman" w:hAnsi="Arial" w:cs="Arial"/>
                <w:lang w:val="ro-RO" w:eastAsia="ro-RO"/>
              </w:rPr>
            </w:pPr>
            <w:r w:rsidRPr="00A55A57">
              <w:rPr>
                <w:rFonts w:ascii="Arial" w:eastAsia="Times New Roman" w:hAnsi="Arial" w:cs="Arial"/>
                <w:lang w:val="ro-RO" w:eastAsia="ro-RO"/>
              </w:rPr>
              <w:t>I</w:t>
            </w:r>
          </w:p>
        </w:tc>
        <w:tc>
          <w:tcPr>
            <w:tcW w:w="2676" w:type="dxa"/>
            <w:vMerge w:val="restart"/>
            <w:tcBorders>
              <w:top w:val="single" w:sz="4" w:space="0" w:color="auto"/>
              <w:left w:val="nil"/>
              <w:bottom w:val="single" w:sz="4" w:space="0" w:color="auto"/>
              <w:right w:val="single" w:sz="4" w:space="0" w:color="auto"/>
            </w:tcBorders>
            <w:shd w:val="clear" w:color="auto" w:fill="auto"/>
            <w:vAlign w:val="center"/>
            <w:hideMark/>
          </w:tcPr>
          <w:p w14:paraId="438E61AE" w14:textId="614BD92A" w:rsidR="0052131A" w:rsidRPr="00A55A57" w:rsidRDefault="0052131A" w:rsidP="0052131A">
            <w:pPr>
              <w:jc w:val="center"/>
              <w:rPr>
                <w:rFonts w:ascii="Arial" w:eastAsia="Times New Roman" w:hAnsi="Arial" w:cs="Arial"/>
                <w:color w:val="FF0000"/>
                <w:lang w:val="ro-RO" w:eastAsia="ro-RO"/>
              </w:rPr>
            </w:pPr>
            <w:r w:rsidRPr="00A55A57">
              <w:rPr>
                <w:rFonts w:ascii="Arial" w:eastAsia="Times New Roman" w:hAnsi="Arial" w:cs="Arial"/>
                <w:caps/>
                <w:lang w:eastAsia="ro-RO"/>
              </w:rPr>
              <w:t>Seminarul Teologic Ortodox „Chesarie Episcopul” Buzău</w:t>
            </w:r>
          </w:p>
        </w:tc>
        <w:tc>
          <w:tcPr>
            <w:tcW w:w="2291" w:type="dxa"/>
            <w:vMerge w:val="restart"/>
            <w:tcBorders>
              <w:top w:val="single" w:sz="4" w:space="0" w:color="auto"/>
              <w:left w:val="nil"/>
              <w:bottom w:val="single" w:sz="4" w:space="0" w:color="auto"/>
              <w:right w:val="single" w:sz="4" w:space="0" w:color="auto"/>
            </w:tcBorders>
            <w:shd w:val="clear" w:color="auto" w:fill="auto"/>
            <w:vAlign w:val="center"/>
            <w:hideMark/>
          </w:tcPr>
          <w:p w14:paraId="484621E2" w14:textId="74E01450" w:rsidR="0052131A" w:rsidRPr="00A55A57" w:rsidRDefault="0052131A" w:rsidP="0052131A">
            <w:pPr>
              <w:rPr>
                <w:rFonts w:ascii="Arial" w:eastAsia="Times New Roman" w:hAnsi="Arial" w:cs="Arial"/>
                <w:color w:val="FF0000"/>
                <w:sz w:val="22"/>
                <w:szCs w:val="22"/>
                <w:lang w:val="ro-RO" w:eastAsia="ro-RO"/>
              </w:rPr>
            </w:pPr>
            <w:r w:rsidRPr="00A55A57">
              <w:rPr>
                <w:rFonts w:ascii="Arial" w:eastAsia="Times New Roman" w:hAnsi="Arial" w:cs="Arial"/>
                <w:caps/>
                <w:sz w:val="22"/>
                <w:szCs w:val="22"/>
                <w:lang w:eastAsia="ro-RO"/>
              </w:rPr>
              <w:t>Olimpiada națională a liceelor și seminariilor teologice - cultul ortodox</w:t>
            </w:r>
          </w:p>
        </w:tc>
      </w:tr>
      <w:tr w:rsidR="00A55A57" w:rsidRPr="00A55A57" w14:paraId="710BD6A2" w14:textId="77777777" w:rsidTr="00A55A57">
        <w:trPr>
          <w:trHeight w:val="1080"/>
        </w:trPr>
        <w:tc>
          <w:tcPr>
            <w:tcW w:w="2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AF1400" w14:textId="77777777" w:rsidR="0052131A" w:rsidRPr="00A55A57" w:rsidRDefault="0052131A" w:rsidP="0052131A">
            <w:pPr>
              <w:rPr>
                <w:rFonts w:ascii="Arial" w:eastAsia="Times New Roman" w:hAnsi="Arial" w:cs="Arial"/>
                <w:color w:val="FF0000"/>
                <w:lang w:val="ro-RO" w:eastAsia="ro-RO"/>
              </w:rPr>
            </w:pPr>
          </w:p>
        </w:tc>
        <w:tc>
          <w:tcPr>
            <w:tcW w:w="1075" w:type="dxa"/>
            <w:vMerge/>
            <w:tcBorders>
              <w:top w:val="single" w:sz="4" w:space="0" w:color="auto"/>
              <w:left w:val="nil"/>
              <w:bottom w:val="single" w:sz="4" w:space="0" w:color="auto"/>
              <w:right w:val="single" w:sz="4" w:space="0" w:color="auto"/>
            </w:tcBorders>
            <w:shd w:val="clear" w:color="auto" w:fill="auto"/>
            <w:vAlign w:val="center"/>
            <w:hideMark/>
          </w:tcPr>
          <w:p w14:paraId="6D9F0FC0" w14:textId="77777777" w:rsidR="0052131A" w:rsidRPr="00A55A57" w:rsidRDefault="0052131A" w:rsidP="0052131A">
            <w:pPr>
              <w:rPr>
                <w:rFonts w:ascii="Arial" w:eastAsia="Times New Roman" w:hAnsi="Arial" w:cs="Arial"/>
                <w:color w:val="FF0000"/>
                <w:lang w:val="ro-RO" w:eastAsia="ro-RO"/>
              </w:rPr>
            </w:pPr>
          </w:p>
        </w:tc>
        <w:tc>
          <w:tcPr>
            <w:tcW w:w="1437" w:type="dxa"/>
            <w:vMerge/>
            <w:tcBorders>
              <w:top w:val="single" w:sz="4" w:space="0" w:color="auto"/>
              <w:left w:val="nil"/>
              <w:bottom w:val="single" w:sz="4" w:space="0" w:color="auto"/>
              <w:right w:val="single" w:sz="4" w:space="0" w:color="auto"/>
            </w:tcBorders>
            <w:shd w:val="clear" w:color="auto" w:fill="auto"/>
            <w:vAlign w:val="center"/>
            <w:hideMark/>
          </w:tcPr>
          <w:p w14:paraId="0A2C2B18" w14:textId="77777777" w:rsidR="0052131A" w:rsidRPr="00A55A57" w:rsidRDefault="0052131A" w:rsidP="0052131A">
            <w:pPr>
              <w:rPr>
                <w:rFonts w:ascii="Arial" w:eastAsia="Times New Roman" w:hAnsi="Arial" w:cs="Arial"/>
                <w:color w:val="FF0000"/>
                <w:lang w:val="ro-RO" w:eastAsia="ro-RO"/>
              </w:rPr>
            </w:pPr>
          </w:p>
        </w:tc>
        <w:tc>
          <w:tcPr>
            <w:tcW w:w="2676" w:type="dxa"/>
            <w:vMerge/>
            <w:tcBorders>
              <w:top w:val="single" w:sz="4" w:space="0" w:color="auto"/>
              <w:left w:val="nil"/>
              <w:bottom w:val="single" w:sz="4" w:space="0" w:color="auto"/>
              <w:right w:val="single" w:sz="4" w:space="0" w:color="auto"/>
            </w:tcBorders>
            <w:shd w:val="clear" w:color="auto" w:fill="auto"/>
            <w:vAlign w:val="center"/>
            <w:hideMark/>
          </w:tcPr>
          <w:p w14:paraId="5B7DF263" w14:textId="77777777" w:rsidR="0052131A" w:rsidRPr="00A55A57" w:rsidRDefault="0052131A" w:rsidP="0052131A">
            <w:pPr>
              <w:rPr>
                <w:rFonts w:ascii="Arial" w:eastAsia="Times New Roman" w:hAnsi="Arial" w:cs="Arial"/>
                <w:color w:val="FF0000"/>
                <w:lang w:val="ro-RO" w:eastAsia="ro-RO"/>
              </w:rPr>
            </w:pPr>
          </w:p>
        </w:tc>
        <w:tc>
          <w:tcPr>
            <w:tcW w:w="2291" w:type="dxa"/>
            <w:vMerge/>
            <w:tcBorders>
              <w:top w:val="single" w:sz="4" w:space="0" w:color="auto"/>
              <w:left w:val="nil"/>
              <w:bottom w:val="single" w:sz="4" w:space="0" w:color="auto"/>
              <w:right w:val="single" w:sz="4" w:space="0" w:color="auto"/>
            </w:tcBorders>
            <w:shd w:val="clear" w:color="auto" w:fill="auto"/>
            <w:vAlign w:val="center"/>
            <w:hideMark/>
          </w:tcPr>
          <w:p w14:paraId="09C8A26D" w14:textId="77777777" w:rsidR="0052131A" w:rsidRPr="00A55A57" w:rsidRDefault="0052131A" w:rsidP="0052131A">
            <w:pPr>
              <w:rPr>
                <w:rFonts w:ascii="Arial" w:eastAsia="Times New Roman" w:hAnsi="Arial" w:cs="Arial"/>
                <w:color w:val="FF0000"/>
                <w:sz w:val="22"/>
                <w:szCs w:val="22"/>
                <w:lang w:val="ro-RO" w:eastAsia="ro-RO"/>
              </w:rPr>
            </w:pPr>
          </w:p>
        </w:tc>
      </w:tr>
      <w:tr w:rsidR="00A55A57" w:rsidRPr="00A55A57" w14:paraId="2F325BAA"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5F70A" w14:textId="46D7262D" w:rsidR="0052131A" w:rsidRPr="00A55A57" w:rsidRDefault="0052131A" w:rsidP="0052131A">
            <w:pPr>
              <w:rPr>
                <w:rFonts w:ascii="Arial" w:eastAsia="Times New Roman" w:hAnsi="Arial" w:cs="Arial"/>
                <w:color w:val="FF0000"/>
                <w:lang w:val="ro-RO" w:eastAsia="ro-RO"/>
              </w:rPr>
            </w:pPr>
            <w:r w:rsidRPr="00A55A57">
              <w:rPr>
                <w:rFonts w:ascii="Arial" w:eastAsia="Times New Roman" w:hAnsi="Arial" w:cs="Arial"/>
                <w:caps/>
                <w:lang w:eastAsia="ro-RO"/>
              </w:rPr>
              <w:t>BANU A DENISA GEORGINA</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275333F2" w14:textId="2855C147" w:rsidR="0052131A" w:rsidRPr="00A55A57" w:rsidRDefault="0052131A" w:rsidP="0052131A">
            <w:pPr>
              <w:jc w:val="center"/>
              <w:rPr>
                <w:rFonts w:ascii="Arial" w:eastAsia="Times New Roman" w:hAnsi="Arial" w:cs="Arial"/>
                <w:color w:val="FF0000"/>
                <w:lang w:val="ro-RO" w:eastAsia="ro-RO"/>
              </w:rPr>
            </w:pPr>
            <w:r w:rsidRPr="00A55A57">
              <w:rPr>
                <w:rFonts w:ascii="Arial" w:eastAsia="Times New Roman" w:hAnsi="Arial" w:cs="Arial"/>
                <w:lang w:eastAsia="ro-RO"/>
              </w:rPr>
              <w:t>a IX-a</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3DFC8163" w14:textId="65B19131" w:rsidR="0052131A" w:rsidRPr="00A55A57" w:rsidRDefault="0052131A" w:rsidP="00A55A57">
            <w:pPr>
              <w:jc w:val="center"/>
              <w:rPr>
                <w:rFonts w:ascii="Arial" w:eastAsia="Times New Roman" w:hAnsi="Arial" w:cs="Arial"/>
                <w:color w:val="FF0000"/>
                <w:lang w:val="ro-RO" w:eastAsia="ro-RO"/>
              </w:rPr>
            </w:pPr>
            <w:r w:rsidRPr="00A55A57">
              <w:rPr>
                <w:rFonts w:ascii="Arial" w:eastAsia="Times New Roman" w:hAnsi="Arial" w:cs="Arial"/>
                <w:lang w:eastAsia="ro-RO"/>
              </w:rPr>
              <w:t>I</w:t>
            </w:r>
          </w:p>
        </w:tc>
        <w:tc>
          <w:tcPr>
            <w:tcW w:w="2676" w:type="dxa"/>
            <w:tcBorders>
              <w:top w:val="single" w:sz="4" w:space="0" w:color="auto"/>
              <w:left w:val="nil"/>
              <w:bottom w:val="single" w:sz="4" w:space="0" w:color="auto"/>
              <w:right w:val="single" w:sz="4" w:space="0" w:color="auto"/>
            </w:tcBorders>
            <w:shd w:val="clear" w:color="auto" w:fill="auto"/>
            <w:vAlign w:val="center"/>
            <w:hideMark/>
          </w:tcPr>
          <w:p w14:paraId="1AFC8ED4" w14:textId="10DA0403" w:rsidR="0052131A" w:rsidRPr="00A55A57" w:rsidRDefault="0052131A" w:rsidP="0052131A">
            <w:pPr>
              <w:jc w:val="center"/>
              <w:rPr>
                <w:rFonts w:ascii="Arial" w:eastAsia="Times New Roman" w:hAnsi="Arial" w:cs="Arial"/>
                <w:color w:val="FF0000"/>
                <w:lang w:val="ro-RO" w:eastAsia="ro-RO"/>
              </w:rPr>
            </w:pPr>
            <w:r w:rsidRPr="00A55A57">
              <w:rPr>
                <w:rFonts w:ascii="Arial" w:eastAsia="Times New Roman" w:hAnsi="Arial" w:cs="Arial"/>
                <w:caps/>
                <w:lang w:eastAsia="ro-RO"/>
              </w:rPr>
              <w:t>Colegiul Național "B. P. Hasdeu" Buzău</w:t>
            </w:r>
          </w:p>
        </w:tc>
        <w:tc>
          <w:tcPr>
            <w:tcW w:w="2291" w:type="dxa"/>
            <w:tcBorders>
              <w:top w:val="single" w:sz="4" w:space="0" w:color="auto"/>
              <w:left w:val="nil"/>
              <w:bottom w:val="single" w:sz="4" w:space="0" w:color="auto"/>
              <w:right w:val="single" w:sz="4" w:space="0" w:color="auto"/>
            </w:tcBorders>
            <w:shd w:val="clear" w:color="auto" w:fill="auto"/>
            <w:vAlign w:val="center"/>
            <w:hideMark/>
          </w:tcPr>
          <w:p w14:paraId="66002904" w14:textId="0E864029" w:rsidR="0052131A" w:rsidRPr="00A55A57" w:rsidRDefault="0052131A" w:rsidP="0052131A">
            <w:pPr>
              <w:rPr>
                <w:rFonts w:ascii="Arial" w:eastAsia="Times New Roman" w:hAnsi="Arial" w:cs="Arial"/>
                <w:color w:val="FF0000"/>
                <w:sz w:val="22"/>
                <w:szCs w:val="22"/>
                <w:lang w:val="ro-RO" w:eastAsia="ro-RO"/>
              </w:rPr>
            </w:pPr>
            <w:r w:rsidRPr="00A55A57">
              <w:rPr>
                <w:rFonts w:ascii="Arial" w:eastAsia="Times New Roman" w:hAnsi="Arial" w:cs="Arial"/>
                <w:caps/>
                <w:sz w:val="22"/>
                <w:szCs w:val="22"/>
                <w:lang w:eastAsia="ro-RO"/>
              </w:rPr>
              <w:t>Olimpiada Națională de Chimie</w:t>
            </w:r>
          </w:p>
        </w:tc>
      </w:tr>
      <w:tr w:rsidR="00A55A57" w:rsidRPr="00A55A57" w14:paraId="1C91F61A"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39F36119" w14:textId="04802599" w:rsidR="0052131A" w:rsidRPr="00A55A57" w:rsidRDefault="0052131A" w:rsidP="0052131A">
            <w:pPr>
              <w:rPr>
                <w:rFonts w:ascii="Arial" w:eastAsia="Times New Roman" w:hAnsi="Arial" w:cs="Arial"/>
                <w:color w:val="FF0000"/>
                <w:lang w:val="ro-RO" w:eastAsia="ro-RO"/>
              </w:rPr>
            </w:pPr>
            <w:r w:rsidRPr="00A55A57">
              <w:rPr>
                <w:rFonts w:ascii="Arial" w:eastAsia="Times New Roman" w:hAnsi="Arial" w:cs="Arial"/>
                <w:caps/>
                <w:lang w:eastAsia="ro-RO"/>
              </w:rPr>
              <w:t>Radu G. Marina Andreea</w:t>
            </w:r>
          </w:p>
        </w:tc>
        <w:tc>
          <w:tcPr>
            <w:tcW w:w="1075" w:type="dxa"/>
            <w:tcBorders>
              <w:top w:val="single" w:sz="4" w:space="0" w:color="auto"/>
              <w:left w:val="nil"/>
              <w:bottom w:val="single" w:sz="4" w:space="0" w:color="auto"/>
              <w:right w:val="single" w:sz="4" w:space="0" w:color="auto"/>
            </w:tcBorders>
            <w:shd w:val="clear" w:color="auto" w:fill="auto"/>
            <w:vAlign w:val="center"/>
          </w:tcPr>
          <w:p w14:paraId="48E0DBD7" w14:textId="7F5BE08D" w:rsidR="0052131A" w:rsidRPr="00A55A57" w:rsidRDefault="0052131A" w:rsidP="0052131A">
            <w:pPr>
              <w:jc w:val="center"/>
              <w:rPr>
                <w:rFonts w:ascii="Arial" w:eastAsia="Times New Roman" w:hAnsi="Arial" w:cs="Arial"/>
                <w:color w:val="FF0000"/>
                <w:lang w:val="ro-RO" w:eastAsia="ro-RO"/>
              </w:rPr>
            </w:pPr>
            <w:r w:rsidRPr="00A55A57">
              <w:rPr>
                <w:rFonts w:ascii="Arial" w:eastAsia="Times New Roman" w:hAnsi="Arial" w:cs="Arial"/>
                <w:lang w:eastAsia="ro-RO"/>
              </w:rPr>
              <w:t>a IX-a</w:t>
            </w:r>
          </w:p>
        </w:tc>
        <w:tc>
          <w:tcPr>
            <w:tcW w:w="1437" w:type="dxa"/>
            <w:tcBorders>
              <w:top w:val="single" w:sz="4" w:space="0" w:color="auto"/>
              <w:left w:val="nil"/>
              <w:bottom w:val="single" w:sz="4" w:space="0" w:color="auto"/>
              <w:right w:val="single" w:sz="4" w:space="0" w:color="auto"/>
            </w:tcBorders>
            <w:shd w:val="clear" w:color="auto" w:fill="auto"/>
            <w:vAlign w:val="center"/>
          </w:tcPr>
          <w:p w14:paraId="755EA630" w14:textId="780C2573" w:rsidR="0052131A" w:rsidRPr="00A55A57" w:rsidRDefault="0052131A" w:rsidP="00A55A57">
            <w:pPr>
              <w:jc w:val="center"/>
              <w:rPr>
                <w:rFonts w:ascii="Arial" w:eastAsia="Times New Roman" w:hAnsi="Arial" w:cs="Arial"/>
                <w:color w:val="FF0000"/>
                <w:lang w:val="ro-RO" w:eastAsia="ro-RO"/>
              </w:rPr>
            </w:pPr>
            <w:r w:rsidRPr="00A55A57">
              <w:rPr>
                <w:rFonts w:ascii="Arial" w:eastAsia="Times New Roman" w:hAnsi="Arial" w:cs="Arial"/>
                <w:lang w:eastAsia="ro-RO"/>
              </w:rPr>
              <w:t>I</w:t>
            </w:r>
          </w:p>
        </w:tc>
        <w:tc>
          <w:tcPr>
            <w:tcW w:w="2676" w:type="dxa"/>
            <w:tcBorders>
              <w:top w:val="single" w:sz="4" w:space="0" w:color="auto"/>
              <w:left w:val="nil"/>
              <w:bottom w:val="single" w:sz="4" w:space="0" w:color="auto"/>
              <w:right w:val="single" w:sz="4" w:space="0" w:color="auto"/>
            </w:tcBorders>
            <w:shd w:val="clear" w:color="auto" w:fill="auto"/>
            <w:vAlign w:val="center"/>
          </w:tcPr>
          <w:p w14:paraId="4B1A6C88" w14:textId="43E437CA" w:rsidR="0052131A" w:rsidRPr="00A55A57" w:rsidRDefault="0052131A" w:rsidP="0052131A">
            <w:pPr>
              <w:jc w:val="center"/>
              <w:rPr>
                <w:rFonts w:ascii="Arial" w:eastAsia="Times New Roman" w:hAnsi="Arial" w:cs="Arial"/>
                <w:color w:val="FF0000"/>
                <w:lang w:val="ro-RO" w:eastAsia="ro-RO"/>
              </w:rPr>
            </w:pPr>
            <w:r w:rsidRPr="00A55A57">
              <w:rPr>
                <w:rFonts w:ascii="Arial" w:eastAsia="Times New Roman" w:hAnsi="Arial" w:cs="Arial"/>
                <w:caps/>
                <w:lang w:eastAsia="ro-RO"/>
              </w:rPr>
              <w:t>Colegiul Național B. P. Hasdeu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75175E84" w14:textId="253D1D98" w:rsidR="0052131A" w:rsidRPr="00A55A57" w:rsidRDefault="0052131A" w:rsidP="0052131A">
            <w:pPr>
              <w:rPr>
                <w:rFonts w:ascii="Arial" w:eastAsia="Times New Roman" w:hAnsi="Arial" w:cs="Arial"/>
                <w:color w:val="FF0000"/>
                <w:sz w:val="22"/>
                <w:szCs w:val="22"/>
                <w:lang w:val="ro-RO" w:eastAsia="ro-RO"/>
              </w:rPr>
            </w:pPr>
            <w:r w:rsidRPr="00A55A57">
              <w:rPr>
                <w:rFonts w:ascii="Arial" w:eastAsia="Times New Roman" w:hAnsi="Arial" w:cs="Arial"/>
                <w:caps/>
                <w:sz w:val="22"/>
                <w:szCs w:val="22"/>
                <w:lang w:eastAsia="ro-RO"/>
              </w:rPr>
              <w:t>Olimpiada de Istorie</w:t>
            </w:r>
          </w:p>
        </w:tc>
      </w:tr>
      <w:tr w:rsidR="00A55A57" w:rsidRPr="00A55A57" w14:paraId="422412FA"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270FEF67" w14:textId="0D7E5F0A"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POPA ȘTEFANIA</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96018E3" w14:textId="4410CD90"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XI-a</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66A78777" w14:textId="53AAD95D"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14:paraId="4404D99D" w14:textId="5C61ACA2"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LICEUL DE ARTE „MARGARETA STERIAN” BUZĂU</w:t>
            </w: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091D3FC5" w14:textId="2A28B99D"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sz w:val="22"/>
                <w:szCs w:val="22"/>
                <w:lang w:eastAsia="ro-RO"/>
              </w:rPr>
              <w:t xml:space="preserve">OLIMPIADA NAȚIONALĂ DE ARTE VIZUALE, </w:t>
            </w:r>
            <w:r w:rsidRPr="00A55A57">
              <w:rPr>
                <w:rFonts w:ascii="Arial" w:eastAsia="Times New Roman" w:hAnsi="Arial" w:cs="Arial"/>
                <w:caps/>
                <w:sz w:val="22"/>
                <w:szCs w:val="22"/>
                <w:lang w:eastAsia="ro-RO"/>
              </w:rPr>
              <w:lastRenderedPageBreak/>
              <w:t>ARHITECTURĂ ȘI ISTORIA ARTEI</w:t>
            </w:r>
          </w:p>
        </w:tc>
      </w:tr>
      <w:tr w:rsidR="00A55A57" w:rsidRPr="00A55A57" w14:paraId="6743553A"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7CE84872" w14:textId="7765920D"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lastRenderedPageBreak/>
              <w:t>Gheorghe Rareș Răzvan</w:t>
            </w:r>
          </w:p>
        </w:tc>
        <w:tc>
          <w:tcPr>
            <w:tcW w:w="1075" w:type="dxa"/>
            <w:tcBorders>
              <w:top w:val="single" w:sz="4" w:space="0" w:color="auto"/>
              <w:left w:val="nil"/>
              <w:bottom w:val="single" w:sz="4" w:space="0" w:color="auto"/>
              <w:right w:val="single" w:sz="4" w:space="0" w:color="auto"/>
            </w:tcBorders>
            <w:shd w:val="clear" w:color="auto" w:fill="auto"/>
            <w:vAlign w:val="center"/>
          </w:tcPr>
          <w:p w14:paraId="76302556" w14:textId="0EA0EAA5"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VIII-a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3015520C" w14:textId="4E568166"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w:t>
            </w:r>
          </w:p>
        </w:tc>
        <w:tc>
          <w:tcPr>
            <w:tcW w:w="2676" w:type="dxa"/>
            <w:tcBorders>
              <w:top w:val="single" w:sz="4" w:space="0" w:color="auto"/>
              <w:left w:val="nil"/>
              <w:bottom w:val="single" w:sz="4" w:space="0" w:color="auto"/>
              <w:right w:val="single" w:sz="4" w:space="0" w:color="auto"/>
            </w:tcBorders>
            <w:shd w:val="clear" w:color="auto" w:fill="auto"/>
            <w:vAlign w:val="center"/>
          </w:tcPr>
          <w:p w14:paraId="3CF96F4D" w14:textId="67AF0E81"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Școala Gimnazială "Căpitan Aviator Mircea T. Bădulescu"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482FA7C0" w14:textId="41CC4CA5"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sz w:val="22"/>
                <w:szCs w:val="22"/>
                <w:lang w:eastAsia="ro-RO"/>
              </w:rPr>
              <w:t>Olimpiada Națională Științe pentru Juniori</w:t>
            </w:r>
          </w:p>
        </w:tc>
      </w:tr>
      <w:tr w:rsidR="00A55A57" w:rsidRPr="00A55A57" w14:paraId="16421E56"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29B72C0E" w14:textId="55A5315A"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FRÎNCU G.I. IRINA ELENA</w:t>
            </w:r>
          </w:p>
        </w:tc>
        <w:tc>
          <w:tcPr>
            <w:tcW w:w="1075" w:type="dxa"/>
            <w:tcBorders>
              <w:top w:val="single" w:sz="4" w:space="0" w:color="auto"/>
              <w:left w:val="nil"/>
              <w:bottom w:val="single" w:sz="4" w:space="0" w:color="auto"/>
              <w:right w:val="single" w:sz="4" w:space="0" w:color="auto"/>
            </w:tcBorders>
            <w:shd w:val="clear" w:color="auto" w:fill="auto"/>
            <w:vAlign w:val="center"/>
          </w:tcPr>
          <w:p w14:paraId="7321D60C" w14:textId="3D633A9D"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VII-a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741D76B4" w14:textId="22CC689C"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w:t>
            </w:r>
            <w:r w:rsidRPr="00A55A57">
              <w:rPr>
                <w:rFonts w:ascii="Arial" w:eastAsia="Times New Roman" w:hAnsi="Arial" w:cs="Arial"/>
                <w:lang w:eastAsia="ro-RO"/>
              </w:rPr>
              <w:br/>
            </w:r>
            <w:r w:rsidRPr="00A55A57">
              <w:rPr>
                <w:rFonts w:ascii="Arial" w:eastAsia="Times New Roman" w:hAnsi="Arial" w:cs="Arial"/>
                <w:i/>
                <w:iCs/>
                <w:lang w:eastAsia="ro-RO"/>
              </w:rPr>
              <w:t xml:space="preserve">pe </w:t>
            </w:r>
            <w:proofErr w:type="spellStart"/>
            <w:r w:rsidRPr="00A55A57">
              <w:rPr>
                <w:rFonts w:ascii="Arial" w:eastAsia="Times New Roman" w:hAnsi="Arial" w:cs="Arial"/>
                <w:i/>
                <w:iCs/>
                <w:lang w:eastAsia="ro-RO"/>
              </w:rPr>
              <w:t>echipe</w:t>
            </w:r>
            <w:proofErr w:type="spellEnd"/>
          </w:p>
        </w:tc>
        <w:tc>
          <w:tcPr>
            <w:tcW w:w="2676" w:type="dxa"/>
            <w:tcBorders>
              <w:top w:val="single" w:sz="4" w:space="0" w:color="auto"/>
              <w:left w:val="nil"/>
              <w:bottom w:val="single" w:sz="4" w:space="0" w:color="auto"/>
              <w:right w:val="single" w:sz="4" w:space="0" w:color="auto"/>
            </w:tcBorders>
            <w:shd w:val="clear" w:color="auto" w:fill="auto"/>
            <w:vAlign w:val="center"/>
          </w:tcPr>
          <w:p w14:paraId="295FCA68" w14:textId="16D5FEC4"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COLEGIUL NAȚIONAL "B.P. HASDEU"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5AE4CABA" w14:textId="2A9B73BB"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sz w:val="22"/>
                <w:szCs w:val="22"/>
                <w:lang w:eastAsia="ro-RO"/>
              </w:rPr>
              <w:t>Olimpiada Națională de Dezbateri pentru Juniori</w:t>
            </w:r>
          </w:p>
        </w:tc>
      </w:tr>
      <w:tr w:rsidR="00A55A57" w:rsidRPr="00A55A57" w14:paraId="40D313C7"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6071F3D2" w14:textId="28B38E33"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SAVA D. SOFIA MARIA</w:t>
            </w:r>
          </w:p>
        </w:tc>
        <w:tc>
          <w:tcPr>
            <w:tcW w:w="1075" w:type="dxa"/>
            <w:tcBorders>
              <w:top w:val="single" w:sz="4" w:space="0" w:color="auto"/>
              <w:left w:val="nil"/>
              <w:bottom w:val="single" w:sz="4" w:space="0" w:color="auto"/>
              <w:right w:val="single" w:sz="4" w:space="0" w:color="auto"/>
            </w:tcBorders>
            <w:shd w:val="clear" w:color="auto" w:fill="auto"/>
            <w:vAlign w:val="center"/>
          </w:tcPr>
          <w:p w14:paraId="0EA39DA1" w14:textId="0B62F606"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VII-a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35E2D0E7" w14:textId="6E850032"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w:t>
            </w:r>
            <w:r w:rsidRPr="00A55A57">
              <w:rPr>
                <w:rFonts w:ascii="Arial" w:eastAsia="Times New Roman" w:hAnsi="Arial" w:cs="Arial"/>
                <w:lang w:eastAsia="ro-RO"/>
              </w:rPr>
              <w:br/>
            </w:r>
            <w:r w:rsidRPr="00A55A57">
              <w:rPr>
                <w:rFonts w:ascii="Arial" w:eastAsia="Times New Roman" w:hAnsi="Arial" w:cs="Arial"/>
                <w:i/>
                <w:iCs/>
                <w:lang w:eastAsia="ro-RO"/>
              </w:rPr>
              <w:t xml:space="preserve">pe </w:t>
            </w:r>
            <w:proofErr w:type="spellStart"/>
            <w:r w:rsidRPr="00A55A57">
              <w:rPr>
                <w:rFonts w:ascii="Arial" w:eastAsia="Times New Roman" w:hAnsi="Arial" w:cs="Arial"/>
                <w:i/>
                <w:iCs/>
                <w:lang w:eastAsia="ro-RO"/>
              </w:rPr>
              <w:t>echipe</w:t>
            </w:r>
            <w:proofErr w:type="spellEnd"/>
          </w:p>
        </w:tc>
        <w:tc>
          <w:tcPr>
            <w:tcW w:w="2676" w:type="dxa"/>
            <w:tcBorders>
              <w:top w:val="single" w:sz="4" w:space="0" w:color="auto"/>
              <w:left w:val="nil"/>
              <w:bottom w:val="single" w:sz="4" w:space="0" w:color="auto"/>
              <w:right w:val="single" w:sz="4" w:space="0" w:color="auto"/>
            </w:tcBorders>
            <w:shd w:val="clear" w:color="auto" w:fill="auto"/>
            <w:vAlign w:val="center"/>
          </w:tcPr>
          <w:p w14:paraId="5974F639" w14:textId="7F656AF5"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COLEGIUL NAȚIONAL "B.P. HASDEU"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7716CD68" w14:textId="70C52F50"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sz w:val="22"/>
                <w:szCs w:val="22"/>
                <w:lang w:eastAsia="ro-RO"/>
              </w:rPr>
              <w:t>Olimpiada Națională de Dezbateri pentru Juniori</w:t>
            </w:r>
          </w:p>
        </w:tc>
      </w:tr>
      <w:tr w:rsidR="00A55A57" w:rsidRPr="00A55A57" w14:paraId="165C5868"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6CF4F164" w14:textId="57B50912"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ZAHARIA I. SOFIA AURORA</w:t>
            </w:r>
          </w:p>
        </w:tc>
        <w:tc>
          <w:tcPr>
            <w:tcW w:w="1075" w:type="dxa"/>
            <w:tcBorders>
              <w:top w:val="single" w:sz="4" w:space="0" w:color="auto"/>
              <w:left w:val="nil"/>
              <w:bottom w:val="single" w:sz="4" w:space="0" w:color="auto"/>
              <w:right w:val="single" w:sz="4" w:space="0" w:color="auto"/>
            </w:tcBorders>
            <w:shd w:val="clear" w:color="auto" w:fill="auto"/>
            <w:vAlign w:val="center"/>
          </w:tcPr>
          <w:p w14:paraId="0BDD6DCF" w14:textId="5729DEDD"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VII-a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48CA6801" w14:textId="7C57B0A1"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w:t>
            </w:r>
            <w:r w:rsidRPr="00A55A57">
              <w:rPr>
                <w:rFonts w:ascii="Arial" w:eastAsia="Times New Roman" w:hAnsi="Arial" w:cs="Arial"/>
                <w:lang w:eastAsia="ro-RO"/>
              </w:rPr>
              <w:br/>
            </w:r>
            <w:r w:rsidRPr="00A55A57">
              <w:rPr>
                <w:rFonts w:ascii="Arial" w:eastAsia="Times New Roman" w:hAnsi="Arial" w:cs="Arial"/>
                <w:i/>
                <w:iCs/>
                <w:lang w:eastAsia="ro-RO"/>
              </w:rPr>
              <w:t xml:space="preserve">pe </w:t>
            </w:r>
            <w:proofErr w:type="spellStart"/>
            <w:r w:rsidRPr="00A55A57">
              <w:rPr>
                <w:rFonts w:ascii="Arial" w:eastAsia="Times New Roman" w:hAnsi="Arial" w:cs="Arial"/>
                <w:i/>
                <w:iCs/>
                <w:lang w:eastAsia="ro-RO"/>
              </w:rPr>
              <w:t>echipe</w:t>
            </w:r>
            <w:proofErr w:type="spellEnd"/>
          </w:p>
        </w:tc>
        <w:tc>
          <w:tcPr>
            <w:tcW w:w="2676" w:type="dxa"/>
            <w:tcBorders>
              <w:top w:val="single" w:sz="4" w:space="0" w:color="auto"/>
              <w:left w:val="nil"/>
              <w:bottom w:val="single" w:sz="4" w:space="0" w:color="auto"/>
              <w:right w:val="single" w:sz="4" w:space="0" w:color="auto"/>
            </w:tcBorders>
            <w:shd w:val="clear" w:color="auto" w:fill="auto"/>
            <w:vAlign w:val="center"/>
          </w:tcPr>
          <w:p w14:paraId="1804C4FC" w14:textId="4B20035A"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COLEGIUL NAȚIONAL "B.P. HASDEU"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0A05AA21" w14:textId="262D7F12"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sz w:val="22"/>
                <w:szCs w:val="22"/>
                <w:lang w:eastAsia="ro-RO"/>
              </w:rPr>
              <w:t>Olimpiada Națională de Dezbateri pentru Juniori</w:t>
            </w:r>
          </w:p>
        </w:tc>
      </w:tr>
      <w:tr w:rsidR="00A55A57" w:rsidRPr="00A55A57" w14:paraId="784468D6"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06B677F0" w14:textId="3A70942E"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Echipa de handbal-băieți</w:t>
            </w:r>
          </w:p>
        </w:tc>
        <w:tc>
          <w:tcPr>
            <w:tcW w:w="1075" w:type="dxa"/>
            <w:tcBorders>
              <w:top w:val="single" w:sz="4" w:space="0" w:color="auto"/>
              <w:left w:val="nil"/>
              <w:bottom w:val="single" w:sz="4" w:space="0" w:color="auto"/>
              <w:right w:val="single" w:sz="4" w:space="0" w:color="auto"/>
            </w:tcBorders>
            <w:shd w:val="clear" w:color="auto" w:fill="auto"/>
            <w:vAlign w:val="center"/>
          </w:tcPr>
          <w:p w14:paraId="0BF17CDC" w14:textId="77777777"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 xml:space="preserve">a VII-a/ </w:t>
            </w:r>
          </w:p>
          <w:p w14:paraId="2123DC99" w14:textId="4A4FB6B9"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VIII-a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77D2AC13" w14:textId="6F21B6E3"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 (</w:t>
            </w:r>
            <w:proofErr w:type="spellStart"/>
            <w:r w:rsidRPr="00A55A57">
              <w:rPr>
                <w:rFonts w:ascii="Arial" w:eastAsia="Times New Roman" w:hAnsi="Arial" w:cs="Arial"/>
                <w:lang w:eastAsia="ro-RO"/>
              </w:rPr>
              <w:t>echipă</w:t>
            </w:r>
            <w:proofErr w:type="spellEnd"/>
            <w:r w:rsidRPr="00A55A57">
              <w:rPr>
                <w:rFonts w:ascii="Arial" w:eastAsia="Times New Roman" w:hAnsi="Arial" w:cs="Arial"/>
                <w:lang w:eastAsia="ro-RO"/>
              </w:rPr>
              <w:t>)</w:t>
            </w:r>
          </w:p>
        </w:tc>
        <w:tc>
          <w:tcPr>
            <w:tcW w:w="2676" w:type="dxa"/>
            <w:tcBorders>
              <w:top w:val="single" w:sz="4" w:space="0" w:color="auto"/>
              <w:left w:val="nil"/>
              <w:bottom w:val="single" w:sz="4" w:space="0" w:color="auto"/>
              <w:right w:val="single" w:sz="4" w:space="0" w:color="auto"/>
            </w:tcBorders>
            <w:shd w:val="clear" w:color="auto" w:fill="auto"/>
            <w:vAlign w:val="center"/>
          </w:tcPr>
          <w:p w14:paraId="68205494" w14:textId="7B7220F1"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ȘCOALA GIMN ,,G.E.PALADE"BUZAU</w:t>
            </w:r>
          </w:p>
        </w:tc>
        <w:tc>
          <w:tcPr>
            <w:tcW w:w="2291" w:type="dxa"/>
            <w:tcBorders>
              <w:top w:val="single" w:sz="4" w:space="0" w:color="auto"/>
              <w:left w:val="nil"/>
              <w:bottom w:val="single" w:sz="4" w:space="0" w:color="auto"/>
              <w:right w:val="single" w:sz="4" w:space="0" w:color="auto"/>
            </w:tcBorders>
            <w:shd w:val="clear" w:color="auto" w:fill="auto"/>
            <w:vAlign w:val="center"/>
          </w:tcPr>
          <w:p w14:paraId="3B599F63" w14:textId="6466AEC4"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sz w:val="22"/>
                <w:szCs w:val="22"/>
                <w:lang w:eastAsia="ro-RO"/>
              </w:rPr>
              <w:t>OLIMPIADA NATIONALA A SPORTULUI SCOLAR-HANDBAL BAIETI GIMNAZIU</w:t>
            </w:r>
          </w:p>
        </w:tc>
      </w:tr>
      <w:tr w:rsidR="00A55A57" w:rsidRPr="00A55A57" w14:paraId="00C7EEAA"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51DE473B" w14:textId="524B80B9"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Perțea D.Andrei</w:t>
            </w:r>
          </w:p>
        </w:tc>
        <w:tc>
          <w:tcPr>
            <w:tcW w:w="1075" w:type="dxa"/>
            <w:tcBorders>
              <w:top w:val="single" w:sz="4" w:space="0" w:color="auto"/>
              <w:left w:val="nil"/>
              <w:bottom w:val="single" w:sz="4" w:space="0" w:color="auto"/>
              <w:right w:val="single" w:sz="4" w:space="0" w:color="auto"/>
            </w:tcBorders>
            <w:shd w:val="clear" w:color="auto" w:fill="auto"/>
            <w:vAlign w:val="center"/>
          </w:tcPr>
          <w:p w14:paraId="575F8A6F" w14:textId="35962C26"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XII-a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074EA2AA" w14:textId="5D2879B5"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II</w:t>
            </w:r>
          </w:p>
        </w:tc>
        <w:tc>
          <w:tcPr>
            <w:tcW w:w="2676" w:type="dxa"/>
            <w:tcBorders>
              <w:top w:val="single" w:sz="4" w:space="0" w:color="auto"/>
              <w:left w:val="nil"/>
              <w:bottom w:val="single" w:sz="4" w:space="0" w:color="auto"/>
              <w:right w:val="single" w:sz="4" w:space="0" w:color="auto"/>
            </w:tcBorders>
            <w:shd w:val="clear" w:color="auto" w:fill="auto"/>
            <w:vAlign w:val="center"/>
          </w:tcPr>
          <w:p w14:paraId="6EC2FB2B" w14:textId="74D1EEAA"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Colegiul Național „B.P. Hasdeu”,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492A8F4A" w14:textId="34BDEEC3"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sz w:val="22"/>
                <w:szCs w:val="22"/>
                <w:lang w:eastAsia="ro-RO"/>
              </w:rPr>
              <w:t>Olimpiada de Națională Limba Franceză</w:t>
            </w:r>
          </w:p>
        </w:tc>
      </w:tr>
      <w:tr w:rsidR="00A55A57" w:rsidRPr="00A55A57" w14:paraId="141FF589"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16C4FDFC" w14:textId="757D842E"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DINCĂ PARASCHIV</w:t>
            </w:r>
          </w:p>
        </w:tc>
        <w:tc>
          <w:tcPr>
            <w:tcW w:w="1075" w:type="dxa"/>
            <w:tcBorders>
              <w:top w:val="single" w:sz="4" w:space="0" w:color="auto"/>
              <w:left w:val="nil"/>
              <w:bottom w:val="single" w:sz="4" w:space="0" w:color="auto"/>
              <w:right w:val="single" w:sz="4" w:space="0" w:color="auto"/>
            </w:tcBorders>
            <w:shd w:val="clear" w:color="auto" w:fill="auto"/>
            <w:vAlign w:val="center"/>
          </w:tcPr>
          <w:p w14:paraId="1E50698A" w14:textId="6B44D4A4"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IX-a</w:t>
            </w:r>
          </w:p>
        </w:tc>
        <w:tc>
          <w:tcPr>
            <w:tcW w:w="1437" w:type="dxa"/>
            <w:tcBorders>
              <w:top w:val="single" w:sz="4" w:space="0" w:color="auto"/>
              <w:left w:val="nil"/>
              <w:bottom w:val="single" w:sz="4" w:space="0" w:color="auto"/>
              <w:right w:val="single" w:sz="4" w:space="0" w:color="auto"/>
            </w:tcBorders>
            <w:shd w:val="clear" w:color="auto" w:fill="auto"/>
            <w:vAlign w:val="center"/>
          </w:tcPr>
          <w:p w14:paraId="0DEDA76E" w14:textId="4A9E8233"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II</w:t>
            </w:r>
          </w:p>
        </w:tc>
        <w:tc>
          <w:tcPr>
            <w:tcW w:w="2676" w:type="dxa"/>
            <w:tcBorders>
              <w:top w:val="single" w:sz="4" w:space="0" w:color="auto"/>
              <w:left w:val="nil"/>
              <w:bottom w:val="single" w:sz="4" w:space="0" w:color="auto"/>
              <w:right w:val="single" w:sz="4" w:space="0" w:color="auto"/>
            </w:tcBorders>
            <w:shd w:val="clear" w:color="auto" w:fill="auto"/>
            <w:vAlign w:val="center"/>
          </w:tcPr>
          <w:p w14:paraId="713CE7B2" w14:textId="3DF5CAA6"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Seminarul Teologic Ortodox „Chesarie Episcopul”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48919578" w14:textId="196C2044"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sz w:val="22"/>
                <w:szCs w:val="22"/>
                <w:lang w:eastAsia="ro-RO"/>
              </w:rPr>
              <w:t>Olimpiada națională a liceelor și seminariilor teologice - cultul ortodox</w:t>
            </w:r>
          </w:p>
        </w:tc>
      </w:tr>
      <w:tr w:rsidR="00A55A57" w:rsidRPr="00A55A57" w14:paraId="13F70D50"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0977C1B0" w14:textId="641EA200"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COBZARU MIRUNA-ANAMARIA</w:t>
            </w:r>
          </w:p>
        </w:tc>
        <w:tc>
          <w:tcPr>
            <w:tcW w:w="1075" w:type="dxa"/>
            <w:tcBorders>
              <w:top w:val="single" w:sz="4" w:space="0" w:color="auto"/>
              <w:left w:val="nil"/>
              <w:bottom w:val="single" w:sz="4" w:space="0" w:color="auto"/>
              <w:right w:val="single" w:sz="4" w:space="0" w:color="auto"/>
            </w:tcBorders>
            <w:shd w:val="clear" w:color="auto" w:fill="auto"/>
            <w:vAlign w:val="center"/>
          </w:tcPr>
          <w:p w14:paraId="524E2C5E" w14:textId="0639B6EA"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XI-a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1C08EB2A" w14:textId="6F2AEB79"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II</w:t>
            </w:r>
          </w:p>
        </w:tc>
        <w:tc>
          <w:tcPr>
            <w:tcW w:w="2676" w:type="dxa"/>
            <w:tcBorders>
              <w:top w:val="single" w:sz="4" w:space="0" w:color="auto"/>
              <w:left w:val="nil"/>
              <w:bottom w:val="single" w:sz="4" w:space="0" w:color="auto"/>
              <w:right w:val="single" w:sz="4" w:space="0" w:color="auto"/>
            </w:tcBorders>
            <w:shd w:val="clear" w:color="auto" w:fill="auto"/>
            <w:vAlign w:val="center"/>
          </w:tcPr>
          <w:p w14:paraId="1D327C02" w14:textId="5C987133"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LICEUL DE ARTE „MARGARETA STERIAN”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34CC12B9" w14:textId="5F3B8F43"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sz w:val="22"/>
                <w:szCs w:val="22"/>
                <w:lang w:eastAsia="ro-RO"/>
              </w:rPr>
              <w:t>OLIMPIADA NAȚIONALĂ DE ARTE VIZUALE, ARHITECTURĂ ȘI ISTORIA ARTEI</w:t>
            </w:r>
          </w:p>
        </w:tc>
      </w:tr>
      <w:tr w:rsidR="00A55A57" w:rsidRPr="00A55A57" w14:paraId="04CC18D6"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07864EE5" w14:textId="199E99EE"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BRĂTILĂ COSTINA</w:t>
            </w:r>
          </w:p>
        </w:tc>
        <w:tc>
          <w:tcPr>
            <w:tcW w:w="1075" w:type="dxa"/>
            <w:tcBorders>
              <w:top w:val="single" w:sz="4" w:space="0" w:color="auto"/>
              <w:left w:val="nil"/>
              <w:bottom w:val="single" w:sz="4" w:space="0" w:color="auto"/>
              <w:right w:val="single" w:sz="4" w:space="0" w:color="auto"/>
            </w:tcBorders>
            <w:shd w:val="clear" w:color="auto" w:fill="auto"/>
            <w:vAlign w:val="center"/>
          </w:tcPr>
          <w:p w14:paraId="468D5413" w14:textId="74840810"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XI-a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36DF2F2D" w14:textId="08364E65"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II</w:t>
            </w:r>
          </w:p>
        </w:tc>
        <w:tc>
          <w:tcPr>
            <w:tcW w:w="2676" w:type="dxa"/>
            <w:tcBorders>
              <w:top w:val="single" w:sz="4" w:space="0" w:color="auto"/>
              <w:left w:val="nil"/>
              <w:bottom w:val="single" w:sz="4" w:space="0" w:color="auto"/>
              <w:right w:val="single" w:sz="4" w:space="0" w:color="auto"/>
            </w:tcBorders>
            <w:shd w:val="clear" w:color="auto" w:fill="auto"/>
            <w:vAlign w:val="center"/>
          </w:tcPr>
          <w:p w14:paraId="2B2195C2" w14:textId="266A207B"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COLEGIUL NAȚIONAL PEDAGOGIC ,,SPIRU HARET" BUZAU</w:t>
            </w:r>
          </w:p>
        </w:tc>
        <w:tc>
          <w:tcPr>
            <w:tcW w:w="2291" w:type="dxa"/>
            <w:tcBorders>
              <w:top w:val="single" w:sz="4" w:space="0" w:color="auto"/>
              <w:left w:val="nil"/>
              <w:bottom w:val="single" w:sz="4" w:space="0" w:color="auto"/>
              <w:right w:val="single" w:sz="4" w:space="0" w:color="auto"/>
            </w:tcBorders>
            <w:shd w:val="clear" w:color="auto" w:fill="auto"/>
            <w:vAlign w:val="center"/>
          </w:tcPr>
          <w:p w14:paraId="427B0719" w14:textId="506CD378"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lang w:eastAsia="ro-RO"/>
              </w:rPr>
              <w:t>OLIMPIADA NATIONALA A SPORTULUI SCOLAR-CROS</w:t>
            </w:r>
          </w:p>
        </w:tc>
      </w:tr>
      <w:tr w:rsidR="00A55A57" w:rsidRPr="00A55A57" w14:paraId="5CE1B5C5"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46A6058B" w14:textId="79F972B0"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DINU Andrei Cătălin DINU</w:t>
            </w:r>
          </w:p>
        </w:tc>
        <w:tc>
          <w:tcPr>
            <w:tcW w:w="1075" w:type="dxa"/>
            <w:tcBorders>
              <w:top w:val="single" w:sz="4" w:space="0" w:color="auto"/>
              <w:left w:val="nil"/>
              <w:bottom w:val="single" w:sz="4" w:space="0" w:color="auto"/>
              <w:right w:val="single" w:sz="4" w:space="0" w:color="auto"/>
            </w:tcBorders>
            <w:shd w:val="clear" w:color="auto" w:fill="auto"/>
            <w:vAlign w:val="center"/>
          </w:tcPr>
          <w:p w14:paraId="6A2F88D9" w14:textId="71B1D0CE"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XI-a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3CA1E77D" w14:textId="4DA46D3D"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III</w:t>
            </w:r>
          </w:p>
        </w:tc>
        <w:tc>
          <w:tcPr>
            <w:tcW w:w="2676" w:type="dxa"/>
            <w:tcBorders>
              <w:top w:val="single" w:sz="4" w:space="0" w:color="auto"/>
              <w:left w:val="nil"/>
              <w:bottom w:val="single" w:sz="4" w:space="0" w:color="auto"/>
              <w:right w:val="single" w:sz="4" w:space="0" w:color="auto"/>
            </w:tcBorders>
            <w:shd w:val="clear" w:color="auto" w:fill="auto"/>
            <w:vAlign w:val="center"/>
          </w:tcPr>
          <w:p w14:paraId="2A3A8D83" w14:textId="37FFA77C"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Liceul Agricol "Dr. C. Angelescu" Municipiul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2353B209" w14:textId="65C91038"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lang w:eastAsia="ro-RO"/>
              </w:rPr>
              <w:t>Olimpiadele din aria curriculară Tehnologii, domeniul - Industrie alimentară</w:t>
            </w:r>
          </w:p>
        </w:tc>
      </w:tr>
      <w:tr w:rsidR="00A55A57" w:rsidRPr="00A55A57" w14:paraId="6D102181"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5CFCEBFC" w14:textId="6D801BD1"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lastRenderedPageBreak/>
              <w:t>GHINEA IULIA-MARIA</w:t>
            </w:r>
          </w:p>
        </w:tc>
        <w:tc>
          <w:tcPr>
            <w:tcW w:w="1075" w:type="dxa"/>
            <w:tcBorders>
              <w:top w:val="single" w:sz="4" w:space="0" w:color="auto"/>
              <w:left w:val="nil"/>
              <w:bottom w:val="single" w:sz="4" w:space="0" w:color="auto"/>
              <w:right w:val="single" w:sz="4" w:space="0" w:color="auto"/>
            </w:tcBorders>
            <w:shd w:val="clear" w:color="auto" w:fill="auto"/>
            <w:vAlign w:val="center"/>
          </w:tcPr>
          <w:p w14:paraId="6DF60F7D" w14:textId="66B81B35"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X-a</w:t>
            </w:r>
          </w:p>
        </w:tc>
        <w:tc>
          <w:tcPr>
            <w:tcW w:w="1437" w:type="dxa"/>
            <w:tcBorders>
              <w:top w:val="single" w:sz="4" w:space="0" w:color="auto"/>
              <w:left w:val="nil"/>
              <w:bottom w:val="single" w:sz="4" w:space="0" w:color="auto"/>
              <w:right w:val="single" w:sz="4" w:space="0" w:color="auto"/>
            </w:tcBorders>
            <w:shd w:val="clear" w:color="auto" w:fill="auto"/>
            <w:vAlign w:val="center"/>
          </w:tcPr>
          <w:p w14:paraId="13BD32A9" w14:textId="3FF8AAE1"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III</w:t>
            </w:r>
          </w:p>
        </w:tc>
        <w:tc>
          <w:tcPr>
            <w:tcW w:w="2676" w:type="dxa"/>
            <w:tcBorders>
              <w:top w:val="single" w:sz="4" w:space="0" w:color="auto"/>
              <w:left w:val="nil"/>
              <w:bottom w:val="single" w:sz="4" w:space="0" w:color="auto"/>
              <w:right w:val="single" w:sz="4" w:space="0" w:color="auto"/>
            </w:tcBorders>
            <w:shd w:val="clear" w:color="auto" w:fill="auto"/>
            <w:vAlign w:val="center"/>
          </w:tcPr>
          <w:p w14:paraId="5C4D47CC" w14:textId="41C03F6C"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COLEGIUL NAȚIONAL PEDAGOGIC ,,SPIRU HARET" BUZAU</w:t>
            </w:r>
          </w:p>
        </w:tc>
        <w:tc>
          <w:tcPr>
            <w:tcW w:w="2291" w:type="dxa"/>
            <w:tcBorders>
              <w:top w:val="single" w:sz="4" w:space="0" w:color="auto"/>
              <w:left w:val="nil"/>
              <w:bottom w:val="single" w:sz="4" w:space="0" w:color="auto"/>
              <w:right w:val="single" w:sz="4" w:space="0" w:color="auto"/>
            </w:tcBorders>
            <w:shd w:val="clear" w:color="auto" w:fill="auto"/>
            <w:vAlign w:val="center"/>
          </w:tcPr>
          <w:p w14:paraId="1BC8451D" w14:textId="074DE93B"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lang w:eastAsia="ro-RO"/>
              </w:rPr>
              <w:t>OLIMPIADA NAȚIONALĂ DE PEDAGOGIE</w:t>
            </w:r>
          </w:p>
        </w:tc>
      </w:tr>
      <w:tr w:rsidR="00A55A57" w:rsidRPr="00A55A57" w14:paraId="71FDF8A4"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4DD62BFB" w14:textId="52F92B7D"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BĂLAN N. ELIZA DIANA</w:t>
            </w:r>
          </w:p>
        </w:tc>
        <w:tc>
          <w:tcPr>
            <w:tcW w:w="1075" w:type="dxa"/>
            <w:tcBorders>
              <w:top w:val="single" w:sz="4" w:space="0" w:color="auto"/>
              <w:left w:val="nil"/>
              <w:bottom w:val="single" w:sz="4" w:space="0" w:color="auto"/>
              <w:right w:val="single" w:sz="4" w:space="0" w:color="auto"/>
            </w:tcBorders>
            <w:shd w:val="clear" w:color="auto" w:fill="auto"/>
            <w:vAlign w:val="center"/>
          </w:tcPr>
          <w:p w14:paraId="2C62156D" w14:textId="3C0636F2"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IX-a</w:t>
            </w:r>
          </w:p>
        </w:tc>
        <w:tc>
          <w:tcPr>
            <w:tcW w:w="1437" w:type="dxa"/>
            <w:tcBorders>
              <w:top w:val="single" w:sz="4" w:space="0" w:color="auto"/>
              <w:left w:val="nil"/>
              <w:bottom w:val="single" w:sz="4" w:space="0" w:color="auto"/>
              <w:right w:val="single" w:sz="4" w:space="0" w:color="auto"/>
            </w:tcBorders>
            <w:shd w:val="clear" w:color="auto" w:fill="auto"/>
            <w:vAlign w:val="center"/>
          </w:tcPr>
          <w:p w14:paraId="49DCB6E3" w14:textId="5576C844"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III</w:t>
            </w:r>
          </w:p>
        </w:tc>
        <w:tc>
          <w:tcPr>
            <w:tcW w:w="2676" w:type="dxa"/>
            <w:tcBorders>
              <w:top w:val="single" w:sz="4" w:space="0" w:color="auto"/>
              <w:left w:val="nil"/>
              <w:bottom w:val="single" w:sz="4" w:space="0" w:color="auto"/>
              <w:right w:val="single" w:sz="4" w:space="0" w:color="auto"/>
            </w:tcBorders>
            <w:shd w:val="clear" w:color="auto" w:fill="auto"/>
            <w:vAlign w:val="center"/>
          </w:tcPr>
          <w:p w14:paraId="3360F676" w14:textId="48EDB730"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COLEGIUL NAŢIONAL "MIHAI EMINESCU",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29DBD819" w14:textId="62998826"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lang w:eastAsia="ro-RO"/>
              </w:rPr>
              <w:t>OLIMPIADA DE LIMBI CLASICE -  LATINĂ</w:t>
            </w:r>
          </w:p>
        </w:tc>
      </w:tr>
      <w:tr w:rsidR="00A55A57" w:rsidRPr="00A55A57" w14:paraId="6EC0F906"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1EC64762" w14:textId="3709003C"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Edu T. Maria</w:t>
            </w:r>
          </w:p>
        </w:tc>
        <w:tc>
          <w:tcPr>
            <w:tcW w:w="1075" w:type="dxa"/>
            <w:tcBorders>
              <w:top w:val="single" w:sz="4" w:space="0" w:color="auto"/>
              <w:left w:val="nil"/>
              <w:bottom w:val="single" w:sz="4" w:space="0" w:color="auto"/>
              <w:right w:val="single" w:sz="4" w:space="0" w:color="auto"/>
            </w:tcBorders>
            <w:shd w:val="clear" w:color="auto" w:fill="auto"/>
            <w:vAlign w:val="center"/>
          </w:tcPr>
          <w:p w14:paraId="37AD2E14" w14:textId="6F5ABCE2"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VIII-a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09CD86F1" w14:textId="070D280F"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III</w:t>
            </w:r>
          </w:p>
        </w:tc>
        <w:tc>
          <w:tcPr>
            <w:tcW w:w="2676" w:type="dxa"/>
            <w:tcBorders>
              <w:top w:val="single" w:sz="4" w:space="0" w:color="auto"/>
              <w:left w:val="nil"/>
              <w:bottom w:val="single" w:sz="4" w:space="0" w:color="auto"/>
              <w:right w:val="single" w:sz="4" w:space="0" w:color="auto"/>
            </w:tcBorders>
            <w:shd w:val="clear" w:color="auto" w:fill="auto"/>
            <w:vAlign w:val="center"/>
          </w:tcPr>
          <w:p w14:paraId="2CBE7E94" w14:textId="1EC687F7"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Școala Gimnazială „George Emil Palade”,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230AC1FE" w14:textId="415AD144"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lang w:eastAsia="ro-RO"/>
              </w:rPr>
              <w:t>Olimpiada Națională de Limba Engleză</w:t>
            </w:r>
          </w:p>
        </w:tc>
      </w:tr>
      <w:tr w:rsidR="00A55A57" w:rsidRPr="00A55A57" w14:paraId="303E25E2"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0E964AA3" w14:textId="541B02EE"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Ciubotaru G. Radu George</w:t>
            </w:r>
          </w:p>
        </w:tc>
        <w:tc>
          <w:tcPr>
            <w:tcW w:w="1075" w:type="dxa"/>
            <w:tcBorders>
              <w:top w:val="single" w:sz="4" w:space="0" w:color="auto"/>
              <w:left w:val="nil"/>
              <w:bottom w:val="single" w:sz="4" w:space="0" w:color="auto"/>
              <w:right w:val="single" w:sz="4" w:space="0" w:color="auto"/>
            </w:tcBorders>
            <w:shd w:val="clear" w:color="auto" w:fill="auto"/>
            <w:vAlign w:val="center"/>
          </w:tcPr>
          <w:p w14:paraId="36BA0204" w14:textId="2B4C4D83"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XI-a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18EC3324" w14:textId="29466765"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III</w:t>
            </w:r>
          </w:p>
        </w:tc>
        <w:tc>
          <w:tcPr>
            <w:tcW w:w="2676" w:type="dxa"/>
            <w:tcBorders>
              <w:top w:val="single" w:sz="4" w:space="0" w:color="auto"/>
              <w:left w:val="nil"/>
              <w:bottom w:val="single" w:sz="4" w:space="0" w:color="auto"/>
              <w:right w:val="single" w:sz="4" w:space="0" w:color="auto"/>
            </w:tcBorders>
            <w:shd w:val="clear" w:color="auto" w:fill="auto"/>
            <w:vAlign w:val="center"/>
          </w:tcPr>
          <w:p w14:paraId="38729DD5" w14:textId="0CF94824"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Colegiul Național „B.P. Hasdeu”,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201DBF3C" w14:textId="52513444"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lang w:eastAsia="ro-RO"/>
              </w:rPr>
              <w:t>Olimpiada Națională de Limba Engleză</w:t>
            </w:r>
          </w:p>
        </w:tc>
      </w:tr>
      <w:tr w:rsidR="00A55A57" w:rsidRPr="00A55A57" w14:paraId="193F510F"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6848107A" w14:textId="104EEE78"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GHINEA M.R. IOANA TEODORA</w:t>
            </w:r>
          </w:p>
        </w:tc>
        <w:tc>
          <w:tcPr>
            <w:tcW w:w="1075" w:type="dxa"/>
            <w:tcBorders>
              <w:top w:val="single" w:sz="4" w:space="0" w:color="auto"/>
              <w:left w:val="nil"/>
              <w:bottom w:val="single" w:sz="4" w:space="0" w:color="auto"/>
              <w:right w:val="single" w:sz="4" w:space="0" w:color="auto"/>
            </w:tcBorders>
            <w:shd w:val="clear" w:color="auto" w:fill="auto"/>
            <w:vAlign w:val="center"/>
          </w:tcPr>
          <w:p w14:paraId="2FACFE86" w14:textId="3F1F3C4C"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VIII-a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1AAD2B3B" w14:textId="2C590D1F"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III</w:t>
            </w:r>
          </w:p>
        </w:tc>
        <w:tc>
          <w:tcPr>
            <w:tcW w:w="2676" w:type="dxa"/>
            <w:tcBorders>
              <w:top w:val="single" w:sz="4" w:space="0" w:color="auto"/>
              <w:left w:val="nil"/>
              <w:bottom w:val="single" w:sz="4" w:space="0" w:color="auto"/>
              <w:right w:val="single" w:sz="4" w:space="0" w:color="auto"/>
            </w:tcBorders>
            <w:shd w:val="clear" w:color="auto" w:fill="auto"/>
            <w:vAlign w:val="center"/>
          </w:tcPr>
          <w:p w14:paraId="00603407" w14:textId="6F592C1C"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ȘCOALA GIMNAZIALĂ ”GEORGE EMIL PALADE”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05B8AFDC" w14:textId="4AFE23CF"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lang w:eastAsia="ro-RO"/>
              </w:rPr>
              <w:t>Olimpiada Națională de Dezbateri pentru Juniori</w:t>
            </w:r>
          </w:p>
        </w:tc>
      </w:tr>
      <w:tr w:rsidR="00A55A57" w:rsidRPr="00A55A57" w14:paraId="5442EE0D" w14:textId="77777777" w:rsidTr="00A55A57">
        <w:trPr>
          <w:trHeight w:val="528"/>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33CCF106" w14:textId="12B09CEF" w:rsidR="00A55A57" w:rsidRPr="00A55A57" w:rsidRDefault="00A55A57" w:rsidP="00A55A57">
            <w:pPr>
              <w:rPr>
                <w:rFonts w:ascii="Arial" w:eastAsia="Times New Roman" w:hAnsi="Arial" w:cs="Arial"/>
                <w:caps/>
                <w:lang w:eastAsia="ro-RO"/>
              </w:rPr>
            </w:pPr>
            <w:r w:rsidRPr="00A55A57">
              <w:rPr>
                <w:rFonts w:ascii="Arial" w:eastAsia="Times New Roman" w:hAnsi="Arial" w:cs="Arial"/>
                <w:caps/>
                <w:lang w:eastAsia="ro-RO"/>
              </w:rPr>
              <w:t xml:space="preserve">BURLACU V. JUSTINA MARIA </w:t>
            </w:r>
          </w:p>
        </w:tc>
        <w:tc>
          <w:tcPr>
            <w:tcW w:w="1075" w:type="dxa"/>
            <w:tcBorders>
              <w:top w:val="single" w:sz="4" w:space="0" w:color="auto"/>
              <w:left w:val="nil"/>
              <w:bottom w:val="single" w:sz="4" w:space="0" w:color="auto"/>
              <w:right w:val="single" w:sz="4" w:space="0" w:color="auto"/>
            </w:tcBorders>
            <w:shd w:val="clear" w:color="auto" w:fill="auto"/>
            <w:vAlign w:val="center"/>
          </w:tcPr>
          <w:p w14:paraId="58475256" w14:textId="1C814369"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a XI-a</w:t>
            </w:r>
          </w:p>
        </w:tc>
        <w:tc>
          <w:tcPr>
            <w:tcW w:w="1437" w:type="dxa"/>
            <w:tcBorders>
              <w:top w:val="single" w:sz="4" w:space="0" w:color="auto"/>
              <w:left w:val="nil"/>
              <w:bottom w:val="single" w:sz="4" w:space="0" w:color="auto"/>
              <w:right w:val="single" w:sz="4" w:space="0" w:color="auto"/>
            </w:tcBorders>
            <w:shd w:val="clear" w:color="auto" w:fill="auto"/>
            <w:vAlign w:val="center"/>
          </w:tcPr>
          <w:p w14:paraId="432EA14E" w14:textId="2603CAAB" w:rsidR="00A55A57" w:rsidRPr="00A55A57" w:rsidRDefault="00A55A57" w:rsidP="00A55A57">
            <w:pPr>
              <w:jc w:val="center"/>
              <w:rPr>
                <w:rFonts w:ascii="Arial" w:eastAsia="Times New Roman" w:hAnsi="Arial" w:cs="Arial"/>
                <w:lang w:eastAsia="ro-RO"/>
              </w:rPr>
            </w:pPr>
            <w:r w:rsidRPr="00A55A57">
              <w:rPr>
                <w:rFonts w:ascii="Arial" w:eastAsia="Times New Roman" w:hAnsi="Arial" w:cs="Arial"/>
                <w:lang w:eastAsia="ro-RO"/>
              </w:rPr>
              <w:t>III</w:t>
            </w:r>
          </w:p>
        </w:tc>
        <w:tc>
          <w:tcPr>
            <w:tcW w:w="2676" w:type="dxa"/>
            <w:tcBorders>
              <w:top w:val="single" w:sz="4" w:space="0" w:color="auto"/>
              <w:left w:val="nil"/>
              <w:bottom w:val="single" w:sz="4" w:space="0" w:color="auto"/>
              <w:right w:val="single" w:sz="4" w:space="0" w:color="auto"/>
            </w:tcBorders>
            <w:shd w:val="clear" w:color="auto" w:fill="auto"/>
            <w:vAlign w:val="center"/>
          </w:tcPr>
          <w:p w14:paraId="6EEF1509" w14:textId="7A82CC72" w:rsidR="00A55A57" w:rsidRPr="00A55A57" w:rsidRDefault="00A55A57" w:rsidP="00A55A57">
            <w:pPr>
              <w:jc w:val="center"/>
              <w:rPr>
                <w:rFonts w:ascii="Arial" w:eastAsia="Times New Roman" w:hAnsi="Arial" w:cs="Arial"/>
                <w:caps/>
                <w:lang w:eastAsia="ro-RO"/>
              </w:rPr>
            </w:pPr>
            <w:r w:rsidRPr="00A55A57">
              <w:rPr>
                <w:rFonts w:ascii="Arial" w:eastAsia="Times New Roman" w:hAnsi="Arial" w:cs="Arial"/>
                <w:caps/>
                <w:lang w:eastAsia="ro-RO"/>
              </w:rPr>
              <w:t>COLEGIUL NAŢIONAL "B.P. HASDEU", BUZĂU</w:t>
            </w:r>
          </w:p>
        </w:tc>
        <w:tc>
          <w:tcPr>
            <w:tcW w:w="2291" w:type="dxa"/>
            <w:tcBorders>
              <w:top w:val="single" w:sz="4" w:space="0" w:color="auto"/>
              <w:left w:val="nil"/>
              <w:bottom w:val="single" w:sz="4" w:space="0" w:color="auto"/>
              <w:right w:val="single" w:sz="4" w:space="0" w:color="auto"/>
            </w:tcBorders>
            <w:shd w:val="clear" w:color="auto" w:fill="auto"/>
            <w:vAlign w:val="center"/>
          </w:tcPr>
          <w:p w14:paraId="6506E318" w14:textId="06EA38D0" w:rsidR="00A55A57" w:rsidRPr="00A55A57" w:rsidRDefault="00A55A57" w:rsidP="00A55A57">
            <w:pPr>
              <w:rPr>
                <w:rFonts w:ascii="Arial" w:eastAsia="Times New Roman" w:hAnsi="Arial" w:cs="Arial"/>
                <w:caps/>
                <w:sz w:val="22"/>
                <w:szCs w:val="22"/>
                <w:lang w:eastAsia="ro-RO"/>
              </w:rPr>
            </w:pPr>
            <w:r w:rsidRPr="00A55A57">
              <w:rPr>
                <w:rFonts w:ascii="Arial" w:eastAsia="Times New Roman" w:hAnsi="Arial" w:cs="Arial"/>
                <w:caps/>
                <w:lang w:eastAsia="ro-RO"/>
              </w:rPr>
              <w:t>OLIMPIADA DE LIMBI CLASICE -  LATINĂ</w:t>
            </w:r>
          </w:p>
        </w:tc>
      </w:tr>
    </w:tbl>
    <w:p w14:paraId="6C5B5480" w14:textId="77777777" w:rsidR="006B550D" w:rsidRDefault="006B550D" w:rsidP="006B550D">
      <w:pPr>
        <w:rPr>
          <w:rFonts w:ascii="Arial" w:hAnsi="Arial" w:cs="Arial"/>
          <w:b/>
          <w:bCs/>
          <w:color w:val="FF0000"/>
        </w:rPr>
      </w:pPr>
    </w:p>
    <w:p w14:paraId="19951838" w14:textId="77777777" w:rsidR="00A55A57" w:rsidRDefault="00A55A57" w:rsidP="006B550D">
      <w:pPr>
        <w:rPr>
          <w:rFonts w:ascii="Arial" w:hAnsi="Arial" w:cs="Arial"/>
          <w:b/>
          <w:bCs/>
          <w:color w:val="FF0000"/>
        </w:rPr>
      </w:pPr>
    </w:p>
    <w:p w14:paraId="2837ACB9" w14:textId="77777777" w:rsidR="00A55A57" w:rsidRDefault="00A55A57" w:rsidP="006B550D">
      <w:pPr>
        <w:rPr>
          <w:rFonts w:ascii="Arial" w:hAnsi="Arial" w:cs="Arial"/>
          <w:b/>
          <w:bCs/>
          <w:color w:val="FF0000"/>
        </w:rPr>
      </w:pPr>
    </w:p>
    <w:p w14:paraId="64AB4BA8" w14:textId="77777777" w:rsidR="006B550D" w:rsidRPr="00ED5D75" w:rsidRDefault="006B550D" w:rsidP="006B550D">
      <w:pPr>
        <w:rPr>
          <w:rFonts w:ascii="Arial" w:hAnsi="Arial" w:cs="Arial"/>
          <w:b/>
          <w:bCs/>
          <w:color w:val="FF0000"/>
        </w:rPr>
      </w:pPr>
      <w:r w:rsidRPr="00ED5D75">
        <w:rPr>
          <w:rFonts w:ascii="Arial" w:hAnsi="Arial" w:cs="Arial"/>
          <w:b/>
          <w:bCs/>
          <w:color w:val="FF0000"/>
        </w:rPr>
        <w:t xml:space="preserve">       </w:t>
      </w:r>
    </w:p>
    <w:p w14:paraId="0F63DEB5" w14:textId="056388AB" w:rsidR="00DB4F90" w:rsidRPr="00ED5D75" w:rsidRDefault="00DB4F90"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74C84188" w14:textId="4186E61B" w:rsidR="00DB4F90" w:rsidRPr="00ED5D75" w:rsidRDefault="00DB4F90"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6F3682A1" w14:textId="193E5F1D" w:rsidR="00DB4F90" w:rsidRPr="00ED5D75" w:rsidRDefault="00DB4F90"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08D3A27F" w14:textId="3A0D9623" w:rsidR="00DB4F90" w:rsidRPr="00ED5D75" w:rsidRDefault="00DB4F90"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32E44227" w14:textId="77777777" w:rsidR="006B550D" w:rsidRDefault="006B550D"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04960232" w14:textId="77777777" w:rsidR="00A55A57" w:rsidRDefault="00A55A57"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4A0B0CD7" w14:textId="77777777" w:rsidR="00A55A57" w:rsidRDefault="00A55A57"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6CC0AA80" w14:textId="77777777" w:rsidR="00A55A57" w:rsidRDefault="00A55A57"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338DD9E6" w14:textId="77777777" w:rsidR="00A55A57" w:rsidRDefault="00A55A57"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1C0660F1" w14:textId="77777777" w:rsidR="00A55A57" w:rsidRDefault="00A55A57"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62258C7A" w14:textId="77777777" w:rsidR="00A55A57" w:rsidRPr="00ED5D75" w:rsidRDefault="00A55A57"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6C66FABA" w14:textId="77777777" w:rsidR="006B550D" w:rsidRPr="00ED5D75" w:rsidRDefault="006B550D"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4826132C" w14:textId="77777777" w:rsidR="00F41C31" w:rsidRPr="00ED5D75" w:rsidRDefault="00F41C31"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4389A157" w14:textId="77777777" w:rsidR="00F41C31" w:rsidRPr="00ED5D75" w:rsidRDefault="00F41C31"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32A3D506" w14:textId="77777777" w:rsidR="006B550D" w:rsidRPr="00ED5D75" w:rsidRDefault="006B550D" w:rsidP="00D26682">
      <w:pPr>
        <w:tabs>
          <w:tab w:val="left" w:pos="360"/>
          <w:tab w:val="left" w:pos="480"/>
          <w:tab w:val="center" w:pos="4680"/>
        </w:tabs>
        <w:spacing w:line="360" w:lineRule="auto"/>
        <w:jc w:val="center"/>
        <w:rPr>
          <w:rFonts w:ascii="Arial" w:eastAsiaTheme="minorEastAsia" w:hAnsi="Arial" w:cs="Arial"/>
          <w:bCs/>
          <w:color w:val="FF0000"/>
          <w:sz w:val="22"/>
          <w:szCs w:val="22"/>
          <w:shd w:val="clear" w:color="auto" w:fill="ACB9CA" w:themeFill="text2" w:themeFillTint="66"/>
        </w:rPr>
      </w:pPr>
    </w:p>
    <w:p w14:paraId="2AC3C142" w14:textId="77777777" w:rsidR="0087005B" w:rsidRPr="00ED5D75" w:rsidRDefault="0087005B" w:rsidP="00D26682">
      <w:pPr>
        <w:tabs>
          <w:tab w:val="left" w:pos="360"/>
          <w:tab w:val="left" w:pos="480"/>
          <w:tab w:val="center" w:pos="4680"/>
        </w:tabs>
        <w:spacing w:line="360" w:lineRule="auto"/>
        <w:jc w:val="center"/>
        <w:rPr>
          <w:rFonts w:ascii="Arial" w:eastAsiaTheme="minorEastAsia" w:hAnsi="Arial" w:cs="Arial"/>
          <w:b/>
          <w:color w:val="FF0000"/>
          <w:shd w:val="clear" w:color="auto" w:fill="ACB9CA" w:themeFill="text2" w:themeFillTint="66"/>
        </w:rPr>
      </w:pPr>
    </w:p>
    <w:p w14:paraId="061787F0" w14:textId="77777777" w:rsidR="006427C7" w:rsidRDefault="006427C7" w:rsidP="00D26682">
      <w:pPr>
        <w:tabs>
          <w:tab w:val="left" w:pos="360"/>
          <w:tab w:val="left" w:pos="480"/>
          <w:tab w:val="center" w:pos="4680"/>
        </w:tabs>
        <w:spacing w:line="360" w:lineRule="auto"/>
        <w:jc w:val="center"/>
        <w:rPr>
          <w:rFonts w:ascii="Arial" w:eastAsiaTheme="minorEastAsia" w:hAnsi="Arial" w:cs="Arial"/>
          <w:b/>
          <w:sz w:val="32"/>
          <w:szCs w:val="32"/>
          <w:shd w:val="clear" w:color="auto" w:fill="ACB9CA" w:themeFill="text2" w:themeFillTint="66"/>
        </w:rPr>
      </w:pPr>
    </w:p>
    <w:p w14:paraId="03A5B767" w14:textId="5E1927C5" w:rsidR="00D26682" w:rsidRPr="002557B4" w:rsidRDefault="00D26682" w:rsidP="00D26682">
      <w:pPr>
        <w:tabs>
          <w:tab w:val="left" w:pos="360"/>
          <w:tab w:val="left" w:pos="480"/>
          <w:tab w:val="center" w:pos="4680"/>
        </w:tabs>
        <w:spacing w:line="360" w:lineRule="auto"/>
        <w:jc w:val="center"/>
        <w:rPr>
          <w:rFonts w:ascii="Arial" w:eastAsiaTheme="minorEastAsia" w:hAnsi="Arial" w:cs="Arial"/>
          <w:b/>
          <w:sz w:val="32"/>
          <w:szCs w:val="32"/>
          <w:lang w:val="ro-RO"/>
        </w:rPr>
      </w:pPr>
      <w:r w:rsidRPr="002557B4">
        <w:rPr>
          <w:rFonts w:ascii="Arial" w:eastAsiaTheme="minorEastAsia" w:hAnsi="Arial" w:cs="Arial"/>
          <w:b/>
          <w:sz w:val="32"/>
          <w:szCs w:val="32"/>
          <w:shd w:val="clear" w:color="auto" w:fill="ACB9CA" w:themeFill="text2" w:themeFillTint="66"/>
        </w:rPr>
        <w:t>II.STAREA SOCIALĂ ÎN MUNICIPIUL BUZ</w:t>
      </w:r>
      <w:r w:rsidRPr="002557B4">
        <w:rPr>
          <w:rFonts w:ascii="Arial" w:eastAsiaTheme="minorEastAsia" w:hAnsi="Arial" w:cs="Arial"/>
          <w:b/>
          <w:sz w:val="32"/>
          <w:szCs w:val="32"/>
          <w:shd w:val="clear" w:color="auto" w:fill="ACB9CA" w:themeFill="text2" w:themeFillTint="66"/>
          <w:lang w:val="ro-RO"/>
        </w:rPr>
        <w:t>ĂU ÎN ANUL 202</w:t>
      </w:r>
      <w:r w:rsidR="002557B4" w:rsidRPr="002557B4">
        <w:rPr>
          <w:rFonts w:ascii="Arial" w:eastAsiaTheme="minorEastAsia" w:hAnsi="Arial" w:cs="Arial"/>
          <w:b/>
          <w:sz w:val="32"/>
          <w:szCs w:val="32"/>
          <w:shd w:val="clear" w:color="auto" w:fill="ACB9CA" w:themeFill="text2" w:themeFillTint="66"/>
          <w:lang w:val="ro-RO"/>
        </w:rPr>
        <w:t>4</w:t>
      </w:r>
    </w:p>
    <w:p w14:paraId="7BC7FBBE" w14:textId="77777777" w:rsidR="002C348A" w:rsidRPr="00ED5D75" w:rsidRDefault="00D26682" w:rsidP="00D26682">
      <w:pPr>
        <w:tabs>
          <w:tab w:val="left" w:pos="360"/>
          <w:tab w:val="left" w:pos="480"/>
          <w:tab w:val="center" w:pos="4680"/>
        </w:tabs>
        <w:ind w:right="-424"/>
        <w:jc w:val="both"/>
        <w:rPr>
          <w:rFonts w:ascii="Arial" w:eastAsiaTheme="minorEastAsia" w:hAnsi="Arial" w:cs="Arial"/>
          <w:color w:val="FF0000"/>
        </w:rPr>
      </w:pPr>
      <w:r w:rsidRPr="00ED5D75">
        <w:rPr>
          <w:rFonts w:ascii="Arial" w:eastAsiaTheme="minorEastAsia" w:hAnsi="Arial" w:cs="Arial"/>
          <w:color w:val="FF0000"/>
        </w:rPr>
        <w:tab/>
      </w:r>
      <w:r w:rsidRPr="00ED5D75">
        <w:rPr>
          <w:rFonts w:ascii="Arial" w:eastAsiaTheme="minorEastAsia" w:hAnsi="Arial" w:cs="Arial"/>
          <w:color w:val="FF0000"/>
        </w:rPr>
        <w:tab/>
      </w:r>
    </w:p>
    <w:p w14:paraId="0E37BAAD" w14:textId="77777777" w:rsidR="00F41C31" w:rsidRPr="00ED5D75" w:rsidRDefault="00F41C31" w:rsidP="00D26682">
      <w:pPr>
        <w:tabs>
          <w:tab w:val="left" w:pos="360"/>
          <w:tab w:val="left" w:pos="480"/>
          <w:tab w:val="center" w:pos="4680"/>
        </w:tabs>
        <w:ind w:right="-424"/>
        <w:jc w:val="both"/>
        <w:rPr>
          <w:rFonts w:ascii="Arial" w:eastAsiaTheme="minorEastAsia" w:hAnsi="Arial" w:cs="Arial"/>
          <w:color w:val="FF0000"/>
        </w:rPr>
      </w:pPr>
    </w:p>
    <w:p w14:paraId="07799282" w14:textId="77B5EB5A" w:rsidR="00D26682" w:rsidRPr="002557B4" w:rsidRDefault="002C348A" w:rsidP="00D26682">
      <w:pPr>
        <w:tabs>
          <w:tab w:val="left" w:pos="360"/>
          <w:tab w:val="left" w:pos="480"/>
          <w:tab w:val="center" w:pos="4680"/>
        </w:tabs>
        <w:ind w:right="-424"/>
        <w:jc w:val="both"/>
        <w:rPr>
          <w:rFonts w:ascii="Arial" w:eastAsiaTheme="minorEastAsia" w:hAnsi="Arial" w:cs="Arial"/>
        </w:rPr>
      </w:pPr>
      <w:r w:rsidRPr="00ED5D75">
        <w:rPr>
          <w:rFonts w:ascii="Arial" w:eastAsiaTheme="minorEastAsia" w:hAnsi="Arial" w:cs="Arial"/>
          <w:color w:val="FF0000"/>
        </w:rPr>
        <w:tab/>
      </w:r>
      <w:r w:rsidR="00C64492" w:rsidRPr="002557B4">
        <w:rPr>
          <w:rFonts w:ascii="Arial" w:eastAsiaTheme="minorEastAsia" w:hAnsi="Arial" w:cs="Arial"/>
        </w:rPr>
        <w:t xml:space="preserve">Conform </w:t>
      </w:r>
      <w:proofErr w:type="spellStart"/>
      <w:r w:rsidR="00C64492" w:rsidRPr="002557B4">
        <w:rPr>
          <w:rFonts w:ascii="Arial" w:eastAsiaTheme="minorEastAsia" w:hAnsi="Arial" w:cs="Arial"/>
        </w:rPr>
        <w:t>datelor</w:t>
      </w:r>
      <w:proofErr w:type="spellEnd"/>
      <w:r w:rsidR="00C64492" w:rsidRPr="002557B4">
        <w:rPr>
          <w:rFonts w:ascii="Arial" w:eastAsiaTheme="minorEastAsia" w:hAnsi="Arial" w:cs="Arial"/>
        </w:rPr>
        <w:t xml:space="preserve"> </w:t>
      </w:r>
      <w:proofErr w:type="spellStart"/>
      <w:r w:rsidRPr="002557B4">
        <w:rPr>
          <w:rFonts w:ascii="Arial" w:eastAsiaTheme="minorEastAsia" w:hAnsi="Arial" w:cs="Arial"/>
        </w:rPr>
        <w:t>puse</w:t>
      </w:r>
      <w:proofErr w:type="spellEnd"/>
      <w:r w:rsidRPr="002557B4">
        <w:rPr>
          <w:rFonts w:ascii="Arial" w:eastAsiaTheme="minorEastAsia" w:hAnsi="Arial" w:cs="Arial"/>
        </w:rPr>
        <w:t xml:space="preserve"> la </w:t>
      </w:r>
      <w:proofErr w:type="spellStart"/>
      <w:r w:rsidRPr="002557B4">
        <w:rPr>
          <w:rFonts w:ascii="Arial" w:eastAsiaTheme="minorEastAsia" w:hAnsi="Arial" w:cs="Arial"/>
        </w:rPr>
        <w:t>dispoziție</w:t>
      </w:r>
      <w:proofErr w:type="spellEnd"/>
      <w:r w:rsidRPr="002557B4">
        <w:rPr>
          <w:rFonts w:ascii="Arial" w:eastAsiaTheme="minorEastAsia" w:hAnsi="Arial" w:cs="Arial"/>
        </w:rPr>
        <w:t xml:space="preserve"> de</w:t>
      </w:r>
      <w:r w:rsidR="00D26682" w:rsidRPr="002557B4">
        <w:rPr>
          <w:rFonts w:ascii="Arial" w:eastAsiaTheme="minorEastAsia" w:hAnsi="Arial" w:cs="Arial"/>
        </w:rPr>
        <w:t xml:space="preserve"> </w:t>
      </w:r>
      <w:proofErr w:type="spellStart"/>
      <w:r w:rsidR="00D26682" w:rsidRPr="002557B4">
        <w:rPr>
          <w:rFonts w:ascii="Arial" w:eastAsiaTheme="minorEastAsia" w:hAnsi="Arial" w:cs="Arial"/>
        </w:rPr>
        <w:t>Institutul</w:t>
      </w:r>
      <w:proofErr w:type="spellEnd"/>
      <w:r w:rsidR="00D26682" w:rsidRPr="002557B4">
        <w:rPr>
          <w:rFonts w:ascii="Arial" w:eastAsiaTheme="minorEastAsia" w:hAnsi="Arial" w:cs="Arial"/>
        </w:rPr>
        <w:t xml:space="preserve"> </w:t>
      </w:r>
      <w:proofErr w:type="spellStart"/>
      <w:r w:rsidR="00D26682" w:rsidRPr="002557B4">
        <w:rPr>
          <w:rFonts w:ascii="Arial" w:eastAsiaTheme="minorEastAsia" w:hAnsi="Arial" w:cs="Arial"/>
        </w:rPr>
        <w:t>Naţional</w:t>
      </w:r>
      <w:proofErr w:type="spellEnd"/>
      <w:r w:rsidR="00D26682" w:rsidRPr="002557B4">
        <w:rPr>
          <w:rFonts w:ascii="Arial" w:eastAsiaTheme="minorEastAsia" w:hAnsi="Arial" w:cs="Arial"/>
        </w:rPr>
        <w:t xml:space="preserve"> de </w:t>
      </w:r>
      <w:proofErr w:type="spellStart"/>
      <w:r w:rsidR="00D26682" w:rsidRPr="002557B4">
        <w:rPr>
          <w:rFonts w:ascii="Arial" w:eastAsiaTheme="minorEastAsia" w:hAnsi="Arial" w:cs="Arial"/>
        </w:rPr>
        <w:t>Statistică</w:t>
      </w:r>
      <w:proofErr w:type="spellEnd"/>
      <w:r w:rsidR="00D26682" w:rsidRPr="002557B4">
        <w:rPr>
          <w:rFonts w:ascii="Arial" w:eastAsiaTheme="minorEastAsia" w:hAnsi="Arial" w:cs="Arial"/>
        </w:rPr>
        <w:t xml:space="preserve">, </w:t>
      </w:r>
      <w:proofErr w:type="spellStart"/>
      <w:r w:rsidR="00C64492" w:rsidRPr="002557B4">
        <w:rPr>
          <w:rFonts w:ascii="Arial" w:eastAsiaTheme="minorEastAsia" w:hAnsi="Arial" w:cs="Arial"/>
        </w:rPr>
        <w:t>totalul</w:t>
      </w:r>
      <w:proofErr w:type="spellEnd"/>
      <w:r w:rsidR="00C64492" w:rsidRPr="002557B4">
        <w:rPr>
          <w:rFonts w:ascii="Arial" w:eastAsiaTheme="minorEastAsia" w:hAnsi="Arial" w:cs="Arial"/>
        </w:rPr>
        <w:t xml:space="preserve"> </w:t>
      </w:r>
      <w:proofErr w:type="spellStart"/>
      <w:r w:rsidR="00C64492" w:rsidRPr="002557B4">
        <w:rPr>
          <w:rFonts w:ascii="Arial" w:eastAsiaTheme="minorEastAsia" w:hAnsi="Arial" w:cs="Arial"/>
        </w:rPr>
        <w:t>populaţiei</w:t>
      </w:r>
      <w:proofErr w:type="spellEnd"/>
      <w:r w:rsidR="00C64492" w:rsidRPr="002557B4">
        <w:rPr>
          <w:rFonts w:ascii="Arial" w:eastAsiaTheme="minorEastAsia" w:hAnsi="Arial" w:cs="Arial"/>
        </w:rPr>
        <w:t xml:space="preserve"> </w:t>
      </w:r>
      <w:proofErr w:type="spellStart"/>
      <w:r w:rsidR="00CE7EE3" w:rsidRPr="002557B4">
        <w:rPr>
          <w:rFonts w:ascii="Arial" w:eastAsiaTheme="minorEastAsia" w:hAnsi="Arial" w:cs="Arial"/>
        </w:rPr>
        <w:t>în</w:t>
      </w:r>
      <w:proofErr w:type="spellEnd"/>
      <w:r w:rsidR="00CE7EE3" w:rsidRPr="002557B4">
        <w:rPr>
          <w:rFonts w:ascii="Arial" w:eastAsiaTheme="minorEastAsia" w:hAnsi="Arial" w:cs="Arial"/>
        </w:rPr>
        <w:t xml:space="preserve"> </w:t>
      </w:r>
      <w:proofErr w:type="spellStart"/>
      <w:r w:rsidR="00CE7EE3" w:rsidRPr="002557B4">
        <w:rPr>
          <w:rFonts w:ascii="Arial" w:eastAsiaTheme="minorEastAsia" w:hAnsi="Arial" w:cs="Arial"/>
        </w:rPr>
        <w:t>municipiul</w:t>
      </w:r>
      <w:proofErr w:type="spellEnd"/>
      <w:r w:rsidR="00CE7EE3" w:rsidRPr="002557B4">
        <w:rPr>
          <w:rFonts w:ascii="Arial" w:eastAsiaTheme="minorEastAsia" w:hAnsi="Arial" w:cs="Arial"/>
        </w:rPr>
        <w:t xml:space="preserve"> Buzău </w:t>
      </w:r>
      <w:r w:rsidR="00C64492" w:rsidRPr="002557B4">
        <w:rPr>
          <w:rFonts w:ascii="Arial" w:eastAsiaTheme="minorEastAsia" w:hAnsi="Arial" w:cs="Arial"/>
        </w:rPr>
        <w:t>la 01.07.202</w:t>
      </w:r>
      <w:r w:rsidR="002557B4" w:rsidRPr="002557B4">
        <w:rPr>
          <w:rFonts w:ascii="Arial" w:eastAsiaTheme="minorEastAsia" w:hAnsi="Arial" w:cs="Arial"/>
        </w:rPr>
        <w:t>4</w:t>
      </w:r>
      <w:r w:rsidR="00C64492" w:rsidRPr="002557B4">
        <w:rPr>
          <w:rFonts w:ascii="Arial" w:eastAsiaTheme="minorEastAsia" w:hAnsi="Arial" w:cs="Arial"/>
        </w:rPr>
        <w:t xml:space="preserve">, </w:t>
      </w:r>
      <w:proofErr w:type="spellStart"/>
      <w:r w:rsidR="00CE7EE3" w:rsidRPr="002557B4">
        <w:rPr>
          <w:rFonts w:ascii="Arial" w:eastAsiaTheme="minorEastAsia" w:hAnsi="Arial" w:cs="Arial"/>
        </w:rPr>
        <w:t>raportat</w:t>
      </w:r>
      <w:proofErr w:type="spellEnd"/>
      <w:r w:rsidR="00CE7EE3" w:rsidRPr="002557B4">
        <w:rPr>
          <w:rFonts w:ascii="Arial" w:eastAsiaTheme="minorEastAsia" w:hAnsi="Arial" w:cs="Arial"/>
        </w:rPr>
        <w:t xml:space="preserve"> la  </w:t>
      </w:r>
      <w:proofErr w:type="spellStart"/>
      <w:r w:rsidR="00CE7EE3" w:rsidRPr="002557B4">
        <w:rPr>
          <w:rFonts w:ascii="Arial" w:eastAsiaTheme="minorEastAsia" w:hAnsi="Arial" w:cs="Arial"/>
        </w:rPr>
        <w:t>domiciliul</w:t>
      </w:r>
      <w:proofErr w:type="spellEnd"/>
      <w:r w:rsidR="00CE7EE3" w:rsidRPr="002557B4">
        <w:rPr>
          <w:rFonts w:ascii="Arial" w:eastAsiaTheme="minorEastAsia" w:hAnsi="Arial" w:cs="Arial"/>
        </w:rPr>
        <w:t xml:space="preserve"> din</w:t>
      </w:r>
      <w:r w:rsidR="002557B4" w:rsidRPr="002557B4">
        <w:rPr>
          <w:rFonts w:ascii="Arial" w:eastAsiaTheme="minorEastAsia" w:hAnsi="Arial" w:cs="Arial"/>
        </w:rPr>
        <w:t xml:space="preserve"> </w:t>
      </w:r>
      <w:proofErr w:type="spellStart"/>
      <w:r w:rsidR="002557B4" w:rsidRPr="002557B4">
        <w:rPr>
          <w:rFonts w:ascii="Arial" w:eastAsiaTheme="minorEastAsia" w:hAnsi="Arial" w:cs="Arial"/>
        </w:rPr>
        <w:t>a</w:t>
      </w:r>
      <w:r w:rsidR="00CE7EE3" w:rsidRPr="002557B4">
        <w:rPr>
          <w:rFonts w:ascii="Arial" w:eastAsiaTheme="minorEastAsia" w:hAnsi="Arial" w:cs="Arial"/>
        </w:rPr>
        <w:t>ctele</w:t>
      </w:r>
      <w:proofErr w:type="spellEnd"/>
      <w:r w:rsidR="00CE7EE3" w:rsidRPr="002557B4">
        <w:rPr>
          <w:rFonts w:ascii="Arial" w:eastAsiaTheme="minorEastAsia" w:hAnsi="Arial" w:cs="Arial"/>
        </w:rPr>
        <w:t xml:space="preserve"> de </w:t>
      </w:r>
      <w:proofErr w:type="spellStart"/>
      <w:r w:rsidR="00CE7EE3" w:rsidRPr="002557B4">
        <w:rPr>
          <w:rFonts w:ascii="Arial" w:eastAsiaTheme="minorEastAsia" w:hAnsi="Arial" w:cs="Arial"/>
        </w:rPr>
        <w:t>identitate</w:t>
      </w:r>
      <w:proofErr w:type="spellEnd"/>
      <w:r w:rsidR="00C64492" w:rsidRPr="002557B4">
        <w:rPr>
          <w:rFonts w:ascii="Arial" w:eastAsiaTheme="minorEastAsia" w:hAnsi="Arial" w:cs="Arial"/>
        </w:rPr>
        <w:t xml:space="preserve">, </w:t>
      </w:r>
      <w:proofErr w:type="spellStart"/>
      <w:r w:rsidR="00D26682" w:rsidRPr="002557B4">
        <w:rPr>
          <w:rFonts w:ascii="Arial" w:eastAsiaTheme="minorEastAsia" w:hAnsi="Arial" w:cs="Arial"/>
        </w:rPr>
        <w:t>este</w:t>
      </w:r>
      <w:proofErr w:type="spellEnd"/>
      <w:r w:rsidR="00D26682" w:rsidRPr="002557B4">
        <w:rPr>
          <w:rFonts w:ascii="Arial" w:eastAsiaTheme="minorEastAsia" w:hAnsi="Arial" w:cs="Arial"/>
        </w:rPr>
        <w:t xml:space="preserve"> de </w:t>
      </w:r>
      <w:r w:rsidR="007C3F10" w:rsidRPr="002557B4">
        <w:rPr>
          <w:rFonts w:ascii="Arial" w:hAnsi="Arial" w:cs="Arial"/>
          <w:lang w:val="ro-RO"/>
        </w:rPr>
        <w:t>12</w:t>
      </w:r>
      <w:r w:rsidR="002557B4" w:rsidRPr="002557B4">
        <w:rPr>
          <w:rFonts w:ascii="Arial" w:hAnsi="Arial" w:cs="Arial"/>
          <w:lang w:val="ro-RO"/>
        </w:rPr>
        <w:t>1</w:t>
      </w:r>
      <w:r w:rsidR="007C3F10" w:rsidRPr="002557B4">
        <w:rPr>
          <w:rFonts w:ascii="Arial" w:hAnsi="Arial" w:cs="Arial"/>
          <w:lang w:val="ro-RO"/>
        </w:rPr>
        <w:t>.</w:t>
      </w:r>
      <w:r w:rsidR="002557B4" w:rsidRPr="002557B4">
        <w:rPr>
          <w:rFonts w:ascii="Arial" w:hAnsi="Arial" w:cs="Arial"/>
          <w:lang w:val="ro-RO"/>
        </w:rPr>
        <w:t>340</w:t>
      </w:r>
      <w:r w:rsidR="007C3F10" w:rsidRPr="002557B4">
        <w:rPr>
          <w:rFonts w:ascii="Arial" w:hAnsi="Arial" w:cs="Arial"/>
        </w:rPr>
        <w:t xml:space="preserve"> </w:t>
      </w:r>
      <w:r w:rsidR="00D26682" w:rsidRPr="002557B4">
        <w:rPr>
          <w:rFonts w:ascii="Arial" w:eastAsiaTheme="minorEastAsia" w:hAnsi="Arial" w:cs="Arial"/>
        </w:rPr>
        <w:t xml:space="preserve">de </w:t>
      </w:r>
      <w:proofErr w:type="spellStart"/>
      <w:r w:rsidR="00D26682" w:rsidRPr="002557B4">
        <w:rPr>
          <w:rFonts w:ascii="Arial" w:eastAsiaTheme="minorEastAsia" w:hAnsi="Arial" w:cs="Arial"/>
        </w:rPr>
        <w:t>persoane</w:t>
      </w:r>
      <w:proofErr w:type="spellEnd"/>
      <w:r w:rsidR="00D26682" w:rsidRPr="002557B4">
        <w:rPr>
          <w:rFonts w:ascii="Arial" w:eastAsiaTheme="minorEastAsia" w:hAnsi="Arial" w:cs="Arial"/>
        </w:rPr>
        <w:t>.</w:t>
      </w:r>
    </w:p>
    <w:p w14:paraId="6540F31A" w14:textId="07BB1A12" w:rsidR="00C64492" w:rsidRPr="002557B4" w:rsidRDefault="00C64492" w:rsidP="00D26682">
      <w:pPr>
        <w:tabs>
          <w:tab w:val="left" w:pos="360"/>
          <w:tab w:val="left" w:pos="480"/>
          <w:tab w:val="center" w:pos="4680"/>
        </w:tabs>
        <w:ind w:right="-424"/>
        <w:jc w:val="both"/>
        <w:rPr>
          <w:rFonts w:ascii="Arial" w:eastAsiaTheme="minorEastAsia" w:hAnsi="Arial" w:cs="Arial"/>
        </w:rPr>
      </w:pPr>
    </w:p>
    <w:p w14:paraId="51649453" w14:textId="741915AD" w:rsidR="00C64492" w:rsidRPr="002557B4" w:rsidRDefault="00C64492" w:rsidP="00C64492">
      <w:pPr>
        <w:jc w:val="both"/>
        <w:rPr>
          <w:rFonts w:ascii="Arial" w:hAnsi="Arial" w:cs="Arial"/>
        </w:rPr>
      </w:pPr>
      <w:proofErr w:type="spellStart"/>
      <w:r w:rsidRPr="002557B4">
        <w:rPr>
          <w:rFonts w:ascii="Arial" w:hAnsi="Arial" w:cs="Arial"/>
        </w:rPr>
        <w:t>Femei</w:t>
      </w:r>
      <w:proofErr w:type="spellEnd"/>
      <w:r w:rsidRPr="002557B4">
        <w:rPr>
          <w:rFonts w:ascii="Arial" w:hAnsi="Arial" w:cs="Arial"/>
        </w:rPr>
        <w:t xml:space="preserve"> = 6</w:t>
      </w:r>
      <w:r w:rsidR="002557B4" w:rsidRPr="002557B4">
        <w:rPr>
          <w:rFonts w:ascii="Arial" w:hAnsi="Arial" w:cs="Arial"/>
        </w:rPr>
        <w:t>4.640</w:t>
      </w:r>
      <w:r w:rsidR="00786C22">
        <w:rPr>
          <w:rFonts w:ascii="Arial" w:hAnsi="Arial" w:cs="Arial"/>
        </w:rPr>
        <w:t xml:space="preserve"> </w:t>
      </w:r>
      <w:r w:rsidR="00D01E75" w:rsidRPr="002557B4">
        <w:rPr>
          <w:rFonts w:ascii="Arial" w:hAnsi="Arial" w:cs="Arial"/>
        </w:rPr>
        <w:t xml:space="preserve"> </w:t>
      </w:r>
      <w:r w:rsidRPr="002557B4">
        <w:rPr>
          <w:rFonts w:ascii="Arial" w:hAnsi="Arial" w:cs="Arial"/>
        </w:rPr>
        <w:t>(53,</w:t>
      </w:r>
      <w:r w:rsidR="002557B4" w:rsidRPr="002557B4">
        <w:rPr>
          <w:rFonts w:ascii="Arial" w:hAnsi="Arial" w:cs="Arial"/>
        </w:rPr>
        <w:t>27</w:t>
      </w:r>
      <w:r w:rsidRPr="002557B4">
        <w:rPr>
          <w:rFonts w:ascii="Arial" w:hAnsi="Arial" w:cs="Arial"/>
        </w:rPr>
        <w:t>%)</w:t>
      </w:r>
    </w:p>
    <w:p w14:paraId="1A9B188F" w14:textId="5691C79F" w:rsidR="00C64492" w:rsidRPr="002557B4" w:rsidRDefault="00C64492" w:rsidP="00C64492">
      <w:pPr>
        <w:jc w:val="both"/>
        <w:rPr>
          <w:rFonts w:ascii="Arial" w:hAnsi="Arial" w:cs="Arial"/>
          <w:lang w:val="ro-RO"/>
        </w:rPr>
      </w:pPr>
      <w:r w:rsidRPr="002557B4">
        <w:rPr>
          <w:rFonts w:ascii="Arial" w:hAnsi="Arial" w:cs="Arial"/>
        </w:rPr>
        <w:t>B</w:t>
      </w:r>
      <w:r w:rsidRPr="002557B4">
        <w:rPr>
          <w:rFonts w:ascii="Arial" w:hAnsi="Arial" w:cs="Arial"/>
          <w:lang w:val="ro-RO"/>
        </w:rPr>
        <w:t xml:space="preserve">ărbați = </w:t>
      </w:r>
      <w:r w:rsidR="002557B4" w:rsidRPr="002557B4">
        <w:rPr>
          <w:rFonts w:ascii="Arial" w:hAnsi="Arial" w:cs="Arial"/>
          <w:lang w:val="ro-RO"/>
        </w:rPr>
        <w:t>56.700</w:t>
      </w:r>
      <w:r w:rsidRPr="002557B4">
        <w:rPr>
          <w:rFonts w:ascii="Arial" w:hAnsi="Arial" w:cs="Arial"/>
          <w:lang w:val="ro-RO"/>
        </w:rPr>
        <w:t xml:space="preserve"> (46.</w:t>
      </w:r>
      <w:r w:rsidR="002557B4" w:rsidRPr="002557B4">
        <w:rPr>
          <w:rFonts w:ascii="Arial" w:hAnsi="Arial" w:cs="Arial"/>
          <w:lang w:val="ro-RO"/>
        </w:rPr>
        <w:t>73</w:t>
      </w:r>
      <w:r w:rsidRPr="002557B4">
        <w:rPr>
          <w:rFonts w:ascii="Arial" w:hAnsi="Arial" w:cs="Arial"/>
          <w:lang w:val="ro-RO"/>
        </w:rPr>
        <w:t>%)</w:t>
      </w:r>
    </w:p>
    <w:p w14:paraId="25BCA643" w14:textId="77777777" w:rsidR="002C348A" w:rsidRPr="002557B4" w:rsidRDefault="002C348A" w:rsidP="00D26682">
      <w:pPr>
        <w:tabs>
          <w:tab w:val="left" w:pos="360"/>
          <w:tab w:val="left" w:pos="480"/>
          <w:tab w:val="center" w:pos="4680"/>
        </w:tabs>
        <w:ind w:right="-424"/>
        <w:jc w:val="both"/>
        <w:rPr>
          <w:rFonts w:ascii="Arial" w:eastAsiaTheme="minorEastAsia" w:hAnsi="Arial" w:cs="Arial"/>
        </w:rPr>
      </w:pPr>
    </w:p>
    <w:p w14:paraId="0B637B29" w14:textId="5F000536" w:rsidR="007C3F10" w:rsidRPr="002557B4" w:rsidRDefault="002C348A" w:rsidP="002C348A">
      <w:pPr>
        <w:jc w:val="both"/>
        <w:rPr>
          <w:rFonts w:ascii="Arial" w:hAnsi="Arial" w:cs="Arial"/>
        </w:rPr>
      </w:pPr>
      <w:r w:rsidRPr="002557B4">
        <w:rPr>
          <w:rFonts w:ascii="Arial" w:eastAsiaTheme="minorEastAsia" w:hAnsi="Arial" w:cs="Arial"/>
          <w:noProof/>
        </w:rPr>
        <mc:AlternateContent>
          <mc:Choice Requires="wps">
            <w:drawing>
              <wp:anchor distT="45720" distB="45720" distL="114300" distR="114300" simplePos="0" relativeHeight="251670528" behindDoc="0" locked="0" layoutInCell="1" allowOverlap="1" wp14:anchorId="497678B6" wp14:editId="042CE78D">
                <wp:simplePos x="0" y="0"/>
                <wp:positionH relativeFrom="margin">
                  <wp:align>right</wp:align>
                </wp:positionH>
                <wp:positionV relativeFrom="paragraph">
                  <wp:posOffset>730885</wp:posOffset>
                </wp:positionV>
                <wp:extent cx="5908675" cy="68580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685800"/>
                        </a:xfrm>
                        <a:prstGeom prst="rect">
                          <a:avLst/>
                        </a:prstGeom>
                        <a:solidFill>
                          <a:srgbClr val="FF0000"/>
                        </a:solidFill>
                        <a:ln w="9525">
                          <a:solidFill>
                            <a:srgbClr val="000000"/>
                          </a:solidFill>
                          <a:miter lim="800000"/>
                          <a:headEnd/>
                          <a:tailEnd/>
                        </a:ln>
                      </wps:spPr>
                      <wps:txbx>
                        <w:txbxContent>
                          <w:p w14:paraId="28266B15" w14:textId="3D9B10A7" w:rsidR="002C348A" w:rsidRPr="002C348A" w:rsidRDefault="00C64492" w:rsidP="00D01E75">
                            <w:pPr>
                              <w:jc w:val="both"/>
                              <w:rPr>
                                <w:rFonts w:ascii="Arial" w:hAnsi="Arial" w:cs="Arial"/>
                              </w:rPr>
                            </w:pPr>
                            <w:r>
                              <w:rPr>
                                <w:rFonts w:ascii="Arial" w:hAnsi="Arial" w:cs="Arial"/>
                              </w:rPr>
                              <w:t xml:space="preserve">           </w:t>
                            </w:r>
                            <w:proofErr w:type="spellStart"/>
                            <w:r w:rsidR="002C348A" w:rsidRPr="002C348A">
                              <w:rPr>
                                <w:rFonts w:ascii="Arial" w:hAnsi="Arial" w:cs="Arial"/>
                              </w:rPr>
                              <w:t>Populația</w:t>
                            </w:r>
                            <w:proofErr w:type="spellEnd"/>
                            <w:r w:rsidR="002C348A" w:rsidRPr="002C348A">
                              <w:rPr>
                                <w:rFonts w:ascii="Arial" w:hAnsi="Arial" w:cs="Arial"/>
                              </w:rPr>
                              <w:t xml:space="preserve"> </w:t>
                            </w:r>
                            <w:proofErr w:type="spellStart"/>
                            <w:r w:rsidR="002C348A" w:rsidRPr="002C348A">
                              <w:rPr>
                                <w:rFonts w:ascii="Arial" w:hAnsi="Arial" w:cs="Arial"/>
                              </w:rPr>
                              <w:t>municipiului</w:t>
                            </w:r>
                            <w:proofErr w:type="spellEnd"/>
                            <w:r w:rsidR="002C348A" w:rsidRPr="002C348A">
                              <w:rPr>
                                <w:rFonts w:ascii="Arial" w:hAnsi="Arial" w:cs="Arial"/>
                              </w:rPr>
                              <w:t xml:space="preserve"> Buzău </w:t>
                            </w:r>
                            <w:r w:rsidR="002C348A">
                              <w:rPr>
                                <w:rFonts w:ascii="Arial" w:hAnsi="Arial" w:cs="Arial"/>
                              </w:rPr>
                              <w:t xml:space="preserve">a </w:t>
                            </w:r>
                            <w:proofErr w:type="spellStart"/>
                            <w:r w:rsidR="002C348A">
                              <w:rPr>
                                <w:rFonts w:ascii="Arial" w:hAnsi="Arial" w:cs="Arial"/>
                              </w:rPr>
                              <w:t>înregistrat</w:t>
                            </w:r>
                            <w:proofErr w:type="spellEnd"/>
                            <w:r w:rsidR="002C348A">
                              <w:rPr>
                                <w:rFonts w:ascii="Arial" w:hAnsi="Arial" w:cs="Arial"/>
                              </w:rPr>
                              <w:t xml:space="preserve"> o </w:t>
                            </w:r>
                            <w:proofErr w:type="spellStart"/>
                            <w:r w:rsidR="002C348A">
                              <w:rPr>
                                <w:rFonts w:ascii="Arial" w:hAnsi="Arial" w:cs="Arial"/>
                              </w:rPr>
                              <w:t>scădere</w:t>
                            </w:r>
                            <w:proofErr w:type="spellEnd"/>
                            <w:r w:rsidR="002C348A">
                              <w:rPr>
                                <w:rFonts w:ascii="Arial" w:hAnsi="Arial" w:cs="Arial"/>
                              </w:rPr>
                              <w:t xml:space="preserve"> </w:t>
                            </w:r>
                            <w:proofErr w:type="spellStart"/>
                            <w:r w:rsidR="002C348A">
                              <w:rPr>
                                <w:rFonts w:ascii="Arial" w:hAnsi="Arial" w:cs="Arial"/>
                              </w:rPr>
                              <w:t>semnificativă</w:t>
                            </w:r>
                            <w:proofErr w:type="spellEnd"/>
                            <w:r w:rsidR="002C348A">
                              <w:rPr>
                                <w:rFonts w:ascii="Arial" w:hAnsi="Arial" w:cs="Arial"/>
                              </w:rPr>
                              <w:t xml:space="preserve"> </w:t>
                            </w:r>
                            <w:proofErr w:type="spellStart"/>
                            <w:r w:rsidR="002C348A">
                              <w:rPr>
                                <w:rFonts w:ascii="Arial" w:hAnsi="Arial" w:cs="Arial"/>
                              </w:rPr>
                              <w:t>între</w:t>
                            </w:r>
                            <w:proofErr w:type="spellEnd"/>
                            <w:r w:rsidR="002C348A">
                              <w:rPr>
                                <w:rFonts w:ascii="Arial" w:hAnsi="Arial" w:cs="Arial"/>
                              </w:rPr>
                              <w:t xml:space="preserve"> </w:t>
                            </w:r>
                            <w:proofErr w:type="spellStart"/>
                            <w:r w:rsidR="001C3E7E">
                              <w:rPr>
                                <w:rFonts w:ascii="Arial" w:hAnsi="Arial" w:cs="Arial"/>
                              </w:rPr>
                              <w:t>ultimele</w:t>
                            </w:r>
                            <w:proofErr w:type="spellEnd"/>
                            <w:r w:rsidR="002C348A">
                              <w:rPr>
                                <w:rFonts w:ascii="Arial" w:hAnsi="Arial" w:cs="Arial"/>
                              </w:rPr>
                              <w:t xml:space="preserve">  </w:t>
                            </w:r>
                            <w:proofErr w:type="spellStart"/>
                            <w:r w:rsidR="001C3E7E">
                              <w:rPr>
                                <w:rFonts w:ascii="Arial" w:hAnsi="Arial" w:cs="Arial"/>
                              </w:rPr>
                              <w:t>două</w:t>
                            </w:r>
                            <w:proofErr w:type="spellEnd"/>
                            <w:r w:rsidR="001C3E7E">
                              <w:rPr>
                                <w:rFonts w:ascii="Arial" w:hAnsi="Arial" w:cs="Arial"/>
                              </w:rPr>
                              <w:t xml:space="preserve"> </w:t>
                            </w:r>
                            <w:proofErr w:type="spellStart"/>
                            <w:r w:rsidR="001C3E7E">
                              <w:rPr>
                                <w:rFonts w:ascii="Arial" w:hAnsi="Arial" w:cs="Arial"/>
                              </w:rPr>
                              <w:t>r</w:t>
                            </w:r>
                            <w:r w:rsidR="002C348A">
                              <w:rPr>
                                <w:rFonts w:ascii="Arial" w:hAnsi="Arial" w:cs="Arial"/>
                              </w:rPr>
                              <w:t>ecensăminte</w:t>
                            </w:r>
                            <w:proofErr w:type="spellEnd"/>
                            <w:r w:rsidR="002C348A">
                              <w:rPr>
                                <w:rFonts w:ascii="Arial" w:hAnsi="Arial" w:cs="Arial"/>
                              </w:rPr>
                              <w:t xml:space="preserve"> ale </w:t>
                            </w:r>
                            <w:proofErr w:type="spellStart"/>
                            <w:r w:rsidR="002C348A">
                              <w:rPr>
                                <w:rFonts w:ascii="Arial" w:hAnsi="Arial" w:cs="Arial"/>
                              </w:rPr>
                              <w:t>populației</w:t>
                            </w:r>
                            <w:proofErr w:type="spellEnd"/>
                            <w:r w:rsidR="002C348A">
                              <w:rPr>
                                <w:rFonts w:ascii="Arial" w:hAnsi="Arial" w:cs="Arial"/>
                              </w:rPr>
                              <w:t xml:space="preserve"> </w:t>
                            </w:r>
                            <w:proofErr w:type="spellStart"/>
                            <w:r w:rsidR="002C348A">
                              <w:rPr>
                                <w:rFonts w:ascii="Arial" w:hAnsi="Arial" w:cs="Arial"/>
                              </w:rPr>
                              <w:t>și</w:t>
                            </w:r>
                            <w:proofErr w:type="spellEnd"/>
                            <w:r w:rsidR="002C348A">
                              <w:rPr>
                                <w:rFonts w:ascii="Arial" w:hAnsi="Arial" w:cs="Arial"/>
                              </w:rPr>
                              <w:t xml:space="preserve"> </w:t>
                            </w:r>
                            <w:proofErr w:type="spellStart"/>
                            <w:r w:rsidR="002C348A">
                              <w:rPr>
                                <w:rFonts w:ascii="Arial" w:hAnsi="Arial" w:cs="Arial"/>
                              </w:rPr>
                              <w:t>locuințelor</w:t>
                            </w:r>
                            <w:proofErr w:type="spellEnd"/>
                            <w:r w:rsidR="002C348A">
                              <w:rPr>
                                <w:rFonts w:ascii="Arial" w:hAnsi="Arial" w:cs="Arial"/>
                              </w:rPr>
                              <w:t>, de la</w:t>
                            </w:r>
                            <w:r>
                              <w:rPr>
                                <w:rFonts w:ascii="Arial" w:hAnsi="Arial" w:cs="Arial"/>
                              </w:rPr>
                              <w:t xml:space="preserve"> </w:t>
                            </w:r>
                            <w:r w:rsidRPr="00C64492">
                              <w:rPr>
                                <w:rFonts w:ascii="Arial" w:hAnsi="Arial" w:cs="Arial"/>
                                <w:b/>
                                <w:bCs/>
                              </w:rPr>
                              <w:t xml:space="preserve">115.494 </w:t>
                            </w:r>
                            <w:proofErr w:type="spellStart"/>
                            <w:r w:rsidRPr="00C64492">
                              <w:rPr>
                                <w:rFonts w:ascii="Arial" w:hAnsi="Arial" w:cs="Arial"/>
                                <w:b/>
                                <w:bCs/>
                              </w:rPr>
                              <w:t>locuitori</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2011 la </w:t>
                            </w:r>
                            <w:r w:rsidR="002C348A">
                              <w:rPr>
                                <w:rFonts w:ascii="Arial" w:hAnsi="Arial" w:cs="Arial"/>
                              </w:rPr>
                              <w:t xml:space="preserve"> </w:t>
                            </w:r>
                            <w:r w:rsidR="002C348A" w:rsidRPr="00C64492">
                              <w:rPr>
                                <w:rFonts w:ascii="Arial" w:hAnsi="Arial" w:cs="Arial"/>
                                <w:b/>
                                <w:bCs/>
                              </w:rPr>
                              <w:t xml:space="preserve">103.481 </w:t>
                            </w:r>
                            <w:proofErr w:type="spellStart"/>
                            <w:r w:rsidRPr="00C64492">
                              <w:rPr>
                                <w:rFonts w:ascii="Arial" w:hAnsi="Arial" w:cs="Arial"/>
                                <w:b/>
                                <w:bCs/>
                              </w:rPr>
                              <w:t>locuitori</w:t>
                            </w:r>
                            <w:proofErr w:type="spellEnd"/>
                            <w:r>
                              <w:rPr>
                                <w:rFonts w:ascii="Arial" w:hAnsi="Arial" w:cs="Arial"/>
                              </w:rPr>
                              <w:t xml:space="preserve"> </w:t>
                            </w:r>
                            <w:proofErr w:type="spellStart"/>
                            <w:r>
                              <w:rPr>
                                <w:rFonts w:ascii="Arial" w:hAnsi="Arial" w:cs="Arial"/>
                              </w:rPr>
                              <w:t>în</w:t>
                            </w:r>
                            <w:proofErr w:type="spellEnd"/>
                            <w:r w:rsidR="002C348A">
                              <w:rPr>
                                <w:rFonts w:ascii="Arial" w:hAnsi="Arial" w:cs="Arial"/>
                              </w:rPr>
                              <w:t xml:space="preserve"> 2022</w:t>
                            </w:r>
                            <w:r>
                              <w:rPr>
                                <w:rFonts w:ascii="Arial" w:hAnsi="Arial" w:cs="Arial"/>
                              </w:rPr>
                              <w:t xml:space="preserve">. </w:t>
                            </w:r>
                            <w:r w:rsidR="002C348A">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678B6" id="Text Box 2" o:spid="_x0000_s1027" type="#_x0000_t202" style="position:absolute;left:0;text-align:left;margin-left:414.05pt;margin-top:57.55pt;width:465.25pt;height:54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" fillcolor="red">
                <v:textbox>
                  <w:txbxContent>
                    <w:p w14:paraId="28266B15" w14:textId="3D9B10A7" w:rsidR="002C348A" w:rsidRPr="002C348A" w:rsidRDefault="00C64492" w:rsidP="00D01E75">
                      <w:pPr>
                        <w:jc w:val="both"/>
                        <w:rPr>
                          <w:rFonts w:ascii="Arial" w:hAnsi="Arial" w:cs="Arial"/>
                        </w:rPr>
                      </w:pPr>
                      <w:r>
                        <w:rPr>
                          <w:rFonts w:ascii="Arial" w:hAnsi="Arial" w:cs="Arial"/>
                        </w:rPr>
                        <w:t xml:space="preserve">           </w:t>
                      </w:r>
                      <w:proofErr w:type="spellStart"/>
                      <w:r w:rsidR="002C348A" w:rsidRPr="002C348A">
                        <w:rPr>
                          <w:rFonts w:ascii="Arial" w:hAnsi="Arial" w:cs="Arial"/>
                        </w:rPr>
                        <w:t>Populația</w:t>
                      </w:r>
                      <w:proofErr w:type="spellEnd"/>
                      <w:r w:rsidR="002C348A" w:rsidRPr="002C348A">
                        <w:rPr>
                          <w:rFonts w:ascii="Arial" w:hAnsi="Arial" w:cs="Arial"/>
                        </w:rPr>
                        <w:t xml:space="preserve"> </w:t>
                      </w:r>
                      <w:proofErr w:type="spellStart"/>
                      <w:r w:rsidR="002C348A" w:rsidRPr="002C348A">
                        <w:rPr>
                          <w:rFonts w:ascii="Arial" w:hAnsi="Arial" w:cs="Arial"/>
                        </w:rPr>
                        <w:t>municipiului</w:t>
                      </w:r>
                      <w:proofErr w:type="spellEnd"/>
                      <w:r w:rsidR="002C348A" w:rsidRPr="002C348A">
                        <w:rPr>
                          <w:rFonts w:ascii="Arial" w:hAnsi="Arial" w:cs="Arial"/>
                        </w:rPr>
                        <w:t xml:space="preserve"> Buzău </w:t>
                      </w:r>
                      <w:r w:rsidR="002C348A">
                        <w:rPr>
                          <w:rFonts w:ascii="Arial" w:hAnsi="Arial" w:cs="Arial"/>
                        </w:rPr>
                        <w:t xml:space="preserve">a </w:t>
                      </w:r>
                      <w:proofErr w:type="spellStart"/>
                      <w:r w:rsidR="002C348A">
                        <w:rPr>
                          <w:rFonts w:ascii="Arial" w:hAnsi="Arial" w:cs="Arial"/>
                        </w:rPr>
                        <w:t>înregistrat</w:t>
                      </w:r>
                      <w:proofErr w:type="spellEnd"/>
                      <w:r w:rsidR="002C348A">
                        <w:rPr>
                          <w:rFonts w:ascii="Arial" w:hAnsi="Arial" w:cs="Arial"/>
                        </w:rPr>
                        <w:t xml:space="preserve"> o </w:t>
                      </w:r>
                      <w:proofErr w:type="spellStart"/>
                      <w:r w:rsidR="002C348A">
                        <w:rPr>
                          <w:rFonts w:ascii="Arial" w:hAnsi="Arial" w:cs="Arial"/>
                        </w:rPr>
                        <w:t>scădere</w:t>
                      </w:r>
                      <w:proofErr w:type="spellEnd"/>
                      <w:r w:rsidR="002C348A">
                        <w:rPr>
                          <w:rFonts w:ascii="Arial" w:hAnsi="Arial" w:cs="Arial"/>
                        </w:rPr>
                        <w:t xml:space="preserve"> </w:t>
                      </w:r>
                      <w:proofErr w:type="spellStart"/>
                      <w:r w:rsidR="002C348A">
                        <w:rPr>
                          <w:rFonts w:ascii="Arial" w:hAnsi="Arial" w:cs="Arial"/>
                        </w:rPr>
                        <w:t>semnificativă</w:t>
                      </w:r>
                      <w:proofErr w:type="spellEnd"/>
                      <w:r w:rsidR="002C348A">
                        <w:rPr>
                          <w:rFonts w:ascii="Arial" w:hAnsi="Arial" w:cs="Arial"/>
                        </w:rPr>
                        <w:t xml:space="preserve"> </w:t>
                      </w:r>
                      <w:proofErr w:type="spellStart"/>
                      <w:r w:rsidR="002C348A">
                        <w:rPr>
                          <w:rFonts w:ascii="Arial" w:hAnsi="Arial" w:cs="Arial"/>
                        </w:rPr>
                        <w:t>între</w:t>
                      </w:r>
                      <w:proofErr w:type="spellEnd"/>
                      <w:r w:rsidR="002C348A">
                        <w:rPr>
                          <w:rFonts w:ascii="Arial" w:hAnsi="Arial" w:cs="Arial"/>
                        </w:rPr>
                        <w:t xml:space="preserve"> </w:t>
                      </w:r>
                      <w:proofErr w:type="spellStart"/>
                      <w:r w:rsidR="001C3E7E">
                        <w:rPr>
                          <w:rFonts w:ascii="Arial" w:hAnsi="Arial" w:cs="Arial"/>
                        </w:rPr>
                        <w:t>ultimele</w:t>
                      </w:r>
                      <w:proofErr w:type="spellEnd"/>
                      <w:r w:rsidR="002C348A">
                        <w:rPr>
                          <w:rFonts w:ascii="Arial" w:hAnsi="Arial" w:cs="Arial"/>
                        </w:rPr>
                        <w:t xml:space="preserve">  </w:t>
                      </w:r>
                      <w:proofErr w:type="spellStart"/>
                      <w:r w:rsidR="001C3E7E">
                        <w:rPr>
                          <w:rFonts w:ascii="Arial" w:hAnsi="Arial" w:cs="Arial"/>
                        </w:rPr>
                        <w:t>două</w:t>
                      </w:r>
                      <w:proofErr w:type="spellEnd"/>
                      <w:r w:rsidR="001C3E7E">
                        <w:rPr>
                          <w:rFonts w:ascii="Arial" w:hAnsi="Arial" w:cs="Arial"/>
                        </w:rPr>
                        <w:t xml:space="preserve"> </w:t>
                      </w:r>
                      <w:proofErr w:type="spellStart"/>
                      <w:r w:rsidR="001C3E7E">
                        <w:rPr>
                          <w:rFonts w:ascii="Arial" w:hAnsi="Arial" w:cs="Arial"/>
                        </w:rPr>
                        <w:t>r</w:t>
                      </w:r>
                      <w:r w:rsidR="002C348A">
                        <w:rPr>
                          <w:rFonts w:ascii="Arial" w:hAnsi="Arial" w:cs="Arial"/>
                        </w:rPr>
                        <w:t>ecensăminte</w:t>
                      </w:r>
                      <w:proofErr w:type="spellEnd"/>
                      <w:r w:rsidR="002C348A">
                        <w:rPr>
                          <w:rFonts w:ascii="Arial" w:hAnsi="Arial" w:cs="Arial"/>
                        </w:rPr>
                        <w:t xml:space="preserve"> ale </w:t>
                      </w:r>
                      <w:proofErr w:type="spellStart"/>
                      <w:r w:rsidR="002C348A">
                        <w:rPr>
                          <w:rFonts w:ascii="Arial" w:hAnsi="Arial" w:cs="Arial"/>
                        </w:rPr>
                        <w:t>populației</w:t>
                      </w:r>
                      <w:proofErr w:type="spellEnd"/>
                      <w:r w:rsidR="002C348A">
                        <w:rPr>
                          <w:rFonts w:ascii="Arial" w:hAnsi="Arial" w:cs="Arial"/>
                        </w:rPr>
                        <w:t xml:space="preserve"> </w:t>
                      </w:r>
                      <w:proofErr w:type="spellStart"/>
                      <w:r w:rsidR="002C348A">
                        <w:rPr>
                          <w:rFonts w:ascii="Arial" w:hAnsi="Arial" w:cs="Arial"/>
                        </w:rPr>
                        <w:t>și</w:t>
                      </w:r>
                      <w:proofErr w:type="spellEnd"/>
                      <w:r w:rsidR="002C348A">
                        <w:rPr>
                          <w:rFonts w:ascii="Arial" w:hAnsi="Arial" w:cs="Arial"/>
                        </w:rPr>
                        <w:t xml:space="preserve"> </w:t>
                      </w:r>
                      <w:proofErr w:type="spellStart"/>
                      <w:r w:rsidR="002C348A">
                        <w:rPr>
                          <w:rFonts w:ascii="Arial" w:hAnsi="Arial" w:cs="Arial"/>
                        </w:rPr>
                        <w:t>locuințelor</w:t>
                      </w:r>
                      <w:proofErr w:type="spellEnd"/>
                      <w:r w:rsidR="002C348A">
                        <w:rPr>
                          <w:rFonts w:ascii="Arial" w:hAnsi="Arial" w:cs="Arial"/>
                        </w:rPr>
                        <w:t>, de la</w:t>
                      </w:r>
                      <w:r>
                        <w:rPr>
                          <w:rFonts w:ascii="Arial" w:hAnsi="Arial" w:cs="Arial"/>
                        </w:rPr>
                        <w:t xml:space="preserve"> </w:t>
                      </w:r>
                      <w:r w:rsidRPr="00C64492">
                        <w:rPr>
                          <w:rFonts w:ascii="Arial" w:hAnsi="Arial" w:cs="Arial"/>
                          <w:b/>
                          <w:bCs/>
                        </w:rPr>
                        <w:t xml:space="preserve">115.494 </w:t>
                      </w:r>
                      <w:proofErr w:type="spellStart"/>
                      <w:r w:rsidRPr="00C64492">
                        <w:rPr>
                          <w:rFonts w:ascii="Arial" w:hAnsi="Arial" w:cs="Arial"/>
                          <w:b/>
                          <w:bCs/>
                        </w:rPr>
                        <w:t>locuitori</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2011 la </w:t>
                      </w:r>
                      <w:r w:rsidR="002C348A">
                        <w:rPr>
                          <w:rFonts w:ascii="Arial" w:hAnsi="Arial" w:cs="Arial"/>
                        </w:rPr>
                        <w:t xml:space="preserve"> </w:t>
                      </w:r>
                      <w:r w:rsidR="002C348A" w:rsidRPr="00C64492">
                        <w:rPr>
                          <w:rFonts w:ascii="Arial" w:hAnsi="Arial" w:cs="Arial"/>
                          <w:b/>
                          <w:bCs/>
                        </w:rPr>
                        <w:t xml:space="preserve">103.481 </w:t>
                      </w:r>
                      <w:proofErr w:type="spellStart"/>
                      <w:r w:rsidRPr="00C64492">
                        <w:rPr>
                          <w:rFonts w:ascii="Arial" w:hAnsi="Arial" w:cs="Arial"/>
                          <w:b/>
                          <w:bCs/>
                        </w:rPr>
                        <w:t>locuitori</w:t>
                      </w:r>
                      <w:proofErr w:type="spellEnd"/>
                      <w:r>
                        <w:rPr>
                          <w:rFonts w:ascii="Arial" w:hAnsi="Arial" w:cs="Arial"/>
                        </w:rPr>
                        <w:t xml:space="preserve"> </w:t>
                      </w:r>
                      <w:proofErr w:type="spellStart"/>
                      <w:r>
                        <w:rPr>
                          <w:rFonts w:ascii="Arial" w:hAnsi="Arial" w:cs="Arial"/>
                        </w:rPr>
                        <w:t>în</w:t>
                      </w:r>
                      <w:proofErr w:type="spellEnd"/>
                      <w:r w:rsidR="002C348A">
                        <w:rPr>
                          <w:rFonts w:ascii="Arial" w:hAnsi="Arial" w:cs="Arial"/>
                        </w:rPr>
                        <w:t xml:space="preserve"> 2022</w:t>
                      </w:r>
                      <w:r>
                        <w:rPr>
                          <w:rFonts w:ascii="Arial" w:hAnsi="Arial" w:cs="Arial"/>
                        </w:rPr>
                        <w:t xml:space="preserve">. </w:t>
                      </w:r>
                      <w:r w:rsidR="002C348A">
                        <w:rPr>
                          <w:rFonts w:ascii="Arial" w:hAnsi="Arial" w:cs="Arial"/>
                        </w:rPr>
                        <w:t xml:space="preserve"> </w:t>
                      </w:r>
                    </w:p>
                  </w:txbxContent>
                </v:textbox>
                <w10:wrap type="square" anchorx="margin"/>
              </v:shape>
            </w:pict>
          </mc:Fallback>
        </mc:AlternateContent>
      </w:r>
      <w:r w:rsidRPr="002557B4">
        <w:rPr>
          <w:rFonts w:ascii="Arial" w:hAnsi="Arial" w:cs="Arial"/>
        </w:rPr>
        <w:t xml:space="preserve">      </w:t>
      </w:r>
      <w:r w:rsidR="007C3F10" w:rsidRPr="002557B4">
        <w:rPr>
          <w:rFonts w:ascii="Arial" w:hAnsi="Arial" w:cs="Arial"/>
        </w:rPr>
        <w:t xml:space="preserve">Conform </w:t>
      </w:r>
      <w:proofErr w:type="spellStart"/>
      <w:r w:rsidR="007C3F10" w:rsidRPr="002557B4">
        <w:rPr>
          <w:rFonts w:ascii="Arial" w:hAnsi="Arial" w:cs="Arial"/>
        </w:rPr>
        <w:t>datelor</w:t>
      </w:r>
      <w:proofErr w:type="spellEnd"/>
      <w:r w:rsidR="007C3F10" w:rsidRPr="002557B4">
        <w:rPr>
          <w:rFonts w:ascii="Arial" w:hAnsi="Arial" w:cs="Arial"/>
        </w:rPr>
        <w:t xml:space="preserve"> </w:t>
      </w:r>
      <w:r w:rsidR="00CE7EE3" w:rsidRPr="002557B4">
        <w:rPr>
          <w:rFonts w:ascii="Arial" w:hAnsi="Arial" w:cs="Arial"/>
        </w:rPr>
        <w:t xml:space="preserve">finale </w:t>
      </w:r>
      <w:proofErr w:type="spellStart"/>
      <w:r w:rsidR="007C3F10" w:rsidRPr="002557B4">
        <w:rPr>
          <w:rFonts w:ascii="Arial" w:hAnsi="Arial" w:cs="Arial"/>
        </w:rPr>
        <w:t>publicate</w:t>
      </w:r>
      <w:proofErr w:type="spellEnd"/>
      <w:r w:rsidR="007C3F10" w:rsidRPr="002557B4">
        <w:rPr>
          <w:rFonts w:ascii="Arial" w:hAnsi="Arial" w:cs="Arial"/>
        </w:rPr>
        <w:t xml:space="preserve"> de </w:t>
      </w:r>
      <w:proofErr w:type="spellStart"/>
      <w:r w:rsidR="007C3F10" w:rsidRPr="002557B4">
        <w:rPr>
          <w:rFonts w:ascii="Arial" w:eastAsiaTheme="minorEastAsia" w:hAnsi="Arial" w:cs="Arial"/>
        </w:rPr>
        <w:t>Institutul</w:t>
      </w:r>
      <w:proofErr w:type="spellEnd"/>
      <w:r w:rsidR="007C3F10" w:rsidRPr="002557B4">
        <w:rPr>
          <w:rFonts w:ascii="Arial" w:eastAsiaTheme="minorEastAsia" w:hAnsi="Arial" w:cs="Arial"/>
        </w:rPr>
        <w:t xml:space="preserve"> </w:t>
      </w:r>
      <w:proofErr w:type="spellStart"/>
      <w:r w:rsidR="007C3F10" w:rsidRPr="002557B4">
        <w:rPr>
          <w:rFonts w:ascii="Arial" w:eastAsiaTheme="minorEastAsia" w:hAnsi="Arial" w:cs="Arial"/>
        </w:rPr>
        <w:t>Naţional</w:t>
      </w:r>
      <w:proofErr w:type="spellEnd"/>
      <w:r w:rsidR="007C3F10" w:rsidRPr="002557B4">
        <w:rPr>
          <w:rFonts w:ascii="Arial" w:eastAsiaTheme="minorEastAsia" w:hAnsi="Arial" w:cs="Arial"/>
        </w:rPr>
        <w:t xml:space="preserve"> de </w:t>
      </w:r>
      <w:proofErr w:type="spellStart"/>
      <w:r w:rsidR="007C3F10" w:rsidRPr="002557B4">
        <w:rPr>
          <w:rFonts w:ascii="Arial" w:eastAsiaTheme="minorEastAsia" w:hAnsi="Arial" w:cs="Arial"/>
        </w:rPr>
        <w:t>Statistică</w:t>
      </w:r>
      <w:proofErr w:type="spellEnd"/>
      <w:r w:rsidR="007C3F10" w:rsidRPr="002557B4">
        <w:rPr>
          <w:rFonts w:ascii="Arial" w:hAnsi="Arial" w:cs="Arial"/>
        </w:rPr>
        <w:t xml:space="preserve"> </w:t>
      </w:r>
      <w:proofErr w:type="spellStart"/>
      <w:r w:rsidR="007C3F10" w:rsidRPr="002557B4">
        <w:rPr>
          <w:rFonts w:ascii="Arial" w:hAnsi="Arial" w:cs="Arial"/>
        </w:rPr>
        <w:t>pentru</w:t>
      </w:r>
      <w:proofErr w:type="spellEnd"/>
      <w:r w:rsidR="007C3F10" w:rsidRPr="002557B4">
        <w:rPr>
          <w:rFonts w:ascii="Arial" w:hAnsi="Arial" w:cs="Arial"/>
        </w:rPr>
        <w:t xml:space="preserve"> </w:t>
      </w:r>
      <w:proofErr w:type="spellStart"/>
      <w:r w:rsidR="007C3F10" w:rsidRPr="002557B4">
        <w:rPr>
          <w:rFonts w:ascii="Arial" w:hAnsi="Arial" w:cs="Arial"/>
        </w:rPr>
        <w:t>Recensământului</w:t>
      </w:r>
      <w:proofErr w:type="spellEnd"/>
      <w:r w:rsidR="007C3F10" w:rsidRPr="002557B4">
        <w:rPr>
          <w:rFonts w:ascii="Arial" w:hAnsi="Arial" w:cs="Arial"/>
        </w:rPr>
        <w:t xml:space="preserve"> </w:t>
      </w:r>
      <w:proofErr w:type="spellStart"/>
      <w:r w:rsidR="007C3F10" w:rsidRPr="002557B4">
        <w:rPr>
          <w:rFonts w:ascii="Arial" w:hAnsi="Arial" w:cs="Arial"/>
        </w:rPr>
        <w:t>Populației</w:t>
      </w:r>
      <w:proofErr w:type="spellEnd"/>
      <w:r w:rsidR="007C3F10" w:rsidRPr="002557B4">
        <w:rPr>
          <w:rFonts w:ascii="Arial" w:hAnsi="Arial" w:cs="Arial"/>
        </w:rPr>
        <w:t xml:space="preserve"> </w:t>
      </w:r>
      <w:proofErr w:type="spellStart"/>
      <w:r w:rsidR="007C3F10" w:rsidRPr="002557B4">
        <w:rPr>
          <w:rFonts w:ascii="Arial" w:hAnsi="Arial" w:cs="Arial"/>
        </w:rPr>
        <w:t>și</w:t>
      </w:r>
      <w:proofErr w:type="spellEnd"/>
      <w:r w:rsidR="007C3F10" w:rsidRPr="002557B4">
        <w:rPr>
          <w:rFonts w:ascii="Arial" w:hAnsi="Arial" w:cs="Arial"/>
        </w:rPr>
        <w:t xml:space="preserve"> </w:t>
      </w:r>
      <w:proofErr w:type="spellStart"/>
      <w:r w:rsidR="007C3F10" w:rsidRPr="002557B4">
        <w:rPr>
          <w:rFonts w:ascii="Arial" w:hAnsi="Arial" w:cs="Arial"/>
        </w:rPr>
        <w:t>Locuințelor</w:t>
      </w:r>
      <w:proofErr w:type="spellEnd"/>
      <w:r w:rsidR="007C3F10" w:rsidRPr="002557B4">
        <w:rPr>
          <w:rFonts w:ascii="Arial" w:hAnsi="Arial" w:cs="Arial"/>
        </w:rPr>
        <w:t xml:space="preserve"> </w:t>
      </w:r>
      <w:proofErr w:type="spellStart"/>
      <w:r w:rsidR="007C3F10" w:rsidRPr="002557B4">
        <w:rPr>
          <w:rFonts w:ascii="Arial" w:hAnsi="Arial" w:cs="Arial"/>
        </w:rPr>
        <w:t>desfășurat</w:t>
      </w:r>
      <w:proofErr w:type="spellEnd"/>
      <w:r w:rsidR="007C3F10" w:rsidRPr="002557B4">
        <w:rPr>
          <w:rFonts w:ascii="Arial" w:hAnsi="Arial" w:cs="Arial"/>
        </w:rPr>
        <w:t xml:space="preserve"> </w:t>
      </w:r>
      <w:proofErr w:type="spellStart"/>
      <w:r w:rsidR="007C3F10" w:rsidRPr="002557B4">
        <w:rPr>
          <w:rFonts w:ascii="Arial" w:hAnsi="Arial" w:cs="Arial"/>
        </w:rPr>
        <w:t>în</w:t>
      </w:r>
      <w:proofErr w:type="spellEnd"/>
      <w:r w:rsidR="007C3F10" w:rsidRPr="002557B4">
        <w:rPr>
          <w:rFonts w:ascii="Arial" w:hAnsi="Arial" w:cs="Arial"/>
        </w:rPr>
        <w:t xml:space="preserve"> </w:t>
      </w:r>
      <w:proofErr w:type="spellStart"/>
      <w:r w:rsidR="007C3F10" w:rsidRPr="002557B4">
        <w:rPr>
          <w:rFonts w:ascii="Arial" w:hAnsi="Arial" w:cs="Arial"/>
        </w:rPr>
        <w:t>anul</w:t>
      </w:r>
      <w:proofErr w:type="spellEnd"/>
      <w:r w:rsidR="007C3F10" w:rsidRPr="002557B4">
        <w:rPr>
          <w:rFonts w:ascii="Arial" w:hAnsi="Arial" w:cs="Arial"/>
        </w:rPr>
        <w:t xml:space="preserve"> 2022, </w:t>
      </w:r>
      <w:proofErr w:type="spellStart"/>
      <w:r w:rsidR="007C3F10" w:rsidRPr="002557B4">
        <w:rPr>
          <w:rFonts w:ascii="Arial" w:hAnsi="Arial" w:cs="Arial"/>
        </w:rPr>
        <w:t>populația</w:t>
      </w:r>
      <w:proofErr w:type="spellEnd"/>
      <w:r w:rsidR="007C3F10" w:rsidRPr="002557B4">
        <w:rPr>
          <w:rFonts w:ascii="Arial" w:hAnsi="Arial" w:cs="Arial"/>
        </w:rPr>
        <w:t xml:space="preserve"> </w:t>
      </w:r>
      <w:proofErr w:type="spellStart"/>
      <w:r w:rsidR="007C3F10" w:rsidRPr="002557B4">
        <w:rPr>
          <w:rFonts w:ascii="Arial" w:hAnsi="Arial" w:cs="Arial"/>
        </w:rPr>
        <w:t>municipiului</w:t>
      </w:r>
      <w:proofErr w:type="spellEnd"/>
      <w:r w:rsidR="007C3F10" w:rsidRPr="002557B4">
        <w:rPr>
          <w:rFonts w:ascii="Arial" w:hAnsi="Arial" w:cs="Arial"/>
        </w:rPr>
        <w:t xml:space="preserve"> Buzău </w:t>
      </w:r>
      <w:proofErr w:type="spellStart"/>
      <w:r w:rsidR="007C3F10" w:rsidRPr="002557B4">
        <w:rPr>
          <w:rFonts w:ascii="Arial" w:hAnsi="Arial" w:cs="Arial"/>
        </w:rPr>
        <w:t>este</w:t>
      </w:r>
      <w:proofErr w:type="spellEnd"/>
      <w:r w:rsidR="007C3F10" w:rsidRPr="002557B4">
        <w:rPr>
          <w:rFonts w:ascii="Arial" w:hAnsi="Arial" w:cs="Arial"/>
        </w:rPr>
        <w:t xml:space="preserve"> de 103.481. </w:t>
      </w:r>
    </w:p>
    <w:p w14:paraId="3E254AF6" w14:textId="28C36955" w:rsidR="00C64492" w:rsidRPr="00ED5D75" w:rsidRDefault="00D26682" w:rsidP="009407C7">
      <w:pPr>
        <w:jc w:val="both"/>
        <w:rPr>
          <w:rFonts w:ascii="Arial" w:eastAsiaTheme="minorEastAsia" w:hAnsi="Arial" w:cs="Arial"/>
          <w:color w:val="FF0000"/>
        </w:rPr>
      </w:pPr>
      <w:r w:rsidRPr="00ED5D75">
        <w:rPr>
          <w:rFonts w:ascii="Arial" w:eastAsiaTheme="minorEastAsia" w:hAnsi="Arial" w:cs="Arial"/>
          <w:color w:val="FF0000"/>
        </w:rPr>
        <w:tab/>
      </w:r>
    </w:p>
    <w:p w14:paraId="482EF52C" w14:textId="4C92356B" w:rsidR="00D01E75" w:rsidRPr="000F18D0" w:rsidRDefault="00D26682" w:rsidP="00D01E75">
      <w:pPr>
        <w:tabs>
          <w:tab w:val="left" w:pos="360"/>
          <w:tab w:val="left" w:pos="480"/>
          <w:tab w:val="center" w:pos="4680"/>
        </w:tabs>
        <w:jc w:val="both"/>
        <w:rPr>
          <w:rFonts w:ascii="Arial" w:hAnsi="Arial" w:cs="Arial"/>
          <w:lang w:val="ro-RO"/>
        </w:rPr>
      </w:pPr>
      <w:proofErr w:type="spellStart"/>
      <w:r w:rsidRPr="000F18D0">
        <w:rPr>
          <w:rFonts w:ascii="Arial" w:eastAsiaTheme="minorEastAsia" w:hAnsi="Arial" w:cs="Arial"/>
        </w:rPr>
        <w:t>Copii</w:t>
      </w:r>
      <w:proofErr w:type="spellEnd"/>
      <w:r w:rsidRPr="000F18D0">
        <w:rPr>
          <w:rFonts w:ascii="Arial" w:eastAsiaTheme="minorEastAsia" w:hAnsi="Arial" w:cs="Arial"/>
        </w:rPr>
        <w:t xml:space="preserve"> </w:t>
      </w:r>
      <w:proofErr w:type="spellStart"/>
      <w:r w:rsidRPr="000F18D0">
        <w:rPr>
          <w:rFonts w:ascii="Arial" w:eastAsiaTheme="minorEastAsia" w:hAnsi="Arial" w:cs="Arial"/>
        </w:rPr>
        <w:t>născuţi</w:t>
      </w:r>
      <w:proofErr w:type="spellEnd"/>
      <w:r w:rsidRPr="000F18D0">
        <w:rPr>
          <w:rFonts w:ascii="Arial" w:eastAsiaTheme="minorEastAsia" w:hAnsi="Arial" w:cs="Arial"/>
        </w:rPr>
        <w:t xml:space="preserve"> </w:t>
      </w:r>
      <w:proofErr w:type="spellStart"/>
      <w:r w:rsidRPr="000F18D0">
        <w:rPr>
          <w:rFonts w:ascii="Arial" w:eastAsiaTheme="minorEastAsia" w:hAnsi="Arial" w:cs="Arial"/>
        </w:rPr>
        <w:t>în</w:t>
      </w:r>
      <w:proofErr w:type="spellEnd"/>
      <w:r w:rsidR="006427C7">
        <w:rPr>
          <w:rFonts w:ascii="Arial" w:eastAsiaTheme="minorEastAsia" w:hAnsi="Arial" w:cs="Arial"/>
        </w:rPr>
        <w:t xml:space="preserve"> </w:t>
      </w:r>
      <w:proofErr w:type="spellStart"/>
      <w:r w:rsidR="006427C7">
        <w:rPr>
          <w:rFonts w:ascii="Arial" w:eastAsiaTheme="minorEastAsia" w:hAnsi="Arial" w:cs="Arial"/>
        </w:rPr>
        <w:t>anul</w:t>
      </w:r>
      <w:proofErr w:type="spellEnd"/>
      <w:r w:rsidR="006427C7">
        <w:rPr>
          <w:rFonts w:ascii="Arial" w:eastAsiaTheme="minorEastAsia" w:hAnsi="Arial" w:cs="Arial"/>
        </w:rPr>
        <w:t xml:space="preserve"> </w:t>
      </w:r>
      <w:r w:rsidRPr="000F18D0">
        <w:rPr>
          <w:rFonts w:ascii="Arial" w:eastAsiaTheme="minorEastAsia" w:hAnsi="Arial" w:cs="Arial"/>
        </w:rPr>
        <w:t>202</w:t>
      </w:r>
      <w:r w:rsidR="000F18D0" w:rsidRPr="000F18D0">
        <w:rPr>
          <w:rFonts w:ascii="Arial" w:eastAsiaTheme="minorEastAsia" w:hAnsi="Arial" w:cs="Arial"/>
        </w:rPr>
        <w:t>4</w:t>
      </w:r>
      <w:r w:rsidR="00D01E75" w:rsidRPr="000F18D0">
        <w:rPr>
          <w:rFonts w:ascii="Arial" w:hAnsi="Arial" w:cs="Arial"/>
          <w:lang w:val="ro-RO"/>
        </w:rPr>
        <w:t xml:space="preserve"> = </w:t>
      </w:r>
      <w:r w:rsidR="009407C7" w:rsidRPr="000F18D0">
        <w:rPr>
          <w:rFonts w:ascii="Arial" w:hAnsi="Arial" w:cs="Arial"/>
          <w:lang w:val="ro-RO"/>
        </w:rPr>
        <w:t>2</w:t>
      </w:r>
      <w:r w:rsidR="000F18D0" w:rsidRPr="000F18D0">
        <w:rPr>
          <w:rFonts w:ascii="Arial" w:hAnsi="Arial" w:cs="Arial"/>
          <w:lang w:val="ro-RO"/>
        </w:rPr>
        <w:t>375</w:t>
      </w:r>
    </w:p>
    <w:p w14:paraId="4C807C6A" w14:textId="479BFB02" w:rsidR="00D01E75" w:rsidRPr="000F18D0" w:rsidRDefault="00D01E75" w:rsidP="00D01E75">
      <w:pPr>
        <w:jc w:val="both"/>
        <w:rPr>
          <w:rFonts w:ascii="Arial" w:hAnsi="Arial" w:cs="Arial"/>
          <w:lang w:val="ro-RO"/>
        </w:rPr>
      </w:pPr>
      <w:r w:rsidRPr="000F18D0">
        <w:rPr>
          <w:rFonts w:ascii="Arial" w:hAnsi="Arial" w:cs="Arial"/>
          <w:lang w:val="ro-RO"/>
        </w:rPr>
        <w:t>Decese înregistrate în anul 202</w:t>
      </w:r>
      <w:r w:rsidR="000F18D0" w:rsidRPr="000F18D0">
        <w:rPr>
          <w:rFonts w:ascii="Arial" w:hAnsi="Arial" w:cs="Arial"/>
          <w:lang w:val="ro-RO"/>
        </w:rPr>
        <w:t>4</w:t>
      </w:r>
      <w:r w:rsidRPr="000F18D0">
        <w:rPr>
          <w:rFonts w:ascii="Arial" w:hAnsi="Arial" w:cs="Arial"/>
          <w:lang w:val="ro-RO"/>
        </w:rPr>
        <w:t xml:space="preserve"> = </w:t>
      </w:r>
      <w:r w:rsidR="00CE7EE3" w:rsidRPr="000F18D0">
        <w:rPr>
          <w:rFonts w:ascii="Arial" w:hAnsi="Arial" w:cs="Arial"/>
          <w:lang w:val="ro-RO"/>
        </w:rPr>
        <w:t>1</w:t>
      </w:r>
      <w:r w:rsidR="000F18D0" w:rsidRPr="000F18D0">
        <w:rPr>
          <w:rFonts w:ascii="Arial" w:hAnsi="Arial" w:cs="Arial"/>
          <w:lang w:val="ro-RO"/>
        </w:rPr>
        <w:t>8</w:t>
      </w:r>
      <w:r w:rsidR="00364609">
        <w:rPr>
          <w:rFonts w:ascii="Arial" w:hAnsi="Arial" w:cs="Arial"/>
          <w:lang w:val="ro-RO"/>
        </w:rPr>
        <w:t>17</w:t>
      </w:r>
    </w:p>
    <w:p w14:paraId="36708D3A" w14:textId="77777777" w:rsidR="00D26682" w:rsidRPr="000F18D0" w:rsidRDefault="00D26682" w:rsidP="00D26682">
      <w:pPr>
        <w:tabs>
          <w:tab w:val="left" w:pos="360"/>
          <w:tab w:val="left" w:pos="480"/>
          <w:tab w:val="center" w:pos="4680"/>
        </w:tabs>
        <w:jc w:val="both"/>
        <w:rPr>
          <w:rFonts w:ascii="Arial" w:eastAsiaTheme="minorEastAsia" w:hAnsi="Arial" w:cs="Arial"/>
        </w:rPr>
      </w:pPr>
    </w:p>
    <w:p w14:paraId="16E6AEB5" w14:textId="62AE91B8" w:rsidR="00D26682" w:rsidRPr="0040773A" w:rsidRDefault="00D26682" w:rsidP="00D01E75">
      <w:pPr>
        <w:jc w:val="both"/>
        <w:rPr>
          <w:rFonts w:ascii="Arial" w:eastAsiaTheme="minorEastAsia" w:hAnsi="Arial" w:cs="Arial"/>
        </w:rPr>
      </w:pPr>
      <w:r w:rsidRPr="0040773A">
        <w:rPr>
          <w:rFonts w:ascii="Arial" w:eastAsiaTheme="minorEastAsia" w:hAnsi="Arial" w:cs="Arial"/>
        </w:rPr>
        <w:t xml:space="preserve">         </w:t>
      </w:r>
      <w:proofErr w:type="spellStart"/>
      <w:r w:rsidRPr="0040773A">
        <w:rPr>
          <w:rFonts w:ascii="Arial" w:eastAsiaTheme="minorEastAsia" w:hAnsi="Arial" w:cs="Arial"/>
        </w:rPr>
        <w:t>În</w:t>
      </w:r>
      <w:proofErr w:type="spellEnd"/>
      <w:r w:rsidRPr="0040773A">
        <w:rPr>
          <w:rFonts w:ascii="Arial" w:eastAsiaTheme="minorEastAsia" w:hAnsi="Arial" w:cs="Arial"/>
        </w:rPr>
        <w:t xml:space="preserve"> </w:t>
      </w:r>
      <w:proofErr w:type="spellStart"/>
      <w:r w:rsidRPr="0040773A">
        <w:rPr>
          <w:rFonts w:ascii="Arial" w:eastAsiaTheme="minorEastAsia" w:hAnsi="Arial" w:cs="Arial"/>
        </w:rPr>
        <w:t>cursul</w:t>
      </w:r>
      <w:proofErr w:type="spellEnd"/>
      <w:r w:rsidRPr="0040773A">
        <w:rPr>
          <w:rFonts w:ascii="Arial" w:eastAsiaTheme="minorEastAsia" w:hAnsi="Arial" w:cs="Arial"/>
        </w:rPr>
        <w:t xml:space="preserve"> </w:t>
      </w:r>
      <w:proofErr w:type="spellStart"/>
      <w:r w:rsidRPr="0040773A">
        <w:rPr>
          <w:rFonts w:ascii="Arial" w:eastAsiaTheme="minorEastAsia" w:hAnsi="Arial" w:cs="Arial"/>
        </w:rPr>
        <w:t>anului</w:t>
      </w:r>
      <w:proofErr w:type="spellEnd"/>
      <w:r w:rsidRPr="0040773A">
        <w:rPr>
          <w:rFonts w:ascii="Arial" w:eastAsiaTheme="minorEastAsia" w:hAnsi="Arial" w:cs="Arial"/>
        </w:rPr>
        <w:t xml:space="preserve"> 202</w:t>
      </w:r>
      <w:r w:rsidR="0040773A" w:rsidRPr="0040773A">
        <w:rPr>
          <w:rFonts w:ascii="Arial" w:eastAsiaTheme="minorEastAsia" w:hAnsi="Arial" w:cs="Arial"/>
        </w:rPr>
        <w:t>4</w:t>
      </w:r>
      <w:r w:rsidRPr="0040773A">
        <w:rPr>
          <w:rFonts w:ascii="Arial" w:eastAsiaTheme="minorEastAsia" w:hAnsi="Arial" w:cs="Arial"/>
        </w:rPr>
        <w:t xml:space="preserve"> s-a </w:t>
      </w:r>
      <w:r w:rsidRPr="0040773A">
        <w:rPr>
          <w:rFonts w:ascii="Arial" w:eastAsiaTheme="minorEastAsia" w:hAnsi="Arial" w:cs="Arial"/>
          <w:lang w:val="ro-RO"/>
        </w:rPr>
        <w:t>înregistrat un număr de</w:t>
      </w:r>
      <w:r w:rsidRPr="0040773A">
        <w:rPr>
          <w:rFonts w:ascii="Arial" w:eastAsiaTheme="minorEastAsia" w:hAnsi="Arial" w:cs="Arial"/>
        </w:rPr>
        <w:t xml:space="preserve"> </w:t>
      </w:r>
      <w:r w:rsidR="0040773A" w:rsidRPr="0040773A">
        <w:rPr>
          <w:rFonts w:ascii="Arial" w:hAnsi="Arial" w:cs="Arial"/>
          <w:lang w:val="ro-RO"/>
        </w:rPr>
        <w:t>18</w:t>
      </w:r>
      <w:r w:rsidR="006427C7">
        <w:rPr>
          <w:rFonts w:ascii="Arial" w:hAnsi="Arial" w:cs="Arial"/>
          <w:lang w:val="ro-RO"/>
        </w:rPr>
        <w:t>17</w:t>
      </w:r>
      <w:r w:rsidRPr="0040773A">
        <w:rPr>
          <w:rFonts w:ascii="Arial" w:eastAsiaTheme="minorEastAsia" w:hAnsi="Arial" w:cs="Arial"/>
          <w:bCs/>
        </w:rPr>
        <w:t xml:space="preserve"> de </w:t>
      </w:r>
      <w:proofErr w:type="spellStart"/>
      <w:r w:rsidRPr="0040773A">
        <w:rPr>
          <w:rFonts w:ascii="Arial" w:eastAsiaTheme="minorEastAsia" w:hAnsi="Arial" w:cs="Arial"/>
          <w:bCs/>
        </w:rPr>
        <w:t>decese</w:t>
      </w:r>
      <w:proofErr w:type="spellEnd"/>
      <w:r w:rsidRPr="0040773A">
        <w:rPr>
          <w:rFonts w:ascii="Arial" w:eastAsiaTheme="minorEastAsia" w:hAnsi="Arial" w:cs="Arial"/>
        </w:rPr>
        <w:t xml:space="preserve">, </w:t>
      </w:r>
      <w:proofErr w:type="spellStart"/>
      <w:r w:rsidR="00BA61F7" w:rsidRPr="0040773A">
        <w:rPr>
          <w:rFonts w:ascii="Arial" w:eastAsiaTheme="minorEastAsia" w:hAnsi="Arial" w:cs="Arial"/>
        </w:rPr>
        <w:t>iar</w:t>
      </w:r>
      <w:proofErr w:type="spellEnd"/>
      <w:r w:rsidR="00BA61F7" w:rsidRPr="0040773A">
        <w:rPr>
          <w:rFonts w:ascii="Arial" w:eastAsiaTheme="minorEastAsia" w:hAnsi="Arial" w:cs="Arial"/>
        </w:rPr>
        <w:t xml:space="preserve"> </w:t>
      </w:r>
      <w:proofErr w:type="spellStart"/>
      <w:r w:rsidRPr="0040773A">
        <w:rPr>
          <w:rFonts w:ascii="Arial" w:eastAsiaTheme="minorEastAsia" w:hAnsi="Arial" w:cs="Arial"/>
        </w:rPr>
        <w:t>cauzele</w:t>
      </w:r>
      <w:proofErr w:type="spellEnd"/>
      <w:r w:rsidRPr="0040773A">
        <w:rPr>
          <w:rFonts w:ascii="Arial" w:eastAsiaTheme="minorEastAsia" w:hAnsi="Arial" w:cs="Arial"/>
        </w:rPr>
        <w:t xml:space="preserve"> </w:t>
      </w:r>
      <w:proofErr w:type="spellStart"/>
      <w:r w:rsidRPr="0040773A">
        <w:rPr>
          <w:rFonts w:ascii="Arial" w:eastAsiaTheme="minorEastAsia" w:hAnsi="Arial" w:cs="Arial"/>
        </w:rPr>
        <w:t>cele</w:t>
      </w:r>
      <w:proofErr w:type="spellEnd"/>
      <w:r w:rsidRPr="0040773A">
        <w:rPr>
          <w:rFonts w:ascii="Arial" w:eastAsiaTheme="minorEastAsia" w:hAnsi="Arial" w:cs="Arial"/>
        </w:rPr>
        <w:t xml:space="preserve"> </w:t>
      </w:r>
      <w:proofErr w:type="spellStart"/>
      <w:r w:rsidRPr="0040773A">
        <w:rPr>
          <w:rFonts w:ascii="Arial" w:eastAsiaTheme="minorEastAsia" w:hAnsi="Arial" w:cs="Arial"/>
        </w:rPr>
        <w:t>mai</w:t>
      </w:r>
      <w:proofErr w:type="spellEnd"/>
      <w:r w:rsidRPr="0040773A">
        <w:rPr>
          <w:rFonts w:ascii="Arial" w:eastAsiaTheme="minorEastAsia" w:hAnsi="Arial" w:cs="Arial"/>
        </w:rPr>
        <w:t xml:space="preserve"> </w:t>
      </w:r>
      <w:proofErr w:type="spellStart"/>
      <w:r w:rsidRPr="0040773A">
        <w:rPr>
          <w:rFonts w:ascii="Arial" w:eastAsiaTheme="minorEastAsia" w:hAnsi="Arial" w:cs="Arial"/>
        </w:rPr>
        <w:t>frecvente</w:t>
      </w:r>
      <w:proofErr w:type="spellEnd"/>
      <w:r w:rsidRPr="0040773A">
        <w:rPr>
          <w:rFonts w:ascii="Arial" w:eastAsiaTheme="minorEastAsia" w:hAnsi="Arial" w:cs="Arial"/>
        </w:rPr>
        <w:t xml:space="preserve"> </w:t>
      </w:r>
      <w:r w:rsidR="00BA61F7" w:rsidRPr="0040773A">
        <w:rPr>
          <w:rFonts w:ascii="Arial" w:eastAsiaTheme="minorEastAsia" w:hAnsi="Arial" w:cs="Arial"/>
        </w:rPr>
        <w:t xml:space="preserve">au </w:t>
      </w:r>
      <w:proofErr w:type="spellStart"/>
      <w:r w:rsidR="00BA61F7" w:rsidRPr="0040773A">
        <w:rPr>
          <w:rFonts w:ascii="Arial" w:eastAsiaTheme="minorEastAsia" w:hAnsi="Arial" w:cs="Arial"/>
        </w:rPr>
        <w:t>fost</w:t>
      </w:r>
      <w:proofErr w:type="spellEnd"/>
      <w:r w:rsidRPr="0040773A">
        <w:rPr>
          <w:rFonts w:ascii="Arial" w:eastAsiaTheme="minorEastAsia" w:hAnsi="Arial" w:cs="Arial"/>
        </w:rPr>
        <w:t>:</w:t>
      </w:r>
    </w:p>
    <w:p w14:paraId="5EFFB7F5" w14:textId="77777777" w:rsidR="00D01E75" w:rsidRPr="00ED5D75" w:rsidRDefault="00D01E75" w:rsidP="00D01E75">
      <w:pPr>
        <w:jc w:val="both"/>
        <w:rPr>
          <w:rFonts w:ascii="Arial" w:eastAsiaTheme="minorEastAsia" w:hAnsi="Arial" w:cs="Arial"/>
          <w:color w:val="FF0000"/>
        </w:rPr>
      </w:pPr>
    </w:p>
    <w:p w14:paraId="564A63C5" w14:textId="77777777" w:rsidR="00364609" w:rsidRPr="00B47E3E" w:rsidRDefault="00364609" w:rsidP="00364609">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7E3E">
        <w:rPr>
          <w:rFonts w:ascii="Arial" w:eastAsiaTheme="minorEastAsia" w:hAnsi="Arial" w:cs="Arial"/>
          <w:sz w:val="24"/>
          <w:szCs w:val="24"/>
        </w:rPr>
        <w:t xml:space="preserve">Boli </w:t>
      </w:r>
      <w:proofErr w:type="spellStart"/>
      <w:r w:rsidRPr="00B47E3E">
        <w:rPr>
          <w:rFonts w:ascii="Arial" w:eastAsiaTheme="minorEastAsia" w:hAnsi="Arial" w:cs="Arial"/>
          <w:sz w:val="24"/>
          <w:szCs w:val="24"/>
        </w:rPr>
        <w:t>cardiace</w:t>
      </w:r>
      <w:proofErr w:type="spellEnd"/>
      <w:r w:rsidRPr="00B47E3E">
        <w:rPr>
          <w:rFonts w:ascii="Arial" w:eastAsiaTheme="minorEastAsia" w:hAnsi="Arial" w:cs="Arial"/>
          <w:sz w:val="24"/>
          <w:szCs w:val="24"/>
        </w:rPr>
        <w:t xml:space="preserve"> = 29,99%</w:t>
      </w:r>
    </w:p>
    <w:p w14:paraId="5032D640" w14:textId="77777777" w:rsidR="00364609" w:rsidRPr="00B47E3E" w:rsidRDefault="00364609" w:rsidP="00364609">
      <w:pPr>
        <w:pStyle w:val="ListParagraph"/>
        <w:numPr>
          <w:ilvl w:val="0"/>
          <w:numId w:val="17"/>
        </w:numPr>
        <w:tabs>
          <w:tab w:val="left" w:pos="360"/>
          <w:tab w:val="left" w:pos="480"/>
          <w:tab w:val="center" w:pos="4680"/>
        </w:tabs>
        <w:jc w:val="both"/>
        <w:rPr>
          <w:rFonts w:ascii="Arial" w:eastAsiaTheme="minorEastAsia" w:hAnsi="Arial" w:cs="Arial"/>
          <w:sz w:val="24"/>
          <w:szCs w:val="24"/>
        </w:rPr>
      </w:pPr>
      <w:proofErr w:type="spellStart"/>
      <w:r w:rsidRPr="00B47E3E">
        <w:rPr>
          <w:rFonts w:ascii="Arial" w:eastAsiaTheme="minorEastAsia" w:hAnsi="Arial" w:cs="Arial"/>
          <w:sz w:val="24"/>
          <w:szCs w:val="24"/>
        </w:rPr>
        <w:t>Diferite</w:t>
      </w:r>
      <w:proofErr w:type="spellEnd"/>
      <w:r w:rsidRPr="00B47E3E">
        <w:rPr>
          <w:rFonts w:ascii="Arial" w:eastAsiaTheme="minorEastAsia" w:hAnsi="Arial" w:cs="Arial"/>
          <w:sz w:val="24"/>
          <w:szCs w:val="24"/>
        </w:rPr>
        <w:t xml:space="preserve"> </w:t>
      </w:r>
      <w:proofErr w:type="spellStart"/>
      <w:r w:rsidRPr="00B47E3E">
        <w:rPr>
          <w:rFonts w:ascii="Arial" w:eastAsiaTheme="minorEastAsia" w:hAnsi="Arial" w:cs="Arial"/>
          <w:sz w:val="24"/>
          <w:szCs w:val="24"/>
        </w:rPr>
        <w:t>tipuri</w:t>
      </w:r>
      <w:proofErr w:type="spellEnd"/>
      <w:r w:rsidRPr="00B47E3E">
        <w:rPr>
          <w:rFonts w:ascii="Arial" w:eastAsiaTheme="minorEastAsia" w:hAnsi="Arial" w:cs="Arial"/>
          <w:sz w:val="24"/>
          <w:szCs w:val="24"/>
        </w:rPr>
        <w:t xml:space="preserve"> de cancer = 17,39%</w:t>
      </w:r>
    </w:p>
    <w:p w14:paraId="1099D2FE" w14:textId="77777777" w:rsidR="00543C43" w:rsidRPr="00B47E3E" w:rsidRDefault="00543C43" w:rsidP="00543C43">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7E3E">
        <w:rPr>
          <w:rFonts w:ascii="Arial" w:eastAsiaTheme="minorEastAsia" w:hAnsi="Arial" w:cs="Arial"/>
          <w:sz w:val="24"/>
          <w:szCs w:val="24"/>
        </w:rPr>
        <w:t xml:space="preserve">Boli </w:t>
      </w:r>
      <w:proofErr w:type="spellStart"/>
      <w:r w:rsidRPr="00B47E3E">
        <w:rPr>
          <w:rFonts w:ascii="Arial" w:eastAsiaTheme="minorEastAsia" w:hAnsi="Arial" w:cs="Arial"/>
          <w:sz w:val="24"/>
          <w:szCs w:val="24"/>
        </w:rPr>
        <w:t>pulomonare</w:t>
      </w:r>
      <w:proofErr w:type="spellEnd"/>
      <w:r w:rsidRPr="00B47E3E">
        <w:rPr>
          <w:rFonts w:ascii="Arial" w:eastAsiaTheme="minorEastAsia" w:hAnsi="Arial" w:cs="Arial"/>
          <w:sz w:val="24"/>
          <w:szCs w:val="24"/>
        </w:rPr>
        <w:t xml:space="preserve"> = 17,33%</w:t>
      </w:r>
    </w:p>
    <w:p w14:paraId="4C81AEBD" w14:textId="77777777" w:rsidR="00543C43" w:rsidRPr="00B47E3E" w:rsidRDefault="00543C43" w:rsidP="00543C43">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7E3E">
        <w:rPr>
          <w:rFonts w:ascii="Arial" w:eastAsiaTheme="minorEastAsia" w:hAnsi="Arial" w:cs="Arial"/>
          <w:sz w:val="24"/>
          <w:szCs w:val="24"/>
        </w:rPr>
        <w:t>AVC = 10,56 %</w:t>
      </w:r>
    </w:p>
    <w:p w14:paraId="0B823DB4" w14:textId="77777777" w:rsidR="00543C43" w:rsidRPr="00B47E3E" w:rsidRDefault="00543C43" w:rsidP="00543C43">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7E3E">
        <w:rPr>
          <w:rFonts w:ascii="Arial" w:eastAsiaTheme="minorEastAsia" w:hAnsi="Arial" w:cs="Arial"/>
          <w:sz w:val="24"/>
          <w:szCs w:val="24"/>
        </w:rPr>
        <w:t xml:space="preserve">Boli </w:t>
      </w:r>
      <w:proofErr w:type="spellStart"/>
      <w:r w:rsidRPr="00B47E3E">
        <w:rPr>
          <w:rFonts w:ascii="Arial" w:eastAsiaTheme="minorEastAsia" w:hAnsi="Arial" w:cs="Arial"/>
          <w:sz w:val="24"/>
          <w:szCs w:val="24"/>
        </w:rPr>
        <w:t>renale</w:t>
      </w:r>
      <w:proofErr w:type="spellEnd"/>
      <w:r w:rsidRPr="00B47E3E">
        <w:rPr>
          <w:rFonts w:ascii="Arial" w:eastAsiaTheme="minorEastAsia" w:hAnsi="Arial" w:cs="Arial"/>
          <w:sz w:val="24"/>
          <w:szCs w:val="24"/>
        </w:rPr>
        <w:t xml:space="preserve"> = 6,93%</w:t>
      </w:r>
    </w:p>
    <w:p w14:paraId="26850FDC" w14:textId="77777777" w:rsidR="00B47E3E" w:rsidRPr="00B47E3E" w:rsidRDefault="00B47E3E" w:rsidP="00B47E3E">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7E3E">
        <w:rPr>
          <w:rFonts w:ascii="Arial" w:eastAsiaTheme="minorEastAsia" w:hAnsi="Arial" w:cs="Arial"/>
          <w:sz w:val="24"/>
          <w:szCs w:val="24"/>
        </w:rPr>
        <w:t xml:space="preserve">Boli </w:t>
      </w:r>
      <w:proofErr w:type="spellStart"/>
      <w:r w:rsidRPr="00B47E3E">
        <w:rPr>
          <w:rFonts w:ascii="Arial" w:eastAsiaTheme="minorEastAsia" w:hAnsi="Arial" w:cs="Arial"/>
          <w:sz w:val="24"/>
          <w:szCs w:val="24"/>
        </w:rPr>
        <w:t>hepatice</w:t>
      </w:r>
      <w:proofErr w:type="spellEnd"/>
      <w:r w:rsidRPr="00B47E3E">
        <w:rPr>
          <w:rFonts w:ascii="Arial" w:eastAsiaTheme="minorEastAsia" w:hAnsi="Arial" w:cs="Arial"/>
          <w:sz w:val="24"/>
          <w:szCs w:val="24"/>
        </w:rPr>
        <w:t xml:space="preserve"> = 6,16%</w:t>
      </w:r>
    </w:p>
    <w:p w14:paraId="70168467" w14:textId="77777777" w:rsidR="00B47E3E" w:rsidRPr="00B47E3E" w:rsidRDefault="00B47E3E" w:rsidP="00B47E3E">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7E3E">
        <w:rPr>
          <w:rFonts w:ascii="Arial" w:eastAsiaTheme="minorEastAsia" w:hAnsi="Arial" w:cs="Arial"/>
          <w:sz w:val="24"/>
          <w:szCs w:val="24"/>
        </w:rPr>
        <w:t xml:space="preserve">Boli </w:t>
      </w:r>
      <w:proofErr w:type="spellStart"/>
      <w:r w:rsidRPr="00B47E3E">
        <w:rPr>
          <w:rFonts w:ascii="Arial" w:eastAsiaTheme="minorEastAsia" w:hAnsi="Arial" w:cs="Arial"/>
          <w:sz w:val="24"/>
          <w:szCs w:val="24"/>
        </w:rPr>
        <w:t>gastrice</w:t>
      </w:r>
      <w:proofErr w:type="spellEnd"/>
      <w:r w:rsidRPr="00B47E3E">
        <w:rPr>
          <w:rFonts w:ascii="Arial" w:eastAsiaTheme="minorEastAsia" w:hAnsi="Arial" w:cs="Arial"/>
          <w:sz w:val="24"/>
          <w:szCs w:val="24"/>
        </w:rPr>
        <w:t xml:space="preserve"> = 3,19%</w:t>
      </w:r>
    </w:p>
    <w:p w14:paraId="5FE9A898" w14:textId="77777777" w:rsidR="00B47E3E" w:rsidRPr="00B47E3E" w:rsidRDefault="00B47E3E" w:rsidP="00B47E3E">
      <w:pPr>
        <w:pStyle w:val="ListParagraph"/>
        <w:numPr>
          <w:ilvl w:val="0"/>
          <w:numId w:val="17"/>
        </w:numPr>
        <w:tabs>
          <w:tab w:val="left" w:pos="360"/>
          <w:tab w:val="left" w:pos="480"/>
          <w:tab w:val="center" w:pos="4680"/>
        </w:tabs>
        <w:jc w:val="both"/>
        <w:rPr>
          <w:rFonts w:ascii="Arial" w:eastAsiaTheme="minorEastAsia" w:hAnsi="Arial" w:cs="Arial"/>
          <w:sz w:val="24"/>
          <w:szCs w:val="24"/>
        </w:rPr>
      </w:pPr>
      <w:proofErr w:type="spellStart"/>
      <w:r w:rsidRPr="00B47E3E">
        <w:rPr>
          <w:rFonts w:ascii="Arial" w:eastAsiaTheme="minorEastAsia" w:hAnsi="Arial" w:cs="Arial"/>
          <w:sz w:val="24"/>
          <w:szCs w:val="24"/>
        </w:rPr>
        <w:t>Accidente</w:t>
      </w:r>
      <w:proofErr w:type="spellEnd"/>
      <w:r w:rsidRPr="00B47E3E">
        <w:rPr>
          <w:rFonts w:ascii="Arial" w:eastAsiaTheme="minorEastAsia" w:hAnsi="Arial" w:cs="Arial"/>
          <w:sz w:val="24"/>
          <w:szCs w:val="24"/>
        </w:rPr>
        <w:t xml:space="preserve"> = 2,47%</w:t>
      </w:r>
    </w:p>
    <w:p w14:paraId="620F3BFE" w14:textId="0B996D7D" w:rsidR="00B47E3E" w:rsidRPr="00B47E3E" w:rsidRDefault="00B47E3E" w:rsidP="00B47E3E">
      <w:pPr>
        <w:pStyle w:val="ListParagraph"/>
        <w:numPr>
          <w:ilvl w:val="0"/>
          <w:numId w:val="17"/>
        </w:numPr>
        <w:tabs>
          <w:tab w:val="left" w:pos="360"/>
          <w:tab w:val="left" w:pos="480"/>
          <w:tab w:val="center" w:pos="4680"/>
        </w:tabs>
        <w:jc w:val="both"/>
        <w:rPr>
          <w:rFonts w:ascii="Arial" w:eastAsiaTheme="minorEastAsia" w:hAnsi="Arial" w:cs="Arial"/>
          <w:sz w:val="24"/>
          <w:szCs w:val="24"/>
        </w:rPr>
      </w:pPr>
      <w:r w:rsidRPr="00B47E3E">
        <w:rPr>
          <w:rFonts w:ascii="Arial" w:eastAsiaTheme="minorEastAsia" w:hAnsi="Arial" w:cs="Arial"/>
          <w:sz w:val="24"/>
          <w:szCs w:val="24"/>
        </w:rPr>
        <w:t xml:space="preserve">Alte </w:t>
      </w:r>
      <w:proofErr w:type="spellStart"/>
      <w:r w:rsidRPr="00B47E3E">
        <w:rPr>
          <w:rFonts w:ascii="Arial" w:eastAsiaTheme="minorEastAsia" w:hAnsi="Arial" w:cs="Arial"/>
          <w:sz w:val="24"/>
          <w:szCs w:val="24"/>
        </w:rPr>
        <w:t>cauze</w:t>
      </w:r>
      <w:proofErr w:type="spellEnd"/>
      <w:r w:rsidRPr="00B47E3E">
        <w:rPr>
          <w:rFonts w:ascii="Arial" w:eastAsiaTheme="minorEastAsia" w:hAnsi="Arial" w:cs="Arial"/>
          <w:sz w:val="24"/>
          <w:szCs w:val="24"/>
        </w:rPr>
        <w:t xml:space="preserve"> = 5,9</w:t>
      </w:r>
      <w:r>
        <w:rPr>
          <w:rFonts w:ascii="Arial" w:eastAsiaTheme="minorEastAsia" w:hAnsi="Arial" w:cs="Arial"/>
          <w:sz w:val="24"/>
          <w:szCs w:val="24"/>
        </w:rPr>
        <w:t>8</w:t>
      </w:r>
      <w:r w:rsidRPr="00B47E3E">
        <w:rPr>
          <w:rFonts w:ascii="Arial" w:eastAsiaTheme="minorEastAsia" w:hAnsi="Arial" w:cs="Arial"/>
          <w:sz w:val="24"/>
          <w:szCs w:val="24"/>
        </w:rPr>
        <w:t>%.</w:t>
      </w:r>
    </w:p>
    <w:p w14:paraId="241021C6" w14:textId="77777777" w:rsidR="00364609" w:rsidRPr="00B47E3E" w:rsidRDefault="00364609" w:rsidP="00B47E3E">
      <w:pPr>
        <w:tabs>
          <w:tab w:val="left" w:pos="360"/>
          <w:tab w:val="left" w:pos="480"/>
          <w:tab w:val="center" w:pos="4680"/>
        </w:tabs>
        <w:ind w:left="426"/>
        <w:jc w:val="both"/>
        <w:rPr>
          <w:rFonts w:ascii="Arial" w:eastAsiaTheme="minorEastAsia" w:hAnsi="Arial" w:cs="Arial"/>
          <w:color w:val="FF0000"/>
        </w:rPr>
      </w:pPr>
    </w:p>
    <w:p w14:paraId="3342E72A" w14:textId="65C71443" w:rsidR="00D26682" w:rsidRPr="00ED5D75" w:rsidRDefault="00D26682"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28AB01DD" w14:textId="60D40954" w:rsidR="00D26682" w:rsidRPr="00ED5D75" w:rsidRDefault="00D26682"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4176CE9B" w14:textId="05E0EA27" w:rsidR="00D01E75" w:rsidRPr="00ED5D75" w:rsidRDefault="00D01E75"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2083857B" w14:textId="70A472B5" w:rsidR="00D01E75" w:rsidRPr="00ED5D75" w:rsidRDefault="00D01E75"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4617414B" w14:textId="77777777" w:rsidR="00F41C31" w:rsidRPr="00ED5D75" w:rsidRDefault="00F41C31"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6FD17E57" w14:textId="77777777" w:rsidR="00D01E75" w:rsidRPr="00ED5D75" w:rsidRDefault="00D01E75" w:rsidP="00D26682">
      <w:pPr>
        <w:pStyle w:val="ListParagraph"/>
        <w:tabs>
          <w:tab w:val="left" w:pos="360"/>
          <w:tab w:val="left" w:pos="480"/>
          <w:tab w:val="center" w:pos="4680"/>
        </w:tabs>
        <w:jc w:val="both"/>
        <w:rPr>
          <w:rFonts w:ascii="Arial" w:eastAsiaTheme="minorEastAsia" w:hAnsi="Arial" w:cs="Arial"/>
          <w:color w:val="FF0000"/>
          <w:sz w:val="24"/>
          <w:szCs w:val="24"/>
        </w:rPr>
      </w:pPr>
    </w:p>
    <w:p w14:paraId="05299DE0" w14:textId="77777777" w:rsidR="0040773A" w:rsidRDefault="0040773A" w:rsidP="00D26682">
      <w:pPr>
        <w:ind w:firstLine="708"/>
        <w:jc w:val="both"/>
        <w:rPr>
          <w:rFonts w:ascii="Arial" w:eastAsia="Times New Roman" w:hAnsi="Arial" w:cs="Arial"/>
          <w:color w:val="FF0000"/>
          <w:lang w:val="ro-RO" w:eastAsia="ro-RO"/>
        </w:rPr>
      </w:pPr>
    </w:p>
    <w:p w14:paraId="289A51E6" w14:textId="77777777" w:rsidR="0040773A" w:rsidRPr="00F6282C" w:rsidRDefault="0040773A" w:rsidP="0040773A">
      <w:pPr>
        <w:spacing w:before="100" w:beforeAutospacing="1" w:after="100" w:afterAutospacing="1"/>
        <w:ind w:firstLine="720"/>
        <w:jc w:val="both"/>
        <w:rPr>
          <w:rFonts w:ascii="Arial" w:eastAsia="Times New Roman" w:hAnsi="Arial" w:cs="Arial"/>
        </w:rPr>
      </w:pPr>
      <w:r w:rsidRPr="00F6282C">
        <w:rPr>
          <w:rFonts w:ascii="Arial" w:eastAsia="Times New Roman" w:hAnsi="Arial" w:cs="Arial"/>
          <w:lang w:val="ro-RO" w:eastAsia="ro-RO"/>
        </w:rPr>
        <w:t xml:space="preserve">Direcția de Asistență Socială a Municipiului Buzău este structură specializată în administrarea și acordarea beneficiilor de asistență socială și a serviciilor sociale, cu personalitate juridică, înființată în subordinea Consiliului Local al Municipiului Buzău, conform H.G. nr.797/2017 </w:t>
      </w:r>
      <w:proofErr w:type="spellStart"/>
      <w:r w:rsidRPr="00F6282C">
        <w:rPr>
          <w:rFonts w:ascii="Arial" w:eastAsia="Times New Roman" w:hAnsi="Arial" w:cs="Arial"/>
        </w:rPr>
        <w:t>pentru</w:t>
      </w:r>
      <w:proofErr w:type="spellEnd"/>
      <w:r w:rsidRPr="00F6282C">
        <w:rPr>
          <w:rFonts w:ascii="Arial" w:eastAsia="Times New Roman" w:hAnsi="Arial" w:cs="Arial"/>
        </w:rPr>
        <w:t xml:space="preserve"> </w:t>
      </w:r>
      <w:proofErr w:type="spellStart"/>
      <w:r w:rsidRPr="00F6282C">
        <w:rPr>
          <w:rFonts w:ascii="Arial" w:eastAsia="Times New Roman" w:hAnsi="Arial" w:cs="Arial"/>
        </w:rPr>
        <w:t>aprobarea</w:t>
      </w:r>
      <w:proofErr w:type="spellEnd"/>
      <w:r w:rsidRPr="00F6282C">
        <w:rPr>
          <w:rFonts w:ascii="Arial" w:eastAsia="Times New Roman" w:hAnsi="Arial" w:cs="Arial"/>
        </w:rPr>
        <w:t xml:space="preserve"> </w:t>
      </w:r>
      <w:proofErr w:type="spellStart"/>
      <w:r w:rsidRPr="00F6282C">
        <w:rPr>
          <w:rFonts w:ascii="Arial" w:eastAsia="Times New Roman" w:hAnsi="Arial" w:cs="Arial"/>
        </w:rPr>
        <w:t>regulamentelor</w:t>
      </w:r>
      <w:proofErr w:type="spellEnd"/>
      <w:r w:rsidRPr="00F6282C">
        <w:rPr>
          <w:rFonts w:ascii="Arial" w:eastAsia="Times New Roman" w:hAnsi="Arial" w:cs="Arial"/>
        </w:rPr>
        <w:t xml:space="preserve"> - </w:t>
      </w:r>
      <w:proofErr w:type="spellStart"/>
      <w:r w:rsidRPr="00F6282C">
        <w:rPr>
          <w:rFonts w:ascii="Arial" w:eastAsia="Times New Roman" w:hAnsi="Arial" w:cs="Arial"/>
        </w:rPr>
        <w:t>cadru</w:t>
      </w:r>
      <w:proofErr w:type="spellEnd"/>
      <w:r w:rsidRPr="00F6282C">
        <w:rPr>
          <w:rFonts w:ascii="Arial" w:eastAsia="Times New Roman" w:hAnsi="Arial" w:cs="Arial"/>
        </w:rPr>
        <w:t xml:space="preserve"> de </w:t>
      </w:r>
      <w:proofErr w:type="spellStart"/>
      <w:r w:rsidRPr="00F6282C">
        <w:rPr>
          <w:rFonts w:ascii="Arial" w:eastAsia="Times New Roman" w:hAnsi="Arial" w:cs="Arial"/>
        </w:rPr>
        <w:t>organizare</w:t>
      </w:r>
      <w:proofErr w:type="spellEnd"/>
      <w:r w:rsidRPr="00F6282C">
        <w:rPr>
          <w:rFonts w:ascii="Arial" w:eastAsia="Times New Roman" w:hAnsi="Arial" w:cs="Arial"/>
        </w:rPr>
        <w:t xml:space="preserve"> </w:t>
      </w:r>
      <w:proofErr w:type="spellStart"/>
      <w:r w:rsidRPr="00F6282C">
        <w:rPr>
          <w:rFonts w:ascii="Arial" w:eastAsia="Times New Roman" w:hAnsi="Arial" w:cs="Arial"/>
        </w:rPr>
        <w:t>şi</w:t>
      </w:r>
      <w:proofErr w:type="spellEnd"/>
      <w:r w:rsidRPr="00F6282C">
        <w:rPr>
          <w:rFonts w:ascii="Arial" w:eastAsia="Times New Roman" w:hAnsi="Arial" w:cs="Arial"/>
        </w:rPr>
        <w:t xml:space="preserve"> </w:t>
      </w:r>
      <w:proofErr w:type="spellStart"/>
      <w:r w:rsidRPr="00F6282C">
        <w:rPr>
          <w:rFonts w:ascii="Arial" w:eastAsia="Times New Roman" w:hAnsi="Arial" w:cs="Arial"/>
        </w:rPr>
        <w:t>funcţionare</w:t>
      </w:r>
      <w:proofErr w:type="spellEnd"/>
      <w:r w:rsidRPr="00F6282C">
        <w:rPr>
          <w:rFonts w:ascii="Arial" w:eastAsia="Times New Roman" w:hAnsi="Arial" w:cs="Arial"/>
        </w:rPr>
        <w:t xml:space="preserve"> ale </w:t>
      </w:r>
      <w:proofErr w:type="spellStart"/>
      <w:r w:rsidRPr="00F6282C">
        <w:rPr>
          <w:rFonts w:ascii="Arial" w:eastAsia="Times New Roman" w:hAnsi="Arial" w:cs="Arial"/>
        </w:rPr>
        <w:t>serviciilor</w:t>
      </w:r>
      <w:proofErr w:type="spellEnd"/>
      <w:r w:rsidRPr="00F6282C">
        <w:rPr>
          <w:rFonts w:ascii="Arial" w:eastAsia="Times New Roman" w:hAnsi="Arial" w:cs="Arial"/>
        </w:rPr>
        <w:t xml:space="preserve"> </w:t>
      </w:r>
      <w:proofErr w:type="spellStart"/>
      <w:r w:rsidRPr="00F6282C">
        <w:rPr>
          <w:rFonts w:ascii="Arial" w:eastAsia="Times New Roman" w:hAnsi="Arial" w:cs="Arial"/>
        </w:rPr>
        <w:t>publice</w:t>
      </w:r>
      <w:proofErr w:type="spellEnd"/>
      <w:r w:rsidRPr="00F6282C">
        <w:rPr>
          <w:rFonts w:ascii="Arial" w:eastAsia="Times New Roman" w:hAnsi="Arial" w:cs="Arial"/>
        </w:rPr>
        <w:t xml:space="preserve"> de </w:t>
      </w:r>
      <w:proofErr w:type="spellStart"/>
      <w:r w:rsidRPr="00F6282C">
        <w:rPr>
          <w:rFonts w:ascii="Arial" w:eastAsia="Times New Roman" w:hAnsi="Arial" w:cs="Arial"/>
        </w:rPr>
        <w:t>asistenţă</w:t>
      </w:r>
      <w:proofErr w:type="spellEnd"/>
      <w:r w:rsidRPr="00F6282C">
        <w:rPr>
          <w:rFonts w:ascii="Arial" w:eastAsia="Times New Roman" w:hAnsi="Arial" w:cs="Arial"/>
        </w:rPr>
        <w:t xml:space="preserve"> </w:t>
      </w:r>
      <w:proofErr w:type="spellStart"/>
      <w:r w:rsidRPr="00F6282C">
        <w:rPr>
          <w:rFonts w:ascii="Arial" w:eastAsia="Times New Roman" w:hAnsi="Arial" w:cs="Arial"/>
        </w:rPr>
        <w:t>socială</w:t>
      </w:r>
      <w:proofErr w:type="spellEnd"/>
      <w:r w:rsidRPr="00F6282C">
        <w:rPr>
          <w:rFonts w:ascii="Arial" w:eastAsia="Times New Roman" w:hAnsi="Arial" w:cs="Arial"/>
        </w:rPr>
        <w:t xml:space="preserve"> </w:t>
      </w:r>
      <w:proofErr w:type="spellStart"/>
      <w:r w:rsidRPr="00F6282C">
        <w:rPr>
          <w:rFonts w:ascii="Arial" w:eastAsia="Times New Roman" w:hAnsi="Arial" w:cs="Arial"/>
        </w:rPr>
        <w:t>şi</w:t>
      </w:r>
      <w:proofErr w:type="spellEnd"/>
      <w:r w:rsidRPr="00F6282C">
        <w:rPr>
          <w:rFonts w:ascii="Arial" w:eastAsia="Times New Roman" w:hAnsi="Arial" w:cs="Arial"/>
        </w:rPr>
        <w:t xml:space="preserve"> a </w:t>
      </w:r>
      <w:proofErr w:type="spellStart"/>
      <w:r w:rsidRPr="00F6282C">
        <w:rPr>
          <w:rFonts w:ascii="Arial" w:eastAsia="Times New Roman" w:hAnsi="Arial" w:cs="Arial"/>
        </w:rPr>
        <w:t>structurii</w:t>
      </w:r>
      <w:proofErr w:type="spellEnd"/>
      <w:r w:rsidRPr="00F6282C">
        <w:rPr>
          <w:rFonts w:ascii="Arial" w:eastAsia="Times New Roman" w:hAnsi="Arial" w:cs="Arial"/>
        </w:rPr>
        <w:t xml:space="preserve"> </w:t>
      </w:r>
      <w:proofErr w:type="spellStart"/>
      <w:r w:rsidRPr="00F6282C">
        <w:rPr>
          <w:rFonts w:ascii="Arial" w:eastAsia="Times New Roman" w:hAnsi="Arial" w:cs="Arial"/>
        </w:rPr>
        <w:t>orientative</w:t>
      </w:r>
      <w:proofErr w:type="spellEnd"/>
      <w:r w:rsidRPr="00F6282C">
        <w:rPr>
          <w:rFonts w:ascii="Arial" w:eastAsia="Times New Roman" w:hAnsi="Arial" w:cs="Arial"/>
        </w:rPr>
        <w:t xml:space="preserve"> de personal.</w:t>
      </w:r>
    </w:p>
    <w:p w14:paraId="43733953" w14:textId="297EEBD2" w:rsidR="00D26682" w:rsidRPr="002557B4" w:rsidRDefault="00D26682" w:rsidP="00D26682">
      <w:pPr>
        <w:ind w:firstLine="708"/>
        <w:jc w:val="both"/>
        <w:rPr>
          <w:rFonts w:ascii="Arial" w:eastAsia="Times New Roman" w:hAnsi="Arial" w:cs="Arial"/>
          <w:lang w:val="ro-RO" w:eastAsia="ro-RO"/>
        </w:rPr>
      </w:pPr>
      <w:r w:rsidRPr="002557B4">
        <w:rPr>
          <w:rFonts w:ascii="Arial" w:eastAsia="Times New Roman" w:hAnsi="Arial" w:cs="Arial"/>
          <w:lang w:val="ro-RO" w:eastAsia="ro-RO"/>
        </w:rPr>
        <w:t xml:space="preserve">Direcţia </w:t>
      </w:r>
      <w:r w:rsidR="00C44B1D" w:rsidRPr="002557B4">
        <w:rPr>
          <w:rFonts w:ascii="Arial" w:eastAsia="Times New Roman" w:hAnsi="Arial" w:cs="Arial"/>
          <w:lang w:val="ro-RO" w:eastAsia="ro-RO"/>
        </w:rPr>
        <w:t>d</w:t>
      </w:r>
      <w:r w:rsidRPr="002557B4">
        <w:rPr>
          <w:rFonts w:ascii="Arial" w:eastAsia="Times New Roman" w:hAnsi="Arial" w:cs="Arial"/>
          <w:lang w:val="ro-RO" w:eastAsia="ro-RO"/>
        </w:rPr>
        <w:t>e Asistenţă Socială</w:t>
      </w:r>
      <w:r w:rsidR="00DE7877" w:rsidRPr="002557B4">
        <w:rPr>
          <w:rFonts w:ascii="Arial" w:eastAsia="Times New Roman" w:hAnsi="Arial" w:cs="Arial"/>
          <w:lang w:val="ro-RO" w:eastAsia="ro-RO"/>
        </w:rPr>
        <w:t xml:space="preserve">  Buzău este instituția care asigură acordarea de servicii sociale cetățenilor municipiului Buzău, iar acestea sunt gestionate de următoarele servicii de specialitate:</w:t>
      </w:r>
    </w:p>
    <w:p w14:paraId="0A4774EA" w14:textId="1078AC46" w:rsidR="00444D7C" w:rsidRPr="00ED5D75" w:rsidRDefault="00DE7877" w:rsidP="00444D7C">
      <w:pPr>
        <w:jc w:val="both"/>
        <w:rPr>
          <w:rFonts w:ascii="Arial" w:eastAsia="Times New Roman" w:hAnsi="Arial" w:cs="Arial"/>
          <w:color w:val="FF0000"/>
          <w:lang w:val="ro-RO" w:eastAsia="ro-RO"/>
        </w:rPr>
      </w:pPr>
      <w:r w:rsidRPr="00ED5D75">
        <w:rPr>
          <w:rFonts w:ascii="Arial" w:eastAsia="Times New Roman" w:hAnsi="Arial" w:cs="Arial"/>
          <w:color w:val="FF0000"/>
          <w:lang w:val="ro-RO" w:eastAsia="ro-RO"/>
        </w:rPr>
        <w:tab/>
      </w:r>
    </w:p>
    <w:p w14:paraId="366B0E47" w14:textId="658A6B68" w:rsidR="00D26682" w:rsidRPr="00690362" w:rsidRDefault="00444D7C" w:rsidP="00444D7C">
      <w:pPr>
        <w:jc w:val="both"/>
        <w:rPr>
          <w:rFonts w:ascii="Arial" w:eastAsia="Times New Roman" w:hAnsi="Arial" w:cs="Arial"/>
          <w:lang w:val="ro-RO" w:eastAsia="ro-RO"/>
        </w:rPr>
      </w:pPr>
      <w:r w:rsidRPr="00690362">
        <w:rPr>
          <w:rFonts w:ascii="Arial" w:eastAsia="Times New Roman" w:hAnsi="Arial" w:cs="Arial"/>
          <w:lang w:val="ro-RO" w:eastAsia="ro-RO"/>
        </w:rPr>
        <w:t>I.</w:t>
      </w:r>
      <w:r w:rsidR="00D26682" w:rsidRPr="00690362">
        <w:rPr>
          <w:rFonts w:ascii="Arial" w:eastAsia="Times New Roman" w:hAnsi="Arial" w:cs="Arial"/>
          <w:lang w:val="ro-RO" w:eastAsia="ro-RO"/>
        </w:rPr>
        <w:t>Activitatea pentru  Asistenţă şi Protecţie Socială Persoane Adulte a fost următoarea:</w:t>
      </w:r>
    </w:p>
    <w:tbl>
      <w:tblPr>
        <w:tblStyle w:val="TableGrid"/>
        <w:tblW w:w="9306" w:type="dxa"/>
        <w:tblLayout w:type="fixed"/>
        <w:tblLook w:val="04A0" w:firstRow="1" w:lastRow="0" w:firstColumn="1" w:lastColumn="0" w:noHBand="0" w:noVBand="1"/>
      </w:tblPr>
      <w:tblGrid>
        <w:gridCol w:w="558"/>
        <w:gridCol w:w="3603"/>
        <w:gridCol w:w="1930"/>
        <w:gridCol w:w="1559"/>
        <w:gridCol w:w="1656"/>
      </w:tblGrid>
      <w:tr w:rsidR="00690362" w:rsidRPr="00690362" w14:paraId="6CA5C4ED" w14:textId="77777777" w:rsidTr="00B43602">
        <w:tc>
          <w:tcPr>
            <w:tcW w:w="558" w:type="dxa"/>
          </w:tcPr>
          <w:p w14:paraId="2DD523A2" w14:textId="77777777" w:rsidR="00B43602" w:rsidRPr="00690362" w:rsidRDefault="00B43602" w:rsidP="005618E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Nr.crt.</w:t>
            </w:r>
          </w:p>
        </w:tc>
        <w:tc>
          <w:tcPr>
            <w:tcW w:w="3603" w:type="dxa"/>
          </w:tcPr>
          <w:p w14:paraId="64C4D8F6" w14:textId="77777777" w:rsidR="00B43602" w:rsidRPr="00690362" w:rsidRDefault="00B43602" w:rsidP="005618E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Beneficii sociale/Servicii sociale</w:t>
            </w:r>
          </w:p>
        </w:tc>
        <w:tc>
          <w:tcPr>
            <w:tcW w:w="1930" w:type="dxa"/>
          </w:tcPr>
          <w:p w14:paraId="6EC450C6" w14:textId="77777777" w:rsidR="00B43602" w:rsidRPr="00690362" w:rsidRDefault="00B43602" w:rsidP="005618E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Cadrul legal</w:t>
            </w:r>
          </w:p>
        </w:tc>
        <w:tc>
          <w:tcPr>
            <w:tcW w:w="1559" w:type="dxa"/>
          </w:tcPr>
          <w:p w14:paraId="7C5B9BFC" w14:textId="77777777" w:rsidR="00B43602" w:rsidRPr="00690362" w:rsidRDefault="00B43602" w:rsidP="005618E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Nr. beneficiari</w:t>
            </w:r>
          </w:p>
        </w:tc>
        <w:tc>
          <w:tcPr>
            <w:tcW w:w="1656" w:type="dxa"/>
          </w:tcPr>
          <w:p w14:paraId="617C0DA7" w14:textId="7827F5D2" w:rsidR="00B43602" w:rsidRPr="00690362" w:rsidRDefault="00B43602" w:rsidP="005618E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Sumă plătită în anul 202</w:t>
            </w:r>
            <w:r w:rsidR="00690362" w:rsidRPr="00690362">
              <w:rPr>
                <w:rFonts w:ascii="Arial" w:eastAsia="Times New Roman" w:hAnsi="Arial" w:cs="Arial"/>
                <w:sz w:val="24"/>
                <w:szCs w:val="24"/>
                <w:lang w:val="ro-RO" w:eastAsia="ro-RO"/>
              </w:rPr>
              <w:t>4</w:t>
            </w:r>
          </w:p>
          <w:p w14:paraId="6F24AA4A" w14:textId="77777777" w:rsidR="00B43602" w:rsidRPr="00690362" w:rsidRDefault="00B43602" w:rsidP="005618E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(lei)</w:t>
            </w:r>
          </w:p>
        </w:tc>
      </w:tr>
      <w:tr w:rsidR="00690362" w:rsidRPr="00690362" w14:paraId="1B748F08" w14:textId="77777777" w:rsidTr="00B43602">
        <w:tc>
          <w:tcPr>
            <w:tcW w:w="558" w:type="dxa"/>
          </w:tcPr>
          <w:p w14:paraId="2E80B59B"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w:t>
            </w:r>
          </w:p>
        </w:tc>
        <w:tc>
          <w:tcPr>
            <w:tcW w:w="3603" w:type="dxa"/>
          </w:tcPr>
          <w:p w14:paraId="1AC3B861" w14:textId="1D6F9F79"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Venit minim de incluziune</w:t>
            </w:r>
          </w:p>
        </w:tc>
        <w:tc>
          <w:tcPr>
            <w:tcW w:w="1930" w:type="dxa"/>
          </w:tcPr>
          <w:p w14:paraId="61851623" w14:textId="339BB675"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Legea nr.196/2016</w:t>
            </w:r>
          </w:p>
        </w:tc>
        <w:tc>
          <w:tcPr>
            <w:tcW w:w="1559" w:type="dxa"/>
          </w:tcPr>
          <w:p w14:paraId="49AF1FB2" w14:textId="3986A1B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454 dosare</w:t>
            </w:r>
          </w:p>
        </w:tc>
        <w:tc>
          <w:tcPr>
            <w:tcW w:w="1656" w:type="dxa"/>
          </w:tcPr>
          <w:p w14:paraId="5E5FC77A" w14:textId="1F938AC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Finanțarea se face din bugetul de stat prin AJPIS Buzău</w:t>
            </w:r>
          </w:p>
        </w:tc>
      </w:tr>
      <w:tr w:rsidR="00690362" w:rsidRPr="00690362" w14:paraId="7FF0096D" w14:textId="77777777" w:rsidTr="00B43602">
        <w:tc>
          <w:tcPr>
            <w:tcW w:w="558" w:type="dxa"/>
          </w:tcPr>
          <w:p w14:paraId="619FD51C"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2.</w:t>
            </w:r>
          </w:p>
        </w:tc>
        <w:tc>
          <w:tcPr>
            <w:tcW w:w="3603" w:type="dxa"/>
          </w:tcPr>
          <w:p w14:paraId="4BBF7DA5"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Ajutor pentru încălzirea locuinței (gaze naturale, lemne, lemne pentru beneficiarii de ajutor social)</w:t>
            </w:r>
          </w:p>
        </w:tc>
        <w:tc>
          <w:tcPr>
            <w:tcW w:w="1930" w:type="dxa"/>
          </w:tcPr>
          <w:p w14:paraId="0C44010E"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Legea nr.226/2021</w:t>
            </w:r>
          </w:p>
          <w:p w14:paraId="27E92EF5"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p>
        </w:tc>
        <w:tc>
          <w:tcPr>
            <w:tcW w:w="1559" w:type="dxa"/>
          </w:tcPr>
          <w:p w14:paraId="61CDD042"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338(gaze naturale)</w:t>
            </w:r>
          </w:p>
          <w:p w14:paraId="2FBB6379"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209 (lemne)</w:t>
            </w:r>
          </w:p>
          <w:p w14:paraId="355A1A03" w14:textId="42E3D739"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 xml:space="preserve"> </w:t>
            </w:r>
          </w:p>
        </w:tc>
        <w:tc>
          <w:tcPr>
            <w:tcW w:w="1656" w:type="dxa"/>
          </w:tcPr>
          <w:p w14:paraId="420A9348"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p>
          <w:p w14:paraId="084CA8AF" w14:textId="70595E4B"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Finanțarea se face din bugetul de stat prin AJPIS Buzău;</w:t>
            </w:r>
          </w:p>
        </w:tc>
      </w:tr>
      <w:tr w:rsidR="00690362" w:rsidRPr="00690362" w14:paraId="52328B5E" w14:textId="77777777" w:rsidTr="00B43602">
        <w:tc>
          <w:tcPr>
            <w:tcW w:w="558" w:type="dxa"/>
          </w:tcPr>
          <w:p w14:paraId="36A6A238"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3.</w:t>
            </w:r>
          </w:p>
        </w:tc>
        <w:tc>
          <w:tcPr>
            <w:tcW w:w="3603" w:type="dxa"/>
          </w:tcPr>
          <w:p w14:paraId="31AA0F7E"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Ajutoare sociale de urgență</w:t>
            </w:r>
          </w:p>
        </w:tc>
        <w:tc>
          <w:tcPr>
            <w:tcW w:w="1930" w:type="dxa"/>
          </w:tcPr>
          <w:p w14:paraId="642123BF" w14:textId="0362FC38"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Legea nr.196/2016</w:t>
            </w:r>
          </w:p>
        </w:tc>
        <w:tc>
          <w:tcPr>
            <w:tcW w:w="1559" w:type="dxa"/>
          </w:tcPr>
          <w:p w14:paraId="66654175" w14:textId="5581CFC2"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318</w:t>
            </w:r>
          </w:p>
        </w:tc>
        <w:tc>
          <w:tcPr>
            <w:tcW w:w="1656" w:type="dxa"/>
          </w:tcPr>
          <w:p w14:paraId="202229AC"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70 706 lei</w:t>
            </w:r>
          </w:p>
          <w:p w14:paraId="206B5F45" w14:textId="59A56F4B"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i/>
                <w:sz w:val="24"/>
                <w:szCs w:val="24"/>
                <w:lang w:val="ro-RO" w:eastAsia="ro-RO"/>
              </w:rPr>
              <w:t xml:space="preserve"> </w:t>
            </w:r>
          </w:p>
        </w:tc>
      </w:tr>
      <w:tr w:rsidR="00690362" w:rsidRPr="00ED5D75" w14:paraId="21A10658" w14:textId="77777777" w:rsidTr="00B43602">
        <w:tc>
          <w:tcPr>
            <w:tcW w:w="558" w:type="dxa"/>
          </w:tcPr>
          <w:p w14:paraId="781982EA"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4.</w:t>
            </w:r>
          </w:p>
        </w:tc>
        <w:tc>
          <w:tcPr>
            <w:tcW w:w="3603" w:type="dxa"/>
          </w:tcPr>
          <w:p w14:paraId="05C04F2F" w14:textId="7F2BD1D6"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Asistenți personali ai persoanei cu handicap grav</w:t>
            </w:r>
          </w:p>
        </w:tc>
        <w:tc>
          <w:tcPr>
            <w:tcW w:w="1930" w:type="dxa"/>
          </w:tcPr>
          <w:p w14:paraId="3DAA816F" w14:textId="4EEF6309"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Legea nr.448/2006</w:t>
            </w:r>
          </w:p>
        </w:tc>
        <w:tc>
          <w:tcPr>
            <w:tcW w:w="1559" w:type="dxa"/>
          </w:tcPr>
          <w:p w14:paraId="5134647A" w14:textId="1CE2F0D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477</w:t>
            </w:r>
          </w:p>
        </w:tc>
        <w:tc>
          <w:tcPr>
            <w:tcW w:w="1656" w:type="dxa"/>
          </w:tcPr>
          <w:p w14:paraId="61FF7E66" w14:textId="6F644CE9" w:rsidR="00690362" w:rsidRPr="00ED5D75" w:rsidRDefault="00690362" w:rsidP="00690362">
            <w:pPr>
              <w:tabs>
                <w:tab w:val="left" w:pos="0"/>
              </w:tabs>
              <w:contextualSpacing/>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22 823 341 lei</w:t>
            </w:r>
          </w:p>
        </w:tc>
      </w:tr>
      <w:tr w:rsidR="00690362" w:rsidRPr="00ED5D75" w14:paraId="1F97D350" w14:textId="77777777" w:rsidTr="00B43602">
        <w:tc>
          <w:tcPr>
            <w:tcW w:w="558" w:type="dxa"/>
          </w:tcPr>
          <w:p w14:paraId="397D180A"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5.</w:t>
            </w:r>
          </w:p>
        </w:tc>
        <w:tc>
          <w:tcPr>
            <w:tcW w:w="3603" w:type="dxa"/>
          </w:tcPr>
          <w:p w14:paraId="0F1008B5" w14:textId="4AEE4A0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Indemnizații persoane cu handicap</w:t>
            </w:r>
          </w:p>
        </w:tc>
        <w:tc>
          <w:tcPr>
            <w:tcW w:w="1930" w:type="dxa"/>
          </w:tcPr>
          <w:p w14:paraId="752ACFC2" w14:textId="79508EE3"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Legea nr.448/2006</w:t>
            </w:r>
          </w:p>
        </w:tc>
        <w:tc>
          <w:tcPr>
            <w:tcW w:w="1559" w:type="dxa"/>
          </w:tcPr>
          <w:p w14:paraId="067134AD" w14:textId="21559EF5"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804</w:t>
            </w:r>
          </w:p>
        </w:tc>
        <w:tc>
          <w:tcPr>
            <w:tcW w:w="1656" w:type="dxa"/>
          </w:tcPr>
          <w:p w14:paraId="3FFE733D" w14:textId="162F2A8A" w:rsidR="00690362" w:rsidRPr="00ED5D75" w:rsidRDefault="00690362" w:rsidP="00690362">
            <w:pPr>
              <w:tabs>
                <w:tab w:val="left" w:pos="0"/>
              </w:tabs>
              <w:contextualSpacing/>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20 959 823 lei</w:t>
            </w:r>
          </w:p>
        </w:tc>
      </w:tr>
      <w:tr w:rsidR="00690362" w:rsidRPr="00ED5D75" w14:paraId="1948E50D" w14:textId="77777777" w:rsidTr="00B43602">
        <w:tc>
          <w:tcPr>
            <w:tcW w:w="558" w:type="dxa"/>
          </w:tcPr>
          <w:p w14:paraId="1E9269F9"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6.</w:t>
            </w:r>
          </w:p>
        </w:tc>
        <w:tc>
          <w:tcPr>
            <w:tcW w:w="3603" w:type="dxa"/>
          </w:tcPr>
          <w:p w14:paraId="71F83AFD" w14:textId="7E9A5EFF"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Anchete sociale efectuate pentru transportul în comun în mod gratuit pentru persoanele cu handicap grav și asistenții personali ai acestora, precum și cu handicap accentuat</w:t>
            </w:r>
          </w:p>
        </w:tc>
        <w:tc>
          <w:tcPr>
            <w:tcW w:w="1930" w:type="dxa"/>
          </w:tcPr>
          <w:p w14:paraId="13EA5DF2"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p>
          <w:p w14:paraId="2122D274"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p>
          <w:p w14:paraId="7BD82101" w14:textId="4FF065D6"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Legea nr.448/2006</w:t>
            </w:r>
          </w:p>
        </w:tc>
        <w:tc>
          <w:tcPr>
            <w:tcW w:w="1559" w:type="dxa"/>
          </w:tcPr>
          <w:p w14:paraId="3DDD9ADB"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p>
          <w:p w14:paraId="798A8A83"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p>
          <w:p w14:paraId="0BA8D40E" w14:textId="52F0C451"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1251</w:t>
            </w:r>
          </w:p>
        </w:tc>
        <w:tc>
          <w:tcPr>
            <w:tcW w:w="1656" w:type="dxa"/>
          </w:tcPr>
          <w:p w14:paraId="44D2CB3D" w14:textId="77777777" w:rsidR="00690362" w:rsidRPr="00F6282C" w:rsidRDefault="00690362" w:rsidP="00690362">
            <w:pPr>
              <w:tabs>
                <w:tab w:val="left" w:pos="0"/>
              </w:tabs>
              <w:contextualSpacing/>
              <w:jc w:val="both"/>
              <w:rPr>
                <w:rFonts w:ascii="Arial" w:eastAsia="Times New Roman" w:hAnsi="Arial" w:cs="Arial"/>
                <w:sz w:val="24"/>
                <w:szCs w:val="24"/>
                <w:lang w:val="ro-RO" w:eastAsia="ro-RO"/>
              </w:rPr>
            </w:pPr>
            <w:r w:rsidRPr="00F6282C">
              <w:rPr>
                <w:rFonts w:ascii="Arial" w:eastAsia="Times New Roman" w:hAnsi="Arial" w:cs="Arial"/>
                <w:sz w:val="24"/>
                <w:szCs w:val="24"/>
                <w:lang w:val="ro-RO" w:eastAsia="ro-RO"/>
              </w:rPr>
              <w:t xml:space="preserve"> </w:t>
            </w:r>
          </w:p>
          <w:p w14:paraId="65CBABEA" w14:textId="77777777" w:rsidR="00690362" w:rsidRPr="00F6282C" w:rsidRDefault="00690362" w:rsidP="00690362">
            <w:pPr>
              <w:tabs>
                <w:tab w:val="left" w:pos="0"/>
              </w:tabs>
              <w:contextualSpacing/>
              <w:jc w:val="both"/>
              <w:rPr>
                <w:rFonts w:ascii="Arial" w:eastAsia="Times New Roman" w:hAnsi="Arial" w:cs="Arial"/>
                <w:sz w:val="24"/>
                <w:szCs w:val="24"/>
                <w:lang w:val="ro-RO" w:eastAsia="ro-RO"/>
              </w:rPr>
            </w:pPr>
          </w:p>
          <w:p w14:paraId="6CB93C3D" w14:textId="518F1828" w:rsidR="00690362" w:rsidRPr="00ED5D75" w:rsidRDefault="00690362" w:rsidP="00690362">
            <w:pPr>
              <w:tabs>
                <w:tab w:val="left" w:pos="0"/>
              </w:tabs>
              <w:contextualSpacing/>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273 052,73 lei</w:t>
            </w:r>
          </w:p>
        </w:tc>
      </w:tr>
      <w:tr w:rsidR="00690362" w:rsidRPr="00ED5D75" w14:paraId="4A51BA01" w14:textId="77777777" w:rsidTr="00B43602">
        <w:tc>
          <w:tcPr>
            <w:tcW w:w="558" w:type="dxa"/>
          </w:tcPr>
          <w:p w14:paraId="1C87E4FD"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7.</w:t>
            </w:r>
          </w:p>
        </w:tc>
        <w:tc>
          <w:tcPr>
            <w:tcW w:w="3603" w:type="dxa"/>
          </w:tcPr>
          <w:p w14:paraId="24687968" w14:textId="55D87E5E"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Anchete sociale efectuate pentru înhumarea persoanelor fără aparținători sau fără resurse financiare</w:t>
            </w:r>
          </w:p>
        </w:tc>
        <w:tc>
          <w:tcPr>
            <w:tcW w:w="1930" w:type="dxa"/>
          </w:tcPr>
          <w:p w14:paraId="570646CC" w14:textId="34B25756"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Legea nr.416/2001</w:t>
            </w:r>
          </w:p>
        </w:tc>
        <w:tc>
          <w:tcPr>
            <w:tcW w:w="1559" w:type="dxa"/>
          </w:tcPr>
          <w:p w14:paraId="26D6ECE8" w14:textId="39096BAE"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15</w:t>
            </w:r>
          </w:p>
        </w:tc>
        <w:tc>
          <w:tcPr>
            <w:tcW w:w="1656" w:type="dxa"/>
          </w:tcPr>
          <w:p w14:paraId="1E4B503B" w14:textId="50A821B0" w:rsidR="00690362" w:rsidRPr="00ED5D75" w:rsidRDefault="00690362" w:rsidP="00690362">
            <w:pPr>
              <w:tabs>
                <w:tab w:val="left" w:pos="0"/>
              </w:tabs>
              <w:contextualSpacing/>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 xml:space="preserve"> -</w:t>
            </w:r>
          </w:p>
        </w:tc>
      </w:tr>
      <w:tr w:rsidR="00690362" w:rsidRPr="00ED5D75" w14:paraId="5246787A" w14:textId="77777777" w:rsidTr="00B43602">
        <w:tc>
          <w:tcPr>
            <w:tcW w:w="558" w:type="dxa"/>
          </w:tcPr>
          <w:p w14:paraId="3C5998A6"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8.</w:t>
            </w:r>
          </w:p>
        </w:tc>
        <w:tc>
          <w:tcPr>
            <w:tcW w:w="3603" w:type="dxa"/>
          </w:tcPr>
          <w:p w14:paraId="5441DB71" w14:textId="5E9B3DD3"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 xml:space="preserve">Anchete sociale efectuate în vederea evaluării complexe </w:t>
            </w:r>
            <w:r w:rsidRPr="00690362">
              <w:rPr>
                <w:rFonts w:ascii="Arial" w:eastAsia="Times New Roman" w:hAnsi="Arial" w:cs="Arial"/>
                <w:sz w:val="24"/>
                <w:szCs w:val="24"/>
                <w:lang w:val="ro-RO" w:eastAsia="ro-RO"/>
              </w:rPr>
              <w:lastRenderedPageBreak/>
              <w:t>pentru încadrarea în grad de handicap</w:t>
            </w:r>
          </w:p>
        </w:tc>
        <w:tc>
          <w:tcPr>
            <w:tcW w:w="1930" w:type="dxa"/>
          </w:tcPr>
          <w:p w14:paraId="7D8C4E4C" w14:textId="7E2DCBF9"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lastRenderedPageBreak/>
              <w:t>H.G. nr.430/2008</w:t>
            </w:r>
          </w:p>
        </w:tc>
        <w:tc>
          <w:tcPr>
            <w:tcW w:w="1559" w:type="dxa"/>
          </w:tcPr>
          <w:p w14:paraId="3DF703F9"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2076</w:t>
            </w:r>
          </w:p>
          <w:p w14:paraId="48602C51"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p>
          <w:p w14:paraId="2C90F67E"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p>
          <w:p w14:paraId="71E5F063"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p>
        </w:tc>
        <w:tc>
          <w:tcPr>
            <w:tcW w:w="1656" w:type="dxa"/>
          </w:tcPr>
          <w:p w14:paraId="1D43EF77" w14:textId="393E2950" w:rsidR="00690362" w:rsidRPr="00ED5D75" w:rsidRDefault="00690362" w:rsidP="00690362">
            <w:pPr>
              <w:tabs>
                <w:tab w:val="left" w:pos="0"/>
              </w:tabs>
              <w:contextualSpacing/>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lastRenderedPageBreak/>
              <w:t>-</w:t>
            </w:r>
          </w:p>
        </w:tc>
      </w:tr>
      <w:tr w:rsidR="00690362" w:rsidRPr="00ED5D75" w14:paraId="62AA986F" w14:textId="77777777" w:rsidTr="00B43602">
        <w:tc>
          <w:tcPr>
            <w:tcW w:w="558" w:type="dxa"/>
          </w:tcPr>
          <w:p w14:paraId="7488CEC3"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9.</w:t>
            </w:r>
          </w:p>
        </w:tc>
        <w:tc>
          <w:tcPr>
            <w:tcW w:w="3603" w:type="dxa"/>
          </w:tcPr>
          <w:p w14:paraId="3F710501" w14:textId="107A8CD0"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Carduri – legitimație pentru parcare gratuită acordate persoanelor cu handicap</w:t>
            </w:r>
          </w:p>
        </w:tc>
        <w:tc>
          <w:tcPr>
            <w:tcW w:w="1930" w:type="dxa"/>
          </w:tcPr>
          <w:p w14:paraId="6DD9BC12" w14:textId="58DD7520"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Legea nr.448/2006</w:t>
            </w:r>
          </w:p>
        </w:tc>
        <w:tc>
          <w:tcPr>
            <w:tcW w:w="1559" w:type="dxa"/>
          </w:tcPr>
          <w:p w14:paraId="5510EE08" w14:textId="20E8422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630</w:t>
            </w:r>
          </w:p>
        </w:tc>
        <w:tc>
          <w:tcPr>
            <w:tcW w:w="1656" w:type="dxa"/>
          </w:tcPr>
          <w:p w14:paraId="05888D8A" w14:textId="40F86153" w:rsidR="00690362" w:rsidRPr="00ED5D75" w:rsidRDefault="00690362" w:rsidP="00690362">
            <w:pPr>
              <w:tabs>
                <w:tab w:val="left" w:pos="0"/>
              </w:tabs>
              <w:contextualSpacing/>
              <w:jc w:val="both"/>
              <w:rPr>
                <w:rFonts w:ascii="Arial" w:eastAsia="Times New Roman" w:hAnsi="Arial" w:cs="Arial"/>
                <w:color w:val="FF0000"/>
                <w:sz w:val="24"/>
                <w:szCs w:val="24"/>
                <w:lang w:val="ro-RO" w:eastAsia="ro-RO"/>
              </w:rPr>
            </w:pPr>
            <w:r w:rsidRPr="00F6282C">
              <w:rPr>
                <w:rFonts w:ascii="Arial" w:eastAsia="Times New Roman" w:hAnsi="Arial" w:cs="Arial"/>
                <w:color w:val="FF0000"/>
                <w:sz w:val="24"/>
                <w:szCs w:val="24"/>
                <w:lang w:val="ro-RO" w:eastAsia="ro-RO"/>
              </w:rPr>
              <w:t>-</w:t>
            </w:r>
          </w:p>
        </w:tc>
      </w:tr>
      <w:tr w:rsidR="00690362" w:rsidRPr="00ED5D75" w14:paraId="1DD2DCBF" w14:textId="77777777" w:rsidTr="00B43602">
        <w:tc>
          <w:tcPr>
            <w:tcW w:w="558" w:type="dxa"/>
          </w:tcPr>
          <w:p w14:paraId="45A6C818"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10.</w:t>
            </w:r>
          </w:p>
        </w:tc>
        <w:tc>
          <w:tcPr>
            <w:tcW w:w="3603" w:type="dxa"/>
          </w:tcPr>
          <w:p w14:paraId="2A571E88" w14:textId="77B3DA9A"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Dosare pentru persoanele care au în îngrijire copii cu handicap și persoane cu handicap care au în îngrijire un copil și care nu realizează venituri</w:t>
            </w:r>
          </w:p>
        </w:tc>
        <w:tc>
          <w:tcPr>
            <w:tcW w:w="1930" w:type="dxa"/>
          </w:tcPr>
          <w:p w14:paraId="6B3B0AC4" w14:textId="3DD2002B"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OUG nr.111/2010</w:t>
            </w:r>
          </w:p>
        </w:tc>
        <w:tc>
          <w:tcPr>
            <w:tcW w:w="1559" w:type="dxa"/>
          </w:tcPr>
          <w:p w14:paraId="5318E65B" w14:textId="6147697F"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13</w:t>
            </w:r>
          </w:p>
        </w:tc>
        <w:tc>
          <w:tcPr>
            <w:tcW w:w="1656" w:type="dxa"/>
          </w:tcPr>
          <w:p w14:paraId="7D4A1349" w14:textId="2341C54B" w:rsidR="00690362" w:rsidRPr="00ED5D75" w:rsidRDefault="00690362" w:rsidP="00690362">
            <w:pPr>
              <w:tabs>
                <w:tab w:val="left" w:pos="0"/>
              </w:tabs>
              <w:contextualSpacing/>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w:t>
            </w:r>
          </w:p>
        </w:tc>
      </w:tr>
      <w:tr w:rsidR="00690362" w:rsidRPr="00ED5D75" w14:paraId="2B08397A" w14:textId="77777777" w:rsidTr="00B43602">
        <w:tc>
          <w:tcPr>
            <w:tcW w:w="558" w:type="dxa"/>
          </w:tcPr>
          <w:p w14:paraId="3D6B3D5D"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11.</w:t>
            </w:r>
          </w:p>
        </w:tc>
        <w:tc>
          <w:tcPr>
            <w:tcW w:w="3603" w:type="dxa"/>
          </w:tcPr>
          <w:p w14:paraId="561DF88B" w14:textId="3C975974"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Anchete sociale pentru Institutul Național de Expertiza Medicală și Recuperare a Capacității de Muncă</w:t>
            </w:r>
          </w:p>
        </w:tc>
        <w:tc>
          <w:tcPr>
            <w:tcW w:w="1930" w:type="dxa"/>
          </w:tcPr>
          <w:p w14:paraId="56D4CB94" w14:textId="2529C502"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HG nr.181/2024 – art. 71</w:t>
            </w:r>
          </w:p>
        </w:tc>
        <w:tc>
          <w:tcPr>
            <w:tcW w:w="1559" w:type="dxa"/>
          </w:tcPr>
          <w:p w14:paraId="3C92D9DD" w14:textId="5FEFBCAF"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63</w:t>
            </w:r>
          </w:p>
        </w:tc>
        <w:tc>
          <w:tcPr>
            <w:tcW w:w="1656" w:type="dxa"/>
          </w:tcPr>
          <w:p w14:paraId="68BCB8BE" w14:textId="5E4067F9" w:rsidR="00690362" w:rsidRPr="00ED5D75" w:rsidRDefault="00690362" w:rsidP="00690362">
            <w:pPr>
              <w:tabs>
                <w:tab w:val="left" w:pos="0"/>
              </w:tabs>
              <w:contextualSpacing/>
              <w:rPr>
                <w:rFonts w:ascii="Arial" w:eastAsia="Times New Roman" w:hAnsi="Arial" w:cs="Arial"/>
                <w:color w:val="FF0000"/>
                <w:sz w:val="24"/>
                <w:szCs w:val="24"/>
                <w:lang w:val="ro-RO" w:eastAsia="ro-RO"/>
              </w:rPr>
            </w:pPr>
            <w:r>
              <w:rPr>
                <w:rFonts w:ascii="Arial" w:eastAsia="Times New Roman" w:hAnsi="Arial" w:cs="Arial"/>
                <w:sz w:val="24"/>
                <w:szCs w:val="24"/>
                <w:lang w:val="ro-RO" w:eastAsia="ro-RO"/>
              </w:rPr>
              <w:t>-</w:t>
            </w:r>
          </w:p>
        </w:tc>
      </w:tr>
      <w:tr w:rsidR="00690362" w:rsidRPr="00ED5D75" w14:paraId="12588FD7" w14:textId="77777777" w:rsidTr="00B43602">
        <w:tc>
          <w:tcPr>
            <w:tcW w:w="558" w:type="dxa"/>
          </w:tcPr>
          <w:p w14:paraId="7591B8BC" w14:textId="77777777"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12.</w:t>
            </w:r>
          </w:p>
        </w:tc>
        <w:tc>
          <w:tcPr>
            <w:tcW w:w="3603" w:type="dxa"/>
          </w:tcPr>
          <w:p w14:paraId="72690612" w14:textId="58A442AE"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Numire manageri de caz pentru persoanele vîrstnice</w:t>
            </w:r>
          </w:p>
        </w:tc>
        <w:tc>
          <w:tcPr>
            <w:tcW w:w="1930" w:type="dxa"/>
          </w:tcPr>
          <w:p w14:paraId="421AD175" w14:textId="5BCD86FD"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Ordin nr.2489/2023</w:t>
            </w:r>
          </w:p>
        </w:tc>
        <w:tc>
          <w:tcPr>
            <w:tcW w:w="1559" w:type="dxa"/>
          </w:tcPr>
          <w:p w14:paraId="19E24528" w14:textId="4FE14409" w:rsidR="00690362" w:rsidRPr="00690362" w:rsidRDefault="00690362" w:rsidP="00690362">
            <w:pPr>
              <w:tabs>
                <w:tab w:val="left" w:pos="0"/>
              </w:tabs>
              <w:contextualSpacing/>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244</w:t>
            </w:r>
          </w:p>
        </w:tc>
        <w:tc>
          <w:tcPr>
            <w:tcW w:w="1656" w:type="dxa"/>
          </w:tcPr>
          <w:p w14:paraId="1883C63B" w14:textId="4BF544D4" w:rsidR="00690362" w:rsidRPr="00ED5D75" w:rsidRDefault="00690362" w:rsidP="00690362">
            <w:pPr>
              <w:tabs>
                <w:tab w:val="left" w:pos="0"/>
              </w:tabs>
              <w:contextualSpacing/>
              <w:rPr>
                <w:rFonts w:ascii="Arial" w:eastAsia="Times New Roman" w:hAnsi="Arial" w:cs="Arial"/>
                <w:color w:val="FF0000"/>
                <w:sz w:val="24"/>
                <w:szCs w:val="24"/>
                <w:lang w:val="ro-RO" w:eastAsia="ro-RO"/>
              </w:rPr>
            </w:pPr>
            <w:r>
              <w:rPr>
                <w:rFonts w:ascii="Arial" w:eastAsia="Times New Roman" w:hAnsi="Arial" w:cs="Arial"/>
                <w:sz w:val="24"/>
                <w:szCs w:val="24"/>
                <w:lang w:val="ro-RO" w:eastAsia="ro-RO"/>
              </w:rPr>
              <w:t>-</w:t>
            </w:r>
          </w:p>
        </w:tc>
      </w:tr>
    </w:tbl>
    <w:p w14:paraId="5C7273E6" w14:textId="77777777" w:rsidR="00B43602" w:rsidRPr="00ED5D75" w:rsidRDefault="00B43602" w:rsidP="00444D7C">
      <w:pPr>
        <w:jc w:val="both"/>
        <w:rPr>
          <w:rFonts w:ascii="Arial" w:eastAsia="Times New Roman" w:hAnsi="Arial" w:cs="Arial"/>
          <w:color w:val="FF0000"/>
          <w:lang w:val="ro-RO" w:eastAsia="ro-RO"/>
        </w:rPr>
      </w:pPr>
    </w:p>
    <w:p w14:paraId="6C544646" w14:textId="77777777" w:rsidR="00690362" w:rsidRPr="00F6282C" w:rsidRDefault="00690362" w:rsidP="00690362">
      <w:pPr>
        <w:ind w:firstLine="720"/>
        <w:jc w:val="both"/>
        <w:rPr>
          <w:rFonts w:ascii="Arial" w:eastAsia="Times New Roman" w:hAnsi="Arial" w:cs="Arial"/>
          <w:lang w:val="ro-RO" w:eastAsia="ro-RO"/>
        </w:rPr>
      </w:pPr>
      <w:r w:rsidRPr="00F6282C">
        <w:rPr>
          <w:rFonts w:ascii="Arial" w:eastAsia="Times New Roman" w:hAnsi="Arial" w:cs="Arial"/>
          <w:lang w:val="ro-RO" w:eastAsia="ro-RO"/>
        </w:rPr>
        <w:t>Față de anul 2023, în anul 2024 s-a înregistrat o scădere a numărului de beneficiari, astfel :</w:t>
      </w:r>
    </w:p>
    <w:p w14:paraId="7818E051" w14:textId="77777777" w:rsidR="00690362" w:rsidRPr="00F6282C" w:rsidRDefault="00690362" w:rsidP="00690362">
      <w:pPr>
        <w:ind w:firstLine="720"/>
        <w:jc w:val="both"/>
        <w:rPr>
          <w:rFonts w:ascii="Arial" w:eastAsia="Times New Roman" w:hAnsi="Arial" w:cs="Arial"/>
          <w:lang w:val="ro-RO" w:eastAsia="ro-RO"/>
        </w:rPr>
      </w:pPr>
      <w:r w:rsidRPr="00F6282C">
        <w:rPr>
          <w:rFonts w:ascii="Arial" w:eastAsia="Times New Roman" w:hAnsi="Arial" w:cs="Arial"/>
          <w:lang w:val="ro-RO" w:eastAsia="ro-RO"/>
        </w:rPr>
        <w:t>-cu 192 familii beneficiare de ajutor pentru încălzirea locuinței cu gaze naturale acordat conform  Legii nr. 226/2021, sumele plătite fiind suportate din bugetul de stat prin Agenția Județeană de Plăți și Inspecție Socială Buzău;</w:t>
      </w:r>
      <w:r w:rsidRPr="00F6282C">
        <w:rPr>
          <w:rFonts w:ascii="Arial" w:eastAsia="Times New Roman" w:hAnsi="Arial" w:cs="Arial"/>
          <w:lang w:val="ro-RO" w:eastAsia="ro-RO"/>
        </w:rPr>
        <w:tab/>
      </w:r>
    </w:p>
    <w:p w14:paraId="6D626B0D" w14:textId="77777777" w:rsidR="00690362" w:rsidRPr="00F6282C" w:rsidRDefault="00690362" w:rsidP="00690362">
      <w:pPr>
        <w:ind w:firstLine="720"/>
        <w:jc w:val="both"/>
        <w:rPr>
          <w:rFonts w:ascii="Arial" w:eastAsia="Times New Roman" w:hAnsi="Arial" w:cs="Arial"/>
          <w:lang w:val="ro-RO" w:eastAsia="ro-RO"/>
        </w:rPr>
      </w:pPr>
      <w:r w:rsidRPr="00F6282C">
        <w:rPr>
          <w:rFonts w:ascii="Arial" w:eastAsia="Times New Roman" w:hAnsi="Arial" w:cs="Arial"/>
          <w:lang w:val="ro-RO" w:eastAsia="ro-RO"/>
        </w:rPr>
        <w:t>-cu 48 familii beneficiare de ajutor pentru încălzirea locuinței cu  combustibili solizi sau pertolieri acordat conform  Legii nr. 226/2021, sumele plătite fiind suportate din bugetul de stat prin Agenția Județeană de Plăți și Inspecție Socială Buzău;</w:t>
      </w:r>
      <w:r w:rsidRPr="00F6282C">
        <w:rPr>
          <w:rFonts w:ascii="Arial" w:eastAsia="Times New Roman" w:hAnsi="Arial" w:cs="Arial"/>
          <w:lang w:val="ro-RO" w:eastAsia="ro-RO"/>
        </w:rPr>
        <w:tab/>
      </w:r>
    </w:p>
    <w:p w14:paraId="73B1B3A7" w14:textId="77777777" w:rsidR="00690362" w:rsidRPr="00F6282C" w:rsidRDefault="00690362" w:rsidP="00690362">
      <w:pPr>
        <w:ind w:firstLine="720"/>
        <w:jc w:val="both"/>
        <w:rPr>
          <w:rFonts w:ascii="Arial" w:eastAsia="Times New Roman" w:hAnsi="Arial" w:cs="Arial"/>
          <w:lang w:val="ro-RO" w:eastAsia="ro-RO"/>
        </w:rPr>
      </w:pPr>
      <w:r w:rsidRPr="00F6282C">
        <w:rPr>
          <w:rFonts w:ascii="Arial" w:eastAsia="Times New Roman" w:hAnsi="Arial" w:cs="Arial"/>
          <w:lang w:val="ro-RO" w:eastAsia="ro-RO"/>
        </w:rPr>
        <w:t>-cu 45 anchete sociale efectuate în vederea evaluării complexe pentru încadrarea în grad de handicap transmise DGASPC Buzău;</w:t>
      </w:r>
    </w:p>
    <w:p w14:paraId="0345F719" w14:textId="77777777" w:rsidR="00690362" w:rsidRPr="00F6282C" w:rsidRDefault="00690362" w:rsidP="00690362">
      <w:pPr>
        <w:tabs>
          <w:tab w:val="left" w:pos="0"/>
        </w:tabs>
        <w:contextualSpacing/>
        <w:jc w:val="both"/>
        <w:rPr>
          <w:rFonts w:ascii="Arial" w:eastAsia="Times New Roman" w:hAnsi="Arial" w:cs="Arial"/>
          <w:lang w:val="ro-RO" w:eastAsia="ro-RO"/>
        </w:rPr>
      </w:pPr>
    </w:p>
    <w:p w14:paraId="2E251D13" w14:textId="77777777" w:rsidR="00690362" w:rsidRPr="00F6282C" w:rsidRDefault="00690362" w:rsidP="00690362">
      <w:pPr>
        <w:ind w:firstLine="720"/>
        <w:jc w:val="both"/>
        <w:rPr>
          <w:rFonts w:ascii="Arial" w:eastAsia="Times New Roman" w:hAnsi="Arial" w:cs="Arial"/>
          <w:lang w:val="ro-RO" w:eastAsia="ro-RO"/>
        </w:rPr>
      </w:pPr>
      <w:r w:rsidRPr="00F6282C">
        <w:rPr>
          <w:rFonts w:ascii="Arial" w:eastAsia="Times New Roman" w:hAnsi="Arial" w:cs="Arial"/>
          <w:lang w:val="ro-RO" w:eastAsia="ro-RO"/>
        </w:rPr>
        <w:t>Față de anul 2023, în anul 2024 s-a înregistrat o creștere a numărului de beneficiari, astfel :</w:t>
      </w:r>
    </w:p>
    <w:p w14:paraId="60D93513" w14:textId="77777777" w:rsidR="00690362" w:rsidRPr="00F6282C" w:rsidRDefault="00690362" w:rsidP="00690362">
      <w:pPr>
        <w:tabs>
          <w:tab w:val="left" w:pos="0"/>
        </w:tabs>
        <w:contextualSpacing/>
        <w:jc w:val="both"/>
        <w:rPr>
          <w:rFonts w:ascii="Arial" w:eastAsia="Times New Roman" w:hAnsi="Arial" w:cs="Arial"/>
          <w:lang w:val="ro-RO" w:eastAsia="ro-RO"/>
        </w:rPr>
      </w:pPr>
      <w:r w:rsidRPr="00F6282C">
        <w:rPr>
          <w:rFonts w:ascii="Arial" w:eastAsia="Times New Roman" w:hAnsi="Arial" w:cs="Arial"/>
          <w:lang w:val="ro-RO" w:eastAsia="ro-RO"/>
        </w:rPr>
        <w:tab/>
        <w:t>-cu 172 familii beneficiare de ajutor social acordat conform Legii nr.196/2016 privind venitul minim de incluziune, sumele plătite fiind suportate din bugetul de stat prin Agenția Județeană de Plăți și Inspecție Socială Buzău;</w:t>
      </w:r>
      <w:r w:rsidRPr="00F6282C">
        <w:rPr>
          <w:rFonts w:ascii="Arial" w:eastAsia="Times New Roman" w:hAnsi="Arial" w:cs="Arial"/>
          <w:lang w:val="ro-RO" w:eastAsia="ro-RO"/>
        </w:rPr>
        <w:tab/>
      </w:r>
    </w:p>
    <w:p w14:paraId="07D5FC36" w14:textId="77777777" w:rsidR="00690362" w:rsidRPr="00F6282C" w:rsidRDefault="00690362" w:rsidP="00690362">
      <w:pPr>
        <w:tabs>
          <w:tab w:val="left" w:pos="0"/>
        </w:tabs>
        <w:contextualSpacing/>
        <w:jc w:val="both"/>
        <w:rPr>
          <w:rFonts w:ascii="Arial" w:eastAsia="Times New Roman" w:hAnsi="Arial" w:cs="Arial"/>
          <w:lang w:val="ro-RO" w:eastAsia="ro-RO"/>
        </w:rPr>
      </w:pPr>
      <w:r w:rsidRPr="00F6282C">
        <w:rPr>
          <w:rFonts w:ascii="Arial" w:eastAsia="Times New Roman" w:hAnsi="Arial" w:cs="Arial"/>
          <w:lang w:val="ro-RO" w:eastAsia="ro-RO"/>
        </w:rPr>
        <w:tab/>
        <w:t>-cu 90 ajutoare sociale de urgență;</w:t>
      </w:r>
    </w:p>
    <w:p w14:paraId="37396315" w14:textId="77777777" w:rsidR="00690362" w:rsidRPr="00F6282C" w:rsidRDefault="00690362" w:rsidP="00690362">
      <w:pPr>
        <w:tabs>
          <w:tab w:val="left" w:pos="0"/>
        </w:tabs>
        <w:contextualSpacing/>
        <w:jc w:val="both"/>
        <w:rPr>
          <w:rFonts w:ascii="Arial" w:eastAsia="Times New Roman" w:hAnsi="Arial" w:cs="Arial"/>
          <w:lang w:val="ro-RO" w:eastAsia="ro-RO"/>
        </w:rPr>
      </w:pPr>
      <w:r w:rsidRPr="00F6282C">
        <w:rPr>
          <w:rFonts w:ascii="Arial" w:eastAsia="Times New Roman" w:hAnsi="Arial" w:cs="Arial"/>
          <w:lang w:val="ro-RO" w:eastAsia="ro-RO"/>
        </w:rPr>
        <w:tab/>
        <w:t>-cu 9 ajutoare pentru înhumarea persoanelor fără susținători legali;</w:t>
      </w:r>
    </w:p>
    <w:p w14:paraId="2F9AF0B3" w14:textId="77777777" w:rsidR="00690362" w:rsidRPr="00F6282C" w:rsidRDefault="00690362" w:rsidP="00690362">
      <w:pPr>
        <w:ind w:firstLine="720"/>
        <w:jc w:val="both"/>
        <w:rPr>
          <w:rFonts w:ascii="Arial" w:eastAsia="Times New Roman" w:hAnsi="Arial" w:cs="Arial"/>
          <w:lang w:val="ro-RO" w:eastAsia="ro-RO"/>
        </w:rPr>
      </w:pPr>
      <w:r w:rsidRPr="00F6282C">
        <w:rPr>
          <w:rFonts w:ascii="Arial" w:eastAsia="Times New Roman" w:hAnsi="Arial" w:cs="Arial"/>
          <w:lang w:val="ro-RO" w:eastAsia="ro-RO"/>
        </w:rPr>
        <w:t>-cu 74 carduri legitimații de parcare acordate persoanelor cu handicap;</w:t>
      </w:r>
    </w:p>
    <w:p w14:paraId="6610D539" w14:textId="77777777" w:rsidR="00690362" w:rsidRPr="00F6282C" w:rsidRDefault="00690362" w:rsidP="00690362">
      <w:pPr>
        <w:tabs>
          <w:tab w:val="left" w:pos="0"/>
        </w:tabs>
        <w:contextualSpacing/>
        <w:jc w:val="both"/>
        <w:rPr>
          <w:rFonts w:ascii="Arial" w:eastAsia="Times New Roman" w:hAnsi="Arial" w:cs="Arial"/>
          <w:lang w:val="ro-RO" w:eastAsia="ro-RO"/>
        </w:rPr>
      </w:pPr>
      <w:r w:rsidRPr="00F6282C">
        <w:rPr>
          <w:rFonts w:ascii="Arial" w:eastAsia="Times New Roman" w:hAnsi="Arial" w:cs="Arial"/>
          <w:lang w:val="ro-RO" w:eastAsia="ro-RO"/>
        </w:rPr>
        <w:tab/>
        <w:t>-cu 27 persoane beneficiare de indemnizații pentru însoțitor acordate conform Legii nr.448/2006;</w:t>
      </w:r>
    </w:p>
    <w:p w14:paraId="2ED0CF83" w14:textId="77777777" w:rsidR="00690362" w:rsidRPr="00F6282C" w:rsidRDefault="00690362" w:rsidP="00690362">
      <w:pPr>
        <w:tabs>
          <w:tab w:val="left" w:pos="0"/>
        </w:tabs>
        <w:contextualSpacing/>
        <w:jc w:val="both"/>
        <w:rPr>
          <w:rFonts w:ascii="Arial" w:eastAsia="Times New Roman" w:hAnsi="Arial" w:cs="Arial"/>
          <w:lang w:val="ro-RO" w:eastAsia="ro-RO"/>
        </w:rPr>
      </w:pPr>
      <w:r w:rsidRPr="00F6282C">
        <w:rPr>
          <w:rFonts w:ascii="Arial" w:eastAsia="Times New Roman" w:hAnsi="Arial" w:cs="Arial"/>
          <w:lang w:val="ro-RO" w:eastAsia="ro-RO"/>
        </w:rPr>
        <w:tab/>
        <w:t>-cu 10 persoane care au fost încadrate ca asistenți personali ai persoanelor cu handicap grav.</w:t>
      </w:r>
    </w:p>
    <w:p w14:paraId="36C7C142" w14:textId="284DCB88" w:rsidR="00690362" w:rsidRDefault="00D22633" w:rsidP="00D22633">
      <w:pPr>
        <w:tabs>
          <w:tab w:val="left" w:pos="0"/>
        </w:tabs>
        <w:contextualSpacing/>
        <w:jc w:val="both"/>
        <w:rPr>
          <w:rFonts w:ascii="Arial" w:eastAsia="Times New Roman" w:hAnsi="Arial" w:cs="Arial"/>
          <w:color w:val="FF0000"/>
          <w:lang w:val="ro-RO" w:eastAsia="ro-RO"/>
        </w:rPr>
      </w:pPr>
      <w:r w:rsidRPr="00ED5D75">
        <w:rPr>
          <w:rFonts w:ascii="Arial" w:eastAsia="Times New Roman" w:hAnsi="Arial" w:cs="Arial"/>
          <w:color w:val="FF0000"/>
          <w:lang w:val="ro-RO" w:eastAsia="ro-RO"/>
        </w:rPr>
        <w:tab/>
      </w:r>
    </w:p>
    <w:p w14:paraId="7BD9A3BB" w14:textId="05284CEE" w:rsidR="00690362" w:rsidRPr="00E74D88" w:rsidRDefault="00D22633" w:rsidP="00690362">
      <w:pPr>
        <w:jc w:val="both"/>
        <w:rPr>
          <w:rFonts w:ascii="Arial" w:hAnsi="Arial" w:cs="Arial"/>
        </w:rPr>
      </w:pPr>
      <w:r w:rsidRPr="00ED5D75">
        <w:rPr>
          <w:rFonts w:ascii="Arial" w:eastAsia="Times New Roman" w:hAnsi="Arial" w:cs="Arial"/>
          <w:color w:val="FF0000"/>
          <w:lang w:val="ro-RO" w:eastAsia="ro-RO"/>
        </w:rPr>
        <w:tab/>
      </w:r>
      <w:proofErr w:type="spellStart"/>
      <w:r w:rsidR="00690362" w:rsidRPr="00E74D88">
        <w:rPr>
          <w:rFonts w:ascii="Arial" w:hAnsi="Arial" w:cs="Arial"/>
        </w:rPr>
        <w:t>În</w:t>
      </w:r>
      <w:proofErr w:type="spellEnd"/>
      <w:r w:rsidR="00690362" w:rsidRPr="00E74D88">
        <w:rPr>
          <w:rFonts w:ascii="Arial" w:hAnsi="Arial" w:cs="Arial"/>
        </w:rPr>
        <w:t xml:space="preserve"> </w:t>
      </w:r>
      <w:proofErr w:type="spellStart"/>
      <w:r w:rsidR="00690362" w:rsidRPr="00E74D88">
        <w:rPr>
          <w:rFonts w:ascii="Arial" w:hAnsi="Arial" w:cs="Arial"/>
        </w:rPr>
        <w:t>anul</w:t>
      </w:r>
      <w:proofErr w:type="spellEnd"/>
      <w:r w:rsidR="00690362" w:rsidRPr="00E74D88">
        <w:rPr>
          <w:rFonts w:ascii="Arial" w:hAnsi="Arial" w:cs="Arial"/>
        </w:rPr>
        <w:t xml:space="preserve"> 2024, </w:t>
      </w:r>
      <w:proofErr w:type="spellStart"/>
      <w:r w:rsidR="00690362" w:rsidRPr="00E74D88">
        <w:rPr>
          <w:rFonts w:ascii="Arial" w:hAnsi="Arial" w:cs="Arial"/>
        </w:rPr>
        <w:t>activitățile</w:t>
      </w:r>
      <w:proofErr w:type="spellEnd"/>
      <w:r w:rsidR="00690362" w:rsidRPr="00E74D88">
        <w:rPr>
          <w:rFonts w:ascii="Arial" w:hAnsi="Arial" w:cs="Arial"/>
        </w:rPr>
        <w:t xml:space="preserve"> </w:t>
      </w:r>
      <w:proofErr w:type="spellStart"/>
      <w:r w:rsidR="00690362" w:rsidRPr="00E74D88">
        <w:rPr>
          <w:rFonts w:ascii="Arial" w:hAnsi="Arial" w:cs="Arial"/>
        </w:rPr>
        <w:t>planificate</w:t>
      </w:r>
      <w:proofErr w:type="spellEnd"/>
      <w:r w:rsidR="00690362" w:rsidRPr="00E74D88">
        <w:rPr>
          <w:rFonts w:ascii="Arial" w:hAnsi="Arial" w:cs="Arial"/>
        </w:rPr>
        <w:t xml:space="preserve"> </w:t>
      </w:r>
      <w:proofErr w:type="spellStart"/>
      <w:r w:rsidR="00690362" w:rsidRPr="00E74D88">
        <w:rPr>
          <w:rFonts w:ascii="Arial" w:hAnsi="Arial" w:cs="Arial"/>
        </w:rPr>
        <w:t>și</w:t>
      </w:r>
      <w:proofErr w:type="spellEnd"/>
      <w:r w:rsidR="00690362" w:rsidRPr="00E74D88">
        <w:rPr>
          <w:rFonts w:ascii="Arial" w:hAnsi="Arial" w:cs="Arial"/>
        </w:rPr>
        <w:t xml:space="preserve"> </w:t>
      </w:r>
      <w:proofErr w:type="spellStart"/>
      <w:r w:rsidR="00690362" w:rsidRPr="00E74D88">
        <w:rPr>
          <w:rFonts w:ascii="Arial" w:hAnsi="Arial" w:cs="Arial"/>
        </w:rPr>
        <w:t>realizate</w:t>
      </w:r>
      <w:proofErr w:type="spellEnd"/>
      <w:r w:rsidR="00690362" w:rsidRPr="00E74D88">
        <w:rPr>
          <w:rFonts w:ascii="Arial" w:hAnsi="Arial" w:cs="Arial"/>
        </w:rPr>
        <w:t xml:space="preserve"> au </w:t>
      </w:r>
      <w:proofErr w:type="spellStart"/>
      <w:r w:rsidR="00690362" w:rsidRPr="00E74D88">
        <w:rPr>
          <w:rFonts w:ascii="Arial" w:hAnsi="Arial" w:cs="Arial"/>
        </w:rPr>
        <w:t>fost</w:t>
      </w:r>
      <w:proofErr w:type="spellEnd"/>
      <w:r w:rsidR="00690362" w:rsidRPr="00E74D88">
        <w:rPr>
          <w:rFonts w:ascii="Arial" w:hAnsi="Arial" w:cs="Arial"/>
        </w:rPr>
        <w:t xml:space="preserve">: </w:t>
      </w:r>
    </w:p>
    <w:p w14:paraId="676B412F" w14:textId="0D2ECBD4" w:rsidR="00690362" w:rsidRPr="00F6282C" w:rsidRDefault="00690362" w:rsidP="00690362">
      <w:pPr>
        <w:tabs>
          <w:tab w:val="left" w:pos="375"/>
          <w:tab w:val="left" w:pos="4155"/>
        </w:tabs>
        <w:contextualSpacing/>
        <w:rPr>
          <w:rFonts w:ascii="Arial" w:hAnsi="Arial" w:cs="Arial"/>
        </w:rPr>
      </w:pPr>
      <w:r w:rsidRPr="00F6282C">
        <w:rPr>
          <w:rFonts w:ascii="Arial" w:hAnsi="Arial" w:cs="Arial"/>
        </w:rPr>
        <w:t>1.</w:t>
      </w:r>
      <w:r w:rsidRPr="00F6282C">
        <w:rPr>
          <w:rFonts w:ascii="Arial" w:hAnsi="Arial" w:cs="Arial"/>
        </w:rPr>
        <w:tab/>
      </w:r>
      <w:proofErr w:type="spellStart"/>
      <w:r w:rsidRPr="00F6282C">
        <w:rPr>
          <w:rFonts w:ascii="Arial" w:hAnsi="Arial" w:cs="Arial"/>
        </w:rPr>
        <w:t>Activități</w:t>
      </w:r>
      <w:proofErr w:type="spellEnd"/>
      <w:r w:rsidRPr="00F6282C">
        <w:rPr>
          <w:rFonts w:ascii="Arial" w:hAnsi="Arial" w:cs="Arial"/>
        </w:rPr>
        <w:t xml:space="preserve"> de </w:t>
      </w:r>
      <w:proofErr w:type="spellStart"/>
      <w:r w:rsidRPr="00F6282C">
        <w:rPr>
          <w:rFonts w:ascii="Arial" w:hAnsi="Arial" w:cs="Arial"/>
        </w:rPr>
        <w:t>informare</w:t>
      </w:r>
      <w:proofErr w:type="spellEnd"/>
      <w:r w:rsidRPr="00F6282C">
        <w:rPr>
          <w:rFonts w:ascii="Arial" w:hAnsi="Arial" w:cs="Arial"/>
        </w:rPr>
        <w:t xml:space="preserve"> </w:t>
      </w:r>
      <w:proofErr w:type="spellStart"/>
      <w:r w:rsidRPr="00F6282C">
        <w:rPr>
          <w:rFonts w:ascii="Arial" w:hAnsi="Arial" w:cs="Arial"/>
        </w:rPr>
        <w:t>și</w:t>
      </w:r>
      <w:proofErr w:type="spellEnd"/>
      <w:r w:rsidRPr="00F6282C">
        <w:rPr>
          <w:rFonts w:ascii="Arial" w:hAnsi="Arial" w:cs="Arial"/>
        </w:rPr>
        <w:t xml:space="preserve"> </w:t>
      </w:r>
      <w:proofErr w:type="spellStart"/>
      <w:r w:rsidRPr="00F6282C">
        <w:rPr>
          <w:rFonts w:ascii="Arial" w:hAnsi="Arial" w:cs="Arial"/>
        </w:rPr>
        <w:t>consiliere</w:t>
      </w:r>
      <w:proofErr w:type="spellEnd"/>
      <w:r w:rsidRPr="00F6282C">
        <w:rPr>
          <w:rFonts w:ascii="Arial" w:hAnsi="Arial" w:cs="Arial"/>
        </w:rPr>
        <w:t xml:space="preserve"> </w:t>
      </w:r>
      <w:proofErr w:type="spellStart"/>
      <w:r w:rsidRPr="00F6282C">
        <w:rPr>
          <w:rFonts w:ascii="Arial" w:hAnsi="Arial" w:cs="Arial"/>
        </w:rPr>
        <w:t>socială</w:t>
      </w:r>
      <w:proofErr w:type="spellEnd"/>
      <w:r w:rsidRPr="00F6282C">
        <w:rPr>
          <w:rFonts w:ascii="Arial" w:hAnsi="Arial" w:cs="Arial"/>
        </w:rPr>
        <w:t xml:space="preserve">  –15 </w:t>
      </w:r>
      <w:proofErr w:type="spellStart"/>
      <w:r w:rsidRPr="00F6282C">
        <w:rPr>
          <w:rFonts w:ascii="Arial" w:hAnsi="Arial" w:cs="Arial"/>
        </w:rPr>
        <w:t>activități</w:t>
      </w:r>
      <w:proofErr w:type="spellEnd"/>
      <w:r w:rsidR="000539B8">
        <w:rPr>
          <w:rFonts w:ascii="Arial" w:hAnsi="Arial" w:cs="Arial"/>
        </w:rPr>
        <w:t xml:space="preserve"> ;</w:t>
      </w:r>
    </w:p>
    <w:p w14:paraId="18B08969" w14:textId="55A09988" w:rsidR="00690362" w:rsidRPr="00F6282C" w:rsidRDefault="00690362" w:rsidP="00690362">
      <w:pPr>
        <w:tabs>
          <w:tab w:val="left" w:pos="375"/>
          <w:tab w:val="left" w:pos="4155"/>
        </w:tabs>
        <w:contextualSpacing/>
        <w:rPr>
          <w:rFonts w:ascii="Arial" w:hAnsi="Arial" w:cs="Arial"/>
        </w:rPr>
      </w:pPr>
      <w:r w:rsidRPr="00F6282C">
        <w:rPr>
          <w:rFonts w:ascii="Arial" w:hAnsi="Arial" w:cs="Arial"/>
        </w:rPr>
        <w:t>2.</w:t>
      </w:r>
      <w:r w:rsidRPr="00F6282C">
        <w:rPr>
          <w:rFonts w:ascii="Arial" w:hAnsi="Arial" w:cs="Arial"/>
        </w:rPr>
        <w:tab/>
      </w:r>
      <w:proofErr w:type="spellStart"/>
      <w:r w:rsidRPr="00F6282C">
        <w:rPr>
          <w:rFonts w:ascii="Arial" w:hAnsi="Arial" w:cs="Arial"/>
        </w:rPr>
        <w:t>Consiliere</w:t>
      </w:r>
      <w:proofErr w:type="spellEnd"/>
      <w:r w:rsidRPr="00F6282C">
        <w:rPr>
          <w:rFonts w:ascii="Arial" w:hAnsi="Arial" w:cs="Arial"/>
        </w:rPr>
        <w:t xml:space="preserve"> </w:t>
      </w:r>
      <w:proofErr w:type="spellStart"/>
      <w:r w:rsidRPr="00F6282C">
        <w:rPr>
          <w:rFonts w:ascii="Arial" w:hAnsi="Arial" w:cs="Arial"/>
        </w:rPr>
        <w:t>psihologică</w:t>
      </w:r>
      <w:proofErr w:type="spellEnd"/>
      <w:r w:rsidRPr="00F6282C">
        <w:rPr>
          <w:rFonts w:ascii="Arial" w:hAnsi="Arial" w:cs="Arial"/>
        </w:rPr>
        <w:t xml:space="preserve">-  630 </w:t>
      </w:r>
      <w:proofErr w:type="spellStart"/>
      <w:r w:rsidRPr="00F6282C">
        <w:rPr>
          <w:rFonts w:ascii="Arial" w:hAnsi="Arial" w:cs="Arial"/>
        </w:rPr>
        <w:t>activități</w:t>
      </w:r>
      <w:proofErr w:type="spellEnd"/>
      <w:r w:rsidRPr="00F6282C">
        <w:rPr>
          <w:rFonts w:ascii="Arial" w:hAnsi="Arial" w:cs="Arial"/>
        </w:rPr>
        <w:t xml:space="preserve"> </w:t>
      </w:r>
      <w:r w:rsidR="000539B8">
        <w:rPr>
          <w:rFonts w:ascii="Arial" w:hAnsi="Arial" w:cs="Arial"/>
        </w:rPr>
        <w:t>;</w:t>
      </w:r>
    </w:p>
    <w:p w14:paraId="479432BF" w14:textId="77777777" w:rsidR="00690362" w:rsidRPr="00F6282C" w:rsidRDefault="00690362" w:rsidP="00690362">
      <w:pPr>
        <w:tabs>
          <w:tab w:val="left" w:pos="375"/>
          <w:tab w:val="left" w:pos="4155"/>
        </w:tabs>
        <w:contextualSpacing/>
        <w:rPr>
          <w:rFonts w:ascii="Arial" w:hAnsi="Arial" w:cs="Arial"/>
        </w:rPr>
      </w:pPr>
      <w:r w:rsidRPr="00F6282C">
        <w:rPr>
          <w:rFonts w:ascii="Arial" w:hAnsi="Arial" w:cs="Arial"/>
        </w:rPr>
        <w:t>3.</w:t>
      </w:r>
      <w:r w:rsidRPr="00F6282C">
        <w:rPr>
          <w:rFonts w:ascii="Arial" w:hAnsi="Arial" w:cs="Arial"/>
        </w:rPr>
        <w:tab/>
      </w:r>
      <w:proofErr w:type="spellStart"/>
      <w:r w:rsidRPr="00F6282C">
        <w:rPr>
          <w:rFonts w:ascii="Arial" w:hAnsi="Arial" w:cs="Arial"/>
        </w:rPr>
        <w:t>Activități</w:t>
      </w:r>
      <w:proofErr w:type="spellEnd"/>
      <w:r w:rsidRPr="00F6282C">
        <w:rPr>
          <w:rFonts w:ascii="Arial" w:hAnsi="Arial" w:cs="Arial"/>
        </w:rPr>
        <w:t xml:space="preserve"> de </w:t>
      </w:r>
      <w:proofErr w:type="spellStart"/>
      <w:r w:rsidRPr="00F6282C">
        <w:rPr>
          <w:rFonts w:ascii="Arial" w:hAnsi="Arial" w:cs="Arial"/>
        </w:rPr>
        <w:t>abilitare</w:t>
      </w:r>
      <w:proofErr w:type="spellEnd"/>
      <w:r w:rsidRPr="00F6282C">
        <w:rPr>
          <w:rFonts w:ascii="Arial" w:hAnsi="Arial" w:cs="Arial"/>
        </w:rPr>
        <w:t xml:space="preserve"> </w:t>
      </w:r>
      <w:proofErr w:type="spellStart"/>
      <w:r w:rsidRPr="00F6282C">
        <w:rPr>
          <w:rFonts w:ascii="Arial" w:hAnsi="Arial" w:cs="Arial"/>
        </w:rPr>
        <w:t>și</w:t>
      </w:r>
      <w:proofErr w:type="spellEnd"/>
      <w:r w:rsidRPr="00F6282C">
        <w:rPr>
          <w:rFonts w:ascii="Arial" w:hAnsi="Arial" w:cs="Arial"/>
        </w:rPr>
        <w:t xml:space="preserve"> </w:t>
      </w:r>
      <w:proofErr w:type="spellStart"/>
      <w:r w:rsidRPr="00F6282C">
        <w:rPr>
          <w:rFonts w:ascii="Arial" w:hAnsi="Arial" w:cs="Arial"/>
        </w:rPr>
        <w:t>reabilitare</w:t>
      </w:r>
      <w:proofErr w:type="spellEnd"/>
      <w:r w:rsidRPr="00F6282C">
        <w:rPr>
          <w:rFonts w:ascii="Arial" w:hAnsi="Arial" w:cs="Arial"/>
        </w:rPr>
        <w:t xml:space="preserve">- 1140 </w:t>
      </w:r>
      <w:proofErr w:type="spellStart"/>
      <w:r w:rsidRPr="00F6282C">
        <w:rPr>
          <w:rFonts w:ascii="Arial" w:hAnsi="Arial" w:cs="Arial"/>
        </w:rPr>
        <w:t>activități</w:t>
      </w:r>
      <w:proofErr w:type="spellEnd"/>
      <w:r w:rsidRPr="00F6282C">
        <w:rPr>
          <w:rFonts w:ascii="Arial" w:hAnsi="Arial" w:cs="Arial"/>
        </w:rPr>
        <w:t xml:space="preserve"> , din care:</w:t>
      </w:r>
    </w:p>
    <w:p w14:paraId="1B6BACAB" w14:textId="2C12BAC3" w:rsidR="00690362" w:rsidRPr="00F6282C" w:rsidRDefault="00690362" w:rsidP="00690362">
      <w:pPr>
        <w:tabs>
          <w:tab w:val="left" w:pos="375"/>
          <w:tab w:val="left" w:pos="4155"/>
        </w:tabs>
        <w:contextualSpacing/>
        <w:rPr>
          <w:rFonts w:ascii="Arial" w:hAnsi="Arial" w:cs="Arial"/>
        </w:rPr>
      </w:pPr>
      <w:r>
        <w:rPr>
          <w:rFonts w:ascii="Arial" w:hAnsi="Arial" w:cs="Arial"/>
        </w:rPr>
        <w:t xml:space="preserve">      </w:t>
      </w:r>
      <w:r w:rsidR="00A264AF">
        <w:rPr>
          <w:rFonts w:ascii="Arial" w:hAnsi="Arial" w:cs="Arial"/>
        </w:rPr>
        <w:t xml:space="preserve"> </w:t>
      </w:r>
      <w:r w:rsidRPr="00F6282C">
        <w:rPr>
          <w:rFonts w:ascii="Arial" w:hAnsi="Arial" w:cs="Arial"/>
        </w:rPr>
        <w:t xml:space="preserve">3.1. </w:t>
      </w:r>
      <w:proofErr w:type="spellStart"/>
      <w:r w:rsidRPr="00F6282C">
        <w:rPr>
          <w:rFonts w:ascii="Arial" w:hAnsi="Arial" w:cs="Arial"/>
        </w:rPr>
        <w:t>Kinetoterapie</w:t>
      </w:r>
      <w:proofErr w:type="spellEnd"/>
      <w:r w:rsidRPr="00F6282C">
        <w:rPr>
          <w:rFonts w:ascii="Arial" w:hAnsi="Arial" w:cs="Arial"/>
        </w:rPr>
        <w:t xml:space="preserve">- 770 </w:t>
      </w:r>
      <w:proofErr w:type="spellStart"/>
      <w:r w:rsidRPr="00F6282C">
        <w:rPr>
          <w:rFonts w:ascii="Arial" w:hAnsi="Arial" w:cs="Arial"/>
        </w:rPr>
        <w:t>activități</w:t>
      </w:r>
      <w:proofErr w:type="spellEnd"/>
      <w:r w:rsidRPr="00F6282C">
        <w:rPr>
          <w:rFonts w:ascii="Arial" w:hAnsi="Arial" w:cs="Arial"/>
        </w:rPr>
        <w:t xml:space="preserve"> </w:t>
      </w:r>
    </w:p>
    <w:p w14:paraId="0CCBE973" w14:textId="68735863" w:rsidR="00690362" w:rsidRPr="00F6282C" w:rsidRDefault="00690362" w:rsidP="00690362">
      <w:pPr>
        <w:tabs>
          <w:tab w:val="left" w:pos="375"/>
          <w:tab w:val="left" w:pos="4155"/>
        </w:tabs>
        <w:contextualSpacing/>
        <w:rPr>
          <w:rFonts w:ascii="Arial" w:hAnsi="Arial" w:cs="Arial"/>
        </w:rPr>
      </w:pPr>
      <w:r>
        <w:rPr>
          <w:rFonts w:ascii="Arial" w:hAnsi="Arial" w:cs="Arial"/>
        </w:rPr>
        <w:t xml:space="preserve">       </w:t>
      </w:r>
      <w:r w:rsidRPr="00F6282C">
        <w:rPr>
          <w:rFonts w:ascii="Arial" w:hAnsi="Arial" w:cs="Arial"/>
        </w:rPr>
        <w:t>3.2.</w:t>
      </w:r>
      <w:r w:rsidR="00A264AF">
        <w:rPr>
          <w:rFonts w:ascii="Arial" w:hAnsi="Arial" w:cs="Arial"/>
        </w:rPr>
        <w:t xml:space="preserve"> </w:t>
      </w:r>
      <w:proofErr w:type="spellStart"/>
      <w:r w:rsidRPr="00F6282C">
        <w:rPr>
          <w:rFonts w:ascii="Arial" w:hAnsi="Arial" w:cs="Arial"/>
        </w:rPr>
        <w:t>Artterapie</w:t>
      </w:r>
      <w:proofErr w:type="spellEnd"/>
      <w:r w:rsidRPr="00F6282C">
        <w:rPr>
          <w:rFonts w:ascii="Arial" w:hAnsi="Arial" w:cs="Arial"/>
        </w:rPr>
        <w:t xml:space="preserve">- 172 </w:t>
      </w:r>
      <w:proofErr w:type="spellStart"/>
      <w:r>
        <w:rPr>
          <w:rFonts w:ascii="Arial" w:hAnsi="Arial" w:cs="Arial"/>
        </w:rPr>
        <w:t>activități</w:t>
      </w:r>
      <w:proofErr w:type="spellEnd"/>
    </w:p>
    <w:p w14:paraId="05C7A5A4" w14:textId="5EA1174A" w:rsidR="00690362" w:rsidRPr="00F6282C" w:rsidRDefault="00690362" w:rsidP="00690362">
      <w:pPr>
        <w:tabs>
          <w:tab w:val="left" w:pos="375"/>
          <w:tab w:val="left" w:pos="4155"/>
        </w:tabs>
        <w:contextualSpacing/>
        <w:rPr>
          <w:rFonts w:ascii="Arial" w:hAnsi="Arial" w:cs="Arial"/>
        </w:rPr>
      </w:pPr>
      <w:r>
        <w:rPr>
          <w:rFonts w:ascii="Arial" w:hAnsi="Arial" w:cs="Arial"/>
        </w:rPr>
        <w:lastRenderedPageBreak/>
        <w:t xml:space="preserve">       </w:t>
      </w:r>
      <w:r w:rsidRPr="00F6282C">
        <w:rPr>
          <w:rFonts w:ascii="Arial" w:hAnsi="Arial" w:cs="Arial"/>
        </w:rPr>
        <w:t xml:space="preserve">3.3. </w:t>
      </w:r>
      <w:proofErr w:type="spellStart"/>
      <w:r w:rsidRPr="00F6282C">
        <w:rPr>
          <w:rFonts w:ascii="Arial" w:hAnsi="Arial" w:cs="Arial"/>
        </w:rPr>
        <w:t>Terapie</w:t>
      </w:r>
      <w:proofErr w:type="spellEnd"/>
      <w:r w:rsidRPr="00F6282C">
        <w:rPr>
          <w:rFonts w:ascii="Arial" w:hAnsi="Arial" w:cs="Arial"/>
        </w:rPr>
        <w:t xml:space="preserve"> </w:t>
      </w:r>
      <w:proofErr w:type="spellStart"/>
      <w:r w:rsidRPr="00F6282C">
        <w:rPr>
          <w:rFonts w:ascii="Arial" w:hAnsi="Arial" w:cs="Arial"/>
        </w:rPr>
        <w:t>ocupațională</w:t>
      </w:r>
      <w:proofErr w:type="spellEnd"/>
      <w:r w:rsidRPr="00F6282C">
        <w:rPr>
          <w:rFonts w:ascii="Arial" w:hAnsi="Arial" w:cs="Arial"/>
        </w:rPr>
        <w:t xml:space="preserve"> – 198 </w:t>
      </w:r>
      <w:proofErr w:type="spellStart"/>
      <w:r w:rsidRPr="00F6282C">
        <w:rPr>
          <w:rFonts w:ascii="Arial" w:hAnsi="Arial" w:cs="Arial"/>
        </w:rPr>
        <w:t>a</w:t>
      </w:r>
      <w:r>
        <w:rPr>
          <w:rFonts w:ascii="Arial" w:hAnsi="Arial" w:cs="Arial"/>
        </w:rPr>
        <w:t>c</w:t>
      </w:r>
      <w:r w:rsidRPr="00F6282C">
        <w:rPr>
          <w:rFonts w:ascii="Arial" w:hAnsi="Arial" w:cs="Arial"/>
        </w:rPr>
        <w:t>tivități</w:t>
      </w:r>
      <w:proofErr w:type="spellEnd"/>
      <w:r w:rsidRPr="00F6282C">
        <w:rPr>
          <w:rFonts w:ascii="Arial" w:hAnsi="Arial" w:cs="Arial"/>
        </w:rPr>
        <w:t xml:space="preserve"> </w:t>
      </w:r>
    </w:p>
    <w:p w14:paraId="572A3548" w14:textId="77777777" w:rsidR="00690362" w:rsidRPr="00F6282C" w:rsidRDefault="00690362" w:rsidP="00690362">
      <w:pPr>
        <w:tabs>
          <w:tab w:val="left" w:pos="375"/>
          <w:tab w:val="left" w:pos="4155"/>
        </w:tabs>
        <w:contextualSpacing/>
        <w:rPr>
          <w:rFonts w:ascii="Arial" w:hAnsi="Arial" w:cs="Arial"/>
        </w:rPr>
      </w:pPr>
      <w:r>
        <w:rPr>
          <w:rFonts w:ascii="Arial" w:hAnsi="Arial" w:cs="Arial"/>
        </w:rPr>
        <w:t>4.</w:t>
      </w:r>
      <w:r>
        <w:rPr>
          <w:rFonts w:ascii="Arial" w:hAnsi="Arial" w:cs="Arial"/>
        </w:rPr>
        <w:tab/>
      </w:r>
      <w:proofErr w:type="spellStart"/>
      <w:r w:rsidRPr="00F6282C">
        <w:rPr>
          <w:rFonts w:ascii="Arial" w:hAnsi="Arial" w:cs="Arial"/>
        </w:rPr>
        <w:t>Deprinderi</w:t>
      </w:r>
      <w:proofErr w:type="spellEnd"/>
      <w:r w:rsidRPr="00F6282C">
        <w:rPr>
          <w:rFonts w:ascii="Arial" w:hAnsi="Arial" w:cs="Arial"/>
        </w:rPr>
        <w:t xml:space="preserve"> de </w:t>
      </w:r>
      <w:proofErr w:type="spellStart"/>
      <w:r w:rsidRPr="00F6282C">
        <w:rPr>
          <w:rFonts w:ascii="Arial" w:hAnsi="Arial" w:cs="Arial"/>
        </w:rPr>
        <w:t>viață</w:t>
      </w:r>
      <w:proofErr w:type="spellEnd"/>
      <w:r w:rsidRPr="00F6282C">
        <w:rPr>
          <w:rFonts w:ascii="Arial" w:hAnsi="Arial" w:cs="Arial"/>
        </w:rPr>
        <w:t xml:space="preserve"> </w:t>
      </w:r>
      <w:proofErr w:type="spellStart"/>
      <w:r w:rsidRPr="00F6282C">
        <w:rPr>
          <w:rFonts w:ascii="Arial" w:hAnsi="Arial" w:cs="Arial"/>
        </w:rPr>
        <w:t>independentă</w:t>
      </w:r>
      <w:proofErr w:type="spellEnd"/>
      <w:r w:rsidRPr="00F6282C">
        <w:rPr>
          <w:rFonts w:ascii="Arial" w:hAnsi="Arial" w:cs="Arial"/>
        </w:rPr>
        <w:t xml:space="preserve">-  220 </w:t>
      </w:r>
      <w:proofErr w:type="spellStart"/>
      <w:r w:rsidRPr="00F6282C">
        <w:rPr>
          <w:rFonts w:ascii="Arial" w:hAnsi="Arial" w:cs="Arial"/>
        </w:rPr>
        <w:t>activități</w:t>
      </w:r>
      <w:proofErr w:type="spellEnd"/>
      <w:r w:rsidRPr="00F6282C">
        <w:rPr>
          <w:rFonts w:ascii="Arial" w:hAnsi="Arial" w:cs="Arial"/>
        </w:rPr>
        <w:t xml:space="preserve"> </w:t>
      </w:r>
    </w:p>
    <w:p w14:paraId="094AE78C" w14:textId="77777777" w:rsidR="00690362" w:rsidRPr="00F6282C" w:rsidRDefault="00690362" w:rsidP="00690362">
      <w:pPr>
        <w:tabs>
          <w:tab w:val="left" w:pos="375"/>
          <w:tab w:val="left" w:pos="4155"/>
        </w:tabs>
        <w:contextualSpacing/>
        <w:rPr>
          <w:rFonts w:ascii="Arial" w:hAnsi="Arial" w:cs="Arial"/>
        </w:rPr>
      </w:pPr>
      <w:r w:rsidRPr="00F6282C">
        <w:rPr>
          <w:rFonts w:ascii="Arial" w:hAnsi="Arial" w:cs="Arial"/>
        </w:rPr>
        <w:t>5.</w:t>
      </w:r>
      <w:r w:rsidRPr="00F6282C">
        <w:rPr>
          <w:rFonts w:ascii="Arial" w:hAnsi="Arial" w:cs="Arial"/>
        </w:rPr>
        <w:tab/>
      </w:r>
      <w:proofErr w:type="spellStart"/>
      <w:r w:rsidRPr="00F6282C">
        <w:rPr>
          <w:rFonts w:ascii="Arial" w:hAnsi="Arial" w:cs="Arial"/>
        </w:rPr>
        <w:t>Dezvoltarea</w:t>
      </w:r>
      <w:proofErr w:type="spellEnd"/>
      <w:r w:rsidRPr="00F6282C">
        <w:rPr>
          <w:rFonts w:ascii="Arial" w:hAnsi="Arial" w:cs="Arial"/>
        </w:rPr>
        <w:t xml:space="preserve"> </w:t>
      </w:r>
      <w:proofErr w:type="spellStart"/>
      <w:r w:rsidRPr="00F6282C">
        <w:rPr>
          <w:rFonts w:ascii="Arial" w:hAnsi="Arial" w:cs="Arial"/>
        </w:rPr>
        <w:t>abilităților</w:t>
      </w:r>
      <w:proofErr w:type="spellEnd"/>
      <w:r w:rsidRPr="00F6282C">
        <w:rPr>
          <w:rFonts w:ascii="Arial" w:hAnsi="Arial" w:cs="Arial"/>
        </w:rPr>
        <w:t xml:space="preserve"> lucrative, </w:t>
      </w:r>
      <w:proofErr w:type="spellStart"/>
      <w:r w:rsidRPr="00F6282C">
        <w:rPr>
          <w:rFonts w:ascii="Arial" w:hAnsi="Arial" w:cs="Arial"/>
        </w:rPr>
        <w:t>pregătirea</w:t>
      </w:r>
      <w:proofErr w:type="spellEnd"/>
      <w:r w:rsidRPr="00F6282C">
        <w:rPr>
          <w:rFonts w:ascii="Arial" w:hAnsi="Arial" w:cs="Arial"/>
        </w:rPr>
        <w:t xml:space="preserve"> </w:t>
      </w:r>
      <w:proofErr w:type="spellStart"/>
      <w:r w:rsidRPr="00F6282C">
        <w:rPr>
          <w:rFonts w:ascii="Arial" w:hAnsi="Arial" w:cs="Arial"/>
        </w:rPr>
        <w:t>pentru</w:t>
      </w:r>
      <w:proofErr w:type="spellEnd"/>
      <w:r w:rsidRPr="00F6282C">
        <w:rPr>
          <w:rFonts w:ascii="Arial" w:hAnsi="Arial" w:cs="Arial"/>
        </w:rPr>
        <w:t xml:space="preserve"> </w:t>
      </w:r>
      <w:proofErr w:type="spellStart"/>
      <w:r w:rsidRPr="00F6282C">
        <w:rPr>
          <w:rFonts w:ascii="Arial" w:hAnsi="Arial" w:cs="Arial"/>
        </w:rPr>
        <w:t>muncă</w:t>
      </w:r>
      <w:proofErr w:type="spellEnd"/>
      <w:r w:rsidRPr="00F6282C">
        <w:rPr>
          <w:rFonts w:ascii="Arial" w:hAnsi="Arial" w:cs="Arial"/>
        </w:rPr>
        <w:t xml:space="preserve">: - 220 </w:t>
      </w:r>
      <w:proofErr w:type="spellStart"/>
      <w:r w:rsidRPr="00F6282C">
        <w:rPr>
          <w:rFonts w:ascii="Arial" w:hAnsi="Arial" w:cs="Arial"/>
        </w:rPr>
        <w:t>activități</w:t>
      </w:r>
      <w:proofErr w:type="spellEnd"/>
      <w:r w:rsidRPr="00F6282C">
        <w:rPr>
          <w:rFonts w:ascii="Arial" w:hAnsi="Arial" w:cs="Arial"/>
        </w:rPr>
        <w:t xml:space="preserve"> </w:t>
      </w:r>
    </w:p>
    <w:p w14:paraId="19A197EA" w14:textId="77777777" w:rsidR="00690362" w:rsidRPr="00F6282C" w:rsidRDefault="00690362" w:rsidP="00690362">
      <w:pPr>
        <w:tabs>
          <w:tab w:val="left" w:pos="375"/>
          <w:tab w:val="left" w:pos="4155"/>
        </w:tabs>
        <w:contextualSpacing/>
        <w:rPr>
          <w:rFonts w:ascii="Arial" w:hAnsi="Arial" w:cs="Arial"/>
        </w:rPr>
      </w:pPr>
      <w:r w:rsidRPr="00F6282C">
        <w:rPr>
          <w:rFonts w:ascii="Arial" w:hAnsi="Arial" w:cs="Arial"/>
        </w:rPr>
        <w:t>6.</w:t>
      </w:r>
      <w:r w:rsidRPr="00F6282C">
        <w:rPr>
          <w:rFonts w:ascii="Arial" w:hAnsi="Arial" w:cs="Arial"/>
        </w:rPr>
        <w:tab/>
      </w:r>
      <w:proofErr w:type="spellStart"/>
      <w:r w:rsidRPr="00F6282C">
        <w:rPr>
          <w:rFonts w:ascii="Arial" w:hAnsi="Arial" w:cs="Arial"/>
        </w:rPr>
        <w:t>Integrare</w:t>
      </w:r>
      <w:proofErr w:type="spellEnd"/>
      <w:r w:rsidRPr="00F6282C">
        <w:rPr>
          <w:rFonts w:ascii="Arial" w:hAnsi="Arial" w:cs="Arial"/>
        </w:rPr>
        <w:t xml:space="preserve"> </w:t>
      </w:r>
      <w:proofErr w:type="spellStart"/>
      <w:r w:rsidRPr="00F6282C">
        <w:rPr>
          <w:rFonts w:ascii="Arial" w:hAnsi="Arial" w:cs="Arial"/>
        </w:rPr>
        <w:t>și</w:t>
      </w:r>
      <w:proofErr w:type="spellEnd"/>
      <w:r w:rsidRPr="00F6282C">
        <w:rPr>
          <w:rFonts w:ascii="Arial" w:hAnsi="Arial" w:cs="Arial"/>
        </w:rPr>
        <w:t xml:space="preserve"> </w:t>
      </w:r>
      <w:proofErr w:type="spellStart"/>
      <w:r w:rsidRPr="00F6282C">
        <w:rPr>
          <w:rFonts w:ascii="Arial" w:hAnsi="Arial" w:cs="Arial"/>
        </w:rPr>
        <w:t>participare</w:t>
      </w:r>
      <w:proofErr w:type="spellEnd"/>
      <w:r w:rsidRPr="00F6282C">
        <w:rPr>
          <w:rFonts w:ascii="Arial" w:hAnsi="Arial" w:cs="Arial"/>
        </w:rPr>
        <w:t xml:space="preserve"> </w:t>
      </w:r>
      <w:proofErr w:type="spellStart"/>
      <w:r w:rsidRPr="00F6282C">
        <w:rPr>
          <w:rFonts w:ascii="Arial" w:hAnsi="Arial" w:cs="Arial"/>
        </w:rPr>
        <w:t>socială</w:t>
      </w:r>
      <w:proofErr w:type="spellEnd"/>
      <w:r w:rsidRPr="00F6282C">
        <w:rPr>
          <w:rFonts w:ascii="Arial" w:hAnsi="Arial" w:cs="Arial"/>
        </w:rPr>
        <w:t xml:space="preserve"> </w:t>
      </w:r>
      <w:proofErr w:type="spellStart"/>
      <w:r w:rsidRPr="00F6282C">
        <w:rPr>
          <w:rFonts w:ascii="Arial" w:hAnsi="Arial" w:cs="Arial"/>
        </w:rPr>
        <w:t>și</w:t>
      </w:r>
      <w:proofErr w:type="spellEnd"/>
      <w:r w:rsidRPr="00F6282C">
        <w:rPr>
          <w:rFonts w:ascii="Arial" w:hAnsi="Arial" w:cs="Arial"/>
        </w:rPr>
        <w:t xml:space="preserve"> </w:t>
      </w:r>
      <w:proofErr w:type="spellStart"/>
      <w:r w:rsidRPr="00F6282C">
        <w:rPr>
          <w:rFonts w:ascii="Arial" w:hAnsi="Arial" w:cs="Arial"/>
        </w:rPr>
        <w:t>civică</w:t>
      </w:r>
      <w:proofErr w:type="spellEnd"/>
      <w:r w:rsidRPr="00F6282C">
        <w:rPr>
          <w:rFonts w:ascii="Arial" w:hAnsi="Arial" w:cs="Arial"/>
        </w:rPr>
        <w:t xml:space="preserve"> – 68 </w:t>
      </w:r>
      <w:proofErr w:type="spellStart"/>
      <w:r w:rsidRPr="00F6282C">
        <w:rPr>
          <w:rFonts w:ascii="Arial" w:hAnsi="Arial" w:cs="Arial"/>
        </w:rPr>
        <w:t>activități</w:t>
      </w:r>
      <w:proofErr w:type="spellEnd"/>
      <w:r w:rsidRPr="00F6282C">
        <w:rPr>
          <w:rFonts w:ascii="Arial" w:hAnsi="Arial" w:cs="Arial"/>
        </w:rPr>
        <w:t xml:space="preserve"> </w:t>
      </w:r>
    </w:p>
    <w:p w14:paraId="365C76A3" w14:textId="144017DF" w:rsidR="005A013A" w:rsidRPr="00ED5D75" w:rsidRDefault="005A013A" w:rsidP="00D26682">
      <w:pPr>
        <w:jc w:val="both"/>
        <w:rPr>
          <w:rFonts w:ascii="Arial" w:eastAsia="Times New Roman" w:hAnsi="Arial" w:cs="Arial"/>
          <w:color w:val="FF0000"/>
          <w:lang w:val="ro-RO" w:eastAsia="ro-RO"/>
        </w:rPr>
      </w:pPr>
    </w:p>
    <w:p w14:paraId="65110554" w14:textId="0BD734B7" w:rsidR="00690362" w:rsidRPr="00690362" w:rsidRDefault="005A013A" w:rsidP="00690362">
      <w:pPr>
        <w:autoSpaceDE w:val="0"/>
        <w:autoSpaceDN w:val="0"/>
        <w:adjustRightInd w:val="0"/>
        <w:ind w:firstLine="720"/>
        <w:jc w:val="both"/>
        <w:rPr>
          <w:rFonts w:ascii="Arial" w:hAnsi="Arial" w:cs="Arial"/>
          <w:lang w:val="en-GB"/>
        </w:rPr>
      </w:pPr>
      <w:r w:rsidRPr="00690362">
        <w:rPr>
          <w:rFonts w:ascii="Arial" w:eastAsia="Times New Roman" w:hAnsi="Arial" w:cs="Arial"/>
          <w:lang w:val="ro-RO" w:eastAsia="ro-RO"/>
        </w:rPr>
        <w:t>Serviciul Asistență și Protecție Socială Familie și Copil a</w:t>
      </w:r>
      <w:r w:rsidR="00690362" w:rsidRPr="00690362">
        <w:rPr>
          <w:rFonts w:ascii="Arial" w:eastAsia="Times New Roman" w:hAnsi="Arial" w:cs="Arial"/>
          <w:lang w:val="ro-RO" w:eastAsia="ro-RO"/>
        </w:rPr>
        <w:t>re ca misiune p</w:t>
      </w:r>
      <w:proofErr w:type="spellStart"/>
      <w:r w:rsidR="00690362" w:rsidRPr="00690362">
        <w:rPr>
          <w:rFonts w:ascii="Arial" w:hAnsi="Arial" w:cs="Arial"/>
          <w:lang w:val="en-GB"/>
        </w:rPr>
        <w:t>romovarea</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și</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respectarea</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drepturilor</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copiilor</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și</w:t>
      </w:r>
      <w:proofErr w:type="spellEnd"/>
      <w:r w:rsidR="00690362" w:rsidRPr="00690362">
        <w:rPr>
          <w:rFonts w:ascii="Arial" w:hAnsi="Arial" w:cs="Arial"/>
          <w:lang w:val="en-GB"/>
        </w:rPr>
        <w:t xml:space="preserve"> de </w:t>
      </w:r>
      <w:proofErr w:type="spellStart"/>
      <w:r w:rsidR="00690362" w:rsidRPr="00690362">
        <w:rPr>
          <w:rFonts w:ascii="Arial" w:hAnsi="Arial" w:cs="Arial"/>
          <w:lang w:val="en-GB"/>
        </w:rPr>
        <w:t>îmbunătăţirea</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situaţiei</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acestora</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prin</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acordarea</w:t>
      </w:r>
      <w:proofErr w:type="spellEnd"/>
      <w:r w:rsidR="00690362" w:rsidRPr="00690362">
        <w:rPr>
          <w:rFonts w:ascii="Arial" w:hAnsi="Arial" w:cs="Arial"/>
          <w:lang w:val="en-GB"/>
        </w:rPr>
        <w:t xml:space="preserve"> de </w:t>
      </w:r>
      <w:proofErr w:type="spellStart"/>
      <w:r w:rsidR="00690362" w:rsidRPr="00690362">
        <w:rPr>
          <w:rFonts w:ascii="Arial" w:hAnsi="Arial" w:cs="Arial"/>
          <w:lang w:val="en-GB"/>
        </w:rPr>
        <w:t>servicii</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și</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beneficii</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familiilor</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în</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vederea</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prevenirii</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separării</w:t>
      </w:r>
      <w:proofErr w:type="spellEnd"/>
      <w:r w:rsidR="00690362" w:rsidRPr="00690362">
        <w:rPr>
          <w:rFonts w:ascii="Arial" w:hAnsi="Arial" w:cs="Arial"/>
          <w:lang w:val="en-GB"/>
        </w:rPr>
        <w:t xml:space="preserve"> </w:t>
      </w:r>
      <w:proofErr w:type="spellStart"/>
      <w:r w:rsidR="00690362" w:rsidRPr="00690362">
        <w:rPr>
          <w:rFonts w:ascii="Arial" w:hAnsi="Arial" w:cs="Arial"/>
          <w:lang w:val="en-GB"/>
        </w:rPr>
        <w:t>copilului</w:t>
      </w:r>
      <w:proofErr w:type="spellEnd"/>
      <w:r w:rsidR="00690362" w:rsidRPr="00690362">
        <w:rPr>
          <w:rFonts w:ascii="Arial" w:hAnsi="Arial" w:cs="Arial"/>
          <w:lang w:val="en-GB"/>
        </w:rPr>
        <w:t xml:space="preserve"> de familia </w:t>
      </w:r>
      <w:proofErr w:type="spellStart"/>
      <w:r w:rsidR="00690362" w:rsidRPr="00690362">
        <w:rPr>
          <w:rFonts w:ascii="Arial" w:hAnsi="Arial" w:cs="Arial"/>
          <w:lang w:val="en-GB"/>
        </w:rPr>
        <w:t>sa</w:t>
      </w:r>
      <w:proofErr w:type="spellEnd"/>
      <w:r w:rsidR="00690362" w:rsidRPr="00690362">
        <w:rPr>
          <w:rFonts w:ascii="Arial" w:hAnsi="Arial" w:cs="Arial"/>
          <w:lang w:val="en-GB"/>
        </w:rPr>
        <w:t xml:space="preserve">. </w:t>
      </w:r>
    </w:p>
    <w:p w14:paraId="5AF273FB" w14:textId="3A7D8782" w:rsidR="005A013A" w:rsidRPr="00690362" w:rsidRDefault="005A013A" w:rsidP="0066736E">
      <w:pPr>
        <w:autoSpaceDE w:val="0"/>
        <w:autoSpaceDN w:val="0"/>
        <w:adjustRightInd w:val="0"/>
        <w:ind w:left="-142" w:firstLine="426"/>
        <w:jc w:val="both"/>
        <w:rPr>
          <w:rFonts w:ascii="Arial" w:hAnsi="Arial" w:cs="Arial"/>
          <w:lang w:val="en-GB"/>
        </w:rPr>
      </w:pPr>
      <w:r w:rsidRPr="00690362">
        <w:rPr>
          <w:rFonts w:ascii="Arial" w:eastAsia="Times New Roman" w:hAnsi="Arial" w:cs="Arial"/>
          <w:lang w:val="ro-RO" w:eastAsia="ro-RO"/>
        </w:rPr>
        <w:t xml:space="preserve"> </w:t>
      </w:r>
      <w:r w:rsidR="00690362" w:rsidRPr="00690362">
        <w:rPr>
          <w:rFonts w:ascii="Arial" w:eastAsia="Times New Roman" w:hAnsi="Arial" w:cs="Arial"/>
          <w:lang w:val="ro-RO" w:eastAsia="ro-RO"/>
        </w:rPr>
        <w:t>Serviciile asigurate în 2024 au fost:</w:t>
      </w:r>
    </w:p>
    <w:tbl>
      <w:tblPr>
        <w:tblStyle w:val="TableGrid"/>
        <w:tblW w:w="0" w:type="auto"/>
        <w:tblLayout w:type="fixed"/>
        <w:tblLook w:val="04A0" w:firstRow="1" w:lastRow="0" w:firstColumn="1" w:lastColumn="0" w:noHBand="0" w:noVBand="1"/>
      </w:tblPr>
      <w:tblGrid>
        <w:gridCol w:w="846"/>
        <w:gridCol w:w="6237"/>
        <w:gridCol w:w="2126"/>
      </w:tblGrid>
      <w:tr w:rsidR="00690362" w:rsidRPr="00690362" w14:paraId="270319C1" w14:textId="77777777" w:rsidTr="00B43602">
        <w:tc>
          <w:tcPr>
            <w:tcW w:w="846" w:type="dxa"/>
          </w:tcPr>
          <w:p w14:paraId="5B8226C0" w14:textId="77777777" w:rsidR="00B43602" w:rsidRPr="00690362" w:rsidRDefault="00B43602" w:rsidP="005618E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Nr.</w:t>
            </w:r>
          </w:p>
          <w:p w14:paraId="6467BB22" w14:textId="4B6ACE88" w:rsidR="00B43602" w:rsidRPr="00690362" w:rsidRDefault="00B43602" w:rsidP="005618E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crt.</w:t>
            </w:r>
          </w:p>
        </w:tc>
        <w:tc>
          <w:tcPr>
            <w:tcW w:w="6237" w:type="dxa"/>
          </w:tcPr>
          <w:p w14:paraId="7A82EBFA" w14:textId="77777777" w:rsidR="00B43602" w:rsidRPr="00690362" w:rsidRDefault="00B43602" w:rsidP="00DE7877">
            <w:pPr>
              <w:tabs>
                <w:tab w:val="left" w:pos="0"/>
              </w:tabs>
              <w:contextualSpacing/>
              <w:jc w:val="center"/>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Beneficii sociale/Servicii sociale</w:t>
            </w:r>
          </w:p>
        </w:tc>
        <w:tc>
          <w:tcPr>
            <w:tcW w:w="2126" w:type="dxa"/>
          </w:tcPr>
          <w:p w14:paraId="0BA3D3DA" w14:textId="77777777" w:rsidR="00B43602" w:rsidRPr="00690362" w:rsidRDefault="00B43602" w:rsidP="00690362">
            <w:pPr>
              <w:tabs>
                <w:tab w:val="left" w:pos="0"/>
              </w:tabs>
              <w:contextualSpacing/>
              <w:jc w:val="center"/>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Număr  beneficiari</w:t>
            </w:r>
          </w:p>
        </w:tc>
      </w:tr>
      <w:tr w:rsidR="00690362" w:rsidRPr="00ED5D75" w14:paraId="4CF59B03" w14:textId="77777777" w:rsidTr="00B43602">
        <w:tc>
          <w:tcPr>
            <w:tcW w:w="846" w:type="dxa"/>
          </w:tcPr>
          <w:p w14:paraId="3CFFC67F"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w:t>
            </w:r>
          </w:p>
        </w:tc>
        <w:tc>
          <w:tcPr>
            <w:tcW w:w="6237" w:type="dxa"/>
          </w:tcPr>
          <w:p w14:paraId="3B6ED79E" w14:textId="67408177"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Beneficiari ai Cantinei de ajutor social</w:t>
            </w:r>
          </w:p>
        </w:tc>
        <w:tc>
          <w:tcPr>
            <w:tcW w:w="2126" w:type="dxa"/>
          </w:tcPr>
          <w:p w14:paraId="2652AE4E" w14:textId="77868CDE"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61</w:t>
            </w:r>
          </w:p>
        </w:tc>
      </w:tr>
      <w:tr w:rsidR="00690362" w:rsidRPr="00ED5D75" w14:paraId="51C7076A" w14:textId="77777777" w:rsidTr="00B43602">
        <w:tc>
          <w:tcPr>
            <w:tcW w:w="846" w:type="dxa"/>
          </w:tcPr>
          <w:p w14:paraId="0548902B"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2.</w:t>
            </w:r>
          </w:p>
        </w:tc>
        <w:tc>
          <w:tcPr>
            <w:tcW w:w="6237" w:type="dxa"/>
          </w:tcPr>
          <w:p w14:paraId="4BCF7F70" w14:textId="774B6899"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Dosare alocație de stat pentru copii</w:t>
            </w:r>
          </w:p>
        </w:tc>
        <w:tc>
          <w:tcPr>
            <w:tcW w:w="2126" w:type="dxa"/>
          </w:tcPr>
          <w:p w14:paraId="7258BFE7" w14:textId="37D34F41"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704</w:t>
            </w:r>
          </w:p>
        </w:tc>
      </w:tr>
      <w:tr w:rsidR="00690362" w:rsidRPr="00ED5D75" w14:paraId="40B2AD35" w14:textId="77777777" w:rsidTr="00B43602">
        <w:tc>
          <w:tcPr>
            <w:tcW w:w="846" w:type="dxa"/>
          </w:tcPr>
          <w:p w14:paraId="5B744925"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3.</w:t>
            </w:r>
          </w:p>
        </w:tc>
        <w:tc>
          <w:tcPr>
            <w:tcW w:w="6237" w:type="dxa"/>
          </w:tcPr>
          <w:p w14:paraId="1726EFE7" w14:textId="1207CC30"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Dosare VMI</w:t>
            </w:r>
          </w:p>
        </w:tc>
        <w:tc>
          <w:tcPr>
            <w:tcW w:w="2126" w:type="dxa"/>
          </w:tcPr>
          <w:p w14:paraId="4BCE3421" w14:textId="06471CCB"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454</w:t>
            </w:r>
          </w:p>
        </w:tc>
      </w:tr>
      <w:tr w:rsidR="00690362" w:rsidRPr="00ED5D75" w14:paraId="6C05468B" w14:textId="77777777" w:rsidTr="00B43602">
        <w:tc>
          <w:tcPr>
            <w:tcW w:w="846" w:type="dxa"/>
          </w:tcPr>
          <w:p w14:paraId="21AB8E37"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4.</w:t>
            </w:r>
          </w:p>
        </w:tc>
        <w:tc>
          <w:tcPr>
            <w:tcW w:w="6237" w:type="dxa"/>
          </w:tcPr>
          <w:p w14:paraId="4D7BA427" w14:textId="2F0EDB95"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Dosare indemnizație pentru creșterea copilului până la doi ani și stimulente de inserție</w:t>
            </w:r>
          </w:p>
        </w:tc>
        <w:tc>
          <w:tcPr>
            <w:tcW w:w="2126" w:type="dxa"/>
          </w:tcPr>
          <w:p w14:paraId="7D7F1918" w14:textId="77777777" w:rsidR="00690362" w:rsidRPr="00F6282C" w:rsidRDefault="00690362" w:rsidP="00690362">
            <w:pPr>
              <w:jc w:val="center"/>
              <w:rPr>
                <w:rFonts w:ascii="Arial" w:eastAsia="Times New Roman" w:hAnsi="Arial" w:cs="Arial"/>
                <w:sz w:val="24"/>
                <w:szCs w:val="24"/>
                <w:lang w:val="ro-RO" w:eastAsia="ro-RO"/>
              </w:rPr>
            </w:pPr>
            <w:r w:rsidRPr="00F6282C">
              <w:rPr>
                <w:rFonts w:ascii="Arial" w:eastAsia="Times New Roman" w:hAnsi="Arial" w:cs="Arial"/>
                <w:sz w:val="24"/>
                <w:szCs w:val="24"/>
                <w:lang w:val="ro-RO" w:eastAsia="ro-RO"/>
              </w:rPr>
              <w:t>401 indemnizații</w:t>
            </w:r>
          </w:p>
          <w:p w14:paraId="3376B4DD" w14:textId="39E92899"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345 stimulente</w:t>
            </w:r>
          </w:p>
        </w:tc>
      </w:tr>
      <w:tr w:rsidR="00690362" w:rsidRPr="00ED5D75" w14:paraId="745FEE55" w14:textId="77777777" w:rsidTr="00B43602">
        <w:tc>
          <w:tcPr>
            <w:tcW w:w="846" w:type="dxa"/>
          </w:tcPr>
          <w:p w14:paraId="21702E8B"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5.</w:t>
            </w:r>
          </w:p>
        </w:tc>
        <w:tc>
          <w:tcPr>
            <w:tcW w:w="6237" w:type="dxa"/>
          </w:tcPr>
          <w:p w14:paraId="67B661A3" w14:textId="45F28197"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 xml:space="preserve">Anchete sociale efectuate pentru acordarea bursei sociale </w:t>
            </w:r>
          </w:p>
        </w:tc>
        <w:tc>
          <w:tcPr>
            <w:tcW w:w="2126" w:type="dxa"/>
          </w:tcPr>
          <w:p w14:paraId="5ACC8D92" w14:textId="71B0B7F8"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5</w:t>
            </w:r>
          </w:p>
        </w:tc>
      </w:tr>
      <w:tr w:rsidR="00690362" w:rsidRPr="00ED5D75" w14:paraId="57EBAF15" w14:textId="77777777" w:rsidTr="00B43602">
        <w:tc>
          <w:tcPr>
            <w:tcW w:w="846" w:type="dxa"/>
          </w:tcPr>
          <w:p w14:paraId="1F4719FC"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6.</w:t>
            </w:r>
          </w:p>
        </w:tc>
        <w:tc>
          <w:tcPr>
            <w:tcW w:w="6237" w:type="dxa"/>
          </w:tcPr>
          <w:p w14:paraId="05BC89A1" w14:textId="2E3AD677"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Anchete sociale efectuate pentru acordarea ajutorului pentru achiziționarea de calculatoare – 200 euro</w:t>
            </w:r>
          </w:p>
        </w:tc>
        <w:tc>
          <w:tcPr>
            <w:tcW w:w="2126" w:type="dxa"/>
          </w:tcPr>
          <w:p w14:paraId="2CF897FE" w14:textId="62A60986" w:rsidR="00690362" w:rsidRPr="00ED5D75" w:rsidRDefault="00145F38" w:rsidP="00690362">
            <w:pPr>
              <w:jc w:val="center"/>
              <w:rPr>
                <w:rFonts w:ascii="Arial" w:eastAsia="Times New Roman" w:hAnsi="Arial" w:cs="Arial"/>
                <w:color w:val="FF0000"/>
                <w:sz w:val="24"/>
                <w:szCs w:val="24"/>
                <w:lang w:val="ro-RO" w:eastAsia="ro-RO"/>
              </w:rPr>
            </w:pPr>
            <w:r>
              <w:rPr>
                <w:rFonts w:ascii="Arial" w:eastAsia="Times New Roman" w:hAnsi="Arial" w:cs="Arial"/>
                <w:sz w:val="24"/>
                <w:szCs w:val="24"/>
                <w:lang w:val="ro-RO" w:eastAsia="ro-RO"/>
              </w:rPr>
              <w:t>Î</w:t>
            </w:r>
            <w:r w:rsidR="00690362" w:rsidRPr="00F6282C">
              <w:rPr>
                <w:rFonts w:ascii="Arial" w:eastAsia="Times New Roman" w:hAnsi="Arial" w:cs="Arial"/>
                <w:sz w:val="24"/>
                <w:szCs w:val="24"/>
                <w:lang w:val="ro-RO" w:eastAsia="ro-RO"/>
              </w:rPr>
              <w:t>n anul 2024 nu a fost adresată nicio cerere</w:t>
            </w:r>
          </w:p>
        </w:tc>
      </w:tr>
      <w:tr w:rsidR="00690362" w:rsidRPr="00ED5D75" w14:paraId="18ADA61A" w14:textId="77777777" w:rsidTr="00B43602">
        <w:tc>
          <w:tcPr>
            <w:tcW w:w="846" w:type="dxa"/>
          </w:tcPr>
          <w:p w14:paraId="07A8A13C"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7.</w:t>
            </w:r>
          </w:p>
        </w:tc>
        <w:tc>
          <w:tcPr>
            <w:tcW w:w="6237" w:type="dxa"/>
          </w:tcPr>
          <w:p w14:paraId="6B3E1DC9" w14:textId="017E6A8B"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Dosare pentru acordarea tichetelor educaționale pentru copii proveniți din familii defavorizate</w:t>
            </w:r>
          </w:p>
        </w:tc>
        <w:tc>
          <w:tcPr>
            <w:tcW w:w="2126" w:type="dxa"/>
          </w:tcPr>
          <w:p w14:paraId="69C9F61D" w14:textId="77777777" w:rsidR="00690362" w:rsidRPr="00F6282C" w:rsidRDefault="00690362" w:rsidP="00690362">
            <w:pPr>
              <w:jc w:val="center"/>
              <w:rPr>
                <w:rFonts w:ascii="Arial" w:eastAsia="Times New Roman" w:hAnsi="Arial" w:cs="Arial"/>
                <w:sz w:val="24"/>
                <w:szCs w:val="24"/>
                <w:lang w:val="ro-RO" w:eastAsia="ro-RO"/>
              </w:rPr>
            </w:pPr>
            <w:r w:rsidRPr="00F6282C">
              <w:rPr>
                <w:rFonts w:ascii="Arial" w:eastAsia="Times New Roman" w:hAnsi="Arial" w:cs="Arial"/>
                <w:sz w:val="24"/>
                <w:szCs w:val="24"/>
                <w:lang w:val="ro-RO" w:eastAsia="ro-RO"/>
              </w:rPr>
              <w:t>397</w:t>
            </w:r>
          </w:p>
          <w:p w14:paraId="1187900B" w14:textId="77777777" w:rsidR="00690362" w:rsidRPr="00ED5D75" w:rsidRDefault="00690362" w:rsidP="00690362">
            <w:pPr>
              <w:jc w:val="center"/>
              <w:rPr>
                <w:rFonts w:ascii="Arial" w:eastAsia="Times New Roman" w:hAnsi="Arial" w:cs="Arial"/>
                <w:color w:val="FF0000"/>
                <w:sz w:val="24"/>
                <w:szCs w:val="24"/>
                <w:lang w:val="ro-RO" w:eastAsia="ro-RO"/>
              </w:rPr>
            </w:pPr>
          </w:p>
        </w:tc>
      </w:tr>
      <w:tr w:rsidR="00690362" w:rsidRPr="00ED5D75" w14:paraId="6DDAF33B" w14:textId="77777777" w:rsidTr="00B43602">
        <w:tc>
          <w:tcPr>
            <w:tcW w:w="846" w:type="dxa"/>
          </w:tcPr>
          <w:p w14:paraId="58C9FE73"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8.</w:t>
            </w:r>
          </w:p>
        </w:tc>
        <w:tc>
          <w:tcPr>
            <w:tcW w:w="6237" w:type="dxa"/>
          </w:tcPr>
          <w:p w14:paraId="583354CC" w14:textId="35B6A4D1"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Anchete sociale efectuate pentru evaluarea complexă a copiilor în vederea încadrării în grad de handicap sau cu cerințe educaționale speciale și rapoarte de monitorizare a îndeplinirii obiectivelor planurilor de abilitare-reabilitare</w:t>
            </w:r>
          </w:p>
        </w:tc>
        <w:tc>
          <w:tcPr>
            <w:tcW w:w="2126" w:type="dxa"/>
          </w:tcPr>
          <w:p w14:paraId="677FFA78" w14:textId="77777777" w:rsidR="00690362" w:rsidRPr="00F6282C" w:rsidRDefault="00690362" w:rsidP="00690362">
            <w:pPr>
              <w:jc w:val="center"/>
              <w:rPr>
                <w:rFonts w:ascii="Arial" w:eastAsia="Times New Roman" w:hAnsi="Arial" w:cs="Arial"/>
                <w:sz w:val="24"/>
                <w:szCs w:val="24"/>
                <w:lang w:val="ro-RO" w:eastAsia="ro-RO"/>
              </w:rPr>
            </w:pPr>
            <w:r w:rsidRPr="00F6282C">
              <w:rPr>
                <w:rFonts w:ascii="Arial" w:eastAsia="Times New Roman" w:hAnsi="Arial" w:cs="Arial"/>
                <w:sz w:val="24"/>
                <w:szCs w:val="24"/>
                <w:lang w:val="ro-RO" w:eastAsia="ro-RO"/>
              </w:rPr>
              <w:t>607 anchete sociale</w:t>
            </w:r>
          </w:p>
          <w:p w14:paraId="3EA57DE1" w14:textId="33B8B957"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646 rapoarte</w:t>
            </w:r>
          </w:p>
        </w:tc>
      </w:tr>
      <w:tr w:rsidR="00690362" w:rsidRPr="00ED5D75" w14:paraId="5DD9FB5D" w14:textId="77777777" w:rsidTr="00B43602">
        <w:tc>
          <w:tcPr>
            <w:tcW w:w="846" w:type="dxa"/>
          </w:tcPr>
          <w:p w14:paraId="03B21E1E"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9.</w:t>
            </w:r>
          </w:p>
        </w:tc>
        <w:tc>
          <w:tcPr>
            <w:tcW w:w="6237" w:type="dxa"/>
          </w:tcPr>
          <w:p w14:paraId="633A05CA" w14:textId="4FFAD1E5"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Planuri de servicii pentru copii</w:t>
            </w:r>
          </w:p>
        </w:tc>
        <w:tc>
          <w:tcPr>
            <w:tcW w:w="2126" w:type="dxa"/>
          </w:tcPr>
          <w:p w14:paraId="43FD0C9F" w14:textId="62FBBA82"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24</w:t>
            </w:r>
          </w:p>
        </w:tc>
      </w:tr>
      <w:tr w:rsidR="00690362" w:rsidRPr="00ED5D75" w14:paraId="7E134350" w14:textId="77777777" w:rsidTr="00B43602">
        <w:tc>
          <w:tcPr>
            <w:tcW w:w="846" w:type="dxa"/>
          </w:tcPr>
          <w:p w14:paraId="0E8D0331"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10.</w:t>
            </w:r>
          </w:p>
        </w:tc>
        <w:tc>
          <w:tcPr>
            <w:tcW w:w="6237" w:type="dxa"/>
          </w:tcPr>
          <w:p w14:paraId="52C03190" w14:textId="19EFF701"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Rapoarte monitorizare copii</w:t>
            </w:r>
          </w:p>
        </w:tc>
        <w:tc>
          <w:tcPr>
            <w:tcW w:w="2126" w:type="dxa"/>
          </w:tcPr>
          <w:p w14:paraId="323A3515" w14:textId="27C342EA"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295</w:t>
            </w:r>
          </w:p>
        </w:tc>
      </w:tr>
      <w:tr w:rsidR="00690362" w:rsidRPr="00ED5D75" w14:paraId="53DC30B0" w14:textId="77777777" w:rsidTr="00B43602">
        <w:tc>
          <w:tcPr>
            <w:tcW w:w="846" w:type="dxa"/>
          </w:tcPr>
          <w:p w14:paraId="440A485A"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 xml:space="preserve">11. </w:t>
            </w:r>
          </w:p>
        </w:tc>
        <w:tc>
          <w:tcPr>
            <w:tcW w:w="6237" w:type="dxa"/>
          </w:tcPr>
          <w:p w14:paraId="59867AF0" w14:textId="36266CD5"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Anchete sociale efectuate la solicitarea DGASPC Buzău</w:t>
            </w:r>
          </w:p>
        </w:tc>
        <w:tc>
          <w:tcPr>
            <w:tcW w:w="2126" w:type="dxa"/>
          </w:tcPr>
          <w:p w14:paraId="172725A7" w14:textId="150A9831"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246</w:t>
            </w:r>
          </w:p>
        </w:tc>
      </w:tr>
      <w:tr w:rsidR="00690362" w:rsidRPr="00ED5D75" w14:paraId="060DAC37" w14:textId="77777777" w:rsidTr="00B43602">
        <w:tc>
          <w:tcPr>
            <w:tcW w:w="846" w:type="dxa"/>
          </w:tcPr>
          <w:p w14:paraId="4144B28B"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12.</w:t>
            </w:r>
          </w:p>
        </w:tc>
        <w:tc>
          <w:tcPr>
            <w:tcW w:w="6237" w:type="dxa"/>
          </w:tcPr>
          <w:p w14:paraId="038259D6" w14:textId="2C343953"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Anchete sociale efectuate pentru minori care au săvârșit o faptă penală dar nu răspund penal</w:t>
            </w:r>
          </w:p>
        </w:tc>
        <w:tc>
          <w:tcPr>
            <w:tcW w:w="2126" w:type="dxa"/>
          </w:tcPr>
          <w:p w14:paraId="3ABD2A54" w14:textId="7ED261FE"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42</w:t>
            </w:r>
          </w:p>
        </w:tc>
      </w:tr>
      <w:tr w:rsidR="00690362" w:rsidRPr="00ED5D75" w14:paraId="75A08BBB" w14:textId="77777777" w:rsidTr="00B43602">
        <w:tc>
          <w:tcPr>
            <w:tcW w:w="846" w:type="dxa"/>
          </w:tcPr>
          <w:p w14:paraId="55946956"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13.</w:t>
            </w:r>
          </w:p>
        </w:tc>
        <w:tc>
          <w:tcPr>
            <w:tcW w:w="6237" w:type="dxa"/>
          </w:tcPr>
          <w:p w14:paraId="3999DA4A" w14:textId="551C0FF6"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Anchete sociale efectuate la solicitarea Maternității Buzău</w:t>
            </w:r>
          </w:p>
        </w:tc>
        <w:tc>
          <w:tcPr>
            <w:tcW w:w="2126" w:type="dxa"/>
          </w:tcPr>
          <w:p w14:paraId="5E581EC0" w14:textId="1BCFFDBE"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4</w:t>
            </w:r>
          </w:p>
        </w:tc>
      </w:tr>
      <w:tr w:rsidR="00690362" w:rsidRPr="00ED5D75" w14:paraId="04061C3D" w14:textId="77777777" w:rsidTr="00B43602">
        <w:tc>
          <w:tcPr>
            <w:tcW w:w="846" w:type="dxa"/>
          </w:tcPr>
          <w:p w14:paraId="2B1D78ED"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14.</w:t>
            </w:r>
          </w:p>
        </w:tc>
        <w:tc>
          <w:tcPr>
            <w:tcW w:w="6237" w:type="dxa"/>
          </w:tcPr>
          <w:p w14:paraId="24B4D678" w14:textId="3F3A6413"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Notificări ale părinților care pleacă la muncă în străinătate și ai căror copii rămân în țară în grija altei persoane</w:t>
            </w:r>
          </w:p>
        </w:tc>
        <w:tc>
          <w:tcPr>
            <w:tcW w:w="2126" w:type="dxa"/>
          </w:tcPr>
          <w:p w14:paraId="4894802D" w14:textId="1FEA24BA"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13</w:t>
            </w:r>
          </w:p>
        </w:tc>
      </w:tr>
      <w:tr w:rsidR="00690362" w:rsidRPr="00ED5D75" w14:paraId="60F9ABAE" w14:textId="77777777" w:rsidTr="00B43602">
        <w:tc>
          <w:tcPr>
            <w:tcW w:w="846" w:type="dxa"/>
          </w:tcPr>
          <w:p w14:paraId="7975F41F"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15.</w:t>
            </w:r>
          </w:p>
        </w:tc>
        <w:tc>
          <w:tcPr>
            <w:tcW w:w="6237" w:type="dxa"/>
          </w:tcPr>
          <w:p w14:paraId="3D2350A8" w14:textId="45E8AA74" w:rsidR="00690362" w:rsidRPr="00ED5D75" w:rsidRDefault="00690362" w:rsidP="00690362">
            <w:pPr>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Fișe de risc și minute realizate pentru copii ai căror părinți sunt plecați la muncă în străinătate</w:t>
            </w:r>
          </w:p>
        </w:tc>
        <w:tc>
          <w:tcPr>
            <w:tcW w:w="2126" w:type="dxa"/>
          </w:tcPr>
          <w:p w14:paraId="0EDA1F91" w14:textId="721C4C79"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206</w:t>
            </w:r>
          </w:p>
        </w:tc>
      </w:tr>
      <w:tr w:rsidR="00690362" w:rsidRPr="00ED5D75" w14:paraId="471E6F38" w14:textId="77777777" w:rsidTr="00B43602">
        <w:tc>
          <w:tcPr>
            <w:tcW w:w="846" w:type="dxa"/>
          </w:tcPr>
          <w:p w14:paraId="653C2047"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16.</w:t>
            </w:r>
          </w:p>
        </w:tc>
        <w:tc>
          <w:tcPr>
            <w:tcW w:w="6237" w:type="dxa"/>
          </w:tcPr>
          <w:p w14:paraId="4EAF3D7A" w14:textId="4215DB6C" w:rsidR="00690362" w:rsidRPr="00ED5D75" w:rsidRDefault="00690362" w:rsidP="00690362">
            <w:pPr>
              <w:tabs>
                <w:tab w:val="left" w:pos="0"/>
              </w:tabs>
              <w:contextualSpacing/>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Ajutor si supliment pentru încălzirea locuinței (energie termică, energie electrică)</w:t>
            </w:r>
          </w:p>
        </w:tc>
        <w:tc>
          <w:tcPr>
            <w:tcW w:w="2126" w:type="dxa"/>
          </w:tcPr>
          <w:p w14:paraId="2D45D409" w14:textId="40C73C8A" w:rsidR="00690362" w:rsidRPr="00F6282C" w:rsidRDefault="00690362" w:rsidP="00690362">
            <w:pPr>
              <w:jc w:val="center"/>
              <w:rPr>
                <w:rFonts w:ascii="Arial" w:eastAsia="Times New Roman" w:hAnsi="Arial" w:cs="Arial"/>
                <w:sz w:val="24"/>
                <w:szCs w:val="24"/>
                <w:lang w:val="ro-RO" w:eastAsia="ro-RO"/>
              </w:rPr>
            </w:pPr>
            <w:r w:rsidRPr="00F6282C">
              <w:rPr>
                <w:rFonts w:ascii="Arial" w:eastAsia="Times New Roman" w:hAnsi="Arial" w:cs="Arial"/>
                <w:sz w:val="24"/>
                <w:szCs w:val="24"/>
                <w:lang w:val="ro-RO" w:eastAsia="ro-RO"/>
              </w:rPr>
              <w:t>96 ajutor energie termica</w:t>
            </w:r>
          </w:p>
          <w:p w14:paraId="6AE4238D" w14:textId="77777777" w:rsidR="00690362" w:rsidRPr="00F6282C" w:rsidRDefault="00690362" w:rsidP="00690362">
            <w:pPr>
              <w:jc w:val="center"/>
              <w:rPr>
                <w:rFonts w:ascii="Arial" w:eastAsia="Times New Roman" w:hAnsi="Arial" w:cs="Arial"/>
                <w:sz w:val="24"/>
                <w:szCs w:val="24"/>
                <w:lang w:val="ro-RO" w:eastAsia="ro-RO"/>
              </w:rPr>
            </w:pPr>
            <w:r w:rsidRPr="00F6282C">
              <w:rPr>
                <w:rFonts w:ascii="Arial" w:eastAsia="Times New Roman" w:hAnsi="Arial" w:cs="Arial"/>
                <w:sz w:val="24"/>
                <w:szCs w:val="24"/>
                <w:lang w:val="ro-RO" w:eastAsia="ro-RO"/>
              </w:rPr>
              <w:t>5 ajutor energie electrica</w:t>
            </w:r>
          </w:p>
          <w:p w14:paraId="4D34C099" w14:textId="77777777" w:rsidR="00690362" w:rsidRPr="00F6282C" w:rsidRDefault="00690362" w:rsidP="00690362">
            <w:pPr>
              <w:jc w:val="center"/>
              <w:rPr>
                <w:rFonts w:ascii="Arial" w:eastAsia="Times New Roman" w:hAnsi="Arial" w:cs="Arial"/>
                <w:sz w:val="24"/>
                <w:szCs w:val="24"/>
                <w:lang w:val="ro-RO" w:eastAsia="ro-RO"/>
              </w:rPr>
            </w:pPr>
            <w:r w:rsidRPr="00F6282C">
              <w:rPr>
                <w:rFonts w:ascii="Arial" w:eastAsia="Times New Roman" w:hAnsi="Arial" w:cs="Arial"/>
                <w:sz w:val="24"/>
                <w:szCs w:val="24"/>
                <w:lang w:val="ro-RO" w:eastAsia="ro-RO"/>
              </w:rPr>
              <w:t>96 supliment energie termica</w:t>
            </w:r>
          </w:p>
          <w:p w14:paraId="087D39C8" w14:textId="7BCD8877"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552 supliment energie electrica</w:t>
            </w:r>
          </w:p>
        </w:tc>
      </w:tr>
      <w:tr w:rsidR="00690362" w:rsidRPr="00ED5D75" w14:paraId="2C9752B3" w14:textId="77777777" w:rsidTr="00B43602">
        <w:tc>
          <w:tcPr>
            <w:tcW w:w="846" w:type="dxa"/>
          </w:tcPr>
          <w:p w14:paraId="759D8EB5"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17.</w:t>
            </w:r>
          </w:p>
        </w:tc>
        <w:tc>
          <w:tcPr>
            <w:tcW w:w="6237" w:type="dxa"/>
          </w:tcPr>
          <w:p w14:paraId="3878AE04" w14:textId="749C6723" w:rsidR="00690362" w:rsidRPr="00ED5D75" w:rsidRDefault="00690362" w:rsidP="00690362">
            <w:pPr>
              <w:tabs>
                <w:tab w:val="left" w:pos="0"/>
              </w:tabs>
              <w:contextualSpacing/>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Monitorizare copii pentru care s-a instituit măsura tutelei</w:t>
            </w:r>
          </w:p>
        </w:tc>
        <w:tc>
          <w:tcPr>
            <w:tcW w:w="2126" w:type="dxa"/>
          </w:tcPr>
          <w:p w14:paraId="08B89777" w14:textId="04E81930"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35</w:t>
            </w:r>
          </w:p>
        </w:tc>
      </w:tr>
      <w:tr w:rsidR="00690362" w:rsidRPr="00ED5D75" w14:paraId="598B8FB4" w14:textId="77777777" w:rsidTr="00B43602">
        <w:tc>
          <w:tcPr>
            <w:tcW w:w="846" w:type="dxa"/>
          </w:tcPr>
          <w:p w14:paraId="444C65C8"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lastRenderedPageBreak/>
              <w:t>18.</w:t>
            </w:r>
          </w:p>
        </w:tc>
        <w:tc>
          <w:tcPr>
            <w:tcW w:w="6237" w:type="dxa"/>
          </w:tcPr>
          <w:p w14:paraId="41E991CF" w14:textId="43B857BC" w:rsidR="00690362" w:rsidRPr="00ED5D75" w:rsidRDefault="00690362" w:rsidP="00690362">
            <w:pPr>
              <w:tabs>
                <w:tab w:val="left" w:pos="0"/>
              </w:tabs>
              <w:contextualSpacing/>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Anchete sociale efectuate conform Ordinului nr.3392/2017 pentru acordarea de sprijin studenților</w:t>
            </w:r>
          </w:p>
        </w:tc>
        <w:tc>
          <w:tcPr>
            <w:tcW w:w="2126" w:type="dxa"/>
          </w:tcPr>
          <w:p w14:paraId="388B781C" w14:textId="3F724F41"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5</w:t>
            </w:r>
          </w:p>
        </w:tc>
      </w:tr>
      <w:tr w:rsidR="00690362" w:rsidRPr="00ED5D75" w14:paraId="2FEE6D3A" w14:textId="77777777" w:rsidTr="00B43602">
        <w:tc>
          <w:tcPr>
            <w:tcW w:w="846" w:type="dxa"/>
          </w:tcPr>
          <w:p w14:paraId="5A14DBCF" w14:textId="77777777" w:rsidR="00690362" w:rsidRPr="00690362" w:rsidRDefault="00690362" w:rsidP="00690362">
            <w:pPr>
              <w:jc w:val="both"/>
              <w:rPr>
                <w:rFonts w:ascii="Arial" w:eastAsia="Times New Roman" w:hAnsi="Arial" w:cs="Arial"/>
                <w:sz w:val="24"/>
                <w:szCs w:val="24"/>
                <w:lang w:val="ro-RO" w:eastAsia="ro-RO"/>
              </w:rPr>
            </w:pPr>
            <w:r w:rsidRPr="00690362">
              <w:rPr>
                <w:rFonts w:ascii="Arial" w:eastAsia="Times New Roman" w:hAnsi="Arial" w:cs="Arial"/>
                <w:sz w:val="24"/>
                <w:szCs w:val="24"/>
                <w:lang w:val="ro-RO" w:eastAsia="ro-RO"/>
              </w:rPr>
              <w:t>19.</w:t>
            </w:r>
          </w:p>
        </w:tc>
        <w:tc>
          <w:tcPr>
            <w:tcW w:w="6237" w:type="dxa"/>
          </w:tcPr>
          <w:p w14:paraId="6D4171DB" w14:textId="7293B887" w:rsidR="00690362" w:rsidRPr="00ED5D75" w:rsidRDefault="00690362" w:rsidP="00690362">
            <w:pPr>
              <w:tabs>
                <w:tab w:val="left" w:pos="0"/>
              </w:tabs>
              <w:contextualSpacing/>
              <w:jc w:val="both"/>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Tichetele sociale pe suport electronic pentru nou-născuţi</w:t>
            </w:r>
          </w:p>
        </w:tc>
        <w:tc>
          <w:tcPr>
            <w:tcW w:w="2126" w:type="dxa"/>
          </w:tcPr>
          <w:p w14:paraId="02B9E0B7" w14:textId="2D65BB9C" w:rsidR="00690362" w:rsidRPr="00ED5D75" w:rsidRDefault="00690362" w:rsidP="00690362">
            <w:pPr>
              <w:jc w:val="center"/>
              <w:rPr>
                <w:rFonts w:ascii="Arial" w:eastAsia="Times New Roman" w:hAnsi="Arial" w:cs="Arial"/>
                <w:color w:val="FF0000"/>
                <w:sz w:val="24"/>
                <w:szCs w:val="24"/>
                <w:lang w:val="ro-RO" w:eastAsia="ro-RO"/>
              </w:rPr>
            </w:pPr>
            <w:r w:rsidRPr="00F6282C">
              <w:rPr>
                <w:rFonts w:ascii="Arial" w:eastAsia="Times New Roman" w:hAnsi="Arial" w:cs="Arial"/>
                <w:sz w:val="24"/>
                <w:szCs w:val="24"/>
                <w:lang w:val="ro-RO" w:eastAsia="ro-RO"/>
              </w:rPr>
              <w:t>12</w:t>
            </w:r>
          </w:p>
        </w:tc>
      </w:tr>
      <w:tr w:rsidR="00690362" w:rsidRPr="00ED5D75" w14:paraId="7A24BB0B" w14:textId="77777777" w:rsidTr="00B43602">
        <w:tc>
          <w:tcPr>
            <w:tcW w:w="846" w:type="dxa"/>
          </w:tcPr>
          <w:p w14:paraId="67076A31" w14:textId="2F5D8CA4" w:rsidR="00690362" w:rsidRPr="00690362" w:rsidRDefault="00690362" w:rsidP="00690362">
            <w:pPr>
              <w:jc w:val="both"/>
              <w:rPr>
                <w:rFonts w:ascii="Arial" w:eastAsia="Times New Roman" w:hAnsi="Arial" w:cs="Arial"/>
                <w:lang w:val="ro-RO" w:eastAsia="ro-RO"/>
              </w:rPr>
            </w:pPr>
            <w:r w:rsidRPr="00690362">
              <w:rPr>
                <w:rFonts w:ascii="Arial" w:eastAsia="Times New Roman" w:hAnsi="Arial" w:cs="Arial"/>
                <w:lang w:val="ro-RO" w:eastAsia="ro-RO"/>
              </w:rPr>
              <w:t>20.</w:t>
            </w:r>
          </w:p>
          <w:p w14:paraId="6D152B93" w14:textId="753C6BE1" w:rsidR="00690362" w:rsidRPr="00690362" w:rsidRDefault="00690362" w:rsidP="00690362">
            <w:pPr>
              <w:jc w:val="both"/>
              <w:rPr>
                <w:rFonts w:ascii="Arial" w:eastAsia="Times New Roman" w:hAnsi="Arial" w:cs="Arial"/>
                <w:lang w:val="ro-RO" w:eastAsia="ro-RO"/>
              </w:rPr>
            </w:pPr>
          </w:p>
        </w:tc>
        <w:tc>
          <w:tcPr>
            <w:tcW w:w="6237" w:type="dxa"/>
          </w:tcPr>
          <w:p w14:paraId="60359FEF" w14:textId="32DB18A7" w:rsidR="00690362" w:rsidRPr="00ED5D75" w:rsidRDefault="00690362" w:rsidP="00690362">
            <w:pPr>
              <w:tabs>
                <w:tab w:val="left" w:pos="0"/>
              </w:tabs>
              <w:contextualSpacing/>
              <w:jc w:val="both"/>
              <w:rPr>
                <w:rFonts w:ascii="Arial" w:eastAsia="Times New Roman" w:hAnsi="Arial" w:cs="Arial"/>
                <w:color w:val="FF0000"/>
                <w:lang w:val="ro-RO" w:eastAsia="ro-RO"/>
              </w:rPr>
            </w:pPr>
            <w:r w:rsidRPr="00F6282C">
              <w:rPr>
                <w:rFonts w:ascii="Arial" w:eastAsia="Times New Roman" w:hAnsi="Arial" w:cs="Arial"/>
                <w:sz w:val="24"/>
                <w:szCs w:val="24"/>
                <w:lang w:val="ro-RO" w:eastAsia="ro-RO"/>
              </w:rPr>
              <w:t>Anchete sociale la solicitarea AJPIS Buzau in vederea acordarii alocatiei de stat</w:t>
            </w:r>
          </w:p>
        </w:tc>
        <w:tc>
          <w:tcPr>
            <w:tcW w:w="2126" w:type="dxa"/>
          </w:tcPr>
          <w:p w14:paraId="044585A5" w14:textId="1A4D955D" w:rsidR="00690362" w:rsidRPr="00ED5D75" w:rsidRDefault="00690362" w:rsidP="00690362">
            <w:pPr>
              <w:jc w:val="center"/>
              <w:rPr>
                <w:rFonts w:ascii="Arial" w:eastAsia="Times New Roman" w:hAnsi="Arial" w:cs="Arial"/>
                <w:color w:val="FF0000"/>
                <w:lang w:val="ro-RO" w:eastAsia="ro-RO"/>
              </w:rPr>
            </w:pPr>
            <w:r w:rsidRPr="00F6282C">
              <w:rPr>
                <w:rFonts w:ascii="Arial" w:eastAsia="Times New Roman" w:hAnsi="Arial" w:cs="Arial"/>
                <w:sz w:val="24"/>
                <w:szCs w:val="24"/>
                <w:lang w:val="ro-RO" w:eastAsia="ro-RO"/>
              </w:rPr>
              <w:t>13</w:t>
            </w:r>
          </w:p>
        </w:tc>
      </w:tr>
      <w:tr w:rsidR="00690362" w:rsidRPr="00ED5D75" w14:paraId="79EE8971" w14:textId="77777777" w:rsidTr="00B43602">
        <w:tc>
          <w:tcPr>
            <w:tcW w:w="846" w:type="dxa"/>
          </w:tcPr>
          <w:p w14:paraId="4F1803CB" w14:textId="7A5DDC77" w:rsidR="00690362" w:rsidRPr="00690362" w:rsidRDefault="00690362" w:rsidP="00690362">
            <w:pPr>
              <w:jc w:val="both"/>
              <w:rPr>
                <w:rFonts w:ascii="Arial" w:eastAsia="Times New Roman" w:hAnsi="Arial" w:cs="Arial"/>
                <w:lang w:val="ro-RO" w:eastAsia="ro-RO"/>
              </w:rPr>
            </w:pPr>
            <w:r w:rsidRPr="00690362">
              <w:rPr>
                <w:rFonts w:ascii="Arial" w:eastAsia="Times New Roman" w:hAnsi="Arial" w:cs="Arial"/>
                <w:lang w:val="ro-RO" w:eastAsia="ro-RO"/>
              </w:rPr>
              <w:t>21.</w:t>
            </w:r>
          </w:p>
        </w:tc>
        <w:tc>
          <w:tcPr>
            <w:tcW w:w="6237" w:type="dxa"/>
          </w:tcPr>
          <w:p w14:paraId="67565D68" w14:textId="2D67CA55" w:rsidR="00690362" w:rsidRPr="00ED5D75" w:rsidRDefault="00690362" w:rsidP="00690362">
            <w:pPr>
              <w:tabs>
                <w:tab w:val="left" w:pos="0"/>
              </w:tabs>
              <w:contextualSpacing/>
              <w:jc w:val="both"/>
              <w:rPr>
                <w:rFonts w:ascii="Arial" w:eastAsia="Times New Roman" w:hAnsi="Arial" w:cs="Arial"/>
                <w:color w:val="FF0000"/>
                <w:lang w:val="ro-RO" w:eastAsia="ro-RO"/>
              </w:rPr>
            </w:pPr>
            <w:r w:rsidRPr="00F6282C">
              <w:rPr>
                <w:rFonts w:ascii="Arial" w:eastAsia="Times New Roman" w:hAnsi="Arial" w:cs="Arial"/>
                <w:sz w:val="24"/>
                <w:szCs w:val="24"/>
                <w:lang w:val="ro-RO" w:eastAsia="ro-RO"/>
              </w:rPr>
              <w:t xml:space="preserve">Anchete sociale efectuate la solicitarea unitatilor de invatamant </w:t>
            </w:r>
          </w:p>
        </w:tc>
        <w:tc>
          <w:tcPr>
            <w:tcW w:w="2126" w:type="dxa"/>
          </w:tcPr>
          <w:p w14:paraId="774A56BD" w14:textId="01C9E58A" w:rsidR="00690362" w:rsidRPr="00ED5D75" w:rsidRDefault="00690362" w:rsidP="00690362">
            <w:pPr>
              <w:jc w:val="center"/>
              <w:rPr>
                <w:rFonts w:ascii="Arial" w:eastAsia="Times New Roman" w:hAnsi="Arial" w:cs="Arial"/>
                <w:color w:val="FF0000"/>
                <w:lang w:val="ro-RO" w:eastAsia="ro-RO"/>
              </w:rPr>
            </w:pPr>
            <w:r w:rsidRPr="00F6282C">
              <w:rPr>
                <w:rFonts w:ascii="Arial" w:eastAsia="Times New Roman" w:hAnsi="Arial" w:cs="Arial"/>
                <w:sz w:val="24"/>
                <w:szCs w:val="24"/>
                <w:lang w:val="ro-RO" w:eastAsia="ro-RO"/>
              </w:rPr>
              <w:t>44</w:t>
            </w:r>
          </w:p>
        </w:tc>
      </w:tr>
      <w:tr w:rsidR="00690362" w:rsidRPr="00ED5D75" w14:paraId="2B7F65CB" w14:textId="77777777" w:rsidTr="00B43602">
        <w:tc>
          <w:tcPr>
            <w:tcW w:w="846" w:type="dxa"/>
          </w:tcPr>
          <w:p w14:paraId="6FD43F35" w14:textId="1426CB9A" w:rsidR="00690362" w:rsidRPr="00690362" w:rsidRDefault="00690362" w:rsidP="00690362">
            <w:pPr>
              <w:jc w:val="both"/>
              <w:rPr>
                <w:rFonts w:ascii="Arial" w:eastAsia="Times New Roman" w:hAnsi="Arial" w:cs="Arial"/>
                <w:lang w:val="ro-RO" w:eastAsia="ro-RO"/>
              </w:rPr>
            </w:pPr>
            <w:r w:rsidRPr="00690362">
              <w:rPr>
                <w:rFonts w:ascii="Arial" w:eastAsia="Times New Roman" w:hAnsi="Arial" w:cs="Arial"/>
                <w:lang w:val="ro-RO" w:eastAsia="ro-RO"/>
              </w:rPr>
              <w:t>22.</w:t>
            </w:r>
          </w:p>
        </w:tc>
        <w:tc>
          <w:tcPr>
            <w:tcW w:w="6237" w:type="dxa"/>
          </w:tcPr>
          <w:p w14:paraId="3C89C95E" w14:textId="39779DA0" w:rsidR="00690362" w:rsidRPr="00ED5D75" w:rsidRDefault="00690362" w:rsidP="00690362">
            <w:pPr>
              <w:tabs>
                <w:tab w:val="left" w:pos="0"/>
              </w:tabs>
              <w:contextualSpacing/>
              <w:jc w:val="both"/>
              <w:rPr>
                <w:rFonts w:ascii="Arial" w:eastAsia="Times New Roman" w:hAnsi="Arial" w:cs="Arial"/>
                <w:color w:val="FF0000"/>
                <w:lang w:val="ro-RO" w:eastAsia="ro-RO"/>
              </w:rPr>
            </w:pPr>
            <w:r w:rsidRPr="00F6282C">
              <w:rPr>
                <w:rFonts w:ascii="Arial" w:eastAsia="Times New Roman" w:hAnsi="Arial" w:cs="Arial"/>
                <w:sz w:val="24"/>
                <w:szCs w:val="24"/>
                <w:lang w:val="ro-RO" w:eastAsia="ro-RO"/>
              </w:rPr>
              <w:t>Anchete sociale efectuate pentru acordarea unor ajutoare de urgenta cu ocazia sarbatorii Pastelui si Craciunului</w:t>
            </w:r>
          </w:p>
        </w:tc>
        <w:tc>
          <w:tcPr>
            <w:tcW w:w="2126" w:type="dxa"/>
          </w:tcPr>
          <w:p w14:paraId="0CFEF165" w14:textId="3CE6C956" w:rsidR="00690362" w:rsidRPr="00ED5D75" w:rsidRDefault="00690362" w:rsidP="00690362">
            <w:pPr>
              <w:jc w:val="center"/>
              <w:rPr>
                <w:rFonts w:ascii="Arial" w:eastAsia="Times New Roman" w:hAnsi="Arial" w:cs="Arial"/>
                <w:color w:val="FF0000"/>
                <w:lang w:val="ro-RO" w:eastAsia="ro-RO"/>
              </w:rPr>
            </w:pPr>
            <w:r w:rsidRPr="00F6282C">
              <w:rPr>
                <w:rFonts w:ascii="Arial" w:eastAsia="Times New Roman" w:hAnsi="Arial" w:cs="Arial"/>
                <w:sz w:val="24"/>
                <w:szCs w:val="24"/>
                <w:lang w:val="ro-RO" w:eastAsia="ro-RO"/>
              </w:rPr>
              <w:t>181</w:t>
            </w:r>
          </w:p>
        </w:tc>
      </w:tr>
    </w:tbl>
    <w:p w14:paraId="3CD577F5" w14:textId="77777777" w:rsidR="00B43602" w:rsidRPr="00ED5D75" w:rsidRDefault="00B43602" w:rsidP="005A013A">
      <w:pPr>
        <w:jc w:val="both"/>
        <w:rPr>
          <w:rFonts w:ascii="Arial" w:eastAsia="Times New Roman" w:hAnsi="Arial" w:cs="Arial"/>
          <w:color w:val="FF0000"/>
          <w:lang w:val="ro-RO" w:eastAsia="ro-RO"/>
        </w:rPr>
      </w:pPr>
    </w:p>
    <w:p w14:paraId="65113A22" w14:textId="3E7AD4D2" w:rsidR="00B43602" w:rsidRPr="00ED10DA" w:rsidRDefault="00B43602" w:rsidP="00B43602">
      <w:pPr>
        <w:ind w:firstLine="720"/>
        <w:jc w:val="both"/>
        <w:rPr>
          <w:rFonts w:ascii="Arial" w:eastAsia="Times New Roman" w:hAnsi="Arial" w:cs="Arial"/>
          <w:lang w:val="ro-RO" w:eastAsia="ro-RO"/>
        </w:rPr>
      </w:pPr>
      <w:r w:rsidRPr="00ED10DA">
        <w:rPr>
          <w:rFonts w:ascii="Arial" w:eastAsia="Times New Roman" w:hAnsi="Arial" w:cs="Arial"/>
          <w:lang w:val="ro-RO" w:eastAsia="ro-RO"/>
        </w:rPr>
        <w:t xml:space="preserve">În cadrul Serviciului Asistență și Protecție Socială Familie și Copil își desfășoară activitatea </w:t>
      </w:r>
      <w:r w:rsidR="00ED10DA" w:rsidRPr="00ED10DA">
        <w:rPr>
          <w:rFonts w:ascii="Arial" w:eastAsia="Times New Roman" w:hAnsi="Arial" w:cs="Arial"/>
          <w:lang w:val="ro-RO" w:eastAsia="ro-RO"/>
        </w:rPr>
        <w:t>doi</w:t>
      </w:r>
      <w:r w:rsidRPr="00ED10DA">
        <w:rPr>
          <w:rFonts w:ascii="Arial" w:eastAsia="Times New Roman" w:hAnsi="Arial" w:cs="Arial"/>
          <w:lang w:val="ro-RO" w:eastAsia="ro-RO"/>
        </w:rPr>
        <w:t xml:space="preserve"> mediator</w:t>
      </w:r>
      <w:r w:rsidR="00ED10DA" w:rsidRPr="00ED10DA">
        <w:rPr>
          <w:rFonts w:ascii="Arial" w:eastAsia="Times New Roman" w:hAnsi="Arial" w:cs="Arial"/>
          <w:lang w:val="ro-RO" w:eastAsia="ro-RO"/>
        </w:rPr>
        <w:t>i</w:t>
      </w:r>
      <w:r w:rsidRPr="00ED10DA">
        <w:rPr>
          <w:rFonts w:ascii="Arial" w:eastAsia="Times New Roman" w:hAnsi="Arial" w:cs="Arial"/>
          <w:lang w:val="ro-RO" w:eastAsia="ro-RO"/>
        </w:rPr>
        <w:t xml:space="preserve"> sanitar</w:t>
      </w:r>
      <w:r w:rsidR="00ED10DA" w:rsidRPr="00ED10DA">
        <w:rPr>
          <w:rFonts w:ascii="Arial" w:eastAsia="Times New Roman" w:hAnsi="Arial" w:cs="Arial"/>
          <w:lang w:val="ro-RO" w:eastAsia="ro-RO"/>
        </w:rPr>
        <w:t>i</w:t>
      </w:r>
      <w:r w:rsidRPr="00ED10DA">
        <w:rPr>
          <w:rFonts w:ascii="Arial" w:eastAsia="Times New Roman" w:hAnsi="Arial" w:cs="Arial"/>
          <w:lang w:val="ro-RO" w:eastAsia="ro-RO"/>
        </w:rPr>
        <w:t>, activitate reglementată de OUG nr.162/2008 privind transferul ansamblului de atribuții și competențe exercitate de Ministerul Sănătății Publice către autoritățile administrației publice locale, cu modificările și completările ulterioare:</w:t>
      </w:r>
    </w:p>
    <w:p w14:paraId="60F02203" w14:textId="77777777" w:rsidR="00B43602" w:rsidRPr="00ED10DA" w:rsidRDefault="00B43602" w:rsidP="00B43602">
      <w:pPr>
        <w:ind w:firstLine="720"/>
        <w:jc w:val="both"/>
        <w:rPr>
          <w:rFonts w:ascii="Arial" w:eastAsia="Times New Roman" w:hAnsi="Arial" w:cs="Arial"/>
          <w:lang w:val="ro-RO" w:eastAsia="ro-RO"/>
        </w:rPr>
      </w:pPr>
    </w:p>
    <w:tbl>
      <w:tblPr>
        <w:tblStyle w:val="TableGrid"/>
        <w:tblW w:w="9067" w:type="dxa"/>
        <w:tblLayout w:type="fixed"/>
        <w:tblLook w:val="04A0" w:firstRow="1" w:lastRow="0" w:firstColumn="1" w:lastColumn="0" w:noHBand="0" w:noVBand="1"/>
      </w:tblPr>
      <w:tblGrid>
        <w:gridCol w:w="648"/>
        <w:gridCol w:w="6293"/>
        <w:gridCol w:w="2126"/>
      </w:tblGrid>
      <w:tr w:rsidR="00ED10DA" w:rsidRPr="00ED10DA" w14:paraId="5AA9266E" w14:textId="77777777" w:rsidTr="00D22633">
        <w:tc>
          <w:tcPr>
            <w:tcW w:w="648" w:type="dxa"/>
          </w:tcPr>
          <w:p w14:paraId="7755A9FF" w14:textId="77777777" w:rsidR="00B43602" w:rsidRPr="00ED10DA" w:rsidRDefault="00B43602" w:rsidP="005618E2">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Nr.crt.</w:t>
            </w:r>
          </w:p>
        </w:tc>
        <w:tc>
          <w:tcPr>
            <w:tcW w:w="6293" w:type="dxa"/>
          </w:tcPr>
          <w:p w14:paraId="2C67A4D5" w14:textId="77777777" w:rsidR="00B43602" w:rsidRPr="00ED10DA" w:rsidRDefault="00B43602" w:rsidP="005618E2">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Activitate desfășurată</w:t>
            </w:r>
          </w:p>
        </w:tc>
        <w:tc>
          <w:tcPr>
            <w:tcW w:w="2126" w:type="dxa"/>
          </w:tcPr>
          <w:p w14:paraId="1F2B4956" w14:textId="77777777" w:rsidR="00B43602" w:rsidRPr="00ED10DA" w:rsidRDefault="00B43602" w:rsidP="005618E2">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Nr. beneficiari</w:t>
            </w:r>
          </w:p>
        </w:tc>
      </w:tr>
      <w:tr w:rsidR="00ED10DA" w:rsidRPr="00ED10DA" w14:paraId="756345AE" w14:textId="77777777" w:rsidTr="00D22633">
        <w:tc>
          <w:tcPr>
            <w:tcW w:w="648" w:type="dxa"/>
          </w:tcPr>
          <w:p w14:paraId="26344106"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1.</w:t>
            </w:r>
          </w:p>
        </w:tc>
        <w:tc>
          <w:tcPr>
            <w:tcW w:w="6293" w:type="dxa"/>
          </w:tcPr>
          <w:p w14:paraId="3DAF4EB5"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Nr.de persoane sprijinite în emiterea actelor de identitate</w:t>
            </w:r>
          </w:p>
        </w:tc>
        <w:tc>
          <w:tcPr>
            <w:tcW w:w="2126" w:type="dxa"/>
          </w:tcPr>
          <w:p w14:paraId="096B5331" w14:textId="23C6F352" w:rsidR="00ED10DA" w:rsidRPr="00ED10DA" w:rsidRDefault="00ED10DA" w:rsidP="00ED10DA">
            <w:pPr>
              <w:jc w:val="center"/>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50</w:t>
            </w:r>
          </w:p>
        </w:tc>
      </w:tr>
      <w:tr w:rsidR="00ED10DA" w:rsidRPr="00ED10DA" w14:paraId="16EE19FF" w14:textId="77777777" w:rsidTr="00D22633">
        <w:tc>
          <w:tcPr>
            <w:tcW w:w="648" w:type="dxa"/>
          </w:tcPr>
          <w:p w14:paraId="7C751DF7"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2.</w:t>
            </w:r>
          </w:p>
        </w:tc>
        <w:tc>
          <w:tcPr>
            <w:tcW w:w="6293" w:type="dxa"/>
          </w:tcPr>
          <w:p w14:paraId="340B9361"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Nr. de persoane sprijinite în înscrierea pe lista medicului de familie</w:t>
            </w:r>
          </w:p>
        </w:tc>
        <w:tc>
          <w:tcPr>
            <w:tcW w:w="2126" w:type="dxa"/>
          </w:tcPr>
          <w:p w14:paraId="3B21B373" w14:textId="6F040E7C" w:rsidR="00ED10DA" w:rsidRPr="00ED10DA" w:rsidRDefault="00ED10DA" w:rsidP="00ED10DA">
            <w:pPr>
              <w:jc w:val="center"/>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40</w:t>
            </w:r>
          </w:p>
        </w:tc>
      </w:tr>
      <w:tr w:rsidR="00ED10DA" w:rsidRPr="00ED10DA" w14:paraId="70FFCBD9" w14:textId="77777777" w:rsidTr="00D22633">
        <w:tc>
          <w:tcPr>
            <w:tcW w:w="648" w:type="dxa"/>
          </w:tcPr>
          <w:p w14:paraId="47680F99"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3.</w:t>
            </w:r>
          </w:p>
        </w:tc>
        <w:tc>
          <w:tcPr>
            <w:tcW w:w="6293" w:type="dxa"/>
          </w:tcPr>
          <w:p w14:paraId="7E2B30C0"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Nr. de persoane sprijinite în obținerea certificatului de încadrare în grad de handicap</w:t>
            </w:r>
          </w:p>
        </w:tc>
        <w:tc>
          <w:tcPr>
            <w:tcW w:w="2126" w:type="dxa"/>
          </w:tcPr>
          <w:p w14:paraId="59FA4397" w14:textId="3CF3CD73" w:rsidR="00ED10DA" w:rsidRPr="00ED10DA" w:rsidRDefault="00ED10DA" w:rsidP="00ED10DA">
            <w:pPr>
              <w:jc w:val="center"/>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45</w:t>
            </w:r>
          </w:p>
        </w:tc>
      </w:tr>
      <w:tr w:rsidR="00ED10DA" w:rsidRPr="00ED10DA" w14:paraId="08CB803D" w14:textId="77777777" w:rsidTr="00D22633">
        <w:tc>
          <w:tcPr>
            <w:tcW w:w="648" w:type="dxa"/>
          </w:tcPr>
          <w:p w14:paraId="203C356D"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4.</w:t>
            </w:r>
          </w:p>
        </w:tc>
        <w:tc>
          <w:tcPr>
            <w:tcW w:w="6293" w:type="dxa"/>
          </w:tcPr>
          <w:p w14:paraId="40DA5829"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Nr. de persoane sprijinite în obținerea beneficiilor sociale</w:t>
            </w:r>
          </w:p>
        </w:tc>
        <w:tc>
          <w:tcPr>
            <w:tcW w:w="2126" w:type="dxa"/>
          </w:tcPr>
          <w:p w14:paraId="1374F444" w14:textId="357CDD08" w:rsidR="00ED10DA" w:rsidRPr="00ED10DA" w:rsidRDefault="00ED10DA" w:rsidP="00ED10DA">
            <w:pPr>
              <w:jc w:val="center"/>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810</w:t>
            </w:r>
          </w:p>
        </w:tc>
      </w:tr>
      <w:tr w:rsidR="00ED10DA" w:rsidRPr="00ED10DA" w14:paraId="606FE824" w14:textId="77777777" w:rsidTr="00D22633">
        <w:tc>
          <w:tcPr>
            <w:tcW w:w="648" w:type="dxa"/>
          </w:tcPr>
          <w:p w14:paraId="02036C18"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5.</w:t>
            </w:r>
          </w:p>
        </w:tc>
        <w:tc>
          <w:tcPr>
            <w:tcW w:w="6293" w:type="dxa"/>
          </w:tcPr>
          <w:p w14:paraId="58569694"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Cazuri noi luate în evidență</w:t>
            </w:r>
          </w:p>
        </w:tc>
        <w:tc>
          <w:tcPr>
            <w:tcW w:w="2126" w:type="dxa"/>
          </w:tcPr>
          <w:p w14:paraId="0CDB9F03" w14:textId="174C85E8" w:rsidR="00ED10DA" w:rsidRPr="00ED10DA" w:rsidRDefault="00ED10DA" w:rsidP="00ED10DA">
            <w:pPr>
              <w:jc w:val="center"/>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297</w:t>
            </w:r>
          </w:p>
        </w:tc>
      </w:tr>
      <w:tr w:rsidR="00ED10DA" w:rsidRPr="00ED10DA" w14:paraId="775B5910" w14:textId="77777777" w:rsidTr="00D22633">
        <w:tc>
          <w:tcPr>
            <w:tcW w:w="648" w:type="dxa"/>
          </w:tcPr>
          <w:p w14:paraId="402993CE"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6.</w:t>
            </w:r>
          </w:p>
        </w:tc>
        <w:tc>
          <w:tcPr>
            <w:tcW w:w="6293" w:type="dxa"/>
          </w:tcPr>
          <w:p w14:paraId="161820CD"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Campanii de sănătate publică</w:t>
            </w:r>
          </w:p>
        </w:tc>
        <w:tc>
          <w:tcPr>
            <w:tcW w:w="2126" w:type="dxa"/>
          </w:tcPr>
          <w:p w14:paraId="36AF1F95" w14:textId="0AB69365" w:rsidR="00ED10DA" w:rsidRPr="00ED10DA" w:rsidRDefault="00ED10DA" w:rsidP="00ED10DA">
            <w:pPr>
              <w:jc w:val="center"/>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689</w:t>
            </w:r>
          </w:p>
        </w:tc>
      </w:tr>
      <w:tr w:rsidR="00ED10DA" w:rsidRPr="00ED10DA" w14:paraId="63495C59" w14:textId="77777777" w:rsidTr="00D22633">
        <w:tc>
          <w:tcPr>
            <w:tcW w:w="648" w:type="dxa"/>
          </w:tcPr>
          <w:p w14:paraId="0674B506"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 xml:space="preserve">7  . </w:t>
            </w:r>
          </w:p>
        </w:tc>
        <w:tc>
          <w:tcPr>
            <w:tcW w:w="6293" w:type="dxa"/>
          </w:tcPr>
          <w:p w14:paraId="4651648C" w14:textId="77777777" w:rsidR="00ED10DA" w:rsidRPr="00ED10DA" w:rsidRDefault="00ED10DA" w:rsidP="00ED10DA">
            <w:pPr>
              <w:jc w:val="both"/>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Cazuri violență în familie</w:t>
            </w:r>
          </w:p>
        </w:tc>
        <w:tc>
          <w:tcPr>
            <w:tcW w:w="2126" w:type="dxa"/>
          </w:tcPr>
          <w:p w14:paraId="3B8B1FA2" w14:textId="76DFEBC6" w:rsidR="00ED10DA" w:rsidRPr="00ED10DA" w:rsidRDefault="00ED10DA" w:rsidP="00ED10DA">
            <w:pPr>
              <w:jc w:val="center"/>
              <w:rPr>
                <w:rFonts w:ascii="Arial" w:eastAsia="Times New Roman" w:hAnsi="Arial" w:cs="Arial"/>
                <w:sz w:val="24"/>
                <w:szCs w:val="24"/>
                <w:lang w:val="ro-RO" w:eastAsia="ro-RO"/>
              </w:rPr>
            </w:pPr>
            <w:r w:rsidRPr="00ED10DA">
              <w:rPr>
                <w:rFonts w:ascii="Arial" w:eastAsia="Times New Roman" w:hAnsi="Arial" w:cs="Arial"/>
                <w:sz w:val="24"/>
                <w:szCs w:val="24"/>
                <w:lang w:val="ro-RO" w:eastAsia="ro-RO"/>
              </w:rPr>
              <w:t>24</w:t>
            </w:r>
          </w:p>
        </w:tc>
      </w:tr>
    </w:tbl>
    <w:p w14:paraId="79E07284" w14:textId="77777777" w:rsidR="005A013A" w:rsidRPr="00ED5D75" w:rsidRDefault="005A013A" w:rsidP="00D26682">
      <w:pPr>
        <w:jc w:val="both"/>
        <w:rPr>
          <w:rFonts w:ascii="Arial" w:eastAsia="Times New Roman" w:hAnsi="Arial" w:cs="Arial"/>
          <w:color w:val="FF0000"/>
          <w:lang w:val="ro-RO" w:eastAsia="ro-RO"/>
        </w:rPr>
      </w:pPr>
    </w:p>
    <w:p w14:paraId="3ABE7473"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monitorizează şi analizează în plan teritorial situaţia copiilor şi familiilor, propune respectarea şi realizarea drepturilor acestora, centralizează şi sintetizează aceste date şi informaţii; monitorizează şi analizează în plan teritorial situaţia copiilor şi familiilor, propune respectarea şi realizarea drepturilor acestora, centralizează şi sintetizează aceste date şi informaţii;</w:t>
      </w:r>
    </w:p>
    <w:p w14:paraId="37863C3D"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identifică copii aflaţi în dificultate, întocmeşte documentaţia pentru stabilirea măsurilor speciale de protecţie a acestora şi propune organelor competente măsurile de protecţie, în condiţiile prevăzute de lege;</w:t>
      </w:r>
    </w:p>
    <w:p w14:paraId="33C1CF8C"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realizează şi sprijină activitatea de prevenire a abandonului copilului şi abandonului şcolar;</w:t>
      </w:r>
    </w:p>
    <w:p w14:paraId="2D43EA1A"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acţionează pentru clarificarea situaţiei juridice a copilului, inclusiv pentru înregistrarea naşterii acestuia, în vederea identificării unei soluţii cu caracter permanent pentru protecţia copilului;</w:t>
      </w:r>
    </w:p>
    <w:p w14:paraId="2178C2C9"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propune măsuri pentru exercitarea dreptului de a reprezenta copilul şi de a administra bunurile acestuia, în situaţiile şi în condiţiile prevăzute de lege;</w:t>
      </w:r>
    </w:p>
    <w:p w14:paraId="30D55C9B"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propune şi susţine dezvoltarea de servicii alternative de tip familial;</w:t>
      </w:r>
    </w:p>
    <w:p w14:paraId="044E7A02"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identifică, evaluează şi propune acordarea de sprijin material şi financiar familiilor cu copii în întreţinere, asigură consilierea şi informarea familiilor cu copii asupra drepturilor şi obligaţiilor acestora, asupra drepturilor copilului, a serviciilor şi instituţiilor disponibile pe plan local, etc.;</w:t>
      </w:r>
    </w:p>
    <w:p w14:paraId="51AB4E15"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urmăreşte aplicarea măsurilor educative stabilite de organele competente pentru copilul care a săvârşit o faptă prevăzută de legea penală, dar care nu răspunde penal;</w:t>
      </w:r>
    </w:p>
    <w:p w14:paraId="33DF4DAD"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urmăreşte aplicarea măsurilor de prevenire şi combatere a consumului de alcool şi droguri, precum şi a comportamentului delincvent;</w:t>
      </w:r>
    </w:p>
    <w:p w14:paraId="18B3BBB8"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colaborează cu funcţionarii serviciilor publice descentralizate ale ministerelor şi ale celorlalte organe de specialitate ale administraţiei publice centrale în vederea identificării situaţiilor deosebite care apar în activitatea de protecţie a copilului, a cauzelor apariţiei acestor situaţii şi stabilirii măsurilor pentru îmbunătăţirea acestei activităţi;</w:t>
      </w:r>
    </w:p>
    <w:p w14:paraId="42353B77"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propune realizarea de parteneriate şi colaborează cu organizaţiile neguvernamentale şi cu reprezentanţii societăţii civile în vederea dezvoltării şi susţinerii măsurilor de protecţie a copilului;</w:t>
      </w:r>
    </w:p>
    <w:p w14:paraId="0F3711DC"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execută relaţionarea cu diverse servicii specializate;</w:t>
      </w:r>
    </w:p>
    <w:p w14:paraId="4EB4DF4A"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sprijină accesul în instituţiile de asistenţă socială destinate copilului sau mamei şi copilului şi evaluează modul în care sunt respectate drepturile acestora;</w:t>
      </w:r>
    </w:p>
    <w:p w14:paraId="0BE706D5"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realizează activităţile în domeniul asistenţei sociale în conformitate cu responsabilităţile ce le revin, stabilite de legislaţia în vigoare.</w:t>
      </w:r>
    </w:p>
    <w:p w14:paraId="38FDD0E7"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monitorizează şi analizează în plan teritorial situaţia copiilor şi familiilor, propune respectarea şi realizarea drepturilor acestora, centralizează şi sintetizează aceste date şi informaţii;</w:t>
      </w:r>
    </w:p>
    <w:p w14:paraId="7C43F83E"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identifică copii aflaţi în dificultate, întocmeşte documentaţia pentru stabilirea măsurilor speciale de protecţie a acestora şi propune organelor competente măsurile de protecţie, în condiţiile prevăzute de lege;</w:t>
      </w:r>
    </w:p>
    <w:p w14:paraId="569769EB"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realizează şi sprijină activitatea de prevenire a abandonului copilului şi abandonului şcolar;</w:t>
      </w:r>
    </w:p>
    <w:p w14:paraId="09C73EE8"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acţionează pentru clarificarea situaţiei juridice a copilului, inclusiv pentru înregistrarea naşterii acestuia, în vederea identificării unei soluţii cu caracter permanent pentru protecţia copilului;</w:t>
      </w:r>
    </w:p>
    <w:p w14:paraId="3BC4F84A"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propune măsuri pentru exercitarea dreptului de a reprezenta copilul şi de a administra bunurile acestuia, în situaţiile şi în condiţiile prevăzute de lege;</w:t>
      </w:r>
    </w:p>
    <w:p w14:paraId="0E75F698"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propune şi susţine dezvoltarea de servicii alternative de tip familial;</w:t>
      </w:r>
    </w:p>
    <w:p w14:paraId="5E81D22D"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identifică, evaluează şi propune acordarea de sprijin material şi financiar familiilor cu copii în întreţinere, asigură consilierea şi informarea familiilor cu copii asupra drepturilor şi obligaţiilor acestora, asupra drepturilor copilului, a serviciilor şi instituţiilor disponibile pe plan local, etc.;</w:t>
      </w:r>
    </w:p>
    <w:p w14:paraId="3568E197"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urmăreşte aplicarea măsurilor educative stabilite de organele competente pentru copilul care a săvârşit o faptă prevăzută de legea penală, dar care nu răspunde penal;</w:t>
      </w:r>
    </w:p>
    <w:p w14:paraId="13A31E26"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urmăreşte aplicarea măsurilor de prevenire şi combatere a consumului de alcool şi droguri, precum şi a comportamentului delincvent;</w:t>
      </w:r>
    </w:p>
    <w:p w14:paraId="73C8456F"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colaborează cu funcţionarii serviciilor publice descentralizate ale ministerelor şi ale celorlalte organe de specialitate ale administraţiei publice centrale în vederea identificării situaţiilor deosebite care apar în activitatea de protecţie a copilului, a cauzelor apariţiei acestor situaţii şi stabilirii măsurilor pentru îmbunătăţirea acestei activităţi;</w:t>
      </w:r>
    </w:p>
    <w:p w14:paraId="651CA4EA"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propune realizarea de parteneriate şi colaborează cu organizaţiile neguvernamentale şi cu reprezentanţii societăţii civile în vederea dezvoltării şi susţinerii măsurilor de protecţie a copilului;</w:t>
      </w:r>
    </w:p>
    <w:p w14:paraId="16EF8CF0"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execută relaţionarea cu diverse servicii specializate;</w:t>
      </w:r>
    </w:p>
    <w:p w14:paraId="7EFE8430"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sprijină accesul în instituţiile de asistenţă socială destinate copilului sau mamei şi copilului şi evaluează modul în care sunt respectate drepturile acestora;</w:t>
      </w:r>
    </w:p>
    <w:p w14:paraId="05221DB4"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realizează activităţile în domeniul asistenţei sociale în conformitate cu responsabilităţile ce le revin, stabilite de legislaţia în vigoare.</w:t>
      </w:r>
    </w:p>
    <w:p w14:paraId="08DA240A"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monitorizează şi analizează în plan teritorial situaţia copiilor şi familiilor, propune respectarea şi realizarea drepturilor acestora, centralizează şi sintetizează aceste date şi informaţii;</w:t>
      </w:r>
    </w:p>
    <w:p w14:paraId="33A5361A"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identifică copii aflaţi în dificultate, întocmeşte documentaţia pentru stabilirea măsurilor speciale de protecţie a acestora şi propune organelor competente măsurile de protecţie, în condiţiile prevăzute de lege;</w:t>
      </w:r>
    </w:p>
    <w:p w14:paraId="64194C33"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realizează şi sprijină activitatea de prevenire a abandonului copilului şi abandonului şcolar;</w:t>
      </w:r>
    </w:p>
    <w:p w14:paraId="398D28AE"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acţionează pentru clarificarea situaţiei juridice a copilului, inclusiv pentru înregistrarea naşterii acestuia, în vederea identificării unei soluţii cu caracter permanent pentru protecţia copilului;</w:t>
      </w:r>
    </w:p>
    <w:p w14:paraId="775E611E"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propune măsuri pentru exercitarea dreptului de a reprezenta copilul şi de a administra bunurile acestuia, în situaţiile şi în condiţiile prevăzute de lege;</w:t>
      </w:r>
    </w:p>
    <w:p w14:paraId="7AC0A7CB"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propune şi susţine dezvoltarea de servicii alternative de tip familial;</w:t>
      </w:r>
    </w:p>
    <w:p w14:paraId="4BF2062A"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identifică, evaluează şi propune acordarea de sprijin material şi financiar familiilor cu copii în întreţinere, asigură consilierea şi informarea familiilor cu copii asupra drepturilor şi obligaţiilor acestora, asupra drepturilor copilului, a serviciilor şi instituţiilor disponibile pe plan local, etc.;</w:t>
      </w:r>
    </w:p>
    <w:p w14:paraId="1EE356FF"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urmăreşte aplicarea măsurilor educative stabilite de organele competente pentru copilul care a săvârşit o faptă prevăzută de legea penală, dar care nu răspunde penal;</w:t>
      </w:r>
    </w:p>
    <w:p w14:paraId="128D3108"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urmăreşte aplicarea măsurilor de prevenire şi combatere a consumului de alcool şi droguri, precum şi a comportamentului delincvent;</w:t>
      </w:r>
    </w:p>
    <w:p w14:paraId="4D9EC2D1"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colaborează cu funcţionarii serviciilor publice descentralizate ale ministerelor şi ale celorlalte organe de specialitate ale administraţiei publice centrale în vederea identificării situaţiilor deosebite care apar în activitatea de protecţie a copilului, a cauzelor apariţiei acestor situaţii şi stabilirii măsurilor pentru îmbunătăţirea acestei activităţi;</w:t>
      </w:r>
    </w:p>
    <w:p w14:paraId="5EA4ADA1"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propune realizarea de parteneriate şi colaborează cu organizaţiile neguvernamentale şi cu reprezentanţii societăţii civile în vederea dezvoltării şi susţinerii măsurilor de protecţie a copilului;</w:t>
      </w:r>
    </w:p>
    <w:p w14:paraId="6EA5F44B"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execută relaţionarea cu diverse servicii specializate;</w:t>
      </w:r>
    </w:p>
    <w:p w14:paraId="6F99D648"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sprijină accesul în instituţiile de asistenţă socială destinate copilului sau mamei şi copilului şi evaluează modul în care sunt respectate drepturile acestora;</w:t>
      </w:r>
    </w:p>
    <w:p w14:paraId="7BBE7DDE" w14:textId="77777777" w:rsidR="00D22633" w:rsidRPr="00ED5D75" w:rsidRDefault="00D22633">
      <w:pPr>
        <w:numPr>
          <w:ilvl w:val="0"/>
          <w:numId w:val="21"/>
        </w:numPr>
        <w:autoSpaceDE w:val="0"/>
        <w:autoSpaceDN w:val="0"/>
        <w:adjustRightInd w:val="0"/>
        <w:spacing w:line="360" w:lineRule="auto"/>
        <w:jc w:val="both"/>
        <w:rPr>
          <w:rFonts w:ascii="Arial" w:hAnsi="Arial" w:cs="Arial"/>
          <w:vanish/>
          <w:color w:val="FF0000"/>
        </w:rPr>
      </w:pPr>
      <w:r w:rsidRPr="00ED5D75">
        <w:rPr>
          <w:rFonts w:ascii="Arial" w:hAnsi="Arial" w:cs="Arial"/>
          <w:vanish/>
          <w:color w:val="FF0000"/>
        </w:rPr>
        <w:t>realizează activităţile în domeniul asistenţei sociale în conformitate cu responsabilităţile ce le revin, stabilite de legislaţia în vigoare.</w:t>
      </w:r>
    </w:p>
    <w:p w14:paraId="47DF4653" w14:textId="77777777" w:rsidR="00ED10DA" w:rsidRPr="00ED10DA" w:rsidRDefault="00ED10DA" w:rsidP="00ED10DA">
      <w:pPr>
        <w:ind w:firstLine="720"/>
        <w:jc w:val="both"/>
        <w:rPr>
          <w:rFonts w:ascii="Arial" w:eastAsia="Times New Roman" w:hAnsi="Arial" w:cs="Arial"/>
          <w:lang w:val="ro-RO" w:eastAsia="ro-RO"/>
        </w:rPr>
      </w:pPr>
      <w:r w:rsidRPr="00ED10DA">
        <w:rPr>
          <w:rFonts w:ascii="Arial" w:eastAsia="Times New Roman" w:hAnsi="Arial" w:cs="Arial"/>
          <w:lang w:val="ro-RO" w:eastAsia="ro-RO"/>
        </w:rPr>
        <w:t>În cadrul Direcției de Asistență Socială a municipiului Buzău, funcționează conform prevederilor HCL nr.60/</w:t>
      </w:r>
      <w:r w:rsidRPr="00145F38">
        <w:rPr>
          <w:rFonts w:ascii="Arial" w:eastAsia="Times New Roman" w:hAnsi="Arial" w:cs="Arial"/>
          <w:lang w:val="ro-RO" w:eastAsia="ro-RO"/>
        </w:rPr>
        <w:t>2019 echipa mobilă</w:t>
      </w:r>
      <w:r w:rsidRPr="00ED10DA">
        <w:rPr>
          <w:rFonts w:ascii="Arial" w:eastAsia="Times New Roman" w:hAnsi="Arial" w:cs="Arial"/>
          <w:lang w:val="ro-RO" w:eastAsia="ro-RO"/>
        </w:rPr>
        <w:t xml:space="preserve"> care intervine de urgență în cazurile de violență domestică. Activitatea este reglementată de Legea nr. 217/2003 pentru prevenirea și combaterea violenței domestice, republicată și Ordinul nr. 2525/2018 privind aprobarea Procedurii pentru intervenția de urgență în cazurile de violență domestică al Ministerului Muncii și Justiției Sociale.</w:t>
      </w:r>
    </w:p>
    <w:p w14:paraId="00798231" w14:textId="16C852C4" w:rsidR="006D374A" w:rsidRDefault="006D374A" w:rsidP="006D374A">
      <w:pPr>
        <w:ind w:firstLine="720"/>
        <w:jc w:val="both"/>
        <w:rPr>
          <w:rFonts w:ascii="Arial" w:eastAsia="Times New Roman" w:hAnsi="Arial" w:cs="Arial"/>
          <w:lang w:val="ro-RO" w:eastAsia="ro-RO"/>
        </w:rPr>
      </w:pPr>
      <w:r w:rsidRPr="00F6282C">
        <w:rPr>
          <w:rFonts w:ascii="Arial" w:eastAsia="Times New Roman" w:hAnsi="Arial" w:cs="Arial"/>
          <w:lang w:val="ro-RO" w:eastAsia="ro-RO"/>
        </w:rPr>
        <w:t>În anul 2024 echipa mobilă a asigurat permanența serviciului 24/24 ore, 7/7 zile pentru a fi pregătită să intervină la solicitarea organului de poliție.</w:t>
      </w:r>
      <w:r w:rsidR="00145F38">
        <w:rPr>
          <w:rFonts w:ascii="Arial" w:eastAsia="Times New Roman" w:hAnsi="Arial" w:cs="Arial"/>
          <w:lang w:val="ro-RO" w:eastAsia="ro-RO"/>
        </w:rPr>
        <w:t xml:space="preserve"> </w:t>
      </w:r>
      <w:r w:rsidRPr="00F6282C">
        <w:rPr>
          <w:rFonts w:ascii="Arial" w:eastAsia="Times New Roman" w:hAnsi="Arial" w:cs="Arial"/>
          <w:lang w:val="ro-RO" w:eastAsia="ro-RO"/>
        </w:rPr>
        <w:t>În cursul anului 2024 au fost înregistrate trei solicitări din partea organelor de poliție.</w:t>
      </w:r>
    </w:p>
    <w:p w14:paraId="58613F8E" w14:textId="77777777" w:rsidR="00D26682" w:rsidRPr="00ED5D75" w:rsidRDefault="00D26682" w:rsidP="00D26682">
      <w:pPr>
        <w:jc w:val="both"/>
        <w:rPr>
          <w:rFonts w:ascii="Arial" w:eastAsia="Times New Roman" w:hAnsi="Arial" w:cs="Arial"/>
          <w:color w:val="FF0000"/>
          <w:lang w:val="ro-RO" w:eastAsia="ro-RO"/>
        </w:rPr>
      </w:pPr>
    </w:p>
    <w:p w14:paraId="0910F3C2" w14:textId="77777777" w:rsidR="00444D7C" w:rsidRPr="00531613" w:rsidRDefault="00444D7C" w:rsidP="00444D7C">
      <w:pPr>
        <w:jc w:val="both"/>
        <w:rPr>
          <w:rFonts w:ascii="Arial" w:eastAsia="Times New Roman" w:hAnsi="Arial" w:cs="Arial"/>
          <w:bCs/>
          <w:lang w:val="ro-RO" w:eastAsia="ro-RO"/>
        </w:rPr>
      </w:pPr>
      <w:r w:rsidRPr="00ED5D75">
        <w:rPr>
          <w:rFonts w:ascii="Arial" w:eastAsia="Times New Roman" w:hAnsi="Arial" w:cs="Arial"/>
          <w:bCs/>
          <w:color w:val="FF0000"/>
          <w:lang w:val="ro-RO" w:eastAsia="ro-RO"/>
        </w:rPr>
        <w:t xml:space="preserve">   </w:t>
      </w:r>
      <w:r w:rsidRPr="00531613">
        <w:rPr>
          <w:rFonts w:ascii="Arial" w:eastAsia="Times New Roman" w:hAnsi="Arial" w:cs="Arial"/>
          <w:bCs/>
          <w:lang w:val="ro-RO" w:eastAsia="ro-RO"/>
        </w:rPr>
        <w:t>II.Activitatea unităților de asistență socială ale Direcției de Asistență Socială a Municipiului Buzău</w:t>
      </w:r>
    </w:p>
    <w:p w14:paraId="6A6418A4" w14:textId="77777777" w:rsidR="00444D7C" w:rsidRPr="00531613" w:rsidRDefault="00444D7C" w:rsidP="00444D7C">
      <w:pPr>
        <w:jc w:val="both"/>
        <w:rPr>
          <w:rFonts w:ascii="Arial" w:eastAsia="Times New Roman" w:hAnsi="Arial" w:cs="Arial"/>
          <w:bCs/>
          <w:lang w:val="ro-RO" w:eastAsia="ro-RO"/>
        </w:rPr>
      </w:pPr>
    </w:p>
    <w:p w14:paraId="1D122A24" w14:textId="758CB14A" w:rsidR="00444D7C" w:rsidRPr="00531613" w:rsidRDefault="00444D7C" w:rsidP="00444D7C">
      <w:pPr>
        <w:ind w:firstLine="720"/>
        <w:jc w:val="both"/>
        <w:rPr>
          <w:rFonts w:ascii="Arial" w:eastAsia="Times New Roman" w:hAnsi="Arial" w:cs="Arial"/>
          <w:bCs/>
          <w:lang w:val="ro-RO" w:eastAsia="ro-RO"/>
        </w:rPr>
      </w:pPr>
      <w:r w:rsidRPr="00531613">
        <w:rPr>
          <w:rFonts w:ascii="Arial" w:eastAsia="Times New Roman" w:hAnsi="Arial" w:cs="Arial"/>
          <w:bCs/>
          <w:lang w:val="ro-RO" w:eastAsia="ro-RO"/>
        </w:rPr>
        <w:t>1.Complexul de servicii pentru persoane vârstnice ”Alexandru Marghiloman”</w:t>
      </w:r>
    </w:p>
    <w:p w14:paraId="5A669695" w14:textId="77777777" w:rsidR="0066736E" w:rsidRPr="00531613" w:rsidRDefault="0066736E" w:rsidP="00444D7C">
      <w:pPr>
        <w:jc w:val="both"/>
        <w:rPr>
          <w:rFonts w:ascii="Arial" w:eastAsia="Times New Roman" w:hAnsi="Arial" w:cs="Arial"/>
          <w:b/>
          <w:lang w:val="ro-RO" w:eastAsia="ro-RO"/>
        </w:rPr>
      </w:pPr>
    </w:p>
    <w:p w14:paraId="1BB9DDC6" w14:textId="4809F509" w:rsidR="00531613" w:rsidRPr="00531613" w:rsidRDefault="00444D7C" w:rsidP="00531613">
      <w:pPr>
        <w:ind w:firstLine="708"/>
        <w:jc w:val="both"/>
        <w:rPr>
          <w:rFonts w:ascii="Arial" w:eastAsia="Times New Roman" w:hAnsi="Arial" w:cs="Arial"/>
          <w:lang w:eastAsia="zh-CN"/>
        </w:rPr>
      </w:pPr>
      <w:r w:rsidRPr="00531613">
        <w:rPr>
          <w:rFonts w:ascii="Arial" w:eastAsia="Times New Roman" w:hAnsi="Arial" w:cs="Arial"/>
          <w:b/>
          <w:lang w:val="ro-RO" w:eastAsia="ro-RO"/>
        </w:rPr>
        <w:tab/>
      </w:r>
      <w:r w:rsidRPr="00531613">
        <w:rPr>
          <w:rFonts w:ascii="Arial" w:eastAsia="Times New Roman" w:hAnsi="Arial" w:cs="Arial"/>
          <w:lang w:val="ro-RO" w:eastAsia="ro-RO"/>
        </w:rPr>
        <w:t>Complexul de Servicii Pentru Persoane Vârstnice “Alexandru Marghiloman” Buzău, instituție publică fără personalitate juridică, aflată în subordinea Direcției de Asistență Socială a municipiului Buzău</w:t>
      </w:r>
      <w:r w:rsidR="00531613" w:rsidRPr="00531613">
        <w:rPr>
          <w:rFonts w:ascii="Arial" w:eastAsia="Times New Roman" w:hAnsi="Arial" w:cs="Arial"/>
          <w:lang w:val="ro-RO" w:eastAsia="ro-RO"/>
        </w:rPr>
        <w:t xml:space="preserve"> și </w:t>
      </w:r>
      <w:proofErr w:type="spellStart"/>
      <w:r w:rsidR="00531613" w:rsidRPr="00531613">
        <w:rPr>
          <w:rFonts w:ascii="Arial" w:eastAsia="Times New Roman" w:hAnsi="Arial" w:cs="Arial"/>
          <w:lang w:eastAsia="zh-CN"/>
        </w:rPr>
        <w:t>este</w:t>
      </w:r>
      <w:proofErr w:type="spellEnd"/>
      <w:r w:rsidR="00531613" w:rsidRPr="00531613">
        <w:rPr>
          <w:rFonts w:ascii="Arial" w:eastAsia="Times New Roman" w:hAnsi="Arial" w:cs="Arial"/>
          <w:lang w:eastAsia="zh-CN"/>
        </w:rPr>
        <w:t xml:space="preserve"> </w:t>
      </w:r>
      <w:proofErr w:type="spellStart"/>
      <w:r w:rsidR="00531613" w:rsidRPr="00531613">
        <w:rPr>
          <w:rFonts w:ascii="Arial" w:eastAsia="Times New Roman" w:hAnsi="Arial" w:cs="Arial"/>
          <w:lang w:eastAsia="zh-CN"/>
        </w:rPr>
        <w:t>singurul</w:t>
      </w:r>
      <w:proofErr w:type="spellEnd"/>
      <w:r w:rsidR="00531613" w:rsidRPr="00531613">
        <w:rPr>
          <w:rFonts w:ascii="Arial" w:eastAsia="Times New Roman" w:hAnsi="Arial" w:cs="Arial"/>
          <w:lang w:eastAsia="zh-CN"/>
        </w:rPr>
        <w:t xml:space="preserve"> </w:t>
      </w:r>
      <w:proofErr w:type="spellStart"/>
      <w:r w:rsidR="00531613" w:rsidRPr="00531613">
        <w:rPr>
          <w:rFonts w:ascii="Arial" w:eastAsia="Times New Roman" w:hAnsi="Arial" w:cs="Arial"/>
          <w:lang w:eastAsia="zh-CN"/>
        </w:rPr>
        <w:t>serviciu</w:t>
      </w:r>
      <w:proofErr w:type="spellEnd"/>
      <w:r w:rsidR="00531613" w:rsidRPr="00531613">
        <w:rPr>
          <w:rFonts w:ascii="Arial" w:eastAsia="Times New Roman" w:hAnsi="Arial" w:cs="Arial"/>
          <w:lang w:eastAsia="zh-CN"/>
        </w:rPr>
        <w:t xml:space="preserve"> social din </w:t>
      </w:r>
      <w:proofErr w:type="spellStart"/>
      <w:r w:rsidR="00531613" w:rsidRPr="00531613">
        <w:rPr>
          <w:rFonts w:ascii="Arial" w:eastAsia="Times New Roman" w:hAnsi="Arial" w:cs="Arial"/>
          <w:lang w:eastAsia="zh-CN"/>
        </w:rPr>
        <w:t>municipiul</w:t>
      </w:r>
      <w:proofErr w:type="spellEnd"/>
      <w:r w:rsidR="00531613" w:rsidRPr="00531613">
        <w:rPr>
          <w:rFonts w:ascii="Arial" w:eastAsia="Times New Roman" w:hAnsi="Arial" w:cs="Arial"/>
          <w:lang w:eastAsia="zh-CN"/>
        </w:rPr>
        <w:t xml:space="preserve"> Buzău, </w:t>
      </w:r>
      <w:proofErr w:type="spellStart"/>
      <w:r w:rsidR="00531613" w:rsidRPr="00531613">
        <w:rPr>
          <w:rFonts w:ascii="Arial" w:eastAsia="Times New Roman" w:hAnsi="Arial" w:cs="Arial"/>
          <w:lang w:eastAsia="zh-CN"/>
        </w:rPr>
        <w:t>ce</w:t>
      </w:r>
      <w:proofErr w:type="spellEnd"/>
      <w:r w:rsidR="00531613" w:rsidRPr="00531613">
        <w:rPr>
          <w:rFonts w:ascii="Arial" w:eastAsia="Times New Roman" w:hAnsi="Arial" w:cs="Arial"/>
          <w:lang w:eastAsia="zh-CN"/>
        </w:rPr>
        <w:t xml:space="preserve"> </w:t>
      </w:r>
      <w:proofErr w:type="spellStart"/>
      <w:r w:rsidR="00531613" w:rsidRPr="00531613">
        <w:rPr>
          <w:rFonts w:ascii="Arial" w:eastAsia="Times New Roman" w:hAnsi="Arial" w:cs="Arial"/>
          <w:lang w:eastAsia="zh-CN"/>
        </w:rPr>
        <w:t>oferă</w:t>
      </w:r>
      <w:proofErr w:type="spellEnd"/>
      <w:r w:rsidR="00531613" w:rsidRPr="00531613">
        <w:rPr>
          <w:rFonts w:ascii="Arial" w:eastAsia="Times New Roman" w:hAnsi="Arial" w:cs="Arial"/>
          <w:lang w:eastAsia="zh-CN"/>
        </w:rPr>
        <w:t xml:space="preserve"> </w:t>
      </w:r>
      <w:proofErr w:type="spellStart"/>
      <w:r w:rsidR="00531613" w:rsidRPr="00531613">
        <w:rPr>
          <w:rFonts w:ascii="Arial" w:eastAsia="Times New Roman" w:hAnsi="Arial" w:cs="Arial"/>
          <w:lang w:eastAsia="zh-CN"/>
        </w:rPr>
        <w:lastRenderedPageBreak/>
        <w:t>atât</w:t>
      </w:r>
      <w:proofErr w:type="spellEnd"/>
      <w:r w:rsidR="00531613" w:rsidRPr="00531613">
        <w:rPr>
          <w:rFonts w:ascii="Arial" w:eastAsia="Times New Roman" w:hAnsi="Arial" w:cs="Arial"/>
          <w:lang w:eastAsia="zh-CN"/>
        </w:rPr>
        <w:t xml:space="preserve"> </w:t>
      </w:r>
      <w:proofErr w:type="spellStart"/>
      <w:r w:rsidR="00531613" w:rsidRPr="00531613">
        <w:rPr>
          <w:rFonts w:ascii="Arial" w:eastAsia="Times New Roman" w:hAnsi="Arial" w:cs="Arial"/>
          <w:lang w:eastAsia="zh-CN"/>
        </w:rPr>
        <w:t>servicii</w:t>
      </w:r>
      <w:proofErr w:type="spellEnd"/>
      <w:r w:rsidR="00531613" w:rsidRPr="00531613">
        <w:rPr>
          <w:rFonts w:ascii="Arial" w:eastAsia="Times New Roman" w:hAnsi="Arial" w:cs="Arial"/>
          <w:lang w:eastAsia="zh-CN"/>
        </w:rPr>
        <w:t xml:space="preserve"> </w:t>
      </w:r>
      <w:proofErr w:type="spellStart"/>
      <w:r w:rsidR="00531613" w:rsidRPr="00531613">
        <w:rPr>
          <w:rFonts w:ascii="Arial" w:eastAsia="Times New Roman" w:hAnsi="Arial" w:cs="Arial"/>
          <w:lang w:eastAsia="zh-CN"/>
        </w:rPr>
        <w:t>rezidențiale</w:t>
      </w:r>
      <w:proofErr w:type="spellEnd"/>
      <w:r w:rsidR="00531613" w:rsidRPr="00531613">
        <w:rPr>
          <w:rFonts w:ascii="Arial" w:eastAsia="Times New Roman" w:hAnsi="Arial" w:cs="Arial"/>
          <w:lang w:eastAsia="zh-CN"/>
        </w:rPr>
        <w:t xml:space="preserve">, </w:t>
      </w:r>
      <w:proofErr w:type="spellStart"/>
      <w:r w:rsidR="00531613" w:rsidRPr="00531613">
        <w:rPr>
          <w:rFonts w:ascii="Arial" w:eastAsia="Times New Roman" w:hAnsi="Arial" w:cs="Arial"/>
          <w:lang w:eastAsia="zh-CN"/>
        </w:rPr>
        <w:t>cât</w:t>
      </w:r>
      <w:proofErr w:type="spellEnd"/>
      <w:r w:rsidR="00531613" w:rsidRPr="00531613">
        <w:rPr>
          <w:rFonts w:ascii="Arial" w:eastAsia="Times New Roman" w:hAnsi="Arial" w:cs="Arial"/>
          <w:lang w:eastAsia="zh-CN"/>
        </w:rPr>
        <w:t xml:space="preserve"> </w:t>
      </w:r>
      <w:proofErr w:type="spellStart"/>
      <w:r w:rsidR="00531613" w:rsidRPr="00531613">
        <w:rPr>
          <w:rFonts w:ascii="Arial" w:eastAsia="Times New Roman" w:hAnsi="Arial" w:cs="Arial"/>
          <w:lang w:eastAsia="zh-CN"/>
        </w:rPr>
        <w:t>și</w:t>
      </w:r>
      <w:proofErr w:type="spellEnd"/>
      <w:r w:rsidR="00531613" w:rsidRPr="00531613">
        <w:rPr>
          <w:rFonts w:ascii="Arial" w:eastAsia="Times New Roman" w:hAnsi="Arial" w:cs="Arial"/>
          <w:lang w:eastAsia="zh-CN"/>
        </w:rPr>
        <w:t xml:space="preserve"> </w:t>
      </w:r>
      <w:proofErr w:type="spellStart"/>
      <w:r w:rsidR="00531613" w:rsidRPr="00531613">
        <w:rPr>
          <w:rFonts w:ascii="Arial" w:eastAsia="Times New Roman" w:hAnsi="Arial" w:cs="Arial"/>
          <w:lang w:eastAsia="zh-CN"/>
        </w:rPr>
        <w:t>servicii</w:t>
      </w:r>
      <w:proofErr w:type="spellEnd"/>
      <w:r w:rsidR="00531613" w:rsidRPr="00531613">
        <w:rPr>
          <w:rFonts w:ascii="Arial" w:eastAsia="Times New Roman" w:hAnsi="Arial" w:cs="Arial"/>
          <w:lang w:eastAsia="zh-CN"/>
        </w:rPr>
        <w:t xml:space="preserve"> de </w:t>
      </w:r>
      <w:proofErr w:type="spellStart"/>
      <w:r w:rsidR="00531613" w:rsidRPr="00531613">
        <w:rPr>
          <w:rFonts w:ascii="Arial" w:eastAsia="Times New Roman" w:hAnsi="Arial" w:cs="Arial"/>
          <w:lang w:eastAsia="zh-CN"/>
        </w:rPr>
        <w:t>îngrijire</w:t>
      </w:r>
      <w:proofErr w:type="spellEnd"/>
      <w:r w:rsidR="00531613" w:rsidRPr="00531613">
        <w:rPr>
          <w:rFonts w:ascii="Arial" w:eastAsia="Times New Roman" w:hAnsi="Arial" w:cs="Arial"/>
          <w:lang w:eastAsia="zh-CN"/>
        </w:rPr>
        <w:t xml:space="preserve"> la </w:t>
      </w:r>
      <w:proofErr w:type="spellStart"/>
      <w:r w:rsidR="00531613" w:rsidRPr="00531613">
        <w:rPr>
          <w:rFonts w:ascii="Arial" w:eastAsia="Times New Roman" w:hAnsi="Arial" w:cs="Arial"/>
          <w:lang w:eastAsia="zh-CN"/>
        </w:rPr>
        <w:t>domiciliu</w:t>
      </w:r>
      <w:proofErr w:type="spellEnd"/>
      <w:r w:rsidR="00531613" w:rsidRPr="00531613">
        <w:rPr>
          <w:rFonts w:ascii="Arial" w:eastAsia="Times New Roman" w:hAnsi="Arial" w:cs="Arial"/>
          <w:lang w:eastAsia="zh-CN"/>
        </w:rPr>
        <w:t xml:space="preserve">, </w:t>
      </w:r>
      <w:proofErr w:type="spellStart"/>
      <w:r w:rsidR="00531613" w:rsidRPr="00531613">
        <w:rPr>
          <w:rFonts w:ascii="Arial" w:eastAsia="Times New Roman" w:hAnsi="Arial" w:cs="Arial"/>
          <w:lang w:eastAsia="zh-CN"/>
        </w:rPr>
        <w:t>persoanelor</w:t>
      </w:r>
      <w:proofErr w:type="spellEnd"/>
      <w:r w:rsidR="00531613" w:rsidRPr="00531613">
        <w:rPr>
          <w:rFonts w:ascii="Arial" w:eastAsia="Times New Roman" w:hAnsi="Arial" w:cs="Arial"/>
          <w:lang w:eastAsia="zh-CN"/>
        </w:rPr>
        <w:t xml:space="preserve"> </w:t>
      </w:r>
      <w:proofErr w:type="spellStart"/>
      <w:r w:rsidR="00531613" w:rsidRPr="00531613">
        <w:rPr>
          <w:rFonts w:ascii="Arial" w:eastAsia="Times New Roman" w:hAnsi="Arial" w:cs="Arial"/>
          <w:lang w:eastAsia="zh-CN"/>
        </w:rPr>
        <w:t>vârstnice</w:t>
      </w:r>
      <w:proofErr w:type="spellEnd"/>
      <w:r w:rsidR="00531613" w:rsidRPr="00531613">
        <w:rPr>
          <w:rFonts w:ascii="Arial" w:eastAsia="Times New Roman" w:hAnsi="Arial" w:cs="Arial"/>
          <w:lang w:eastAsia="zh-CN"/>
        </w:rPr>
        <w:t xml:space="preserve"> cu </w:t>
      </w:r>
      <w:proofErr w:type="spellStart"/>
      <w:r w:rsidR="00531613" w:rsidRPr="00531613">
        <w:rPr>
          <w:rFonts w:ascii="Arial" w:eastAsia="Times New Roman" w:hAnsi="Arial" w:cs="Arial"/>
          <w:lang w:eastAsia="zh-CN"/>
        </w:rPr>
        <w:t>domiciliul</w:t>
      </w:r>
      <w:proofErr w:type="spellEnd"/>
      <w:r w:rsidR="00531613" w:rsidRPr="00531613">
        <w:rPr>
          <w:rFonts w:ascii="Arial" w:eastAsia="Times New Roman" w:hAnsi="Arial" w:cs="Arial"/>
          <w:lang w:eastAsia="zh-CN"/>
        </w:rPr>
        <w:t xml:space="preserve"> pe raza </w:t>
      </w:r>
      <w:proofErr w:type="spellStart"/>
      <w:r w:rsidR="00531613" w:rsidRPr="00531613">
        <w:rPr>
          <w:rFonts w:ascii="Arial" w:eastAsia="Times New Roman" w:hAnsi="Arial" w:cs="Arial"/>
          <w:lang w:eastAsia="zh-CN"/>
        </w:rPr>
        <w:t>municipiului</w:t>
      </w:r>
      <w:proofErr w:type="spellEnd"/>
      <w:r w:rsidR="00531613" w:rsidRPr="00531613">
        <w:rPr>
          <w:rFonts w:ascii="Arial" w:eastAsia="Times New Roman" w:hAnsi="Arial" w:cs="Arial"/>
          <w:lang w:eastAsia="zh-CN"/>
        </w:rPr>
        <w:t xml:space="preserve"> Buzău.</w:t>
      </w:r>
    </w:p>
    <w:p w14:paraId="447DC3AE" w14:textId="77777777" w:rsidR="00531613" w:rsidRPr="00531613" w:rsidRDefault="00531613" w:rsidP="00531613">
      <w:pPr>
        <w:ind w:firstLine="708"/>
        <w:jc w:val="both"/>
        <w:rPr>
          <w:rFonts w:ascii="Arial" w:eastAsia="Times New Roman" w:hAnsi="Arial" w:cs="Arial"/>
          <w:lang w:eastAsia="zh-CN"/>
        </w:rPr>
      </w:pPr>
      <w:r w:rsidRPr="00531613">
        <w:rPr>
          <w:rFonts w:ascii="Arial" w:eastAsia="Times New Roman" w:hAnsi="Arial" w:cs="Arial"/>
          <w:lang w:eastAsia="zh-CN"/>
        </w:rPr>
        <w:t xml:space="preserve">Centrul </w:t>
      </w:r>
      <w:proofErr w:type="spellStart"/>
      <w:r w:rsidRPr="00531613">
        <w:rPr>
          <w:rFonts w:ascii="Arial" w:eastAsia="Times New Roman" w:hAnsi="Arial" w:cs="Arial"/>
          <w:lang w:eastAsia="zh-CN"/>
        </w:rPr>
        <w:t>Rezidențial</w:t>
      </w:r>
      <w:proofErr w:type="spellEnd"/>
      <w:r w:rsidRPr="00531613">
        <w:rPr>
          <w:rFonts w:ascii="Arial" w:eastAsia="Times New Roman" w:hAnsi="Arial" w:cs="Arial"/>
          <w:lang w:eastAsia="zh-CN"/>
        </w:rPr>
        <w:t xml:space="preserve"> are o capacitate de </w:t>
      </w:r>
      <w:proofErr w:type="spellStart"/>
      <w:r w:rsidRPr="00531613">
        <w:rPr>
          <w:rFonts w:ascii="Arial" w:eastAsia="Times New Roman" w:hAnsi="Arial" w:cs="Arial"/>
          <w:lang w:eastAsia="zh-CN"/>
        </w:rPr>
        <w:t>cazare</w:t>
      </w:r>
      <w:proofErr w:type="spellEnd"/>
      <w:r w:rsidRPr="00531613">
        <w:rPr>
          <w:rFonts w:ascii="Arial" w:eastAsia="Times New Roman" w:hAnsi="Arial" w:cs="Arial"/>
          <w:lang w:eastAsia="zh-CN"/>
        </w:rPr>
        <w:t xml:space="preserve"> de 40 de </w:t>
      </w:r>
      <w:proofErr w:type="spellStart"/>
      <w:r w:rsidRPr="00531613">
        <w:rPr>
          <w:rFonts w:ascii="Arial" w:eastAsia="Times New Roman" w:hAnsi="Arial" w:cs="Arial"/>
          <w:lang w:eastAsia="zh-CN"/>
        </w:rPr>
        <w:t>paturi</w:t>
      </w:r>
      <w:proofErr w:type="spellEnd"/>
      <w:r w:rsidRPr="00531613">
        <w:rPr>
          <w:rFonts w:ascii="Arial" w:eastAsia="Times New Roman" w:hAnsi="Arial" w:cs="Arial"/>
          <w:lang w:eastAsia="zh-CN"/>
        </w:rPr>
        <w:t xml:space="preserve">, </w:t>
      </w:r>
      <w:proofErr w:type="spellStart"/>
      <w:r w:rsidRPr="00531613">
        <w:rPr>
          <w:rFonts w:ascii="Arial" w:eastAsia="Times New Roman" w:hAnsi="Arial" w:cs="Arial"/>
          <w:lang w:eastAsia="zh-CN"/>
        </w:rPr>
        <w:t>iar</w:t>
      </w:r>
      <w:proofErr w:type="spellEnd"/>
      <w:r w:rsidRPr="00531613">
        <w:rPr>
          <w:rFonts w:ascii="Arial" w:eastAsia="Times New Roman" w:hAnsi="Arial" w:cs="Arial"/>
          <w:lang w:eastAsia="zh-CN"/>
        </w:rPr>
        <w:t xml:space="preserve"> </w:t>
      </w:r>
      <w:proofErr w:type="spellStart"/>
      <w:r w:rsidRPr="00531613">
        <w:rPr>
          <w:rFonts w:ascii="Arial" w:eastAsia="Times New Roman" w:hAnsi="Arial" w:cs="Arial"/>
          <w:lang w:eastAsia="zh-CN"/>
        </w:rPr>
        <w:t>Unitatea</w:t>
      </w:r>
      <w:proofErr w:type="spellEnd"/>
      <w:r w:rsidRPr="00531613">
        <w:rPr>
          <w:rFonts w:ascii="Arial" w:eastAsia="Times New Roman" w:hAnsi="Arial" w:cs="Arial"/>
          <w:lang w:eastAsia="zh-CN"/>
        </w:rPr>
        <w:t xml:space="preserve"> de </w:t>
      </w:r>
      <w:proofErr w:type="spellStart"/>
      <w:r w:rsidRPr="00531613">
        <w:rPr>
          <w:rFonts w:ascii="Arial" w:eastAsia="Times New Roman" w:hAnsi="Arial" w:cs="Arial"/>
          <w:lang w:eastAsia="zh-CN"/>
        </w:rPr>
        <w:t>Îngrijire</w:t>
      </w:r>
      <w:proofErr w:type="spellEnd"/>
      <w:r w:rsidRPr="00531613">
        <w:rPr>
          <w:rFonts w:ascii="Arial" w:eastAsia="Times New Roman" w:hAnsi="Arial" w:cs="Arial"/>
          <w:lang w:eastAsia="zh-CN"/>
        </w:rPr>
        <w:t xml:space="preserve"> la </w:t>
      </w:r>
      <w:proofErr w:type="spellStart"/>
      <w:r w:rsidRPr="00531613">
        <w:rPr>
          <w:rFonts w:ascii="Arial" w:eastAsia="Times New Roman" w:hAnsi="Arial" w:cs="Arial"/>
          <w:lang w:eastAsia="zh-CN"/>
        </w:rPr>
        <w:t>Domiciliu</w:t>
      </w:r>
      <w:proofErr w:type="spellEnd"/>
      <w:r w:rsidRPr="00531613">
        <w:rPr>
          <w:rFonts w:ascii="Arial" w:eastAsia="Times New Roman" w:hAnsi="Arial" w:cs="Arial"/>
          <w:lang w:eastAsia="zh-CN"/>
        </w:rPr>
        <w:t xml:space="preserve"> </w:t>
      </w:r>
      <w:proofErr w:type="spellStart"/>
      <w:r w:rsidRPr="00531613">
        <w:rPr>
          <w:rFonts w:ascii="Arial" w:eastAsia="Times New Roman" w:hAnsi="Arial" w:cs="Arial"/>
          <w:lang w:eastAsia="zh-CN"/>
        </w:rPr>
        <w:t>poate</w:t>
      </w:r>
      <w:proofErr w:type="spellEnd"/>
      <w:r w:rsidRPr="00531613">
        <w:rPr>
          <w:rFonts w:ascii="Arial" w:eastAsia="Times New Roman" w:hAnsi="Arial" w:cs="Arial"/>
          <w:lang w:eastAsia="zh-CN"/>
        </w:rPr>
        <w:t xml:space="preserve"> </w:t>
      </w:r>
      <w:proofErr w:type="spellStart"/>
      <w:r w:rsidRPr="00531613">
        <w:rPr>
          <w:rFonts w:ascii="Arial" w:eastAsia="Times New Roman" w:hAnsi="Arial" w:cs="Arial"/>
          <w:lang w:eastAsia="zh-CN"/>
        </w:rPr>
        <w:t>furniza</w:t>
      </w:r>
      <w:proofErr w:type="spellEnd"/>
      <w:r w:rsidRPr="00531613">
        <w:rPr>
          <w:rFonts w:ascii="Arial" w:eastAsia="Times New Roman" w:hAnsi="Arial" w:cs="Arial"/>
          <w:lang w:eastAsia="zh-CN"/>
        </w:rPr>
        <w:t xml:space="preserve"> </w:t>
      </w:r>
      <w:proofErr w:type="spellStart"/>
      <w:r w:rsidRPr="00531613">
        <w:rPr>
          <w:rFonts w:ascii="Arial" w:eastAsia="Times New Roman" w:hAnsi="Arial" w:cs="Arial"/>
          <w:lang w:eastAsia="zh-CN"/>
        </w:rPr>
        <w:t>servicii</w:t>
      </w:r>
      <w:proofErr w:type="spellEnd"/>
      <w:r w:rsidRPr="00531613">
        <w:rPr>
          <w:rFonts w:ascii="Arial" w:eastAsia="Times New Roman" w:hAnsi="Arial" w:cs="Arial"/>
          <w:lang w:eastAsia="zh-CN"/>
        </w:rPr>
        <w:t xml:space="preserve"> </w:t>
      </w:r>
      <w:proofErr w:type="spellStart"/>
      <w:r w:rsidRPr="00531613">
        <w:rPr>
          <w:rFonts w:ascii="Arial" w:eastAsia="Times New Roman" w:hAnsi="Arial" w:cs="Arial"/>
          <w:lang w:eastAsia="zh-CN"/>
        </w:rPr>
        <w:t>unui</w:t>
      </w:r>
      <w:proofErr w:type="spellEnd"/>
      <w:r w:rsidRPr="00531613">
        <w:rPr>
          <w:rFonts w:ascii="Arial" w:eastAsia="Times New Roman" w:hAnsi="Arial" w:cs="Arial"/>
          <w:lang w:eastAsia="zh-CN"/>
        </w:rPr>
        <w:t xml:space="preserve"> </w:t>
      </w:r>
      <w:proofErr w:type="spellStart"/>
      <w:r w:rsidRPr="00531613">
        <w:rPr>
          <w:rFonts w:ascii="Arial" w:eastAsia="Times New Roman" w:hAnsi="Arial" w:cs="Arial"/>
          <w:lang w:eastAsia="zh-CN"/>
        </w:rPr>
        <w:t>număr</w:t>
      </w:r>
      <w:proofErr w:type="spellEnd"/>
      <w:r w:rsidRPr="00531613">
        <w:rPr>
          <w:rFonts w:ascii="Arial" w:eastAsia="Times New Roman" w:hAnsi="Arial" w:cs="Arial"/>
          <w:lang w:eastAsia="zh-CN"/>
        </w:rPr>
        <w:t xml:space="preserve"> de 50 de </w:t>
      </w:r>
      <w:proofErr w:type="spellStart"/>
      <w:r w:rsidRPr="00531613">
        <w:rPr>
          <w:rFonts w:ascii="Arial" w:eastAsia="Times New Roman" w:hAnsi="Arial" w:cs="Arial"/>
          <w:lang w:eastAsia="zh-CN"/>
        </w:rPr>
        <w:t>persoane</w:t>
      </w:r>
      <w:proofErr w:type="spellEnd"/>
      <w:r w:rsidRPr="00531613">
        <w:rPr>
          <w:rFonts w:ascii="Arial" w:eastAsia="Times New Roman" w:hAnsi="Arial" w:cs="Arial"/>
          <w:lang w:eastAsia="zh-CN"/>
        </w:rPr>
        <w:t>.</w:t>
      </w:r>
    </w:p>
    <w:p w14:paraId="40C17D89" w14:textId="6A4F0161" w:rsidR="00531613" w:rsidRPr="004A1B0E" w:rsidRDefault="00D22633" w:rsidP="00531613">
      <w:pPr>
        <w:ind w:firstLine="708"/>
        <w:jc w:val="both"/>
        <w:rPr>
          <w:rFonts w:ascii="Arial" w:eastAsia="Calibri" w:hAnsi="Arial" w:cs="Arial"/>
        </w:rPr>
      </w:pPr>
      <w:r w:rsidRPr="00531613">
        <w:rPr>
          <w:rFonts w:ascii="Arial" w:eastAsia="Times New Roman" w:hAnsi="Arial" w:cs="Arial"/>
          <w:lang w:eastAsia="zh-CN"/>
        </w:rPr>
        <w:t xml:space="preserve">Pe </w:t>
      </w:r>
      <w:proofErr w:type="spellStart"/>
      <w:r w:rsidRPr="00531613">
        <w:rPr>
          <w:rFonts w:ascii="Arial" w:eastAsia="Times New Roman" w:hAnsi="Arial" w:cs="Arial"/>
          <w:lang w:eastAsia="zh-CN"/>
        </w:rPr>
        <w:t>parcursul</w:t>
      </w:r>
      <w:proofErr w:type="spellEnd"/>
      <w:r w:rsidRPr="00531613">
        <w:rPr>
          <w:rFonts w:ascii="Arial" w:eastAsia="Times New Roman" w:hAnsi="Arial" w:cs="Arial"/>
          <w:lang w:eastAsia="zh-CN"/>
        </w:rPr>
        <w:t xml:space="preserve"> </w:t>
      </w:r>
      <w:proofErr w:type="spellStart"/>
      <w:r w:rsidRPr="00531613">
        <w:rPr>
          <w:rFonts w:ascii="Arial" w:eastAsia="Times New Roman" w:hAnsi="Arial" w:cs="Arial"/>
          <w:lang w:eastAsia="zh-CN"/>
        </w:rPr>
        <w:t>anului</w:t>
      </w:r>
      <w:proofErr w:type="spellEnd"/>
      <w:r w:rsidRPr="00531613">
        <w:rPr>
          <w:rFonts w:ascii="Arial" w:eastAsia="Times New Roman" w:hAnsi="Arial" w:cs="Arial"/>
          <w:lang w:eastAsia="zh-CN"/>
        </w:rPr>
        <w:t xml:space="preserve"> 202</w:t>
      </w:r>
      <w:r w:rsidR="00531613" w:rsidRPr="00531613">
        <w:rPr>
          <w:rFonts w:ascii="Arial" w:eastAsia="Times New Roman" w:hAnsi="Arial" w:cs="Arial"/>
          <w:lang w:eastAsia="zh-CN"/>
        </w:rPr>
        <w:t>4</w:t>
      </w:r>
      <w:r w:rsidRPr="00531613">
        <w:rPr>
          <w:rFonts w:ascii="Arial" w:eastAsia="Times New Roman" w:hAnsi="Arial" w:cs="Arial"/>
          <w:lang w:eastAsia="zh-CN"/>
        </w:rPr>
        <w:t xml:space="preserve">, </w:t>
      </w:r>
      <w:proofErr w:type="spellStart"/>
      <w:r w:rsidRPr="00531613">
        <w:rPr>
          <w:rFonts w:ascii="Arial" w:eastAsia="Times New Roman" w:hAnsi="Arial" w:cs="Arial"/>
          <w:lang w:eastAsia="zh-CN"/>
        </w:rPr>
        <w:t>Complexul</w:t>
      </w:r>
      <w:proofErr w:type="spellEnd"/>
      <w:r w:rsidRPr="00531613">
        <w:rPr>
          <w:rFonts w:ascii="Arial" w:eastAsia="Times New Roman" w:hAnsi="Arial" w:cs="Arial"/>
          <w:lang w:eastAsia="zh-CN"/>
        </w:rPr>
        <w:t xml:space="preserve"> </w:t>
      </w:r>
      <w:r w:rsidR="00531613" w:rsidRPr="00531613">
        <w:rPr>
          <w:rFonts w:ascii="Arial" w:eastAsia="Calibri" w:hAnsi="Arial" w:cs="Arial"/>
        </w:rPr>
        <w:t xml:space="preserve">a </w:t>
      </w:r>
      <w:proofErr w:type="spellStart"/>
      <w:r w:rsidR="00531613" w:rsidRPr="00531613">
        <w:rPr>
          <w:rFonts w:ascii="Arial" w:eastAsia="Calibri" w:hAnsi="Arial" w:cs="Arial"/>
        </w:rPr>
        <w:t>fost</w:t>
      </w:r>
      <w:proofErr w:type="spellEnd"/>
      <w:r w:rsidR="00531613" w:rsidRPr="00531613">
        <w:rPr>
          <w:rFonts w:ascii="Arial" w:eastAsia="Calibri" w:hAnsi="Arial" w:cs="Arial"/>
        </w:rPr>
        <w:t xml:space="preserve"> </w:t>
      </w:r>
      <w:proofErr w:type="spellStart"/>
      <w:r w:rsidR="00531613" w:rsidRPr="00531613">
        <w:rPr>
          <w:rFonts w:ascii="Arial" w:eastAsia="Calibri" w:hAnsi="Arial" w:cs="Arial"/>
        </w:rPr>
        <w:t>înregistrat</w:t>
      </w:r>
      <w:proofErr w:type="spellEnd"/>
      <w:r w:rsidR="00531613" w:rsidRPr="00531613">
        <w:rPr>
          <w:rFonts w:ascii="Arial" w:eastAsia="Calibri" w:hAnsi="Arial" w:cs="Arial"/>
        </w:rPr>
        <w:t xml:space="preserve"> o </w:t>
      </w:r>
      <w:proofErr w:type="spellStart"/>
      <w:r w:rsidR="00531613" w:rsidRPr="00531613">
        <w:rPr>
          <w:rFonts w:ascii="Arial" w:eastAsia="Calibri" w:hAnsi="Arial" w:cs="Arial"/>
        </w:rPr>
        <w:t>medie</w:t>
      </w:r>
      <w:proofErr w:type="spellEnd"/>
      <w:r w:rsidR="00531613" w:rsidRPr="00531613">
        <w:rPr>
          <w:rFonts w:ascii="Arial" w:eastAsia="Calibri" w:hAnsi="Arial" w:cs="Arial"/>
        </w:rPr>
        <w:t xml:space="preserve"> </w:t>
      </w:r>
      <w:proofErr w:type="spellStart"/>
      <w:r w:rsidR="00531613" w:rsidRPr="00531613">
        <w:rPr>
          <w:rFonts w:ascii="Arial" w:eastAsia="Calibri" w:hAnsi="Arial" w:cs="Arial"/>
        </w:rPr>
        <w:t>lunară</w:t>
      </w:r>
      <w:proofErr w:type="spellEnd"/>
      <w:r w:rsidR="00531613" w:rsidRPr="00531613">
        <w:rPr>
          <w:rFonts w:ascii="Arial" w:eastAsia="Calibri" w:hAnsi="Arial" w:cs="Arial"/>
        </w:rPr>
        <w:t xml:space="preserve"> de 39 de </w:t>
      </w:r>
      <w:proofErr w:type="spellStart"/>
      <w:r w:rsidR="00531613" w:rsidRPr="00531613">
        <w:rPr>
          <w:rFonts w:ascii="Arial" w:eastAsia="Calibri" w:hAnsi="Arial" w:cs="Arial"/>
        </w:rPr>
        <w:t>beneficiari</w:t>
      </w:r>
      <w:proofErr w:type="spellEnd"/>
      <w:r w:rsidR="00531613" w:rsidRPr="00531613">
        <w:rPr>
          <w:rFonts w:ascii="Arial" w:eastAsia="Calibri" w:hAnsi="Arial" w:cs="Arial"/>
        </w:rPr>
        <w:t xml:space="preserve">, </w:t>
      </w:r>
      <w:proofErr w:type="spellStart"/>
      <w:r w:rsidR="00531613" w:rsidRPr="00531613">
        <w:rPr>
          <w:rFonts w:ascii="Arial" w:eastAsia="Calibri" w:hAnsi="Arial" w:cs="Arial"/>
        </w:rPr>
        <w:t>dintre</w:t>
      </w:r>
      <w:proofErr w:type="spellEnd"/>
      <w:r w:rsidR="00531613" w:rsidRPr="00531613">
        <w:rPr>
          <w:rFonts w:ascii="Arial" w:eastAsia="Calibri" w:hAnsi="Arial" w:cs="Arial"/>
        </w:rPr>
        <w:t xml:space="preserve"> care 20 </w:t>
      </w:r>
      <w:proofErr w:type="spellStart"/>
      <w:r w:rsidR="00531613" w:rsidRPr="00531613">
        <w:rPr>
          <w:rFonts w:ascii="Arial" w:eastAsia="Calibri" w:hAnsi="Arial" w:cs="Arial"/>
        </w:rPr>
        <w:t>persoane</w:t>
      </w:r>
      <w:proofErr w:type="spellEnd"/>
      <w:r w:rsidR="00531613" w:rsidRPr="00531613">
        <w:rPr>
          <w:rFonts w:ascii="Arial" w:eastAsia="Calibri" w:hAnsi="Arial" w:cs="Arial"/>
        </w:rPr>
        <w:t xml:space="preserve"> </w:t>
      </w:r>
      <w:proofErr w:type="spellStart"/>
      <w:r w:rsidR="00531613" w:rsidRPr="00531613">
        <w:rPr>
          <w:rFonts w:ascii="Arial" w:eastAsia="Calibri" w:hAnsi="Arial" w:cs="Arial"/>
        </w:rPr>
        <w:t>dependente</w:t>
      </w:r>
      <w:proofErr w:type="spellEnd"/>
      <w:r w:rsidR="00531613" w:rsidRPr="004A1B0E">
        <w:rPr>
          <w:rFonts w:ascii="Arial" w:eastAsia="Calibri" w:hAnsi="Arial" w:cs="Arial"/>
        </w:rPr>
        <w:t xml:space="preserve">, </w:t>
      </w:r>
      <w:r w:rsidR="00531613" w:rsidRPr="004A1B0E">
        <w:rPr>
          <w:rFonts w:ascii="Arial" w:eastAsia="Calibri" w:hAnsi="Arial" w:cs="Arial"/>
          <w:color w:val="000000"/>
        </w:rPr>
        <w:t>10</w:t>
      </w:r>
      <w:r w:rsidR="00531613" w:rsidRPr="004A1B0E">
        <w:rPr>
          <w:rFonts w:ascii="Arial" w:eastAsia="Calibri" w:hAnsi="Arial" w:cs="Arial"/>
        </w:rPr>
        <w:t xml:space="preserve"> </w:t>
      </w:r>
      <w:proofErr w:type="spellStart"/>
      <w:r w:rsidR="00531613" w:rsidRPr="004A1B0E">
        <w:rPr>
          <w:rFonts w:ascii="Arial" w:eastAsia="Calibri" w:hAnsi="Arial" w:cs="Arial"/>
        </w:rPr>
        <w:t>persoane</w:t>
      </w:r>
      <w:proofErr w:type="spellEnd"/>
      <w:r w:rsidR="00531613" w:rsidRPr="004A1B0E">
        <w:rPr>
          <w:rFonts w:ascii="Arial" w:eastAsia="Calibri" w:hAnsi="Arial" w:cs="Arial"/>
        </w:rPr>
        <w:t xml:space="preserve"> </w:t>
      </w:r>
      <w:proofErr w:type="spellStart"/>
      <w:r w:rsidR="00531613" w:rsidRPr="004A1B0E">
        <w:rPr>
          <w:rFonts w:ascii="Arial" w:eastAsia="Calibri" w:hAnsi="Arial" w:cs="Arial"/>
        </w:rPr>
        <w:t>semidependente</w:t>
      </w:r>
      <w:proofErr w:type="spellEnd"/>
      <w:r w:rsidR="00531613" w:rsidRPr="004A1B0E">
        <w:rPr>
          <w:rFonts w:ascii="Arial" w:eastAsia="Calibri" w:hAnsi="Arial" w:cs="Arial"/>
        </w:rPr>
        <w:t xml:space="preserve"> </w:t>
      </w:r>
      <w:proofErr w:type="spellStart"/>
      <w:r w:rsidR="00531613" w:rsidRPr="004A1B0E">
        <w:rPr>
          <w:rFonts w:ascii="Arial" w:eastAsia="Calibri" w:hAnsi="Arial" w:cs="Arial"/>
        </w:rPr>
        <w:t>și</w:t>
      </w:r>
      <w:proofErr w:type="spellEnd"/>
      <w:r w:rsidR="00531613" w:rsidRPr="004A1B0E">
        <w:rPr>
          <w:rFonts w:ascii="Arial" w:eastAsia="Calibri" w:hAnsi="Arial" w:cs="Arial"/>
        </w:rPr>
        <w:t xml:space="preserve"> </w:t>
      </w:r>
      <w:r w:rsidR="00531613" w:rsidRPr="004A1B0E">
        <w:rPr>
          <w:rFonts w:ascii="Arial" w:eastAsia="Calibri" w:hAnsi="Arial" w:cs="Arial"/>
          <w:color w:val="000000"/>
        </w:rPr>
        <w:t>9</w:t>
      </w:r>
      <w:r w:rsidR="00531613" w:rsidRPr="004A1B0E">
        <w:rPr>
          <w:rFonts w:ascii="Arial" w:eastAsia="Calibri" w:hAnsi="Arial" w:cs="Arial"/>
        </w:rPr>
        <w:t xml:space="preserve"> </w:t>
      </w:r>
      <w:proofErr w:type="spellStart"/>
      <w:r w:rsidR="00531613" w:rsidRPr="004A1B0E">
        <w:rPr>
          <w:rFonts w:ascii="Arial" w:eastAsia="Calibri" w:hAnsi="Arial" w:cs="Arial"/>
        </w:rPr>
        <w:t>persoane</w:t>
      </w:r>
      <w:proofErr w:type="spellEnd"/>
      <w:r w:rsidR="00531613" w:rsidRPr="004A1B0E">
        <w:rPr>
          <w:rFonts w:ascii="Arial" w:eastAsia="Calibri" w:hAnsi="Arial" w:cs="Arial"/>
        </w:rPr>
        <w:t xml:space="preserve"> </w:t>
      </w:r>
      <w:proofErr w:type="spellStart"/>
      <w:r w:rsidR="00531613" w:rsidRPr="004A1B0E">
        <w:rPr>
          <w:rFonts w:ascii="Arial" w:eastAsia="Calibri" w:hAnsi="Arial" w:cs="Arial"/>
        </w:rPr>
        <w:t>independente</w:t>
      </w:r>
      <w:proofErr w:type="spellEnd"/>
      <w:r w:rsidR="00531613" w:rsidRPr="004A1B0E">
        <w:rPr>
          <w:rFonts w:ascii="Arial" w:eastAsia="Calibri" w:hAnsi="Arial" w:cs="Arial"/>
        </w:rPr>
        <w:t xml:space="preserve">, </w:t>
      </w:r>
      <w:proofErr w:type="spellStart"/>
      <w:r w:rsidR="00531613" w:rsidRPr="004A1B0E">
        <w:rPr>
          <w:rFonts w:ascii="Arial" w:eastAsia="Calibri" w:hAnsi="Arial" w:cs="Arial"/>
        </w:rPr>
        <w:t>iar</w:t>
      </w:r>
      <w:proofErr w:type="spellEnd"/>
      <w:r w:rsidR="00531613" w:rsidRPr="004A1B0E">
        <w:rPr>
          <w:rFonts w:ascii="Arial" w:eastAsia="Calibri" w:hAnsi="Arial" w:cs="Arial"/>
        </w:rPr>
        <w:t xml:space="preserve"> </w:t>
      </w:r>
      <w:proofErr w:type="spellStart"/>
      <w:r w:rsidR="00531613" w:rsidRPr="004A1B0E">
        <w:rPr>
          <w:rFonts w:ascii="Arial" w:eastAsia="Calibri" w:hAnsi="Arial" w:cs="Arial"/>
        </w:rPr>
        <w:t>în</w:t>
      </w:r>
      <w:proofErr w:type="spellEnd"/>
      <w:r w:rsidR="00531613" w:rsidRPr="004A1B0E">
        <w:rPr>
          <w:rFonts w:ascii="Arial" w:eastAsia="Calibri" w:hAnsi="Arial" w:cs="Arial"/>
        </w:rPr>
        <w:t xml:space="preserve"> </w:t>
      </w:r>
      <w:proofErr w:type="spellStart"/>
      <w:r w:rsidR="00531613" w:rsidRPr="004A1B0E">
        <w:rPr>
          <w:rFonts w:ascii="Arial" w:eastAsia="Calibri" w:hAnsi="Arial" w:cs="Arial"/>
        </w:rPr>
        <w:t>Unitatea</w:t>
      </w:r>
      <w:proofErr w:type="spellEnd"/>
      <w:r w:rsidR="00531613" w:rsidRPr="004A1B0E">
        <w:rPr>
          <w:rFonts w:ascii="Arial" w:eastAsia="Calibri" w:hAnsi="Arial" w:cs="Arial"/>
        </w:rPr>
        <w:t xml:space="preserve"> de </w:t>
      </w:r>
      <w:proofErr w:type="spellStart"/>
      <w:r w:rsidR="00531613" w:rsidRPr="004A1B0E">
        <w:rPr>
          <w:rFonts w:ascii="Arial" w:eastAsia="Calibri" w:hAnsi="Arial" w:cs="Arial"/>
        </w:rPr>
        <w:t>Îngrijiri</w:t>
      </w:r>
      <w:proofErr w:type="spellEnd"/>
      <w:r w:rsidR="00531613" w:rsidRPr="004A1B0E">
        <w:rPr>
          <w:rFonts w:ascii="Arial" w:eastAsia="Calibri" w:hAnsi="Arial" w:cs="Arial"/>
        </w:rPr>
        <w:t xml:space="preserve"> la </w:t>
      </w:r>
      <w:proofErr w:type="spellStart"/>
      <w:r w:rsidR="00531613" w:rsidRPr="004A1B0E">
        <w:rPr>
          <w:rFonts w:ascii="Arial" w:eastAsia="Calibri" w:hAnsi="Arial" w:cs="Arial"/>
        </w:rPr>
        <w:t>domiciliu</w:t>
      </w:r>
      <w:proofErr w:type="spellEnd"/>
      <w:r w:rsidR="00531613" w:rsidRPr="004A1B0E">
        <w:rPr>
          <w:rFonts w:ascii="Arial" w:eastAsia="Calibri" w:hAnsi="Arial" w:cs="Arial"/>
        </w:rPr>
        <w:t xml:space="preserve">, o </w:t>
      </w:r>
      <w:proofErr w:type="spellStart"/>
      <w:r w:rsidR="00531613" w:rsidRPr="004A1B0E">
        <w:rPr>
          <w:rFonts w:ascii="Arial" w:eastAsia="Calibri" w:hAnsi="Arial" w:cs="Arial"/>
        </w:rPr>
        <w:t>medie</w:t>
      </w:r>
      <w:proofErr w:type="spellEnd"/>
      <w:r w:rsidR="00531613" w:rsidRPr="004A1B0E">
        <w:rPr>
          <w:rFonts w:ascii="Arial" w:eastAsia="Calibri" w:hAnsi="Arial" w:cs="Arial"/>
        </w:rPr>
        <w:t xml:space="preserve"> </w:t>
      </w:r>
      <w:proofErr w:type="spellStart"/>
      <w:r w:rsidR="00531613" w:rsidRPr="004A1B0E">
        <w:rPr>
          <w:rFonts w:ascii="Arial" w:eastAsia="Calibri" w:hAnsi="Arial" w:cs="Arial"/>
        </w:rPr>
        <w:t>lunară</w:t>
      </w:r>
      <w:proofErr w:type="spellEnd"/>
      <w:r w:rsidR="00531613" w:rsidRPr="004A1B0E">
        <w:rPr>
          <w:rFonts w:ascii="Arial" w:eastAsia="Calibri" w:hAnsi="Arial" w:cs="Arial"/>
        </w:rPr>
        <w:t xml:space="preserve"> de 7 </w:t>
      </w:r>
      <w:proofErr w:type="spellStart"/>
      <w:r w:rsidR="00531613" w:rsidRPr="004A1B0E">
        <w:rPr>
          <w:rFonts w:ascii="Arial" w:eastAsia="Calibri" w:hAnsi="Arial" w:cs="Arial"/>
        </w:rPr>
        <w:t>beneficiari</w:t>
      </w:r>
      <w:proofErr w:type="spellEnd"/>
      <w:r w:rsidR="00531613" w:rsidRPr="004A1B0E">
        <w:rPr>
          <w:rFonts w:ascii="Arial" w:eastAsia="Calibri" w:hAnsi="Arial" w:cs="Arial"/>
        </w:rPr>
        <w:t xml:space="preserve">, </w:t>
      </w:r>
      <w:proofErr w:type="spellStart"/>
      <w:r w:rsidR="00531613" w:rsidRPr="004A1B0E">
        <w:rPr>
          <w:rFonts w:ascii="Arial" w:eastAsia="Calibri" w:hAnsi="Arial" w:cs="Arial"/>
        </w:rPr>
        <w:t>dintre</w:t>
      </w:r>
      <w:proofErr w:type="spellEnd"/>
      <w:r w:rsidR="00531613" w:rsidRPr="004A1B0E">
        <w:rPr>
          <w:rFonts w:ascii="Arial" w:eastAsia="Calibri" w:hAnsi="Arial" w:cs="Arial"/>
        </w:rPr>
        <w:t xml:space="preserve"> care </w:t>
      </w:r>
      <w:bookmarkStart w:id="5" w:name="_Hlk188814262"/>
      <w:r w:rsidR="00531613" w:rsidRPr="004A1B0E">
        <w:rPr>
          <w:rFonts w:ascii="Arial" w:eastAsia="Calibri" w:hAnsi="Arial" w:cs="Arial"/>
        </w:rPr>
        <w:t xml:space="preserve">1 </w:t>
      </w:r>
      <w:proofErr w:type="spellStart"/>
      <w:r w:rsidR="00531613" w:rsidRPr="004A1B0E">
        <w:rPr>
          <w:rFonts w:ascii="Arial" w:eastAsia="Calibri" w:hAnsi="Arial" w:cs="Arial"/>
        </w:rPr>
        <w:t>persoană</w:t>
      </w:r>
      <w:proofErr w:type="spellEnd"/>
      <w:r w:rsidR="00531613" w:rsidRPr="004A1B0E">
        <w:rPr>
          <w:rFonts w:ascii="Arial" w:eastAsia="Calibri" w:hAnsi="Arial" w:cs="Arial"/>
        </w:rPr>
        <w:t xml:space="preserve"> </w:t>
      </w:r>
      <w:proofErr w:type="spellStart"/>
      <w:r w:rsidR="00531613" w:rsidRPr="004A1B0E">
        <w:rPr>
          <w:rFonts w:ascii="Arial" w:eastAsia="Calibri" w:hAnsi="Arial" w:cs="Arial"/>
        </w:rPr>
        <w:t>dependentă</w:t>
      </w:r>
      <w:proofErr w:type="spellEnd"/>
      <w:r w:rsidR="00531613" w:rsidRPr="004A1B0E">
        <w:rPr>
          <w:rFonts w:ascii="Arial" w:eastAsia="Calibri" w:hAnsi="Arial" w:cs="Arial"/>
        </w:rPr>
        <w:t xml:space="preserve">, 5 </w:t>
      </w:r>
      <w:proofErr w:type="spellStart"/>
      <w:r w:rsidR="00531613" w:rsidRPr="004A1B0E">
        <w:rPr>
          <w:rFonts w:ascii="Arial" w:eastAsia="Calibri" w:hAnsi="Arial" w:cs="Arial"/>
        </w:rPr>
        <w:t>persoane</w:t>
      </w:r>
      <w:proofErr w:type="spellEnd"/>
      <w:r w:rsidR="00531613" w:rsidRPr="004A1B0E">
        <w:rPr>
          <w:rFonts w:ascii="Arial" w:eastAsia="Calibri" w:hAnsi="Arial" w:cs="Arial"/>
        </w:rPr>
        <w:t xml:space="preserve"> </w:t>
      </w:r>
      <w:proofErr w:type="spellStart"/>
      <w:r w:rsidR="00531613" w:rsidRPr="004A1B0E">
        <w:rPr>
          <w:rFonts w:ascii="Arial" w:eastAsia="Calibri" w:hAnsi="Arial" w:cs="Arial"/>
        </w:rPr>
        <w:t>semidependente</w:t>
      </w:r>
      <w:proofErr w:type="spellEnd"/>
      <w:r w:rsidR="00531613" w:rsidRPr="004A1B0E">
        <w:rPr>
          <w:rFonts w:ascii="Arial" w:eastAsia="Calibri" w:hAnsi="Arial" w:cs="Arial"/>
        </w:rPr>
        <w:t xml:space="preserve"> </w:t>
      </w:r>
      <w:proofErr w:type="spellStart"/>
      <w:r w:rsidR="00531613" w:rsidRPr="004A1B0E">
        <w:rPr>
          <w:rFonts w:ascii="Arial" w:eastAsia="Calibri" w:hAnsi="Arial" w:cs="Arial"/>
        </w:rPr>
        <w:t>și</w:t>
      </w:r>
      <w:proofErr w:type="spellEnd"/>
      <w:r w:rsidR="00531613" w:rsidRPr="004A1B0E">
        <w:rPr>
          <w:rFonts w:ascii="Arial" w:eastAsia="Calibri" w:hAnsi="Arial" w:cs="Arial"/>
        </w:rPr>
        <w:t xml:space="preserve"> 1 </w:t>
      </w:r>
      <w:proofErr w:type="spellStart"/>
      <w:r w:rsidR="00531613" w:rsidRPr="004A1B0E">
        <w:rPr>
          <w:rFonts w:ascii="Arial" w:eastAsia="Calibri" w:hAnsi="Arial" w:cs="Arial"/>
        </w:rPr>
        <w:t>persoană</w:t>
      </w:r>
      <w:proofErr w:type="spellEnd"/>
      <w:r w:rsidR="00531613" w:rsidRPr="004A1B0E">
        <w:rPr>
          <w:rFonts w:ascii="Arial" w:eastAsia="Calibri" w:hAnsi="Arial" w:cs="Arial"/>
        </w:rPr>
        <w:t xml:space="preserve"> </w:t>
      </w:r>
      <w:proofErr w:type="spellStart"/>
      <w:r w:rsidR="00531613" w:rsidRPr="004A1B0E">
        <w:rPr>
          <w:rFonts w:ascii="Arial" w:eastAsia="Calibri" w:hAnsi="Arial" w:cs="Arial"/>
        </w:rPr>
        <w:t>independentă</w:t>
      </w:r>
      <w:bookmarkEnd w:id="5"/>
      <w:proofErr w:type="spellEnd"/>
      <w:r w:rsidR="00531613" w:rsidRPr="004A1B0E">
        <w:rPr>
          <w:rFonts w:ascii="Arial" w:eastAsia="Calibri" w:hAnsi="Arial" w:cs="Arial"/>
        </w:rPr>
        <w:t>;</w:t>
      </w:r>
    </w:p>
    <w:p w14:paraId="5C777005" w14:textId="422B122F" w:rsidR="00531613" w:rsidRPr="004A1B0E" w:rsidRDefault="00531613" w:rsidP="00531613">
      <w:pPr>
        <w:ind w:firstLine="708"/>
        <w:jc w:val="both"/>
        <w:rPr>
          <w:rFonts w:ascii="Arial" w:eastAsia="Times New Roman" w:hAnsi="Arial" w:cs="Arial"/>
          <w:color w:val="000000"/>
          <w:lang w:eastAsia="zh-CN"/>
        </w:rPr>
      </w:pPr>
      <w:bookmarkStart w:id="6" w:name="_Hlk188813708"/>
      <w:r>
        <w:rPr>
          <w:rFonts w:ascii="Arial" w:eastAsia="Calibri" w:hAnsi="Arial" w:cs="Arial"/>
        </w:rPr>
        <w:t>A</w:t>
      </w:r>
      <w:r w:rsidRPr="004A1B0E">
        <w:rPr>
          <w:rFonts w:ascii="Arial" w:eastAsia="Calibri" w:hAnsi="Arial" w:cs="Arial"/>
        </w:rPr>
        <w:t xml:space="preserve">u </w:t>
      </w:r>
      <w:proofErr w:type="spellStart"/>
      <w:r w:rsidRPr="004A1B0E">
        <w:rPr>
          <w:rFonts w:ascii="Arial" w:eastAsia="Calibri" w:hAnsi="Arial" w:cs="Arial"/>
        </w:rPr>
        <w:t>fost</w:t>
      </w:r>
      <w:proofErr w:type="spellEnd"/>
      <w:r w:rsidRPr="004A1B0E">
        <w:rPr>
          <w:rFonts w:ascii="Arial" w:eastAsia="Calibri" w:hAnsi="Arial" w:cs="Arial"/>
        </w:rPr>
        <w:t xml:space="preserve"> </w:t>
      </w:r>
      <w:proofErr w:type="spellStart"/>
      <w:r w:rsidRPr="004A1B0E">
        <w:rPr>
          <w:rFonts w:ascii="Arial" w:eastAsia="Calibri" w:hAnsi="Arial" w:cs="Arial"/>
        </w:rPr>
        <w:t>emise</w:t>
      </w:r>
      <w:proofErr w:type="spellEnd"/>
      <w:r w:rsidRPr="004A1B0E">
        <w:rPr>
          <w:rFonts w:ascii="Arial" w:eastAsia="Calibri" w:hAnsi="Arial" w:cs="Arial"/>
        </w:rPr>
        <w:t xml:space="preserve"> </w:t>
      </w:r>
      <w:r w:rsidRPr="004A1B0E">
        <w:rPr>
          <w:rFonts w:ascii="Arial" w:eastAsia="Times New Roman" w:hAnsi="Arial" w:cs="Arial"/>
          <w:color w:val="000000"/>
          <w:lang w:eastAsia="zh-CN"/>
        </w:rPr>
        <w:t xml:space="preserve">12 </w:t>
      </w:r>
      <w:proofErr w:type="spellStart"/>
      <w:r w:rsidRPr="004A1B0E">
        <w:rPr>
          <w:rFonts w:ascii="Arial" w:eastAsia="Times New Roman" w:hAnsi="Arial" w:cs="Arial"/>
          <w:color w:val="000000"/>
          <w:lang w:eastAsia="zh-CN"/>
        </w:rPr>
        <w:t>dispoziții</w:t>
      </w:r>
      <w:proofErr w:type="spellEnd"/>
      <w:r w:rsidRPr="004A1B0E">
        <w:rPr>
          <w:rFonts w:ascii="Arial" w:eastAsia="Times New Roman" w:hAnsi="Arial" w:cs="Arial"/>
          <w:color w:val="000000"/>
          <w:lang w:eastAsia="zh-CN"/>
        </w:rPr>
        <w:t xml:space="preserve"> de </w:t>
      </w:r>
      <w:proofErr w:type="spellStart"/>
      <w:r w:rsidRPr="004A1B0E">
        <w:rPr>
          <w:rFonts w:ascii="Arial" w:eastAsia="Times New Roman" w:hAnsi="Arial" w:cs="Arial"/>
          <w:color w:val="000000"/>
          <w:lang w:eastAsia="zh-CN"/>
        </w:rPr>
        <w:t>acordare</w:t>
      </w:r>
      <w:proofErr w:type="spellEnd"/>
      <w:r w:rsidRPr="004A1B0E">
        <w:rPr>
          <w:rFonts w:ascii="Arial" w:eastAsia="Times New Roman" w:hAnsi="Arial" w:cs="Arial"/>
          <w:color w:val="000000"/>
          <w:lang w:eastAsia="zh-CN"/>
        </w:rPr>
        <w:t xml:space="preserve"> a </w:t>
      </w:r>
      <w:proofErr w:type="spellStart"/>
      <w:r w:rsidRPr="004A1B0E">
        <w:rPr>
          <w:rFonts w:ascii="Arial" w:eastAsia="Times New Roman" w:hAnsi="Arial" w:cs="Arial"/>
          <w:color w:val="000000"/>
          <w:lang w:eastAsia="zh-CN"/>
        </w:rPr>
        <w:t>serviciilor</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sociale</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și</w:t>
      </w:r>
      <w:proofErr w:type="spellEnd"/>
      <w:r w:rsidRPr="004A1B0E">
        <w:rPr>
          <w:rFonts w:ascii="Arial" w:eastAsia="Times New Roman" w:hAnsi="Arial" w:cs="Arial"/>
          <w:color w:val="000000"/>
          <w:lang w:eastAsia="zh-CN"/>
        </w:rPr>
        <w:t xml:space="preserve"> 14 </w:t>
      </w:r>
      <w:proofErr w:type="spellStart"/>
      <w:r w:rsidRPr="004A1B0E">
        <w:rPr>
          <w:rFonts w:ascii="Arial" w:eastAsia="Times New Roman" w:hAnsi="Arial" w:cs="Arial"/>
          <w:color w:val="000000"/>
          <w:lang w:eastAsia="zh-CN"/>
        </w:rPr>
        <w:t>dispoziții</w:t>
      </w:r>
      <w:proofErr w:type="spellEnd"/>
      <w:r w:rsidRPr="004A1B0E">
        <w:rPr>
          <w:rFonts w:ascii="Arial" w:eastAsia="Times New Roman" w:hAnsi="Arial" w:cs="Arial"/>
          <w:color w:val="000000"/>
          <w:lang w:eastAsia="zh-CN"/>
        </w:rPr>
        <w:t xml:space="preserve"> de </w:t>
      </w:r>
      <w:proofErr w:type="spellStart"/>
      <w:r w:rsidRPr="004A1B0E">
        <w:rPr>
          <w:rFonts w:ascii="Arial" w:eastAsia="Times New Roman" w:hAnsi="Arial" w:cs="Arial"/>
          <w:color w:val="000000"/>
          <w:lang w:eastAsia="zh-CN"/>
        </w:rPr>
        <w:t>încetare</w:t>
      </w:r>
      <w:proofErr w:type="spellEnd"/>
      <w:r w:rsidRPr="004A1B0E">
        <w:rPr>
          <w:rFonts w:ascii="Arial" w:eastAsia="Times New Roman" w:hAnsi="Arial" w:cs="Arial"/>
          <w:color w:val="000000"/>
          <w:lang w:eastAsia="zh-CN"/>
        </w:rPr>
        <w:t xml:space="preserve"> a </w:t>
      </w:r>
      <w:proofErr w:type="spellStart"/>
      <w:r w:rsidRPr="004A1B0E">
        <w:rPr>
          <w:rFonts w:ascii="Arial" w:eastAsia="Times New Roman" w:hAnsi="Arial" w:cs="Arial"/>
          <w:color w:val="000000"/>
          <w:lang w:eastAsia="zh-CN"/>
        </w:rPr>
        <w:t>acordării</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serviciilor</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sociale</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în</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cadrul</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Centrului</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Rezidențial</w:t>
      </w:r>
      <w:bookmarkEnd w:id="6"/>
      <w:proofErr w:type="spellEnd"/>
      <w:r>
        <w:rPr>
          <w:rFonts w:ascii="Arial" w:eastAsia="Times New Roman" w:hAnsi="Arial" w:cs="Arial"/>
          <w:color w:val="000000"/>
          <w:lang w:eastAsia="zh-CN"/>
        </w:rPr>
        <w:t xml:space="preserve">. </w:t>
      </w:r>
      <w:proofErr w:type="spellStart"/>
      <w:r>
        <w:rPr>
          <w:rFonts w:ascii="Arial" w:eastAsia="Times New Roman" w:hAnsi="Arial" w:cs="Arial"/>
          <w:color w:val="000000"/>
          <w:lang w:eastAsia="zh-CN"/>
        </w:rPr>
        <w:t>Totodată</w:t>
      </w:r>
      <w:proofErr w:type="spellEnd"/>
      <w:r>
        <w:rPr>
          <w:rFonts w:ascii="Arial" w:eastAsia="Times New Roman" w:hAnsi="Arial" w:cs="Arial"/>
          <w:color w:val="000000"/>
          <w:lang w:eastAsia="zh-CN"/>
        </w:rPr>
        <w:t xml:space="preserve">, </w:t>
      </w:r>
      <w:r w:rsidRPr="004A1B0E">
        <w:rPr>
          <w:rFonts w:ascii="Arial" w:eastAsia="Times New Roman" w:hAnsi="Arial" w:cs="Arial"/>
          <w:color w:val="000000"/>
          <w:lang w:eastAsia="zh-CN"/>
        </w:rPr>
        <w:t xml:space="preserve"> </w:t>
      </w:r>
      <w:r w:rsidRPr="004A1B0E">
        <w:rPr>
          <w:rFonts w:ascii="Arial" w:eastAsia="Calibri" w:hAnsi="Arial" w:cs="Arial"/>
        </w:rPr>
        <w:t xml:space="preserve">au </w:t>
      </w:r>
      <w:proofErr w:type="spellStart"/>
      <w:r w:rsidRPr="004A1B0E">
        <w:rPr>
          <w:rFonts w:ascii="Arial" w:eastAsia="Calibri" w:hAnsi="Arial" w:cs="Arial"/>
        </w:rPr>
        <w:t>fost</w:t>
      </w:r>
      <w:proofErr w:type="spellEnd"/>
      <w:r w:rsidRPr="004A1B0E">
        <w:rPr>
          <w:rFonts w:ascii="Arial" w:eastAsia="Calibri" w:hAnsi="Arial" w:cs="Arial"/>
        </w:rPr>
        <w:t xml:space="preserve"> </w:t>
      </w:r>
      <w:proofErr w:type="spellStart"/>
      <w:r w:rsidRPr="004A1B0E">
        <w:rPr>
          <w:rFonts w:ascii="Arial" w:eastAsia="Calibri" w:hAnsi="Arial" w:cs="Arial"/>
        </w:rPr>
        <w:t>emise</w:t>
      </w:r>
      <w:proofErr w:type="spellEnd"/>
      <w:r w:rsidRPr="004A1B0E">
        <w:rPr>
          <w:rFonts w:ascii="Arial" w:eastAsia="Calibri" w:hAnsi="Arial" w:cs="Arial"/>
        </w:rPr>
        <w:t xml:space="preserve"> </w:t>
      </w:r>
      <w:r w:rsidRPr="004A1B0E">
        <w:rPr>
          <w:rFonts w:ascii="Arial" w:eastAsia="Times New Roman" w:hAnsi="Arial" w:cs="Arial"/>
          <w:color w:val="000000"/>
          <w:lang w:eastAsia="zh-CN"/>
        </w:rPr>
        <w:t xml:space="preserve">7 de </w:t>
      </w:r>
      <w:proofErr w:type="spellStart"/>
      <w:r w:rsidRPr="004A1B0E">
        <w:rPr>
          <w:rFonts w:ascii="Arial" w:eastAsia="Times New Roman" w:hAnsi="Arial" w:cs="Arial"/>
          <w:color w:val="000000"/>
          <w:lang w:eastAsia="zh-CN"/>
        </w:rPr>
        <w:t>dispoziții</w:t>
      </w:r>
      <w:proofErr w:type="spellEnd"/>
      <w:r w:rsidRPr="004A1B0E">
        <w:rPr>
          <w:rFonts w:ascii="Arial" w:eastAsia="Times New Roman" w:hAnsi="Arial" w:cs="Arial"/>
          <w:color w:val="000000"/>
          <w:lang w:eastAsia="zh-CN"/>
        </w:rPr>
        <w:t xml:space="preserve"> de </w:t>
      </w:r>
      <w:proofErr w:type="spellStart"/>
      <w:r w:rsidRPr="004A1B0E">
        <w:rPr>
          <w:rFonts w:ascii="Arial" w:eastAsia="Times New Roman" w:hAnsi="Arial" w:cs="Arial"/>
          <w:color w:val="000000"/>
          <w:lang w:eastAsia="zh-CN"/>
        </w:rPr>
        <w:t>acordare</w:t>
      </w:r>
      <w:proofErr w:type="spellEnd"/>
      <w:r w:rsidRPr="004A1B0E">
        <w:rPr>
          <w:rFonts w:ascii="Arial" w:eastAsia="Times New Roman" w:hAnsi="Arial" w:cs="Arial"/>
          <w:color w:val="000000"/>
          <w:lang w:eastAsia="zh-CN"/>
        </w:rPr>
        <w:t xml:space="preserve"> a </w:t>
      </w:r>
      <w:proofErr w:type="spellStart"/>
      <w:r w:rsidRPr="004A1B0E">
        <w:rPr>
          <w:rFonts w:ascii="Arial" w:eastAsia="Times New Roman" w:hAnsi="Arial" w:cs="Arial"/>
          <w:color w:val="000000"/>
          <w:lang w:eastAsia="zh-CN"/>
        </w:rPr>
        <w:t>serviciilor</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sociale</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și</w:t>
      </w:r>
      <w:proofErr w:type="spellEnd"/>
      <w:r w:rsidRPr="004A1B0E">
        <w:rPr>
          <w:rFonts w:ascii="Arial" w:eastAsia="Times New Roman" w:hAnsi="Arial" w:cs="Arial"/>
          <w:color w:val="000000"/>
          <w:lang w:eastAsia="zh-CN"/>
        </w:rPr>
        <w:t xml:space="preserve"> 10 </w:t>
      </w:r>
      <w:proofErr w:type="spellStart"/>
      <w:r w:rsidRPr="004A1B0E">
        <w:rPr>
          <w:rFonts w:ascii="Arial" w:eastAsia="Times New Roman" w:hAnsi="Arial" w:cs="Arial"/>
          <w:color w:val="000000"/>
          <w:lang w:eastAsia="zh-CN"/>
        </w:rPr>
        <w:t>dispoziții</w:t>
      </w:r>
      <w:proofErr w:type="spellEnd"/>
      <w:r w:rsidRPr="004A1B0E">
        <w:rPr>
          <w:rFonts w:ascii="Arial" w:eastAsia="Times New Roman" w:hAnsi="Arial" w:cs="Arial"/>
          <w:color w:val="000000"/>
          <w:lang w:eastAsia="zh-CN"/>
        </w:rPr>
        <w:t xml:space="preserve"> de </w:t>
      </w:r>
      <w:proofErr w:type="spellStart"/>
      <w:r w:rsidRPr="004A1B0E">
        <w:rPr>
          <w:rFonts w:ascii="Arial" w:eastAsia="Times New Roman" w:hAnsi="Arial" w:cs="Arial"/>
          <w:color w:val="000000"/>
          <w:lang w:eastAsia="zh-CN"/>
        </w:rPr>
        <w:t>încetare</w:t>
      </w:r>
      <w:proofErr w:type="spellEnd"/>
      <w:r w:rsidRPr="004A1B0E">
        <w:rPr>
          <w:rFonts w:ascii="Arial" w:eastAsia="Times New Roman" w:hAnsi="Arial" w:cs="Arial"/>
          <w:color w:val="000000"/>
          <w:lang w:eastAsia="zh-CN"/>
        </w:rPr>
        <w:t xml:space="preserve"> a </w:t>
      </w:r>
      <w:proofErr w:type="spellStart"/>
      <w:r w:rsidRPr="004A1B0E">
        <w:rPr>
          <w:rFonts w:ascii="Arial" w:eastAsia="Times New Roman" w:hAnsi="Arial" w:cs="Arial"/>
          <w:color w:val="000000"/>
          <w:lang w:eastAsia="zh-CN"/>
        </w:rPr>
        <w:t>acordării</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serviciilor</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sociale</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în</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cadrul</w:t>
      </w:r>
      <w:proofErr w:type="spellEnd"/>
      <w:r w:rsidRPr="004A1B0E">
        <w:rPr>
          <w:rFonts w:ascii="Arial" w:eastAsia="Times New Roman" w:hAnsi="Arial" w:cs="Arial"/>
          <w:color w:val="000000"/>
          <w:lang w:eastAsia="zh-CN"/>
        </w:rPr>
        <w:t xml:space="preserve"> </w:t>
      </w:r>
      <w:proofErr w:type="spellStart"/>
      <w:r w:rsidRPr="004A1B0E">
        <w:rPr>
          <w:rFonts w:ascii="Arial" w:eastAsia="Times New Roman" w:hAnsi="Arial" w:cs="Arial"/>
          <w:color w:val="000000"/>
          <w:lang w:eastAsia="zh-CN"/>
        </w:rPr>
        <w:t>Unității</w:t>
      </w:r>
      <w:proofErr w:type="spellEnd"/>
      <w:r w:rsidRPr="004A1B0E">
        <w:rPr>
          <w:rFonts w:ascii="Arial" w:eastAsia="Times New Roman" w:hAnsi="Arial" w:cs="Arial"/>
          <w:color w:val="000000"/>
          <w:lang w:eastAsia="zh-CN"/>
        </w:rPr>
        <w:t xml:space="preserve"> de </w:t>
      </w:r>
      <w:proofErr w:type="spellStart"/>
      <w:r w:rsidRPr="004A1B0E">
        <w:rPr>
          <w:rFonts w:ascii="Arial" w:eastAsia="Times New Roman" w:hAnsi="Arial" w:cs="Arial"/>
          <w:color w:val="000000"/>
          <w:lang w:eastAsia="zh-CN"/>
        </w:rPr>
        <w:t>Îngrijire</w:t>
      </w:r>
      <w:proofErr w:type="spellEnd"/>
      <w:r w:rsidRPr="004A1B0E">
        <w:rPr>
          <w:rFonts w:ascii="Arial" w:eastAsia="Times New Roman" w:hAnsi="Arial" w:cs="Arial"/>
          <w:color w:val="000000"/>
          <w:lang w:eastAsia="zh-CN"/>
        </w:rPr>
        <w:t xml:space="preserve"> la </w:t>
      </w:r>
      <w:proofErr w:type="spellStart"/>
      <w:r w:rsidRPr="004A1B0E">
        <w:rPr>
          <w:rFonts w:ascii="Arial" w:eastAsia="Times New Roman" w:hAnsi="Arial" w:cs="Arial"/>
          <w:color w:val="000000"/>
          <w:lang w:eastAsia="zh-CN"/>
        </w:rPr>
        <w:t>Domiciliu</w:t>
      </w:r>
      <w:proofErr w:type="spellEnd"/>
      <w:r w:rsidRPr="004A1B0E">
        <w:rPr>
          <w:rFonts w:ascii="Arial" w:eastAsia="Times New Roman" w:hAnsi="Arial" w:cs="Arial"/>
          <w:color w:val="000000"/>
          <w:lang w:eastAsia="zh-CN"/>
        </w:rPr>
        <w:t>;</w:t>
      </w:r>
    </w:p>
    <w:p w14:paraId="306F8156" w14:textId="77777777" w:rsidR="00531613" w:rsidRDefault="00531613" w:rsidP="00531613">
      <w:pPr>
        <w:ind w:firstLine="708"/>
        <w:jc w:val="both"/>
        <w:rPr>
          <w:rFonts w:ascii="Arial" w:eastAsia="Times New Roman" w:hAnsi="Arial" w:cs="Arial"/>
          <w:color w:val="FF0000"/>
          <w:lang w:eastAsia="zh-CN"/>
        </w:rPr>
      </w:pPr>
    </w:p>
    <w:p w14:paraId="14A2EDAF" w14:textId="74971496" w:rsidR="00444D7C" w:rsidRPr="00A264AF" w:rsidRDefault="00444D7C" w:rsidP="00444D7C">
      <w:pPr>
        <w:ind w:firstLine="708"/>
        <w:jc w:val="both"/>
        <w:rPr>
          <w:rFonts w:ascii="Arial" w:eastAsia="Times New Roman" w:hAnsi="Arial" w:cs="Arial"/>
          <w:bCs/>
          <w:lang w:val="ro-RO" w:eastAsia="ro-RO"/>
        </w:rPr>
      </w:pPr>
      <w:r w:rsidRPr="00A264AF">
        <w:rPr>
          <w:rFonts w:ascii="Arial" w:eastAsia="Times New Roman" w:hAnsi="Arial" w:cs="Arial"/>
          <w:bCs/>
          <w:lang w:val="ro-RO" w:eastAsia="ro-RO"/>
        </w:rPr>
        <w:t>2. Cantin</w:t>
      </w:r>
      <w:r w:rsidR="00545FC2" w:rsidRPr="00A264AF">
        <w:rPr>
          <w:rFonts w:ascii="Arial" w:eastAsia="Times New Roman" w:hAnsi="Arial" w:cs="Arial"/>
          <w:bCs/>
          <w:lang w:val="ro-RO" w:eastAsia="ro-RO"/>
        </w:rPr>
        <w:t>a</w:t>
      </w:r>
      <w:r w:rsidRPr="00A264AF">
        <w:rPr>
          <w:rFonts w:ascii="Arial" w:eastAsia="Times New Roman" w:hAnsi="Arial" w:cs="Arial"/>
          <w:bCs/>
          <w:lang w:val="ro-RO" w:eastAsia="ro-RO"/>
        </w:rPr>
        <w:t xml:space="preserve"> de ajutor social</w:t>
      </w:r>
    </w:p>
    <w:p w14:paraId="03898459" w14:textId="77777777" w:rsidR="00DE7877" w:rsidRPr="00ED5D75" w:rsidRDefault="00DE7877" w:rsidP="00444D7C">
      <w:pPr>
        <w:ind w:firstLine="708"/>
        <w:jc w:val="both"/>
        <w:rPr>
          <w:rFonts w:ascii="Arial" w:eastAsia="Times New Roman" w:hAnsi="Arial" w:cs="Arial"/>
          <w:bCs/>
          <w:color w:val="FF0000"/>
          <w:lang w:val="ro-RO" w:eastAsia="ro-RO"/>
        </w:rPr>
      </w:pPr>
    </w:p>
    <w:p w14:paraId="0A1D879F" w14:textId="353FECDD" w:rsidR="00531613" w:rsidRPr="00CE19E8" w:rsidRDefault="00531613" w:rsidP="00531613">
      <w:pPr>
        <w:ind w:firstLine="708"/>
        <w:jc w:val="both"/>
        <w:rPr>
          <w:rFonts w:ascii="Arial" w:eastAsia="Times New Roman" w:hAnsi="Arial" w:cs="Arial"/>
          <w:lang w:eastAsia="ro-RO"/>
        </w:rPr>
      </w:pPr>
      <w:r w:rsidRPr="00CE19E8">
        <w:rPr>
          <w:rFonts w:ascii="Arial" w:eastAsia="Times New Roman" w:hAnsi="Arial" w:cs="Arial"/>
          <w:lang w:eastAsia="ro-RO"/>
        </w:rPr>
        <w:t xml:space="preserve">Cantina de </w:t>
      </w:r>
      <w:proofErr w:type="spellStart"/>
      <w:r w:rsidRPr="00CE19E8">
        <w:rPr>
          <w:rFonts w:ascii="Arial" w:eastAsia="Times New Roman" w:hAnsi="Arial" w:cs="Arial"/>
          <w:lang w:eastAsia="ro-RO"/>
        </w:rPr>
        <w:t>Ajutor</w:t>
      </w:r>
      <w:proofErr w:type="spellEnd"/>
      <w:r w:rsidRPr="00CE19E8">
        <w:rPr>
          <w:rFonts w:ascii="Arial" w:eastAsia="Times New Roman" w:hAnsi="Arial" w:cs="Arial"/>
          <w:lang w:eastAsia="ro-RO"/>
        </w:rPr>
        <w:t xml:space="preserve"> Social </w:t>
      </w:r>
      <w:proofErr w:type="spellStart"/>
      <w:r w:rsidRPr="00CE19E8">
        <w:rPr>
          <w:rFonts w:ascii="Arial" w:eastAsia="Times New Roman" w:hAnsi="Arial" w:cs="Arial"/>
          <w:lang w:eastAsia="ro-RO"/>
        </w:rPr>
        <w:t>prestează</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servicii</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sociale</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gratuite</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sau</w:t>
      </w:r>
      <w:proofErr w:type="spellEnd"/>
      <w:r w:rsidRPr="00CE19E8">
        <w:rPr>
          <w:rFonts w:ascii="Arial" w:eastAsia="Times New Roman" w:hAnsi="Arial" w:cs="Arial"/>
          <w:lang w:eastAsia="ro-RO"/>
        </w:rPr>
        <w:t xml:space="preserve"> contra cost </w:t>
      </w:r>
      <w:proofErr w:type="spellStart"/>
      <w:r w:rsidRPr="00CE19E8">
        <w:rPr>
          <w:rFonts w:ascii="Arial" w:eastAsia="Times New Roman" w:hAnsi="Arial" w:cs="Arial"/>
          <w:lang w:eastAsia="ro-RO"/>
        </w:rPr>
        <w:t>persoanelor</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aflate</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în</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situații</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economico</w:t>
      </w:r>
      <w:proofErr w:type="spellEnd"/>
      <w:r w:rsidRPr="00CE19E8">
        <w:rPr>
          <w:rFonts w:ascii="Arial" w:eastAsia="Times New Roman" w:hAnsi="Arial" w:cs="Arial"/>
          <w:lang w:eastAsia="ro-RO"/>
        </w:rPr>
        <w:t xml:space="preserve"> – </w:t>
      </w:r>
      <w:proofErr w:type="spellStart"/>
      <w:r w:rsidRPr="00CE19E8">
        <w:rPr>
          <w:rFonts w:ascii="Arial" w:eastAsia="Times New Roman" w:hAnsi="Arial" w:cs="Arial"/>
          <w:lang w:eastAsia="ro-RO"/>
        </w:rPr>
        <w:t>sociale</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deosebite</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prin</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pregătirea</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și</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asigurarea</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hranei</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prânzul</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și</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cina</w:t>
      </w:r>
      <w:proofErr w:type="spellEnd"/>
      <w:r w:rsidRPr="00CE19E8">
        <w:rPr>
          <w:rFonts w:ascii="Arial" w:eastAsia="Times New Roman" w:hAnsi="Arial" w:cs="Arial"/>
          <w:lang w:eastAsia="ro-RO"/>
        </w:rPr>
        <w:t xml:space="preserve"> ), </w:t>
      </w:r>
      <w:proofErr w:type="spellStart"/>
      <w:r w:rsidRPr="00CE19E8">
        <w:rPr>
          <w:rFonts w:ascii="Arial" w:eastAsia="Times New Roman" w:hAnsi="Arial" w:cs="Arial"/>
          <w:lang w:eastAsia="ro-RO"/>
        </w:rPr>
        <w:t>în</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limita</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alocației</w:t>
      </w:r>
      <w:proofErr w:type="spellEnd"/>
      <w:r w:rsidRPr="00CE19E8">
        <w:rPr>
          <w:rFonts w:ascii="Arial" w:eastAsia="Times New Roman" w:hAnsi="Arial" w:cs="Arial"/>
          <w:lang w:eastAsia="ro-RO"/>
        </w:rPr>
        <w:t xml:space="preserve"> de 22,00 lei /zi/</w:t>
      </w:r>
      <w:proofErr w:type="spellStart"/>
      <w:r w:rsidRPr="00CE19E8">
        <w:rPr>
          <w:rFonts w:ascii="Arial" w:eastAsia="Times New Roman" w:hAnsi="Arial" w:cs="Arial"/>
          <w:lang w:eastAsia="ro-RO"/>
        </w:rPr>
        <w:t>persoana</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hrana</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distribuindu</w:t>
      </w:r>
      <w:proofErr w:type="spellEnd"/>
      <w:r w:rsidRPr="00CE19E8">
        <w:rPr>
          <w:rFonts w:ascii="Arial" w:eastAsia="Times New Roman" w:hAnsi="Arial" w:cs="Arial"/>
          <w:lang w:eastAsia="ro-RO"/>
        </w:rPr>
        <w:t xml:space="preserve">-se o </w:t>
      </w:r>
      <w:proofErr w:type="spellStart"/>
      <w:r w:rsidRPr="00CE19E8">
        <w:rPr>
          <w:rFonts w:ascii="Arial" w:eastAsia="Times New Roman" w:hAnsi="Arial" w:cs="Arial"/>
          <w:lang w:eastAsia="ro-RO"/>
        </w:rPr>
        <w:t>dată</w:t>
      </w:r>
      <w:proofErr w:type="spellEnd"/>
      <w:r w:rsidRPr="00CE19E8">
        <w:rPr>
          <w:rFonts w:ascii="Arial" w:eastAsia="Times New Roman" w:hAnsi="Arial" w:cs="Arial"/>
          <w:lang w:eastAsia="ro-RO"/>
        </w:rPr>
        <w:t xml:space="preserve"> pe zi, </w:t>
      </w:r>
      <w:proofErr w:type="spellStart"/>
      <w:r w:rsidRPr="00CE19E8">
        <w:rPr>
          <w:rFonts w:ascii="Arial" w:eastAsia="Times New Roman" w:hAnsi="Arial" w:cs="Arial"/>
          <w:lang w:eastAsia="ro-RO"/>
        </w:rPr>
        <w:t>iar</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în</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ziua</w:t>
      </w:r>
      <w:proofErr w:type="spellEnd"/>
      <w:r w:rsidRPr="00CE19E8">
        <w:rPr>
          <w:rFonts w:ascii="Arial" w:eastAsia="Times New Roman" w:hAnsi="Arial" w:cs="Arial"/>
          <w:lang w:eastAsia="ro-RO"/>
        </w:rPr>
        <w:t xml:space="preserve"> de </w:t>
      </w:r>
      <w:proofErr w:type="spellStart"/>
      <w:r w:rsidRPr="00CE19E8">
        <w:rPr>
          <w:rFonts w:ascii="Arial" w:eastAsia="Times New Roman" w:hAnsi="Arial" w:cs="Arial"/>
          <w:lang w:eastAsia="ro-RO"/>
        </w:rPr>
        <w:t>vineri</w:t>
      </w:r>
      <w:proofErr w:type="spellEnd"/>
      <w:r w:rsidRPr="00CE19E8">
        <w:rPr>
          <w:rFonts w:ascii="Arial" w:eastAsia="Times New Roman" w:hAnsi="Arial" w:cs="Arial"/>
          <w:lang w:eastAsia="ro-RO"/>
        </w:rPr>
        <w:t xml:space="preserve"> se </w:t>
      </w:r>
      <w:proofErr w:type="spellStart"/>
      <w:r w:rsidRPr="00CE19E8">
        <w:rPr>
          <w:rFonts w:ascii="Arial" w:eastAsia="Times New Roman" w:hAnsi="Arial" w:cs="Arial"/>
          <w:lang w:eastAsia="ro-RO"/>
        </w:rPr>
        <w:t>ridică</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hrana</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pentru</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zilele</w:t>
      </w:r>
      <w:proofErr w:type="spellEnd"/>
      <w:r w:rsidRPr="00CE19E8">
        <w:rPr>
          <w:rFonts w:ascii="Arial" w:eastAsia="Times New Roman" w:hAnsi="Arial" w:cs="Arial"/>
          <w:lang w:eastAsia="ro-RO"/>
        </w:rPr>
        <w:t xml:space="preserve"> de </w:t>
      </w:r>
      <w:proofErr w:type="spellStart"/>
      <w:r w:rsidRPr="00CE19E8">
        <w:rPr>
          <w:rFonts w:ascii="Arial" w:eastAsia="Times New Roman" w:hAnsi="Arial" w:cs="Arial"/>
          <w:lang w:eastAsia="ro-RO"/>
        </w:rPr>
        <w:t>sâmbătă</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și</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duminică</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hrană</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rece</w:t>
      </w:r>
      <w:proofErr w:type="spellEnd"/>
      <w:r w:rsidRPr="00CE19E8">
        <w:rPr>
          <w:rFonts w:ascii="Arial" w:eastAsia="Times New Roman" w:hAnsi="Arial" w:cs="Arial"/>
          <w:lang w:eastAsia="ro-RO"/>
        </w:rPr>
        <w:t xml:space="preserve"> ).</w:t>
      </w:r>
      <w:r>
        <w:rPr>
          <w:rFonts w:ascii="Arial" w:eastAsia="Times New Roman" w:hAnsi="Arial" w:cs="Arial"/>
          <w:lang w:eastAsia="ro-RO"/>
        </w:rPr>
        <w:t xml:space="preserve"> </w:t>
      </w:r>
      <w:proofErr w:type="spellStart"/>
      <w:r>
        <w:rPr>
          <w:rFonts w:ascii="Arial" w:eastAsia="Times New Roman" w:hAnsi="Arial" w:cs="Arial"/>
          <w:lang w:eastAsia="ro-RO"/>
        </w:rPr>
        <w:t>Același</w:t>
      </w:r>
      <w:proofErr w:type="spellEnd"/>
      <w:r>
        <w:rPr>
          <w:rFonts w:ascii="Arial" w:eastAsia="Times New Roman" w:hAnsi="Arial" w:cs="Arial"/>
          <w:lang w:eastAsia="ro-RO"/>
        </w:rPr>
        <w:t xml:space="preserve"> </w:t>
      </w:r>
      <w:proofErr w:type="spellStart"/>
      <w:r>
        <w:rPr>
          <w:rFonts w:ascii="Arial" w:eastAsia="Times New Roman" w:hAnsi="Arial" w:cs="Arial"/>
          <w:lang w:eastAsia="ro-RO"/>
        </w:rPr>
        <w:t>serviciu</w:t>
      </w:r>
      <w:proofErr w:type="spellEnd"/>
      <w:r>
        <w:rPr>
          <w:rFonts w:ascii="Arial" w:eastAsia="Times New Roman" w:hAnsi="Arial" w:cs="Arial"/>
          <w:lang w:eastAsia="ro-RO"/>
        </w:rPr>
        <w:t xml:space="preserve"> </w:t>
      </w:r>
      <w:proofErr w:type="spellStart"/>
      <w:r>
        <w:rPr>
          <w:rFonts w:ascii="Arial" w:eastAsia="Times New Roman" w:hAnsi="Arial" w:cs="Arial"/>
          <w:lang w:eastAsia="ro-RO"/>
        </w:rPr>
        <w:t>și</w:t>
      </w:r>
      <w:proofErr w:type="spellEnd"/>
      <w:r>
        <w:rPr>
          <w:rFonts w:ascii="Arial" w:eastAsia="Times New Roman" w:hAnsi="Arial" w:cs="Arial"/>
          <w:lang w:eastAsia="ro-RO"/>
        </w:rPr>
        <w:t xml:space="preserve"> </w:t>
      </w:r>
      <w:proofErr w:type="spellStart"/>
      <w:r>
        <w:rPr>
          <w:rFonts w:ascii="Arial" w:eastAsia="Times New Roman" w:hAnsi="Arial" w:cs="Arial"/>
          <w:lang w:eastAsia="ro-RO"/>
        </w:rPr>
        <w:t>pentru</w:t>
      </w:r>
      <w:proofErr w:type="spellEnd"/>
      <w:r>
        <w:rPr>
          <w:rFonts w:ascii="Arial" w:eastAsia="Times New Roman" w:hAnsi="Arial" w:cs="Arial"/>
          <w:lang w:eastAsia="ro-RO"/>
        </w:rPr>
        <w:t xml:space="preserve"> </w:t>
      </w:r>
      <w:proofErr w:type="spellStart"/>
      <w:r w:rsidRPr="00CE19E8">
        <w:rPr>
          <w:rFonts w:ascii="Arial" w:eastAsia="Times New Roman" w:hAnsi="Arial" w:cs="Arial"/>
          <w:lang w:eastAsia="ro-RO"/>
        </w:rPr>
        <w:t>beneficiarii</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Centrului</w:t>
      </w:r>
      <w:proofErr w:type="spellEnd"/>
      <w:r w:rsidRPr="00CE19E8">
        <w:rPr>
          <w:rFonts w:ascii="Arial" w:eastAsia="Times New Roman" w:hAnsi="Arial" w:cs="Arial"/>
          <w:lang w:eastAsia="ro-RO"/>
        </w:rPr>
        <w:t xml:space="preserve"> de Urgență de Zi </w:t>
      </w:r>
      <w:proofErr w:type="spellStart"/>
      <w:r w:rsidRPr="00CE19E8">
        <w:rPr>
          <w:rFonts w:ascii="Arial" w:eastAsia="Times New Roman" w:hAnsi="Arial" w:cs="Arial"/>
          <w:lang w:eastAsia="ro-RO"/>
        </w:rPr>
        <w:t>și</w:t>
      </w:r>
      <w:proofErr w:type="spellEnd"/>
      <w:r w:rsidRPr="00CE19E8">
        <w:rPr>
          <w:rFonts w:ascii="Arial" w:eastAsia="Times New Roman" w:hAnsi="Arial" w:cs="Arial"/>
          <w:lang w:eastAsia="ro-RO"/>
        </w:rPr>
        <w:t xml:space="preserve"> de </w:t>
      </w:r>
      <w:proofErr w:type="spellStart"/>
      <w:r w:rsidRPr="00CE19E8">
        <w:rPr>
          <w:rFonts w:ascii="Arial" w:eastAsia="Times New Roman" w:hAnsi="Arial" w:cs="Arial"/>
          <w:lang w:eastAsia="ro-RO"/>
        </w:rPr>
        <w:t>Noapte</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pentru</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Persoane</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adulte</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fără</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Adăpost</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serviciu</w:t>
      </w:r>
      <w:proofErr w:type="spellEnd"/>
      <w:r w:rsidRPr="00CE19E8">
        <w:rPr>
          <w:rFonts w:ascii="Arial" w:eastAsia="Times New Roman" w:hAnsi="Arial" w:cs="Arial"/>
          <w:lang w:eastAsia="ro-RO"/>
        </w:rPr>
        <w:t xml:space="preserve"> social </w:t>
      </w:r>
      <w:proofErr w:type="spellStart"/>
      <w:r w:rsidRPr="00CE19E8">
        <w:rPr>
          <w:rFonts w:ascii="Arial" w:eastAsia="Times New Roman" w:hAnsi="Arial" w:cs="Arial"/>
          <w:lang w:eastAsia="ro-RO"/>
        </w:rPr>
        <w:t>fără</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personalitate</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juridică</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în</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structura</w:t>
      </w:r>
      <w:proofErr w:type="spellEnd"/>
      <w:r w:rsidRPr="00CE19E8">
        <w:rPr>
          <w:rFonts w:ascii="Arial" w:eastAsia="Times New Roman" w:hAnsi="Arial" w:cs="Arial"/>
          <w:lang w:eastAsia="ro-RO"/>
        </w:rPr>
        <w:t xml:space="preserve"> </w:t>
      </w:r>
      <w:proofErr w:type="spellStart"/>
      <w:r w:rsidRPr="00CE19E8">
        <w:rPr>
          <w:rFonts w:ascii="Arial" w:eastAsia="Times New Roman" w:hAnsi="Arial" w:cs="Arial"/>
          <w:lang w:eastAsia="ro-RO"/>
        </w:rPr>
        <w:t>Direcției</w:t>
      </w:r>
      <w:proofErr w:type="spellEnd"/>
      <w:r w:rsidRPr="00CE19E8">
        <w:rPr>
          <w:rFonts w:ascii="Arial" w:eastAsia="Times New Roman" w:hAnsi="Arial" w:cs="Arial"/>
          <w:lang w:eastAsia="ro-RO"/>
        </w:rPr>
        <w:t xml:space="preserve"> de </w:t>
      </w:r>
      <w:proofErr w:type="spellStart"/>
      <w:r w:rsidRPr="00CE19E8">
        <w:rPr>
          <w:rFonts w:ascii="Arial" w:eastAsia="Times New Roman" w:hAnsi="Arial" w:cs="Arial"/>
          <w:lang w:eastAsia="ro-RO"/>
        </w:rPr>
        <w:t>Asistență</w:t>
      </w:r>
      <w:proofErr w:type="spellEnd"/>
      <w:r w:rsidRPr="00CE19E8">
        <w:rPr>
          <w:rFonts w:ascii="Arial" w:eastAsia="Times New Roman" w:hAnsi="Arial" w:cs="Arial"/>
          <w:lang w:eastAsia="ro-RO"/>
        </w:rPr>
        <w:t xml:space="preserve"> Socială a </w:t>
      </w:r>
      <w:proofErr w:type="spellStart"/>
      <w:r w:rsidRPr="00CE19E8">
        <w:rPr>
          <w:rFonts w:ascii="Arial" w:eastAsia="Times New Roman" w:hAnsi="Arial" w:cs="Arial"/>
          <w:lang w:eastAsia="ro-RO"/>
        </w:rPr>
        <w:t>Muni</w:t>
      </w:r>
      <w:r>
        <w:rPr>
          <w:rFonts w:ascii="Arial" w:eastAsia="Times New Roman" w:hAnsi="Arial" w:cs="Arial"/>
          <w:lang w:eastAsia="ro-RO"/>
        </w:rPr>
        <w:t>cipiului</w:t>
      </w:r>
      <w:proofErr w:type="spellEnd"/>
      <w:r>
        <w:rPr>
          <w:rFonts w:ascii="Arial" w:eastAsia="Times New Roman" w:hAnsi="Arial" w:cs="Arial"/>
          <w:lang w:eastAsia="ro-RO"/>
        </w:rPr>
        <w:t xml:space="preserve"> Buzău</w:t>
      </w:r>
      <w:r w:rsidRPr="00CE19E8">
        <w:rPr>
          <w:rFonts w:ascii="Arial" w:eastAsia="Times New Roman" w:hAnsi="Arial" w:cs="Arial"/>
          <w:lang w:eastAsia="ro-RO"/>
        </w:rPr>
        <w:t>.</w:t>
      </w:r>
    </w:p>
    <w:p w14:paraId="7DAA0AFE" w14:textId="7A22DD0F" w:rsidR="00545FC2" w:rsidRPr="00705492" w:rsidRDefault="00545FC2" w:rsidP="00545FC2">
      <w:pPr>
        <w:jc w:val="both"/>
        <w:rPr>
          <w:rFonts w:ascii="Arial" w:eastAsia="Times New Roman" w:hAnsi="Arial" w:cs="Arial"/>
          <w:lang w:eastAsia="ro-RO"/>
        </w:rPr>
      </w:pPr>
      <w:r w:rsidRPr="00ED5D75">
        <w:rPr>
          <w:rFonts w:ascii="Arial" w:eastAsia="Times New Roman" w:hAnsi="Arial" w:cs="Arial"/>
          <w:color w:val="FF0000"/>
          <w:lang w:eastAsia="ro-RO"/>
        </w:rPr>
        <w:tab/>
      </w:r>
      <w:r w:rsidRPr="00705492">
        <w:rPr>
          <w:rFonts w:ascii="Arial" w:eastAsia="Times New Roman" w:hAnsi="Arial" w:cs="Arial"/>
          <w:lang w:eastAsia="ro-RO"/>
        </w:rPr>
        <w:t xml:space="preserve">  </w:t>
      </w:r>
      <w:proofErr w:type="spellStart"/>
      <w:r w:rsidRPr="00705492">
        <w:rPr>
          <w:rFonts w:ascii="Arial" w:eastAsia="Times New Roman" w:hAnsi="Arial" w:cs="Arial"/>
          <w:lang w:eastAsia="ro-RO"/>
        </w:rPr>
        <w:t>În</w:t>
      </w:r>
      <w:proofErr w:type="spellEnd"/>
      <w:r w:rsidRPr="00705492">
        <w:rPr>
          <w:rFonts w:ascii="Arial" w:eastAsia="Times New Roman" w:hAnsi="Arial" w:cs="Arial"/>
          <w:lang w:eastAsia="ro-RO"/>
        </w:rPr>
        <w:t xml:space="preserve"> </w:t>
      </w:r>
      <w:proofErr w:type="spellStart"/>
      <w:r w:rsidRPr="00705492">
        <w:rPr>
          <w:rFonts w:ascii="Arial" w:eastAsia="Times New Roman" w:hAnsi="Arial" w:cs="Arial"/>
          <w:lang w:eastAsia="ro-RO"/>
        </w:rPr>
        <w:t>situația</w:t>
      </w:r>
      <w:proofErr w:type="spellEnd"/>
      <w:r w:rsidRPr="00705492">
        <w:rPr>
          <w:rFonts w:ascii="Arial" w:eastAsia="Times New Roman" w:hAnsi="Arial" w:cs="Arial"/>
          <w:lang w:eastAsia="ro-RO"/>
        </w:rPr>
        <w:t xml:space="preserve"> </w:t>
      </w:r>
      <w:proofErr w:type="spellStart"/>
      <w:r w:rsidRPr="00705492">
        <w:rPr>
          <w:rFonts w:ascii="Arial" w:eastAsia="Times New Roman" w:hAnsi="Arial" w:cs="Arial"/>
          <w:lang w:eastAsia="ro-RO"/>
        </w:rPr>
        <w:t>persoanelor</w:t>
      </w:r>
      <w:proofErr w:type="spellEnd"/>
      <w:r w:rsidRPr="00705492">
        <w:rPr>
          <w:rFonts w:ascii="Arial" w:eastAsia="Times New Roman" w:hAnsi="Arial" w:cs="Arial"/>
          <w:lang w:eastAsia="ro-RO"/>
        </w:rPr>
        <w:t xml:space="preserve"> </w:t>
      </w:r>
      <w:proofErr w:type="spellStart"/>
      <w:r w:rsidRPr="00705492">
        <w:rPr>
          <w:rFonts w:ascii="Arial" w:eastAsia="Times New Roman" w:hAnsi="Arial" w:cs="Arial"/>
          <w:lang w:eastAsia="ro-RO"/>
        </w:rPr>
        <w:t>aflate</w:t>
      </w:r>
      <w:proofErr w:type="spellEnd"/>
      <w:r w:rsidRPr="00705492">
        <w:rPr>
          <w:rFonts w:ascii="Arial" w:eastAsia="Times New Roman" w:hAnsi="Arial" w:cs="Arial"/>
          <w:lang w:eastAsia="ro-RO"/>
        </w:rPr>
        <w:t xml:space="preserve"> </w:t>
      </w:r>
      <w:proofErr w:type="spellStart"/>
      <w:r w:rsidRPr="00705492">
        <w:rPr>
          <w:rFonts w:ascii="Arial" w:eastAsia="Times New Roman" w:hAnsi="Arial" w:cs="Arial"/>
          <w:lang w:eastAsia="ro-RO"/>
        </w:rPr>
        <w:t>în</w:t>
      </w:r>
      <w:proofErr w:type="spellEnd"/>
      <w:r w:rsidRPr="00705492">
        <w:rPr>
          <w:rFonts w:ascii="Arial" w:eastAsia="Times New Roman" w:hAnsi="Arial" w:cs="Arial"/>
          <w:lang w:eastAsia="ro-RO"/>
        </w:rPr>
        <w:t xml:space="preserve"> </w:t>
      </w:r>
      <w:proofErr w:type="spellStart"/>
      <w:r w:rsidRPr="00705492">
        <w:rPr>
          <w:rFonts w:ascii="Arial" w:eastAsia="Times New Roman" w:hAnsi="Arial" w:cs="Arial"/>
          <w:lang w:eastAsia="ro-RO"/>
        </w:rPr>
        <w:t>imposibilitatea</w:t>
      </w:r>
      <w:proofErr w:type="spellEnd"/>
      <w:r w:rsidRPr="00705492">
        <w:rPr>
          <w:rFonts w:ascii="Arial" w:eastAsia="Times New Roman" w:hAnsi="Arial" w:cs="Arial"/>
          <w:lang w:eastAsia="ro-RO"/>
        </w:rPr>
        <w:t xml:space="preserve"> de a se </w:t>
      </w:r>
      <w:proofErr w:type="spellStart"/>
      <w:r w:rsidRPr="00705492">
        <w:rPr>
          <w:rFonts w:ascii="Arial" w:eastAsia="Times New Roman" w:hAnsi="Arial" w:cs="Arial"/>
          <w:lang w:eastAsia="ro-RO"/>
        </w:rPr>
        <w:t>deplasa</w:t>
      </w:r>
      <w:proofErr w:type="spellEnd"/>
      <w:r w:rsidRPr="00705492">
        <w:rPr>
          <w:rFonts w:ascii="Arial" w:eastAsia="Times New Roman" w:hAnsi="Arial" w:cs="Arial"/>
          <w:lang w:eastAsia="ro-RO"/>
        </w:rPr>
        <w:t xml:space="preserve"> la </w:t>
      </w:r>
      <w:proofErr w:type="spellStart"/>
      <w:r w:rsidRPr="00705492">
        <w:rPr>
          <w:rFonts w:ascii="Arial" w:eastAsia="Times New Roman" w:hAnsi="Arial" w:cs="Arial"/>
          <w:lang w:eastAsia="ro-RO"/>
        </w:rPr>
        <w:t>sediul</w:t>
      </w:r>
      <w:proofErr w:type="spellEnd"/>
      <w:r w:rsidRPr="00705492">
        <w:rPr>
          <w:rFonts w:ascii="Arial" w:eastAsia="Times New Roman" w:hAnsi="Arial" w:cs="Arial"/>
          <w:lang w:eastAsia="ro-RO"/>
        </w:rPr>
        <w:t xml:space="preserve"> </w:t>
      </w:r>
      <w:proofErr w:type="spellStart"/>
      <w:r w:rsidRPr="00705492">
        <w:rPr>
          <w:rFonts w:ascii="Arial" w:eastAsia="Times New Roman" w:hAnsi="Arial" w:cs="Arial"/>
          <w:lang w:eastAsia="ro-RO"/>
        </w:rPr>
        <w:t>cantinei</w:t>
      </w:r>
      <w:proofErr w:type="spellEnd"/>
      <w:r w:rsidRPr="00705492">
        <w:rPr>
          <w:rFonts w:ascii="Arial" w:eastAsia="Times New Roman" w:hAnsi="Arial" w:cs="Arial"/>
          <w:lang w:eastAsia="ro-RO"/>
        </w:rPr>
        <w:t xml:space="preserve">, se </w:t>
      </w:r>
      <w:proofErr w:type="spellStart"/>
      <w:r w:rsidRPr="00705492">
        <w:rPr>
          <w:rFonts w:ascii="Arial" w:eastAsia="Times New Roman" w:hAnsi="Arial" w:cs="Arial"/>
          <w:lang w:eastAsia="ro-RO"/>
        </w:rPr>
        <w:t>asigură</w:t>
      </w:r>
      <w:proofErr w:type="spellEnd"/>
      <w:r w:rsidRPr="00705492">
        <w:rPr>
          <w:rFonts w:ascii="Arial" w:eastAsia="Times New Roman" w:hAnsi="Arial" w:cs="Arial"/>
          <w:lang w:eastAsia="ro-RO"/>
        </w:rPr>
        <w:t xml:space="preserve"> transport </w:t>
      </w:r>
      <w:proofErr w:type="spellStart"/>
      <w:r w:rsidRPr="00705492">
        <w:rPr>
          <w:rFonts w:ascii="Arial" w:eastAsia="Times New Roman" w:hAnsi="Arial" w:cs="Arial"/>
          <w:lang w:eastAsia="ro-RO"/>
        </w:rPr>
        <w:t>gratuit</w:t>
      </w:r>
      <w:proofErr w:type="spellEnd"/>
      <w:r w:rsidRPr="00705492">
        <w:rPr>
          <w:rFonts w:ascii="Arial" w:eastAsia="Times New Roman" w:hAnsi="Arial" w:cs="Arial"/>
          <w:lang w:eastAsia="ro-RO"/>
        </w:rPr>
        <w:t xml:space="preserve"> la </w:t>
      </w:r>
      <w:proofErr w:type="spellStart"/>
      <w:r w:rsidRPr="00705492">
        <w:rPr>
          <w:rFonts w:ascii="Arial" w:eastAsia="Times New Roman" w:hAnsi="Arial" w:cs="Arial"/>
          <w:lang w:eastAsia="ro-RO"/>
        </w:rPr>
        <w:t>domiciliu</w:t>
      </w:r>
      <w:proofErr w:type="spellEnd"/>
      <w:r w:rsidRPr="00705492">
        <w:rPr>
          <w:rFonts w:ascii="Arial" w:eastAsia="Times New Roman" w:hAnsi="Arial" w:cs="Arial"/>
          <w:lang w:eastAsia="ro-RO"/>
        </w:rPr>
        <w:t>.</w:t>
      </w:r>
    </w:p>
    <w:p w14:paraId="11B6972F" w14:textId="36994BC2" w:rsidR="00444D7C" w:rsidRPr="00705492" w:rsidRDefault="00545FC2" w:rsidP="00705492">
      <w:pPr>
        <w:jc w:val="both"/>
        <w:rPr>
          <w:rFonts w:ascii="Arial" w:eastAsia="Times New Roman" w:hAnsi="Arial" w:cs="Arial"/>
          <w:lang w:val="ro-RO" w:eastAsia="ro-RO"/>
        </w:rPr>
      </w:pPr>
      <w:r w:rsidRPr="00ED5D75">
        <w:rPr>
          <w:rFonts w:ascii="Arial" w:eastAsia="Times New Roman" w:hAnsi="Arial" w:cs="Arial"/>
          <w:color w:val="FF0000"/>
          <w:lang w:eastAsia="ro-RO"/>
        </w:rPr>
        <w:tab/>
      </w:r>
      <w:r w:rsidR="00444D7C" w:rsidRPr="00705492">
        <w:rPr>
          <w:rFonts w:ascii="Arial" w:eastAsia="Times New Roman" w:hAnsi="Arial" w:cs="Arial"/>
          <w:lang w:val="ro-RO" w:eastAsia="ro-RO"/>
        </w:rPr>
        <w:t xml:space="preserve">În baza tabelelor lunare întocmite, numărul lunar, la sfârșitul fiecărei luni, al beneficiarilor Cantinei de Ajutor Social a fost următorul:  </w:t>
      </w:r>
    </w:p>
    <w:p w14:paraId="47D63169" w14:textId="77777777" w:rsidR="00545FC2" w:rsidRPr="00ED5D75" w:rsidRDefault="00545FC2" w:rsidP="00444D7C">
      <w:pPr>
        <w:ind w:firstLine="708"/>
        <w:jc w:val="both"/>
        <w:rPr>
          <w:rFonts w:ascii="Arial" w:eastAsia="Times New Roman" w:hAnsi="Arial" w:cs="Arial"/>
          <w:color w:val="FF0000"/>
          <w:lang w:val="ro-RO" w:eastAsia="ro-RO"/>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574"/>
        <w:gridCol w:w="575"/>
        <w:gridCol w:w="584"/>
        <w:gridCol w:w="704"/>
        <w:gridCol w:w="704"/>
        <w:gridCol w:w="704"/>
        <w:gridCol w:w="704"/>
        <w:gridCol w:w="704"/>
        <w:gridCol w:w="704"/>
        <w:gridCol w:w="704"/>
        <w:gridCol w:w="704"/>
        <w:gridCol w:w="704"/>
      </w:tblGrid>
      <w:tr w:rsidR="00531613" w:rsidRPr="00ED5D75" w14:paraId="520F4590" w14:textId="77777777" w:rsidTr="00531613">
        <w:tc>
          <w:tcPr>
            <w:tcW w:w="1217" w:type="dxa"/>
            <w:shd w:val="clear" w:color="auto" w:fill="auto"/>
          </w:tcPr>
          <w:p w14:paraId="2B175B49" w14:textId="77777777" w:rsidR="00531613" w:rsidRPr="00705492" w:rsidRDefault="00531613" w:rsidP="00531613">
            <w:pPr>
              <w:jc w:val="center"/>
              <w:rPr>
                <w:rFonts w:ascii="Arial" w:eastAsia="Times New Roman" w:hAnsi="Arial" w:cs="Arial"/>
                <w:lang w:eastAsia="ro-RO"/>
              </w:rPr>
            </w:pPr>
            <w:r w:rsidRPr="00705492">
              <w:rPr>
                <w:rFonts w:ascii="Arial" w:eastAsia="Times New Roman" w:hAnsi="Arial" w:cs="Arial"/>
                <w:lang w:eastAsia="ro-RO"/>
              </w:rPr>
              <w:t xml:space="preserve">La </w:t>
            </w:r>
            <w:proofErr w:type="spellStart"/>
            <w:r w:rsidRPr="00705492">
              <w:rPr>
                <w:rFonts w:ascii="Arial" w:eastAsia="Times New Roman" w:hAnsi="Arial" w:cs="Arial"/>
                <w:lang w:eastAsia="ro-RO"/>
              </w:rPr>
              <w:t>finele</w:t>
            </w:r>
            <w:proofErr w:type="spellEnd"/>
            <w:r w:rsidRPr="00705492">
              <w:rPr>
                <w:rFonts w:ascii="Arial" w:eastAsia="Times New Roman" w:hAnsi="Arial" w:cs="Arial"/>
                <w:lang w:eastAsia="ro-RO"/>
              </w:rPr>
              <w:t xml:space="preserve"> </w:t>
            </w:r>
            <w:proofErr w:type="spellStart"/>
            <w:r w:rsidRPr="00705492">
              <w:rPr>
                <w:rFonts w:ascii="Arial" w:eastAsia="Times New Roman" w:hAnsi="Arial" w:cs="Arial"/>
                <w:lang w:eastAsia="ro-RO"/>
              </w:rPr>
              <w:t>lunii</w:t>
            </w:r>
            <w:proofErr w:type="spellEnd"/>
          </w:p>
        </w:tc>
        <w:tc>
          <w:tcPr>
            <w:tcW w:w="574" w:type="dxa"/>
            <w:shd w:val="clear" w:color="auto" w:fill="auto"/>
          </w:tcPr>
          <w:p w14:paraId="3A15CA4C" w14:textId="35839D2B"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01</w:t>
            </w:r>
          </w:p>
        </w:tc>
        <w:tc>
          <w:tcPr>
            <w:tcW w:w="575" w:type="dxa"/>
            <w:shd w:val="clear" w:color="auto" w:fill="auto"/>
          </w:tcPr>
          <w:p w14:paraId="70FEAA16" w14:textId="217379AE"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02</w:t>
            </w:r>
          </w:p>
        </w:tc>
        <w:tc>
          <w:tcPr>
            <w:tcW w:w="584" w:type="dxa"/>
            <w:shd w:val="clear" w:color="auto" w:fill="auto"/>
          </w:tcPr>
          <w:p w14:paraId="74CFFE15" w14:textId="046C62F1"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03</w:t>
            </w:r>
          </w:p>
        </w:tc>
        <w:tc>
          <w:tcPr>
            <w:tcW w:w="704" w:type="dxa"/>
            <w:shd w:val="clear" w:color="auto" w:fill="auto"/>
          </w:tcPr>
          <w:p w14:paraId="6A5361A4" w14:textId="55CFC263"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04</w:t>
            </w:r>
          </w:p>
        </w:tc>
        <w:tc>
          <w:tcPr>
            <w:tcW w:w="704" w:type="dxa"/>
            <w:shd w:val="clear" w:color="auto" w:fill="auto"/>
          </w:tcPr>
          <w:p w14:paraId="1BD5ADB7" w14:textId="123142A1"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05</w:t>
            </w:r>
          </w:p>
        </w:tc>
        <w:tc>
          <w:tcPr>
            <w:tcW w:w="704" w:type="dxa"/>
            <w:shd w:val="clear" w:color="auto" w:fill="auto"/>
          </w:tcPr>
          <w:p w14:paraId="6F7616DA" w14:textId="550BBA3A"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06</w:t>
            </w:r>
          </w:p>
        </w:tc>
        <w:tc>
          <w:tcPr>
            <w:tcW w:w="704" w:type="dxa"/>
            <w:shd w:val="clear" w:color="auto" w:fill="auto"/>
          </w:tcPr>
          <w:p w14:paraId="20578D14" w14:textId="5A59190E"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07</w:t>
            </w:r>
          </w:p>
        </w:tc>
        <w:tc>
          <w:tcPr>
            <w:tcW w:w="704" w:type="dxa"/>
            <w:shd w:val="clear" w:color="auto" w:fill="auto"/>
          </w:tcPr>
          <w:p w14:paraId="59CBF0AF" w14:textId="07BFCC15"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08</w:t>
            </w:r>
          </w:p>
        </w:tc>
        <w:tc>
          <w:tcPr>
            <w:tcW w:w="704" w:type="dxa"/>
            <w:shd w:val="clear" w:color="auto" w:fill="auto"/>
          </w:tcPr>
          <w:p w14:paraId="7FDD6128" w14:textId="2C16ABAC"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09</w:t>
            </w:r>
          </w:p>
        </w:tc>
        <w:tc>
          <w:tcPr>
            <w:tcW w:w="704" w:type="dxa"/>
            <w:shd w:val="clear" w:color="auto" w:fill="auto"/>
          </w:tcPr>
          <w:p w14:paraId="6AE537D6" w14:textId="229C2873"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10</w:t>
            </w:r>
          </w:p>
        </w:tc>
        <w:tc>
          <w:tcPr>
            <w:tcW w:w="704" w:type="dxa"/>
            <w:shd w:val="clear" w:color="auto" w:fill="auto"/>
          </w:tcPr>
          <w:p w14:paraId="769BF3C4" w14:textId="3493CA49"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11</w:t>
            </w:r>
          </w:p>
        </w:tc>
        <w:tc>
          <w:tcPr>
            <w:tcW w:w="704" w:type="dxa"/>
            <w:shd w:val="clear" w:color="auto" w:fill="auto"/>
          </w:tcPr>
          <w:p w14:paraId="57E39D1D" w14:textId="14D557DF"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12</w:t>
            </w:r>
          </w:p>
        </w:tc>
      </w:tr>
      <w:tr w:rsidR="00531613" w:rsidRPr="00ED5D75" w14:paraId="36234E5E" w14:textId="77777777" w:rsidTr="00531613">
        <w:tc>
          <w:tcPr>
            <w:tcW w:w="1217" w:type="dxa"/>
            <w:shd w:val="clear" w:color="auto" w:fill="auto"/>
          </w:tcPr>
          <w:p w14:paraId="2EEC91F6" w14:textId="77777777" w:rsidR="00531613" w:rsidRPr="00705492" w:rsidRDefault="00531613" w:rsidP="00531613">
            <w:pPr>
              <w:jc w:val="center"/>
              <w:rPr>
                <w:rFonts w:ascii="Arial" w:eastAsia="Times New Roman" w:hAnsi="Arial" w:cs="Arial"/>
                <w:lang w:eastAsia="ro-RO"/>
              </w:rPr>
            </w:pPr>
            <w:r w:rsidRPr="00705492">
              <w:rPr>
                <w:rFonts w:ascii="Arial" w:eastAsia="Times New Roman" w:hAnsi="Arial" w:cs="Arial"/>
                <w:lang w:eastAsia="ro-RO"/>
              </w:rPr>
              <w:t xml:space="preserve">Nr. de </w:t>
            </w:r>
            <w:proofErr w:type="spellStart"/>
            <w:r w:rsidRPr="00705492">
              <w:rPr>
                <w:rFonts w:ascii="Arial" w:eastAsia="Times New Roman" w:hAnsi="Arial" w:cs="Arial"/>
                <w:lang w:eastAsia="ro-RO"/>
              </w:rPr>
              <w:t>persoane</w:t>
            </w:r>
            <w:proofErr w:type="spellEnd"/>
          </w:p>
        </w:tc>
        <w:tc>
          <w:tcPr>
            <w:tcW w:w="574" w:type="dxa"/>
            <w:shd w:val="clear" w:color="auto" w:fill="auto"/>
          </w:tcPr>
          <w:p w14:paraId="44A84C61" w14:textId="1CB4182F"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62</w:t>
            </w:r>
          </w:p>
        </w:tc>
        <w:tc>
          <w:tcPr>
            <w:tcW w:w="575" w:type="dxa"/>
            <w:shd w:val="clear" w:color="auto" w:fill="auto"/>
          </w:tcPr>
          <w:p w14:paraId="0787000E" w14:textId="47AF04BD"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62</w:t>
            </w:r>
          </w:p>
        </w:tc>
        <w:tc>
          <w:tcPr>
            <w:tcW w:w="584" w:type="dxa"/>
            <w:shd w:val="clear" w:color="auto" w:fill="auto"/>
          </w:tcPr>
          <w:p w14:paraId="6119D241" w14:textId="0F5A276B"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61</w:t>
            </w:r>
          </w:p>
        </w:tc>
        <w:tc>
          <w:tcPr>
            <w:tcW w:w="704" w:type="dxa"/>
            <w:shd w:val="clear" w:color="auto" w:fill="auto"/>
          </w:tcPr>
          <w:p w14:paraId="36A3F828" w14:textId="6E0BD2BE"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62</w:t>
            </w:r>
          </w:p>
        </w:tc>
        <w:tc>
          <w:tcPr>
            <w:tcW w:w="704" w:type="dxa"/>
            <w:shd w:val="clear" w:color="auto" w:fill="auto"/>
          </w:tcPr>
          <w:p w14:paraId="4B73E9A0" w14:textId="6F20E8D1"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61</w:t>
            </w:r>
          </w:p>
        </w:tc>
        <w:tc>
          <w:tcPr>
            <w:tcW w:w="704" w:type="dxa"/>
            <w:shd w:val="clear" w:color="auto" w:fill="auto"/>
          </w:tcPr>
          <w:p w14:paraId="38D689D3" w14:textId="30566E41"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61</w:t>
            </w:r>
          </w:p>
        </w:tc>
        <w:tc>
          <w:tcPr>
            <w:tcW w:w="704" w:type="dxa"/>
            <w:shd w:val="clear" w:color="auto" w:fill="auto"/>
          </w:tcPr>
          <w:p w14:paraId="1972304F" w14:textId="1FD2A3B5"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60</w:t>
            </w:r>
          </w:p>
        </w:tc>
        <w:tc>
          <w:tcPr>
            <w:tcW w:w="704" w:type="dxa"/>
            <w:shd w:val="clear" w:color="auto" w:fill="auto"/>
          </w:tcPr>
          <w:p w14:paraId="4CB3F335" w14:textId="7D9E0AD8"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61</w:t>
            </w:r>
          </w:p>
        </w:tc>
        <w:tc>
          <w:tcPr>
            <w:tcW w:w="704" w:type="dxa"/>
            <w:shd w:val="clear" w:color="auto" w:fill="auto"/>
          </w:tcPr>
          <w:p w14:paraId="2E860E0C" w14:textId="79C0273B"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62</w:t>
            </w:r>
          </w:p>
        </w:tc>
        <w:tc>
          <w:tcPr>
            <w:tcW w:w="704" w:type="dxa"/>
            <w:shd w:val="clear" w:color="auto" w:fill="auto"/>
          </w:tcPr>
          <w:p w14:paraId="67D5BB5F" w14:textId="3B88B17B"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62</w:t>
            </w:r>
          </w:p>
        </w:tc>
        <w:tc>
          <w:tcPr>
            <w:tcW w:w="704" w:type="dxa"/>
            <w:shd w:val="clear" w:color="auto" w:fill="auto"/>
          </w:tcPr>
          <w:p w14:paraId="0D8223A0" w14:textId="50313E3E"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57</w:t>
            </w:r>
          </w:p>
        </w:tc>
        <w:tc>
          <w:tcPr>
            <w:tcW w:w="704" w:type="dxa"/>
            <w:shd w:val="clear" w:color="auto" w:fill="auto"/>
          </w:tcPr>
          <w:p w14:paraId="549D6B1E" w14:textId="4EF06354" w:rsidR="00531613" w:rsidRPr="00ED5D75" w:rsidRDefault="00531613" w:rsidP="00531613">
            <w:pPr>
              <w:jc w:val="center"/>
              <w:rPr>
                <w:rFonts w:ascii="Arial" w:eastAsia="Times New Roman" w:hAnsi="Arial" w:cs="Arial"/>
                <w:color w:val="FF0000"/>
                <w:lang w:eastAsia="ro-RO"/>
              </w:rPr>
            </w:pPr>
            <w:r w:rsidRPr="00CE19E8">
              <w:rPr>
                <w:rFonts w:ascii="Arial" w:eastAsia="Times New Roman" w:hAnsi="Arial" w:cs="Arial"/>
                <w:lang w:eastAsia="ro-RO"/>
              </w:rPr>
              <w:t>58</w:t>
            </w:r>
          </w:p>
        </w:tc>
      </w:tr>
    </w:tbl>
    <w:p w14:paraId="03ECB639" w14:textId="77777777" w:rsidR="00545FC2" w:rsidRPr="00ED5D75" w:rsidRDefault="00545FC2" w:rsidP="00444D7C">
      <w:pPr>
        <w:ind w:firstLine="708"/>
        <w:jc w:val="both"/>
        <w:rPr>
          <w:rFonts w:ascii="Arial" w:eastAsia="Times New Roman" w:hAnsi="Arial" w:cs="Arial"/>
          <w:color w:val="FF0000"/>
          <w:lang w:val="ro-RO" w:eastAsia="ro-RO"/>
        </w:rPr>
      </w:pPr>
    </w:p>
    <w:p w14:paraId="2E847D3A" w14:textId="468C6948" w:rsidR="00705492" w:rsidRPr="00CE19E8" w:rsidRDefault="00444D7C" w:rsidP="00705492">
      <w:pPr>
        <w:ind w:firstLine="708"/>
        <w:jc w:val="both"/>
        <w:rPr>
          <w:rFonts w:ascii="Arial" w:eastAsia="Times New Roman" w:hAnsi="Arial" w:cs="Arial"/>
          <w:lang w:val="fr-FR" w:eastAsia="ro-RO"/>
        </w:rPr>
      </w:pPr>
      <w:r w:rsidRPr="00ED5D75">
        <w:rPr>
          <w:rFonts w:ascii="Arial" w:eastAsia="Times New Roman" w:hAnsi="Arial" w:cs="Arial"/>
          <w:color w:val="FF0000"/>
          <w:lang w:val="ro-RO" w:eastAsia="ro-RO"/>
        </w:rPr>
        <w:t xml:space="preserve"> </w:t>
      </w:r>
      <w:proofErr w:type="spellStart"/>
      <w:r w:rsidR="00705492" w:rsidRPr="00CE19E8">
        <w:rPr>
          <w:rFonts w:ascii="Arial" w:eastAsia="Times New Roman" w:hAnsi="Arial" w:cs="Arial"/>
          <w:color w:val="000000"/>
          <w:lang w:val="fr-FR" w:eastAsia="ro-RO"/>
        </w:rPr>
        <w:t>Conform</w:t>
      </w:r>
      <w:proofErr w:type="spellEnd"/>
      <w:r w:rsidR="00705492" w:rsidRPr="00CE19E8">
        <w:rPr>
          <w:rFonts w:ascii="Arial" w:eastAsia="Times New Roman" w:hAnsi="Arial" w:cs="Arial"/>
          <w:color w:val="000000"/>
          <w:lang w:val="fr-FR" w:eastAsia="ro-RO"/>
        </w:rPr>
        <w:t xml:space="preserve"> </w:t>
      </w:r>
      <w:proofErr w:type="spellStart"/>
      <w:r w:rsidR="00705492" w:rsidRPr="00CE19E8">
        <w:rPr>
          <w:rFonts w:ascii="Arial" w:eastAsia="Times New Roman" w:hAnsi="Arial" w:cs="Arial"/>
          <w:color w:val="000000"/>
          <w:lang w:val="fr-FR" w:eastAsia="ro-RO"/>
        </w:rPr>
        <w:t>anchetelor</w:t>
      </w:r>
      <w:proofErr w:type="spellEnd"/>
      <w:r w:rsidR="00705492" w:rsidRPr="00CE19E8">
        <w:rPr>
          <w:rFonts w:ascii="Arial" w:eastAsia="Times New Roman" w:hAnsi="Arial" w:cs="Arial"/>
          <w:color w:val="000000"/>
          <w:lang w:val="fr-FR" w:eastAsia="ro-RO"/>
        </w:rPr>
        <w:t xml:space="preserve"> sociale </w:t>
      </w:r>
      <w:proofErr w:type="spellStart"/>
      <w:r w:rsidR="00705492" w:rsidRPr="00CE19E8">
        <w:rPr>
          <w:rFonts w:ascii="Arial" w:eastAsia="Times New Roman" w:hAnsi="Arial" w:cs="Arial"/>
          <w:color w:val="000000"/>
          <w:lang w:val="fr-FR" w:eastAsia="ro-RO"/>
        </w:rPr>
        <w:t>în</w:t>
      </w:r>
      <w:proofErr w:type="spellEnd"/>
      <w:r w:rsidR="00705492" w:rsidRPr="00CE19E8">
        <w:rPr>
          <w:rFonts w:ascii="Arial" w:eastAsia="Times New Roman" w:hAnsi="Arial" w:cs="Arial"/>
          <w:color w:val="000000"/>
          <w:lang w:val="fr-FR" w:eastAsia="ro-RO"/>
        </w:rPr>
        <w:t xml:space="preserve"> </w:t>
      </w:r>
      <w:proofErr w:type="spellStart"/>
      <w:r w:rsidR="00705492" w:rsidRPr="00CE19E8">
        <w:rPr>
          <w:rFonts w:ascii="Arial" w:eastAsia="Times New Roman" w:hAnsi="Arial" w:cs="Arial"/>
          <w:color w:val="000000"/>
          <w:lang w:val="fr-FR" w:eastAsia="ro-RO"/>
        </w:rPr>
        <w:t>luna</w:t>
      </w:r>
      <w:proofErr w:type="spellEnd"/>
      <w:r w:rsidR="00705492" w:rsidRPr="00CE19E8">
        <w:rPr>
          <w:rFonts w:ascii="Arial" w:eastAsia="Times New Roman" w:hAnsi="Arial" w:cs="Arial"/>
          <w:color w:val="000000"/>
          <w:lang w:val="fr-FR" w:eastAsia="ro-RO"/>
        </w:rPr>
        <w:t xml:space="preserve"> </w:t>
      </w:r>
      <w:proofErr w:type="spellStart"/>
      <w:r w:rsidR="00705492" w:rsidRPr="00CE19E8">
        <w:rPr>
          <w:rFonts w:ascii="Arial" w:eastAsia="Times New Roman" w:hAnsi="Arial" w:cs="Arial"/>
          <w:color w:val="000000"/>
          <w:lang w:val="fr-FR" w:eastAsia="ro-RO"/>
        </w:rPr>
        <w:t>decembrie</w:t>
      </w:r>
      <w:proofErr w:type="spellEnd"/>
      <w:r w:rsidR="00705492" w:rsidRPr="00CE19E8">
        <w:rPr>
          <w:rFonts w:ascii="Arial" w:eastAsia="Times New Roman" w:hAnsi="Arial" w:cs="Arial"/>
          <w:color w:val="000000"/>
          <w:lang w:val="fr-FR" w:eastAsia="ro-RO"/>
        </w:rPr>
        <w:t xml:space="preserve"> 2024, </w:t>
      </w:r>
      <w:proofErr w:type="spellStart"/>
      <w:r w:rsidR="00705492" w:rsidRPr="00CE19E8">
        <w:rPr>
          <w:rFonts w:ascii="Arial" w:eastAsia="Times New Roman" w:hAnsi="Arial" w:cs="Arial"/>
          <w:lang w:val="fr-FR" w:eastAsia="ro-RO"/>
        </w:rPr>
        <w:t>beneficiarii</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serviciilor</w:t>
      </w:r>
      <w:proofErr w:type="spellEnd"/>
      <w:r w:rsidR="00705492" w:rsidRPr="00CE19E8">
        <w:rPr>
          <w:rFonts w:ascii="Arial" w:eastAsia="Times New Roman" w:hAnsi="Arial" w:cs="Arial"/>
          <w:lang w:val="fr-FR" w:eastAsia="ro-RO"/>
        </w:rPr>
        <w:t xml:space="preserve"> sociale </w:t>
      </w:r>
      <w:proofErr w:type="spellStart"/>
      <w:r w:rsidR="00705492" w:rsidRPr="00CE19E8">
        <w:rPr>
          <w:rFonts w:ascii="Arial" w:eastAsia="Times New Roman" w:hAnsi="Arial" w:cs="Arial"/>
          <w:lang w:val="fr-FR" w:eastAsia="ro-RO"/>
        </w:rPr>
        <w:t>oferite</w:t>
      </w:r>
      <w:proofErr w:type="spellEnd"/>
      <w:r w:rsidR="00705492" w:rsidRPr="00CE19E8">
        <w:rPr>
          <w:rFonts w:ascii="Arial" w:eastAsia="Times New Roman" w:hAnsi="Arial" w:cs="Arial"/>
          <w:lang w:val="fr-FR" w:eastAsia="ro-RO"/>
        </w:rPr>
        <w:t xml:space="preserve"> de Cantina de </w:t>
      </w:r>
      <w:proofErr w:type="spellStart"/>
      <w:r w:rsidR="00705492" w:rsidRPr="00CE19E8">
        <w:rPr>
          <w:rFonts w:ascii="Arial" w:eastAsia="Times New Roman" w:hAnsi="Arial" w:cs="Arial"/>
          <w:lang w:val="fr-FR" w:eastAsia="ro-RO"/>
        </w:rPr>
        <w:t>Ajutor</w:t>
      </w:r>
      <w:proofErr w:type="spellEnd"/>
      <w:r w:rsidR="00705492" w:rsidRPr="00CE19E8">
        <w:rPr>
          <w:rFonts w:ascii="Arial" w:eastAsia="Times New Roman" w:hAnsi="Arial" w:cs="Arial"/>
          <w:lang w:val="fr-FR" w:eastAsia="ro-RO"/>
        </w:rPr>
        <w:t xml:space="preserve"> Social </w:t>
      </w:r>
      <w:proofErr w:type="spellStart"/>
      <w:r w:rsidR="00705492" w:rsidRPr="00CE19E8">
        <w:rPr>
          <w:rFonts w:ascii="Arial" w:eastAsia="Times New Roman" w:hAnsi="Arial" w:cs="Arial"/>
          <w:lang w:val="fr-FR" w:eastAsia="ro-RO"/>
        </w:rPr>
        <w:t>sunt</w:t>
      </w:r>
      <w:proofErr w:type="spellEnd"/>
      <w:r w:rsidR="00705492" w:rsidRPr="00CE19E8">
        <w:rPr>
          <w:rFonts w:ascii="Arial" w:eastAsia="Times New Roman" w:hAnsi="Arial" w:cs="Arial"/>
          <w:lang w:val="fr-FR" w:eastAsia="ro-RO"/>
        </w:rPr>
        <w:t xml:space="preserve"> : </w:t>
      </w:r>
      <w:proofErr w:type="spellStart"/>
      <w:r w:rsidR="00705492" w:rsidRPr="00CE19E8">
        <w:rPr>
          <w:rFonts w:ascii="Arial" w:eastAsia="Times New Roman" w:hAnsi="Arial" w:cs="Arial"/>
          <w:lang w:val="fr-FR" w:eastAsia="ro-RO"/>
        </w:rPr>
        <w:t>persoane</w:t>
      </w:r>
      <w:proofErr w:type="spellEnd"/>
      <w:r w:rsidR="00705492" w:rsidRPr="00CE19E8">
        <w:rPr>
          <w:rFonts w:ascii="Arial" w:eastAsia="Times New Roman" w:hAnsi="Arial" w:cs="Arial"/>
          <w:lang w:val="fr-FR" w:eastAsia="ro-RO"/>
        </w:rPr>
        <w:t xml:space="preserve"> adulte 31,04 % </w:t>
      </w:r>
      <w:proofErr w:type="spellStart"/>
      <w:r w:rsidR="00705492" w:rsidRPr="00CE19E8">
        <w:rPr>
          <w:rFonts w:ascii="Arial" w:eastAsia="Times New Roman" w:hAnsi="Arial" w:cs="Arial"/>
          <w:lang w:val="fr-FR" w:eastAsia="ro-RO"/>
        </w:rPr>
        <w:t>și</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copii</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cu</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vârste</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cuprinse</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între</w:t>
      </w:r>
      <w:proofErr w:type="spellEnd"/>
      <w:r w:rsidR="00705492" w:rsidRPr="00CE19E8">
        <w:rPr>
          <w:rFonts w:ascii="Arial" w:eastAsia="Times New Roman" w:hAnsi="Arial" w:cs="Arial"/>
          <w:lang w:val="fr-FR" w:eastAsia="ro-RO"/>
        </w:rPr>
        <w:t xml:space="preserve"> 2 </w:t>
      </w:r>
      <w:proofErr w:type="spellStart"/>
      <w:r w:rsidR="00705492" w:rsidRPr="00CE19E8">
        <w:rPr>
          <w:rFonts w:ascii="Arial" w:eastAsia="Times New Roman" w:hAnsi="Arial" w:cs="Arial"/>
          <w:lang w:val="fr-FR" w:eastAsia="ro-RO"/>
        </w:rPr>
        <w:t>ani</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și</w:t>
      </w:r>
      <w:proofErr w:type="spellEnd"/>
      <w:r w:rsidR="00705492" w:rsidRPr="00CE19E8">
        <w:rPr>
          <w:rFonts w:ascii="Arial" w:eastAsia="Times New Roman" w:hAnsi="Arial" w:cs="Arial"/>
          <w:lang w:val="fr-FR" w:eastAsia="ro-RO"/>
        </w:rPr>
        <w:t xml:space="preserve"> 18 </w:t>
      </w:r>
      <w:proofErr w:type="spellStart"/>
      <w:r w:rsidR="00705492" w:rsidRPr="00CE19E8">
        <w:rPr>
          <w:rFonts w:ascii="Arial" w:eastAsia="Times New Roman" w:hAnsi="Arial" w:cs="Arial"/>
          <w:lang w:val="fr-FR" w:eastAsia="ro-RO"/>
        </w:rPr>
        <w:t>ani</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în</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procent</w:t>
      </w:r>
      <w:proofErr w:type="spellEnd"/>
      <w:r w:rsidR="00705492" w:rsidRPr="00CE19E8">
        <w:rPr>
          <w:rFonts w:ascii="Arial" w:eastAsia="Times New Roman" w:hAnsi="Arial" w:cs="Arial"/>
          <w:lang w:val="fr-FR" w:eastAsia="ro-RO"/>
        </w:rPr>
        <w:t xml:space="preserve"> de 68,96 % </w:t>
      </w:r>
      <w:proofErr w:type="spellStart"/>
      <w:r w:rsidR="00705492" w:rsidRPr="00CE19E8">
        <w:rPr>
          <w:rFonts w:ascii="Arial" w:eastAsia="Times New Roman" w:hAnsi="Arial" w:cs="Arial"/>
          <w:lang w:val="fr-FR" w:eastAsia="ro-RO"/>
        </w:rPr>
        <w:t>astfel</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între</w:t>
      </w:r>
      <w:proofErr w:type="spellEnd"/>
      <w:r w:rsidR="00705492" w:rsidRPr="00CE19E8">
        <w:rPr>
          <w:rFonts w:ascii="Arial" w:eastAsia="Times New Roman" w:hAnsi="Arial" w:cs="Arial"/>
          <w:lang w:val="fr-FR" w:eastAsia="ro-RO"/>
        </w:rPr>
        <w:t xml:space="preserve"> 2 – 10 </w:t>
      </w:r>
      <w:proofErr w:type="spellStart"/>
      <w:r w:rsidR="00705492" w:rsidRPr="00CE19E8">
        <w:rPr>
          <w:rFonts w:ascii="Arial" w:eastAsia="Times New Roman" w:hAnsi="Arial" w:cs="Arial"/>
          <w:lang w:val="fr-FR" w:eastAsia="ro-RO"/>
        </w:rPr>
        <w:t>ani</w:t>
      </w:r>
      <w:proofErr w:type="spellEnd"/>
      <w:r w:rsidR="00705492" w:rsidRPr="00CE19E8">
        <w:rPr>
          <w:rFonts w:ascii="Arial" w:eastAsia="Times New Roman" w:hAnsi="Arial" w:cs="Arial"/>
          <w:lang w:val="fr-FR" w:eastAsia="ro-RO"/>
        </w:rPr>
        <w:t xml:space="preserve"> = 23 </w:t>
      </w:r>
      <w:proofErr w:type="spellStart"/>
      <w:r w:rsidR="00705492" w:rsidRPr="00CE19E8">
        <w:rPr>
          <w:rFonts w:ascii="Arial" w:eastAsia="Times New Roman" w:hAnsi="Arial" w:cs="Arial"/>
          <w:lang w:val="fr-FR" w:eastAsia="ro-RO"/>
        </w:rPr>
        <w:t>copii</w:t>
      </w:r>
      <w:proofErr w:type="spellEnd"/>
      <w:r w:rsidR="00705492" w:rsidRPr="00CE19E8">
        <w:rPr>
          <w:rFonts w:ascii="Arial" w:eastAsia="Times New Roman" w:hAnsi="Arial" w:cs="Arial"/>
          <w:lang w:val="fr-FR" w:eastAsia="ro-RO"/>
        </w:rPr>
        <w:t xml:space="preserve"> – 57,50 % </w:t>
      </w:r>
      <w:proofErr w:type="spellStart"/>
      <w:r w:rsidR="00705492" w:rsidRPr="00CE19E8">
        <w:rPr>
          <w:rFonts w:ascii="Arial" w:eastAsia="Times New Roman" w:hAnsi="Arial" w:cs="Arial"/>
          <w:lang w:val="fr-FR" w:eastAsia="ro-RO"/>
        </w:rPr>
        <w:t>dintr</w:t>
      </w:r>
      <w:proofErr w:type="spellEnd"/>
      <w:r w:rsidR="00705492" w:rsidRPr="00CE19E8">
        <w:rPr>
          <w:rFonts w:ascii="Arial" w:eastAsia="Times New Roman" w:hAnsi="Arial" w:cs="Arial"/>
          <w:lang w:val="fr-FR" w:eastAsia="ro-RO"/>
        </w:rPr>
        <w:t xml:space="preserve">-un </w:t>
      </w:r>
      <w:proofErr w:type="spellStart"/>
      <w:r w:rsidR="00705492" w:rsidRPr="00CE19E8">
        <w:rPr>
          <w:rFonts w:ascii="Arial" w:eastAsia="Times New Roman" w:hAnsi="Arial" w:cs="Arial"/>
          <w:lang w:val="fr-FR" w:eastAsia="ro-RO"/>
        </w:rPr>
        <w:t>număr</w:t>
      </w:r>
      <w:proofErr w:type="spellEnd"/>
      <w:r w:rsidR="00705492" w:rsidRPr="00CE19E8">
        <w:rPr>
          <w:rFonts w:ascii="Arial" w:eastAsia="Times New Roman" w:hAnsi="Arial" w:cs="Arial"/>
          <w:lang w:val="fr-FR" w:eastAsia="ro-RO"/>
        </w:rPr>
        <w:t xml:space="preserve"> de 40 </w:t>
      </w:r>
      <w:proofErr w:type="spellStart"/>
      <w:r w:rsidR="00705492" w:rsidRPr="00CE19E8">
        <w:rPr>
          <w:rFonts w:ascii="Arial" w:eastAsia="Times New Roman" w:hAnsi="Arial" w:cs="Arial"/>
          <w:lang w:val="fr-FR" w:eastAsia="ro-RO"/>
        </w:rPr>
        <w:t>copii</w:t>
      </w:r>
      <w:proofErr w:type="spellEnd"/>
      <w:r w:rsidR="00705492" w:rsidRPr="00CE19E8">
        <w:rPr>
          <w:rFonts w:ascii="Arial" w:eastAsia="Times New Roman" w:hAnsi="Arial" w:cs="Arial"/>
          <w:lang w:val="fr-FR" w:eastAsia="ro-RO"/>
        </w:rPr>
        <w:t xml:space="preserve">, peste 10 </w:t>
      </w:r>
      <w:proofErr w:type="spellStart"/>
      <w:r w:rsidR="00705492" w:rsidRPr="00CE19E8">
        <w:rPr>
          <w:rFonts w:ascii="Arial" w:eastAsia="Times New Roman" w:hAnsi="Arial" w:cs="Arial"/>
          <w:lang w:val="fr-FR" w:eastAsia="ro-RO"/>
        </w:rPr>
        <w:t>și</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maxim</w:t>
      </w:r>
      <w:proofErr w:type="spellEnd"/>
      <w:r w:rsidR="00705492" w:rsidRPr="00CE19E8">
        <w:rPr>
          <w:rFonts w:ascii="Arial" w:eastAsia="Times New Roman" w:hAnsi="Arial" w:cs="Arial"/>
          <w:lang w:val="fr-FR" w:eastAsia="ro-RO"/>
        </w:rPr>
        <w:t xml:space="preserve"> 18 </w:t>
      </w:r>
      <w:proofErr w:type="spellStart"/>
      <w:r w:rsidR="00705492" w:rsidRPr="00CE19E8">
        <w:rPr>
          <w:rFonts w:ascii="Arial" w:eastAsia="Times New Roman" w:hAnsi="Arial" w:cs="Arial"/>
          <w:lang w:val="fr-FR" w:eastAsia="ro-RO"/>
        </w:rPr>
        <w:t>ani</w:t>
      </w:r>
      <w:proofErr w:type="spellEnd"/>
      <w:r w:rsidR="00705492" w:rsidRPr="00CE19E8">
        <w:rPr>
          <w:rFonts w:ascii="Arial" w:eastAsia="Times New Roman" w:hAnsi="Arial" w:cs="Arial"/>
          <w:lang w:val="fr-FR" w:eastAsia="ro-RO"/>
        </w:rPr>
        <w:t xml:space="preserve"> = 17 </w:t>
      </w:r>
      <w:proofErr w:type="spellStart"/>
      <w:r w:rsidR="00705492" w:rsidRPr="00CE19E8">
        <w:rPr>
          <w:rFonts w:ascii="Arial" w:eastAsia="Times New Roman" w:hAnsi="Arial" w:cs="Arial"/>
          <w:lang w:val="fr-FR" w:eastAsia="ro-RO"/>
        </w:rPr>
        <w:t>copii</w:t>
      </w:r>
      <w:proofErr w:type="spellEnd"/>
      <w:r w:rsidR="00705492" w:rsidRPr="00CE19E8">
        <w:rPr>
          <w:rFonts w:ascii="Arial" w:eastAsia="Times New Roman" w:hAnsi="Arial" w:cs="Arial"/>
          <w:lang w:val="fr-FR" w:eastAsia="ro-RO"/>
        </w:rPr>
        <w:t xml:space="preserve"> – 42,50 %,</w:t>
      </w:r>
      <w:proofErr w:type="spellStart"/>
      <w:r w:rsidR="00705492" w:rsidRPr="00CE19E8">
        <w:rPr>
          <w:rFonts w:ascii="Arial" w:eastAsia="Times New Roman" w:hAnsi="Arial" w:cs="Arial"/>
          <w:lang w:val="fr-FR" w:eastAsia="ro-RO"/>
        </w:rPr>
        <w:t>iar</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persoanele</w:t>
      </w:r>
      <w:proofErr w:type="spellEnd"/>
      <w:r w:rsidR="00705492" w:rsidRPr="00CE19E8">
        <w:rPr>
          <w:rFonts w:ascii="Arial" w:eastAsia="Times New Roman" w:hAnsi="Arial" w:cs="Arial"/>
          <w:lang w:val="fr-FR" w:eastAsia="ro-RO"/>
        </w:rPr>
        <w:t xml:space="preserve"> adulte </w:t>
      </w:r>
      <w:proofErr w:type="spellStart"/>
      <w:r w:rsidR="00705492" w:rsidRPr="00CE19E8">
        <w:rPr>
          <w:rFonts w:ascii="Arial" w:eastAsia="Times New Roman" w:hAnsi="Arial" w:cs="Arial"/>
          <w:lang w:val="fr-FR" w:eastAsia="ro-RO"/>
        </w:rPr>
        <w:t>sub</w:t>
      </w:r>
      <w:proofErr w:type="spellEnd"/>
      <w:r w:rsidR="00705492" w:rsidRPr="00CE19E8">
        <w:rPr>
          <w:rFonts w:ascii="Arial" w:eastAsia="Times New Roman" w:hAnsi="Arial" w:cs="Arial"/>
          <w:lang w:val="fr-FR" w:eastAsia="ro-RO"/>
        </w:rPr>
        <w:t xml:space="preserve"> 50 </w:t>
      </w:r>
      <w:proofErr w:type="spellStart"/>
      <w:r w:rsidR="00705492" w:rsidRPr="00CE19E8">
        <w:rPr>
          <w:rFonts w:ascii="Arial" w:eastAsia="Times New Roman" w:hAnsi="Arial" w:cs="Arial"/>
          <w:lang w:val="fr-FR" w:eastAsia="ro-RO"/>
        </w:rPr>
        <w:t>ani</w:t>
      </w:r>
      <w:proofErr w:type="spellEnd"/>
      <w:r w:rsidR="00705492" w:rsidRPr="00CE19E8">
        <w:rPr>
          <w:rFonts w:ascii="Arial" w:eastAsia="Times New Roman" w:hAnsi="Arial" w:cs="Arial"/>
          <w:lang w:val="fr-FR" w:eastAsia="ro-RO"/>
        </w:rPr>
        <w:t xml:space="preserve">  = 2 </w:t>
      </w:r>
      <w:proofErr w:type="spellStart"/>
      <w:r w:rsidR="00705492" w:rsidRPr="00CE19E8">
        <w:rPr>
          <w:rFonts w:ascii="Arial" w:eastAsia="Times New Roman" w:hAnsi="Arial" w:cs="Arial"/>
          <w:lang w:val="fr-FR" w:eastAsia="ro-RO"/>
        </w:rPr>
        <w:t>persoane</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și</w:t>
      </w:r>
      <w:proofErr w:type="spellEnd"/>
      <w:r w:rsidR="00705492" w:rsidRPr="00CE19E8">
        <w:rPr>
          <w:rFonts w:ascii="Arial" w:eastAsia="Times New Roman" w:hAnsi="Arial" w:cs="Arial"/>
          <w:lang w:val="fr-FR" w:eastAsia="ro-RO"/>
        </w:rPr>
        <w:t xml:space="preserve"> </w:t>
      </w:r>
      <w:proofErr w:type="spellStart"/>
      <w:r w:rsidR="00705492" w:rsidRPr="00CE19E8">
        <w:rPr>
          <w:rFonts w:ascii="Arial" w:eastAsia="Times New Roman" w:hAnsi="Arial" w:cs="Arial"/>
          <w:lang w:val="fr-FR" w:eastAsia="ro-RO"/>
        </w:rPr>
        <w:t>între</w:t>
      </w:r>
      <w:proofErr w:type="spellEnd"/>
      <w:r w:rsidR="00705492" w:rsidRPr="00CE19E8">
        <w:rPr>
          <w:rFonts w:ascii="Arial" w:eastAsia="Times New Roman" w:hAnsi="Arial" w:cs="Arial"/>
          <w:lang w:val="fr-FR" w:eastAsia="ro-RO"/>
        </w:rPr>
        <w:t xml:space="preserve"> 50 – 78 </w:t>
      </w:r>
      <w:proofErr w:type="spellStart"/>
      <w:r w:rsidR="00705492" w:rsidRPr="00CE19E8">
        <w:rPr>
          <w:rFonts w:ascii="Arial" w:eastAsia="Times New Roman" w:hAnsi="Arial" w:cs="Arial"/>
          <w:lang w:val="fr-FR" w:eastAsia="ro-RO"/>
        </w:rPr>
        <w:t>ani</w:t>
      </w:r>
      <w:proofErr w:type="spellEnd"/>
      <w:r w:rsidR="00705492" w:rsidRPr="00CE19E8">
        <w:rPr>
          <w:rFonts w:ascii="Arial" w:eastAsia="Times New Roman" w:hAnsi="Arial" w:cs="Arial"/>
          <w:lang w:val="fr-FR" w:eastAsia="ro-RO"/>
        </w:rPr>
        <w:t xml:space="preserve"> = 16</w:t>
      </w:r>
      <w:r w:rsidR="00705492">
        <w:rPr>
          <w:rFonts w:ascii="Arial" w:eastAsia="Times New Roman" w:hAnsi="Arial" w:cs="Arial"/>
          <w:lang w:val="fr-FR" w:eastAsia="ro-RO"/>
        </w:rPr>
        <w:t xml:space="preserve"> </w:t>
      </w:r>
      <w:proofErr w:type="spellStart"/>
      <w:r w:rsidR="00705492">
        <w:rPr>
          <w:rFonts w:ascii="Arial" w:eastAsia="Times New Roman" w:hAnsi="Arial" w:cs="Arial"/>
          <w:lang w:val="fr-FR" w:eastAsia="ro-RO"/>
        </w:rPr>
        <w:t>persoane</w:t>
      </w:r>
      <w:proofErr w:type="spellEnd"/>
      <w:r w:rsidR="00705492">
        <w:rPr>
          <w:rFonts w:ascii="Arial" w:eastAsia="Times New Roman" w:hAnsi="Arial" w:cs="Arial"/>
          <w:lang w:val="fr-FR" w:eastAsia="ro-RO"/>
        </w:rPr>
        <w:t>.</w:t>
      </w:r>
    </w:p>
    <w:p w14:paraId="7F390FDC" w14:textId="77777777" w:rsidR="00444D7C" w:rsidRPr="00ED5D75" w:rsidRDefault="00444D7C" w:rsidP="00444D7C">
      <w:pPr>
        <w:ind w:firstLine="708"/>
        <w:jc w:val="both"/>
        <w:rPr>
          <w:rFonts w:ascii="Arial" w:eastAsia="Times New Roman" w:hAnsi="Arial" w:cs="Arial"/>
          <w:color w:val="FF0000"/>
          <w:lang w:val="ro-RO" w:eastAsia="ro-RO"/>
        </w:rPr>
      </w:pPr>
      <w:r w:rsidRPr="00ED5D75">
        <w:rPr>
          <w:rFonts w:ascii="Arial" w:eastAsia="Times New Roman" w:hAnsi="Arial" w:cs="Arial"/>
          <w:color w:val="FF0000"/>
          <w:lang w:val="ro-RO" w:eastAsia="ro-RO"/>
        </w:rPr>
        <w:tab/>
      </w:r>
    </w:p>
    <w:p w14:paraId="7FEB60DC" w14:textId="49C00142" w:rsidR="00444D7C" w:rsidRPr="00705492" w:rsidRDefault="00444D7C" w:rsidP="00444D7C">
      <w:pPr>
        <w:ind w:firstLine="708"/>
        <w:jc w:val="both"/>
        <w:rPr>
          <w:rFonts w:ascii="Arial" w:eastAsia="Times New Roman" w:hAnsi="Arial" w:cs="Arial"/>
          <w:bCs/>
          <w:lang w:val="ro-RO" w:eastAsia="ro-RO"/>
        </w:rPr>
      </w:pPr>
      <w:r w:rsidRPr="00705492">
        <w:rPr>
          <w:rFonts w:ascii="Arial" w:eastAsia="Times New Roman" w:hAnsi="Arial" w:cs="Arial"/>
          <w:bCs/>
          <w:lang w:val="ro-RO" w:eastAsia="ro-RO"/>
        </w:rPr>
        <w:t xml:space="preserve">3.Centrul de </w:t>
      </w:r>
      <w:r w:rsidR="00611620">
        <w:rPr>
          <w:rFonts w:ascii="Arial" w:eastAsia="Times New Roman" w:hAnsi="Arial" w:cs="Arial"/>
          <w:bCs/>
          <w:lang w:val="ro-RO" w:eastAsia="ro-RO"/>
        </w:rPr>
        <w:t>Re</w:t>
      </w:r>
      <w:r w:rsidRPr="00705492">
        <w:rPr>
          <w:rFonts w:ascii="Arial" w:eastAsia="Times New Roman" w:hAnsi="Arial" w:cs="Arial"/>
          <w:bCs/>
          <w:lang w:val="ro-RO" w:eastAsia="ro-RO"/>
        </w:rPr>
        <w:t xml:space="preserve">cuperare, </w:t>
      </w:r>
      <w:r w:rsidR="00611620">
        <w:rPr>
          <w:rFonts w:ascii="Arial" w:eastAsia="Times New Roman" w:hAnsi="Arial" w:cs="Arial"/>
          <w:bCs/>
          <w:lang w:val="ro-RO" w:eastAsia="ro-RO"/>
        </w:rPr>
        <w:t>R</w:t>
      </w:r>
      <w:r w:rsidRPr="00705492">
        <w:rPr>
          <w:rFonts w:ascii="Arial" w:eastAsia="Times New Roman" w:hAnsi="Arial" w:cs="Arial"/>
          <w:bCs/>
          <w:lang w:val="ro-RO" w:eastAsia="ro-RO"/>
        </w:rPr>
        <w:t xml:space="preserve">eabilitare și </w:t>
      </w:r>
      <w:r w:rsidR="00611620">
        <w:rPr>
          <w:rFonts w:ascii="Arial" w:eastAsia="Times New Roman" w:hAnsi="Arial" w:cs="Arial"/>
          <w:bCs/>
          <w:lang w:val="ro-RO" w:eastAsia="ro-RO"/>
        </w:rPr>
        <w:t>E</w:t>
      </w:r>
      <w:r w:rsidRPr="00705492">
        <w:rPr>
          <w:rFonts w:ascii="Arial" w:eastAsia="Times New Roman" w:hAnsi="Arial" w:cs="Arial"/>
          <w:bCs/>
          <w:lang w:val="ro-RO" w:eastAsia="ro-RO"/>
        </w:rPr>
        <w:t xml:space="preserve">ducație </w:t>
      </w:r>
      <w:r w:rsidR="00611620">
        <w:rPr>
          <w:rFonts w:ascii="Arial" w:eastAsia="Times New Roman" w:hAnsi="Arial" w:cs="Arial"/>
          <w:bCs/>
          <w:lang w:val="ro-RO" w:eastAsia="ro-RO"/>
        </w:rPr>
        <w:t>S</w:t>
      </w:r>
      <w:r w:rsidRPr="00705492">
        <w:rPr>
          <w:rFonts w:ascii="Arial" w:eastAsia="Times New Roman" w:hAnsi="Arial" w:cs="Arial"/>
          <w:bCs/>
          <w:lang w:val="ro-RO" w:eastAsia="ro-RO"/>
        </w:rPr>
        <w:t>pecială</w:t>
      </w:r>
    </w:p>
    <w:p w14:paraId="03EFCED6" w14:textId="77777777" w:rsidR="00444D7C" w:rsidRPr="00705492" w:rsidRDefault="00444D7C" w:rsidP="00444D7C">
      <w:pPr>
        <w:jc w:val="both"/>
        <w:rPr>
          <w:rFonts w:ascii="Arial" w:eastAsia="Times New Roman" w:hAnsi="Arial" w:cs="Arial"/>
          <w:bCs/>
          <w:lang w:val="ro-RO" w:eastAsia="ro-RO"/>
        </w:rPr>
      </w:pPr>
    </w:p>
    <w:p w14:paraId="426504F9" w14:textId="66062A76" w:rsidR="00444D7C" w:rsidRPr="00705492" w:rsidRDefault="00444D7C" w:rsidP="00444D7C">
      <w:pPr>
        <w:jc w:val="both"/>
        <w:rPr>
          <w:rFonts w:ascii="Arial" w:eastAsia="Times New Roman" w:hAnsi="Arial" w:cs="Arial"/>
          <w:lang w:val="ro-RO" w:eastAsia="ro-RO"/>
        </w:rPr>
      </w:pPr>
      <w:r w:rsidRPr="00705492">
        <w:rPr>
          <w:rFonts w:ascii="Arial" w:eastAsia="Times New Roman" w:hAnsi="Arial" w:cs="Arial"/>
          <w:lang w:val="ro-RO" w:eastAsia="ro-RO"/>
        </w:rPr>
        <w:t xml:space="preserve">        </w:t>
      </w:r>
      <w:r w:rsidRPr="00705492">
        <w:rPr>
          <w:rFonts w:ascii="Arial" w:eastAsia="Times New Roman" w:hAnsi="Arial" w:cs="Arial"/>
          <w:lang w:val="ro-RO" w:eastAsia="ro-RO"/>
        </w:rPr>
        <w:tab/>
        <w:t>Misiunea Centrului pentru Recuperare,</w:t>
      </w:r>
      <w:r w:rsidR="002114CC" w:rsidRPr="00705492">
        <w:rPr>
          <w:rFonts w:ascii="Arial" w:eastAsia="Times New Roman" w:hAnsi="Arial" w:cs="Arial"/>
          <w:lang w:val="ro-RO" w:eastAsia="ro-RO"/>
        </w:rPr>
        <w:t xml:space="preserve"> </w:t>
      </w:r>
      <w:r w:rsidRPr="00705492">
        <w:rPr>
          <w:rFonts w:ascii="Arial" w:eastAsia="Times New Roman" w:hAnsi="Arial" w:cs="Arial"/>
          <w:lang w:val="ro-RO" w:eastAsia="ro-RO"/>
        </w:rPr>
        <w:t>Reabilitare</w:t>
      </w:r>
      <w:r w:rsidR="002114CC" w:rsidRPr="00705492">
        <w:rPr>
          <w:rFonts w:ascii="Arial" w:eastAsia="Times New Roman" w:hAnsi="Arial" w:cs="Arial"/>
          <w:lang w:val="ro-RO" w:eastAsia="ro-RO"/>
        </w:rPr>
        <w:t xml:space="preserve"> ș</w:t>
      </w:r>
      <w:r w:rsidRPr="00705492">
        <w:rPr>
          <w:rFonts w:ascii="Arial" w:eastAsia="Times New Roman" w:hAnsi="Arial" w:cs="Arial"/>
          <w:lang w:val="ro-RO" w:eastAsia="ro-RO"/>
        </w:rPr>
        <w:t xml:space="preserve">i Educaţie Specială Buzău este de a asigura în regim de zi, copiilor cu dizabilitati cu vârste cuprinse intre 3 - 18 ani, servicii de recuperare, reabilitare si educaţie specială prin realizarea unor activităţi educaţionale de supraveghere, de abilitare si reabilitare, recreative </w:t>
      </w:r>
      <w:r w:rsidR="002114CC" w:rsidRPr="00705492">
        <w:rPr>
          <w:rFonts w:ascii="Arial" w:eastAsia="Times New Roman" w:hAnsi="Arial" w:cs="Arial"/>
          <w:lang w:val="ro-RO" w:eastAsia="ro-RO"/>
        </w:rPr>
        <w:t>ș</w:t>
      </w:r>
      <w:r w:rsidRPr="00705492">
        <w:rPr>
          <w:rFonts w:ascii="Arial" w:eastAsia="Times New Roman" w:hAnsi="Arial" w:cs="Arial"/>
          <w:lang w:val="ro-RO" w:eastAsia="ro-RO"/>
        </w:rPr>
        <w:t xml:space="preserve">i de socializare, sprijin pentru orientare </w:t>
      </w:r>
      <w:r w:rsidR="002114CC" w:rsidRPr="00705492">
        <w:rPr>
          <w:rFonts w:ascii="Arial" w:eastAsia="Times New Roman" w:hAnsi="Arial" w:cs="Arial"/>
          <w:lang w:val="ro-RO" w:eastAsia="ro-RO"/>
        </w:rPr>
        <w:t>ș</w:t>
      </w:r>
      <w:r w:rsidRPr="00705492">
        <w:rPr>
          <w:rFonts w:ascii="Arial" w:eastAsia="Times New Roman" w:hAnsi="Arial" w:cs="Arial"/>
          <w:lang w:val="ro-RO" w:eastAsia="ro-RO"/>
        </w:rPr>
        <w:t>colară, consiliere psihologic</w:t>
      </w:r>
      <w:r w:rsidR="002114CC" w:rsidRPr="00705492">
        <w:rPr>
          <w:rFonts w:ascii="Arial" w:eastAsia="Times New Roman" w:hAnsi="Arial" w:cs="Arial"/>
          <w:lang w:val="ro-RO" w:eastAsia="ro-RO"/>
        </w:rPr>
        <w:t>ă</w:t>
      </w:r>
      <w:r w:rsidRPr="00705492">
        <w:rPr>
          <w:rFonts w:ascii="Arial" w:eastAsia="Times New Roman" w:hAnsi="Arial" w:cs="Arial"/>
          <w:lang w:val="ro-RO" w:eastAsia="ro-RO"/>
        </w:rPr>
        <w:t xml:space="preserve">, dezvoltarea autonomiei personale precum şi a </w:t>
      </w:r>
      <w:r w:rsidRPr="00705492">
        <w:rPr>
          <w:rFonts w:ascii="Arial" w:eastAsia="Times New Roman" w:hAnsi="Arial" w:cs="Arial"/>
          <w:lang w:val="ro-RO" w:eastAsia="ro-RO"/>
        </w:rPr>
        <w:lastRenderedPageBreak/>
        <w:t xml:space="preserve">unor activităţi de sprijin </w:t>
      </w:r>
      <w:r w:rsidR="002114CC" w:rsidRPr="00705492">
        <w:rPr>
          <w:rFonts w:ascii="Arial" w:eastAsia="Times New Roman" w:hAnsi="Arial" w:cs="Arial"/>
          <w:lang w:val="ro-RO" w:eastAsia="ro-RO"/>
        </w:rPr>
        <w:t>ș</w:t>
      </w:r>
      <w:r w:rsidRPr="00705492">
        <w:rPr>
          <w:rFonts w:ascii="Arial" w:eastAsia="Times New Roman" w:hAnsi="Arial" w:cs="Arial"/>
          <w:lang w:val="ro-RO" w:eastAsia="ro-RO"/>
        </w:rPr>
        <w:t>i consiliere pentru părinţi sau alte persoane care au în îngrijire copii.</w:t>
      </w:r>
    </w:p>
    <w:p w14:paraId="4F18BD04" w14:textId="29A7AF20" w:rsidR="00444D7C" w:rsidRDefault="00444D7C" w:rsidP="00444D7C">
      <w:pPr>
        <w:jc w:val="both"/>
        <w:rPr>
          <w:rFonts w:ascii="Arial" w:eastAsia="Times New Roman" w:hAnsi="Arial" w:cs="Arial"/>
          <w:lang w:val="ro-RO" w:eastAsia="ro-RO"/>
        </w:rPr>
      </w:pPr>
      <w:r w:rsidRPr="00705492">
        <w:rPr>
          <w:rFonts w:ascii="Arial" w:eastAsia="Times New Roman" w:hAnsi="Arial" w:cs="Arial"/>
          <w:lang w:val="ro-RO" w:eastAsia="ro-RO"/>
        </w:rPr>
        <w:t xml:space="preserve">         </w:t>
      </w:r>
      <w:r w:rsidRPr="00705492">
        <w:rPr>
          <w:rFonts w:ascii="Arial" w:eastAsia="Times New Roman" w:hAnsi="Arial" w:cs="Arial"/>
          <w:lang w:val="ro-RO" w:eastAsia="ro-RO"/>
        </w:rPr>
        <w:tab/>
        <w:t>Capacitate</w:t>
      </w:r>
      <w:r w:rsidR="0066736E" w:rsidRPr="00705492">
        <w:rPr>
          <w:rFonts w:ascii="Arial" w:eastAsia="Times New Roman" w:hAnsi="Arial" w:cs="Arial"/>
          <w:lang w:val="ro-RO" w:eastAsia="ro-RO"/>
        </w:rPr>
        <w:t>a</w:t>
      </w:r>
      <w:r w:rsidRPr="00705492">
        <w:rPr>
          <w:rFonts w:ascii="Arial" w:eastAsia="Times New Roman" w:hAnsi="Arial" w:cs="Arial"/>
          <w:lang w:val="ro-RO" w:eastAsia="ro-RO"/>
        </w:rPr>
        <w:t xml:space="preserve"> Centru</w:t>
      </w:r>
      <w:r w:rsidR="0066736E" w:rsidRPr="00705492">
        <w:rPr>
          <w:rFonts w:ascii="Arial" w:eastAsia="Times New Roman" w:hAnsi="Arial" w:cs="Arial"/>
          <w:lang w:val="ro-RO" w:eastAsia="ro-RO"/>
        </w:rPr>
        <w:t>lui</w:t>
      </w:r>
      <w:r w:rsidRPr="00705492">
        <w:rPr>
          <w:rFonts w:ascii="Arial" w:eastAsia="Times New Roman" w:hAnsi="Arial" w:cs="Arial"/>
          <w:lang w:val="ro-RO" w:eastAsia="ro-RO"/>
        </w:rPr>
        <w:t xml:space="preserve"> este de 24 locuri. </w:t>
      </w:r>
    </w:p>
    <w:p w14:paraId="06B364FC" w14:textId="77777777" w:rsidR="00705492" w:rsidRPr="00705492" w:rsidRDefault="00705492" w:rsidP="00705492">
      <w:pPr>
        <w:jc w:val="both"/>
        <w:rPr>
          <w:rFonts w:ascii="Arial" w:eastAsia="Calibri" w:hAnsi="Arial" w:cs="Arial"/>
          <w:lang w:bidi="hi-IN"/>
        </w:rPr>
      </w:pPr>
      <w:proofErr w:type="spellStart"/>
      <w:r w:rsidRPr="00705492">
        <w:rPr>
          <w:rFonts w:ascii="Arial" w:eastAsia="Calibri" w:hAnsi="Arial" w:cs="Arial"/>
          <w:lang w:bidi="hi-IN"/>
        </w:rPr>
        <w:t>Serviciile</w:t>
      </w:r>
      <w:proofErr w:type="spellEnd"/>
      <w:r w:rsidRPr="00705492">
        <w:rPr>
          <w:rFonts w:ascii="Arial" w:eastAsia="Calibri" w:hAnsi="Arial" w:cs="Arial"/>
          <w:lang w:bidi="hi-IN"/>
        </w:rPr>
        <w:t xml:space="preserve"> </w:t>
      </w:r>
      <w:proofErr w:type="spellStart"/>
      <w:r w:rsidRPr="00705492">
        <w:rPr>
          <w:rFonts w:ascii="Arial" w:eastAsia="Calibri" w:hAnsi="Arial" w:cs="Arial"/>
          <w:lang w:bidi="hi-IN"/>
        </w:rPr>
        <w:t>specializate</w:t>
      </w:r>
      <w:proofErr w:type="spellEnd"/>
      <w:r w:rsidRPr="00705492">
        <w:rPr>
          <w:rFonts w:ascii="Arial" w:eastAsia="Calibri" w:hAnsi="Arial" w:cs="Arial"/>
          <w:lang w:bidi="hi-IN"/>
        </w:rPr>
        <w:t xml:space="preserve"> care s-au </w:t>
      </w:r>
      <w:proofErr w:type="spellStart"/>
      <w:r w:rsidRPr="00705492">
        <w:rPr>
          <w:rFonts w:ascii="Arial" w:eastAsia="Calibri" w:hAnsi="Arial" w:cs="Arial"/>
          <w:lang w:bidi="hi-IN"/>
        </w:rPr>
        <w:t>oferit</w:t>
      </w:r>
      <w:proofErr w:type="spellEnd"/>
      <w:r w:rsidRPr="00705492">
        <w:rPr>
          <w:rFonts w:ascii="Arial" w:eastAsia="Calibri" w:hAnsi="Arial" w:cs="Arial"/>
          <w:lang w:bidi="hi-IN"/>
        </w:rPr>
        <w:t xml:space="preserve"> </w:t>
      </w:r>
      <w:proofErr w:type="spellStart"/>
      <w:r w:rsidRPr="00705492">
        <w:rPr>
          <w:rFonts w:ascii="Arial" w:eastAsia="Calibri" w:hAnsi="Arial" w:cs="Arial"/>
          <w:lang w:bidi="hi-IN"/>
        </w:rPr>
        <w:t>în</w:t>
      </w:r>
      <w:proofErr w:type="spellEnd"/>
      <w:r w:rsidRPr="00705492">
        <w:rPr>
          <w:rFonts w:ascii="Arial" w:eastAsia="Calibri" w:hAnsi="Arial" w:cs="Arial"/>
          <w:lang w:bidi="hi-IN"/>
        </w:rPr>
        <w:t xml:space="preserve"> </w:t>
      </w:r>
      <w:proofErr w:type="spellStart"/>
      <w:r w:rsidRPr="00705492">
        <w:rPr>
          <w:rFonts w:ascii="Arial" w:eastAsia="Calibri" w:hAnsi="Arial" w:cs="Arial"/>
          <w:lang w:bidi="hi-IN"/>
        </w:rPr>
        <w:t>anul</w:t>
      </w:r>
      <w:proofErr w:type="spellEnd"/>
      <w:r w:rsidRPr="00705492">
        <w:rPr>
          <w:rFonts w:ascii="Arial" w:eastAsia="Calibri" w:hAnsi="Arial" w:cs="Arial"/>
          <w:lang w:bidi="hi-IN"/>
        </w:rPr>
        <w:t xml:space="preserve"> 2024 de </w:t>
      </w:r>
      <w:proofErr w:type="spellStart"/>
      <w:r w:rsidRPr="00705492">
        <w:rPr>
          <w:rFonts w:ascii="Arial" w:eastAsia="Calibri" w:hAnsi="Arial" w:cs="Arial"/>
          <w:lang w:bidi="hi-IN"/>
        </w:rPr>
        <w:t>către</w:t>
      </w:r>
      <w:proofErr w:type="spellEnd"/>
      <w:r w:rsidRPr="00705492">
        <w:rPr>
          <w:rFonts w:ascii="Arial" w:eastAsia="Calibri" w:hAnsi="Arial" w:cs="Arial"/>
          <w:lang w:bidi="hi-IN"/>
        </w:rPr>
        <w:t xml:space="preserve"> </w:t>
      </w:r>
      <w:proofErr w:type="spellStart"/>
      <w:r w:rsidRPr="00705492">
        <w:rPr>
          <w:rFonts w:ascii="Arial" w:eastAsia="Calibri" w:hAnsi="Arial" w:cs="Arial"/>
          <w:lang w:bidi="hi-IN"/>
        </w:rPr>
        <w:t>centru</w:t>
      </w:r>
      <w:proofErr w:type="spellEnd"/>
      <w:r w:rsidRPr="00705492">
        <w:rPr>
          <w:rFonts w:ascii="Arial" w:eastAsia="Calibri" w:hAnsi="Arial" w:cs="Arial"/>
          <w:lang w:bidi="hi-IN"/>
        </w:rPr>
        <w:t xml:space="preserve"> sunt :</w:t>
      </w:r>
    </w:p>
    <w:p w14:paraId="2B35C75B" w14:textId="77777777" w:rsidR="00705492" w:rsidRPr="00705492" w:rsidRDefault="00705492">
      <w:pPr>
        <w:pStyle w:val="ListParagraph"/>
        <w:numPr>
          <w:ilvl w:val="0"/>
          <w:numId w:val="28"/>
        </w:numPr>
        <w:spacing w:line="240" w:lineRule="auto"/>
        <w:jc w:val="both"/>
        <w:rPr>
          <w:rFonts w:ascii="Arial" w:eastAsia="Calibri" w:hAnsi="Arial" w:cs="Arial"/>
          <w:sz w:val="24"/>
          <w:szCs w:val="24"/>
          <w:lang w:bidi="hi-IN"/>
        </w:rPr>
      </w:pPr>
      <w:proofErr w:type="spellStart"/>
      <w:r w:rsidRPr="00705492">
        <w:rPr>
          <w:rFonts w:ascii="Arial" w:eastAsia="Calibri" w:hAnsi="Arial" w:cs="Arial"/>
          <w:sz w:val="24"/>
          <w:szCs w:val="24"/>
          <w:lang w:bidi="hi-IN"/>
        </w:rPr>
        <w:t>Educatie</w:t>
      </w:r>
      <w:proofErr w:type="spellEnd"/>
      <w:r w:rsidRPr="00705492">
        <w:rPr>
          <w:rFonts w:ascii="Arial" w:eastAsia="Calibri" w:hAnsi="Arial" w:cs="Arial"/>
          <w:sz w:val="24"/>
          <w:szCs w:val="24"/>
          <w:lang w:bidi="hi-IN"/>
        </w:rPr>
        <w:t xml:space="preserve"> </w:t>
      </w:r>
      <w:proofErr w:type="spellStart"/>
      <w:r w:rsidRPr="00705492">
        <w:rPr>
          <w:rFonts w:ascii="Arial" w:eastAsia="Calibri" w:hAnsi="Arial" w:cs="Arial"/>
          <w:sz w:val="24"/>
          <w:szCs w:val="24"/>
          <w:lang w:bidi="hi-IN"/>
        </w:rPr>
        <w:t>specializate</w:t>
      </w:r>
      <w:proofErr w:type="spellEnd"/>
      <w:r w:rsidRPr="00705492">
        <w:rPr>
          <w:rFonts w:ascii="Arial" w:eastAsia="Calibri" w:hAnsi="Arial" w:cs="Arial"/>
          <w:sz w:val="24"/>
          <w:szCs w:val="24"/>
          <w:lang w:bidi="hi-IN"/>
        </w:rPr>
        <w:t>- un specialist</w:t>
      </w:r>
    </w:p>
    <w:p w14:paraId="492DA8B1" w14:textId="77777777" w:rsidR="00705492" w:rsidRPr="00705492" w:rsidRDefault="00705492">
      <w:pPr>
        <w:pStyle w:val="ListParagraph"/>
        <w:numPr>
          <w:ilvl w:val="0"/>
          <w:numId w:val="28"/>
        </w:numPr>
        <w:spacing w:line="240" w:lineRule="auto"/>
        <w:jc w:val="both"/>
        <w:rPr>
          <w:rFonts w:ascii="Arial" w:eastAsia="Calibri" w:hAnsi="Arial" w:cs="Arial"/>
          <w:sz w:val="24"/>
          <w:szCs w:val="24"/>
          <w:lang w:bidi="hi-IN"/>
        </w:rPr>
      </w:pPr>
      <w:proofErr w:type="spellStart"/>
      <w:r w:rsidRPr="00705492">
        <w:rPr>
          <w:rFonts w:ascii="Arial" w:eastAsia="Calibri" w:hAnsi="Arial" w:cs="Arial"/>
          <w:sz w:val="24"/>
          <w:szCs w:val="24"/>
          <w:lang w:bidi="hi-IN"/>
        </w:rPr>
        <w:t>Kinetoterapie</w:t>
      </w:r>
      <w:proofErr w:type="spellEnd"/>
      <w:r w:rsidRPr="00705492">
        <w:rPr>
          <w:rFonts w:ascii="Arial" w:eastAsia="Calibri" w:hAnsi="Arial" w:cs="Arial"/>
          <w:sz w:val="24"/>
          <w:szCs w:val="24"/>
          <w:lang w:bidi="hi-IN"/>
        </w:rPr>
        <w:t>- un specialist</w:t>
      </w:r>
    </w:p>
    <w:p w14:paraId="77AD5A16" w14:textId="77777777" w:rsidR="00705492" w:rsidRPr="00705492" w:rsidRDefault="00705492">
      <w:pPr>
        <w:pStyle w:val="ListParagraph"/>
        <w:numPr>
          <w:ilvl w:val="0"/>
          <w:numId w:val="28"/>
        </w:numPr>
        <w:spacing w:line="240" w:lineRule="auto"/>
        <w:jc w:val="both"/>
        <w:rPr>
          <w:rFonts w:ascii="Arial" w:eastAsia="Calibri" w:hAnsi="Arial" w:cs="Arial"/>
          <w:sz w:val="24"/>
          <w:szCs w:val="24"/>
          <w:lang w:bidi="hi-IN"/>
        </w:rPr>
      </w:pPr>
      <w:proofErr w:type="spellStart"/>
      <w:r w:rsidRPr="00705492">
        <w:rPr>
          <w:rFonts w:ascii="Arial" w:eastAsia="Calibri" w:hAnsi="Arial" w:cs="Arial"/>
          <w:sz w:val="24"/>
          <w:szCs w:val="24"/>
          <w:lang w:bidi="hi-IN"/>
        </w:rPr>
        <w:t>Logopedie</w:t>
      </w:r>
      <w:proofErr w:type="spellEnd"/>
      <w:r w:rsidRPr="00705492">
        <w:rPr>
          <w:rFonts w:ascii="Arial" w:eastAsia="Calibri" w:hAnsi="Arial" w:cs="Arial"/>
          <w:sz w:val="24"/>
          <w:szCs w:val="24"/>
          <w:lang w:bidi="hi-IN"/>
        </w:rPr>
        <w:t>- un specialist</w:t>
      </w:r>
    </w:p>
    <w:p w14:paraId="506606F6" w14:textId="77777777" w:rsidR="00705492" w:rsidRPr="00705492" w:rsidRDefault="00705492">
      <w:pPr>
        <w:pStyle w:val="ListParagraph"/>
        <w:numPr>
          <w:ilvl w:val="0"/>
          <w:numId w:val="28"/>
        </w:numPr>
        <w:spacing w:line="240" w:lineRule="auto"/>
        <w:jc w:val="both"/>
        <w:rPr>
          <w:rFonts w:ascii="Arial" w:eastAsia="Calibri" w:hAnsi="Arial" w:cs="Arial"/>
          <w:sz w:val="24"/>
          <w:szCs w:val="24"/>
          <w:lang w:bidi="hi-IN"/>
        </w:rPr>
      </w:pPr>
      <w:proofErr w:type="spellStart"/>
      <w:r w:rsidRPr="00705492">
        <w:rPr>
          <w:rFonts w:ascii="Arial" w:eastAsia="Calibri" w:hAnsi="Arial" w:cs="Arial"/>
          <w:sz w:val="24"/>
          <w:szCs w:val="24"/>
          <w:lang w:bidi="hi-IN"/>
        </w:rPr>
        <w:t>Consilere</w:t>
      </w:r>
      <w:proofErr w:type="spellEnd"/>
      <w:r w:rsidRPr="00705492">
        <w:rPr>
          <w:rFonts w:ascii="Arial" w:eastAsia="Calibri" w:hAnsi="Arial" w:cs="Arial"/>
          <w:sz w:val="24"/>
          <w:szCs w:val="24"/>
          <w:lang w:bidi="hi-IN"/>
        </w:rPr>
        <w:t xml:space="preserve"> </w:t>
      </w:r>
      <w:proofErr w:type="spellStart"/>
      <w:r w:rsidRPr="00705492">
        <w:rPr>
          <w:rFonts w:ascii="Arial" w:eastAsia="Calibri" w:hAnsi="Arial" w:cs="Arial"/>
          <w:sz w:val="24"/>
          <w:szCs w:val="24"/>
          <w:lang w:bidi="hi-IN"/>
        </w:rPr>
        <w:t>psihologica</w:t>
      </w:r>
      <w:proofErr w:type="spellEnd"/>
      <w:r w:rsidRPr="00705492">
        <w:rPr>
          <w:rFonts w:ascii="Arial" w:eastAsia="Calibri" w:hAnsi="Arial" w:cs="Arial"/>
          <w:sz w:val="24"/>
          <w:szCs w:val="24"/>
          <w:lang w:bidi="hi-IN"/>
        </w:rPr>
        <w:t xml:space="preserve"> – un specialist</w:t>
      </w:r>
    </w:p>
    <w:p w14:paraId="0D737E7B" w14:textId="7A0EA657" w:rsidR="00E63039" w:rsidRPr="00E63039" w:rsidRDefault="00E63039" w:rsidP="00E63039">
      <w:pPr>
        <w:jc w:val="both"/>
        <w:rPr>
          <w:rFonts w:ascii="Arial" w:hAnsi="Arial" w:cs="Arial"/>
          <w:lang w:val="it-IT"/>
        </w:rPr>
      </w:pPr>
      <w:proofErr w:type="spellStart"/>
      <w:r w:rsidRPr="00E63039">
        <w:rPr>
          <w:rFonts w:ascii="Arial" w:hAnsi="Arial" w:cs="Arial"/>
        </w:rPr>
        <w:t>În</w:t>
      </w:r>
      <w:proofErr w:type="spellEnd"/>
      <w:r w:rsidRPr="00E63039">
        <w:rPr>
          <w:rFonts w:ascii="Arial" w:hAnsi="Arial" w:cs="Arial"/>
        </w:rPr>
        <w:t xml:space="preserve"> </w:t>
      </w:r>
      <w:proofErr w:type="spellStart"/>
      <w:r w:rsidRPr="00E63039">
        <w:rPr>
          <w:rFonts w:ascii="Arial" w:hAnsi="Arial" w:cs="Arial"/>
        </w:rPr>
        <w:t>anul</w:t>
      </w:r>
      <w:proofErr w:type="spellEnd"/>
      <w:r w:rsidRPr="00E63039">
        <w:rPr>
          <w:rFonts w:ascii="Arial" w:hAnsi="Arial" w:cs="Arial"/>
        </w:rPr>
        <w:t xml:space="preserve"> 2024 au </w:t>
      </w:r>
      <w:proofErr w:type="spellStart"/>
      <w:r w:rsidRPr="00E63039">
        <w:rPr>
          <w:rFonts w:ascii="Arial" w:hAnsi="Arial" w:cs="Arial"/>
        </w:rPr>
        <w:t>frecventat</w:t>
      </w:r>
      <w:proofErr w:type="spellEnd"/>
      <w:r w:rsidRPr="00E63039">
        <w:rPr>
          <w:rFonts w:ascii="Arial" w:hAnsi="Arial" w:cs="Arial"/>
        </w:rPr>
        <w:t xml:space="preserve"> </w:t>
      </w:r>
      <w:proofErr w:type="spellStart"/>
      <w:r>
        <w:rPr>
          <w:rFonts w:ascii="Arial" w:hAnsi="Arial" w:cs="Arial"/>
        </w:rPr>
        <w:t>Centru</w:t>
      </w:r>
      <w:proofErr w:type="spellEnd"/>
      <w:r>
        <w:rPr>
          <w:rFonts w:ascii="Arial" w:hAnsi="Arial" w:cs="Arial"/>
        </w:rPr>
        <w:t xml:space="preserve"> </w:t>
      </w:r>
      <w:r w:rsidRPr="00E63039">
        <w:rPr>
          <w:rFonts w:ascii="Arial" w:hAnsi="Arial" w:cs="Arial"/>
        </w:rPr>
        <w:t xml:space="preserve">un </w:t>
      </w:r>
      <w:proofErr w:type="spellStart"/>
      <w:r w:rsidRPr="00E63039">
        <w:rPr>
          <w:rFonts w:ascii="Arial" w:hAnsi="Arial" w:cs="Arial"/>
        </w:rPr>
        <w:t>numar</w:t>
      </w:r>
      <w:proofErr w:type="spellEnd"/>
      <w:r w:rsidRPr="00E63039">
        <w:rPr>
          <w:rFonts w:ascii="Arial" w:hAnsi="Arial" w:cs="Arial"/>
        </w:rPr>
        <w:t xml:space="preserve"> de 69 de </w:t>
      </w:r>
      <w:proofErr w:type="spellStart"/>
      <w:r w:rsidRPr="00E63039">
        <w:rPr>
          <w:rFonts w:ascii="Arial" w:hAnsi="Arial" w:cs="Arial"/>
        </w:rPr>
        <w:t>copii</w:t>
      </w:r>
      <w:proofErr w:type="spellEnd"/>
      <w:r w:rsidRPr="00E63039">
        <w:rPr>
          <w:rFonts w:ascii="Arial" w:hAnsi="Arial" w:cs="Arial"/>
        </w:rPr>
        <w:t xml:space="preserve">. </w:t>
      </w:r>
    </w:p>
    <w:p w14:paraId="22C7FFFD" w14:textId="509A5EC8" w:rsidR="00E63039" w:rsidRPr="00E63039" w:rsidRDefault="00E63039" w:rsidP="00E63039">
      <w:pPr>
        <w:jc w:val="both"/>
        <w:rPr>
          <w:rFonts w:ascii="Arial" w:hAnsi="Arial" w:cs="Arial"/>
        </w:rPr>
      </w:pPr>
      <w:r w:rsidRPr="00E63039">
        <w:rPr>
          <w:rFonts w:ascii="Arial" w:hAnsi="Arial" w:cs="Arial"/>
        </w:rPr>
        <w:t xml:space="preserve">      - </w:t>
      </w:r>
      <w:proofErr w:type="spellStart"/>
      <w:r w:rsidRPr="00E63039">
        <w:rPr>
          <w:rFonts w:ascii="Arial" w:hAnsi="Arial" w:cs="Arial"/>
        </w:rPr>
        <w:t>Beneficiari</w:t>
      </w:r>
      <w:proofErr w:type="spellEnd"/>
      <w:r w:rsidRPr="00E63039">
        <w:rPr>
          <w:rFonts w:ascii="Arial" w:hAnsi="Arial" w:cs="Arial"/>
        </w:rPr>
        <w:t xml:space="preserve"> </w:t>
      </w:r>
      <w:proofErr w:type="spellStart"/>
      <w:r w:rsidRPr="00E63039">
        <w:rPr>
          <w:rFonts w:ascii="Arial" w:hAnsi="Arial" w:cs="Arial"/>
        </w:rPr>
        <w:t>inscrisi</w:t>
      </w:r>
      <w:proofErr w:type="spellEnd"/>
      <w:r w:rsidRPr="00E63039">
        <w:rPr>
          <w:rFonts w:ascii="Arial" w:hAnsi="Arial" w:cs="Arial"/>
        </w:rPr>
        <w:t xml:space="preserve"> </w:t>
      </w:r>
      <w:proofErr w:type="spellStart"/>
      <w:r>
        <w:rPr>
          <w:rFonts w:ascii="Arial" w:hAnsi="Arial" w:cs="Arial"/>
        </w:rPr>
        <w:t>î</w:t>
      </w:r>
      <w:r w:rsidRPr="00E63039">
        <w:rPr>
          <w:rFonts w:ascii="Arial" w:hAnsi="Arial" w:cs="Arial"/>
        </w:rPr>
        <w:t>n</w:t>
      </w:r>
      <w:proofErr w:type="spellEnd"/>
      <w:r w:rsidRPr="00E63039">
        <w:rPr>
          <w:rFonts w:ascii="Arial" w:hAnsi="Arial" w:cs="Arial"/>
        </w:rPr>
        <w:t xml:space="preserve"> </w:t>
      </w:r>
      <w:proofErr w:type="spellStart"/>
      <w:r w:rsidRPr="00E63039">
        <w:rPr>
          <w:rFonts w:ascii="Arial" w:hAnsi="Arial" w:cs="Arial"/>
        </w:rPr>
        <w:t>anul</w:t>
      </w:r>
      <w:proofErr w:type="spellEnd"/>
      <w:r w:rsidRPr="00E63039">
        <w:rPr>
          <w:rFonts w:ascii="Arial" w:hAnsi="Arial" w:cs="Arial"/>
        </w:rPr>
        <w:t xml:space="preserve"> 2024 - 10</w:t>
      </w:r>
    </w:p>
    <w:p w14:paraId="6DB45570" w14:textId="77777777" w:rsidR="00E63039" w:rsidRPr="00E63039" w:rsidRDefault="00E63039" w:rsidP="00E63039">
      <w:pPr>
        <w:jc w:val="both"/>
        <w:rPr>
          <w:rFonts w:ascii="Arial" w:hAnsi="Arial" w:cs="Arial"/>
        </w:rPr>
      </w:pPr>
      <w:r w:rsidRPr="00E63039">
        <w:rPr>
          <w:rFonts w:ascii="Arial" w:hAnsi="Arial" w:cs="Arial"/>
        </w:rPr>
        <w:t xml:space="preserve">       - </w:t>
      </w:r>
      <w:proofErr w:type="spellStart"/>
      <w:r w:rsidRPr="00E63039">
        <w:rPr>
          <w:rFonts w:ascii="Arial" w:hAnsi="Arial" w:cs="Arial"/>
        </w:rPr>
        <w:t>Incetari</w:t>
      </w:r>
      <w:proofErr w:type="spellEnd"/>
      <w:r w:rsidRPr="00E63039">
        <w:rPr>
          <w:rFonts w:ascii="Arial" w:hAnsi="Arial" w:cs="Arial"/>
        </w:rPr>
        <w:t xml:space="preserve"> de </w:t>
      </w:r>
      <w:proofErr w:type="spellStart"/>
      <w:r w:rsidRPr="00E63039">
        <w:rPr>
          <w:rFonts w:ascii="Arial" w:hAnsi="Arial" w:cs="Arial"/>
        </w:rPr>
        <w:t>contracte</w:t>
      </w:r>
      <w:proofErr w:type="spellEnd"/>
      <w:r w:rsidRPr="00E63039">
        <w:rPr>
          <w:rFonts w:ascii="Arial" w:hAnsi="Arial" w:cs="Arial"/>
        </w:rPr>
        <w:t>- 19</w:t>
      </w:r>
    </w:p>
    <w:p w14:paraId="3A3EA34C" w14:textId="38B30374" w:rsidR="00E63039" w:rsidRPr="00E63039" w:rsidRDefault="00E63039" w:rsidP="00E63039">
      <w:pPr>
        <w:jc w:val="both"/>
        <w:rPr>
          <w:rFonts w:ascii="Arial" w:hAnsi="Arial" w:cs="Arial"/>
        </w:rPr>
      </w:pPr>
      <w:r w:rsidRPr="00E63039">
        <w:rPr>
          <w:rFonts w:ascii="Arial" w:hAnsi="Arial" w:cs="Arial"/>
        </w:rPr>
        <w:t xml:space="preserve">       - </w:t>
      </w:r>
      <w:proofErr w:type="spellStart"/>
      <w:r>
        <w:rPr>
          <w:rFonts w:ascii="Arial" w:hAnsi="Arial" w:cs="Arial"/>
        </w:rPr>
        <w:t>B</w:t>
      </w:r>
      <w:r w:rsidRPr="00E63039">
        <w:rPr>
          <w:rFonts w:ascii="Arial" w:hAnsi="Arial" w:cs="Arial"/>
        </w:rPr>
        <w:t>eneficiari</w:t>
      </w:r>
      <w:proofErr w:type="spellEnd"/>
      <w:r w:rsidRPr="00E63039">
        <w:rPr>
          <w:rFonts w:ascii="Arial" w:hAnsi="Arial" w:cs="Arial"/>
        </w:rPr>
        <w:t xml:space="preserve">  </w:t>
      </w:r>
      <w:proofErr w:type="spellStart"/>
      <w:r w:rsidRPr="00E63039">
        <w:rPr>
          <w:rFonts w:ascii="Arial" w:hAnsi="Arial" w:cs="Arial"/>
        </w:rPr>
        <w:t>activi</w:t>
      </w:r>
      <w:proofErr w:type="spellEnd"/>
      <w:r w:rsidRPr="00E63039">
        <w:rPr>
          <w:rFonts w:ascii="Arial" w:hAnsi="Arial" w:cs="Arial"/>
        </w:rPr>
        <w:t xml:space="preserve"> -50</w:t>
      </w:r>
    </w:p>
    <w:p w14:paraId="215FBE62" w14:textId="4DFCC8B1" w:rsidR="00E63039" w:rsidRPr="00E63039" w:rsidRDefault="00E63039" w:rsidP="00E63039">
      <w:pPr>
        <w:jc w:val="both"/>
        <w:rPr>
          <w:rFonts w:ascii="Arial" w:hAnsi="Arial" w:cs="Arial"/>
        </w:rPr>
      </w:pPr>
      <w:proofErr w:type="spellStart"/>
      <w:r>
        <w:rPr>
          <w:rFonts w:ascii="Arial" w:hAnsi="Arial" w:cs="Arial"/>
        </w:rPr>
        <w:t>Situația</w:t>
      </w:r>
      <w:proofErr w:type="spellEnd"/>
      <w:r>
        <w:rPr>
          <w:rFonts w:ascii="Arial" w:hAnsi="Arial" w:cs="Arial"/>
        </w:rPr>
        <w:t xml:space="preserve"> </w:t>
      </w:r>
      <w:proofErr w:type="spellStart"/>
      <w:r>
        <w:rPr>
          <w:rFonts w:ascii="Arial" w:hAnsi="Arial" w:cs="Arial"/>
        </w:rPr>
        <w:t>serviciilor</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funcție</w:t>
      </w:r>
      <w:proofErr w:type="spellEnd"/>
      <w:r>
        <w:rPr>
          <w:rFonts w:ascii="Arial" w:hAnsi="Arial" w:cs="Arial"/>
        </w:rPr>
        <w:t xml:space="preserve"> de </w:t>
      </w:r>
      <w:proofErr w:type="spellStart"/>
      <w:r>
        <w:rPr>
          <w:rFonts w:ascii="Arial" w:hAnsi="Arial" w:cs="Arial"/>
        </w:rPr>
        <w:t>tipul</w:t>
      </w:r>
      <w:proofErr w:type="spellEnd"/>
      <w:r>
        <w:rPr>
          <w:rFonts w:ascii="Arial" w:hAnsi="Arial" w:cs="Arial"/>
        </w:rPr>
        <w:t xml:space="preserve"> </w:t>
      </w:r>
      <w:proofErr w:type="spellStart"/>
      <w:r>
        <w:rPr>
          <w:rFonts w:ascii="Arial" w:hAnsi="Arial" w:cs="Arial"/>
        </w:rPr>
        <w:t>specializării</w:t>
      </w:r>
      <w:proofErr w:type="spellEnd"/>
      <w:r>
        <w:rPr>
          <w:rFonts w:ascii="Arial" w:hAnsi="Arial" w:cs="Arial"/>
        </w:rPr>
        <w:t xml:space="preserve"> </w:t>
      </w:r>
      <w:proofErr w:type="spellStart"/>
      <w:r>
        <w:rPr>
          <w:rFonts w:ascii="Arial" w:hAnsi="Arial" w:cs="Arial"/>
        </w:rPr>
        <w:t>este</w:t>
      </w:r>
      <w:proofErr w:type="spellEnd"/>
      <w:r>
        <w:rPr>
          <w:rFonts w:ascii="Arial" w:hAnsi="Arial" w:cs="Arial"/>
        </w:rPr>
        <w:t xml:space="preserve"> </w:t>
      </w:r>
      <w:proofErr w:type="spellStart"/>
      <w:r>
        <w:rPr>
          <w:rFonts w:ascii="Arial" w:hAnsi="Arial" w:cs="Arial"/>
        </w:rPr>
        <w:t>următoarea</w:t>
      </w:r>
      <w:proofErr w:type="spellEnd"/>
      <w:r>
        <w:rPr>
          <w:rFonts w:ascii="Arial" w:hAnsi="Arial" w:cs="Arial"/>
        </w:rPr>
        <w:t>:</w:t>
      </w:r>
      <w:r w:rsidRPr="00E63039">
        <w:rPr>
          <w:rFonts w:ascii="Arial" w:hAnsi="Arial" w:cs="Arial"/>
        </w:rPr>
        <w:t xml:space="preserve"> </w:t>
      </w:r>
    </w:p>
    <w:p w14:paraId="2E5A0592" w14:textId="03C28D90" w:rsidR="00E63039" w:rsidRPr="00E63039" w:rsidRDefault="00E63039" w:rsidP="00E63039">
      <w:pPr>
        <w:jc w:val="both"/>
        <w:rPr>
          <w:rFonts w:ascii="Arial" w:hAnsi="Arial" w:cs="Arial"/>
        </w:rPr>
      </w:pPr>
      <w:r w:rsidRPr="00E63039">
        <w:rPr>
          <w:rFonts w:ascii="Arial" w:hAnsi="Arial" w:cs="Arial"/>
        </w:rPr>
        <w:t xml:space="preserve">       </w:t>
      </w:r>
      <w:r>
        <w:rPr>
          <w:rFonts w:ascii="Arial" w:hAnsi="Arial" w:cs="Arial"/>
        </w:rPr>
        <w:t>-</w:t>
      </w:r>
      <w:r w:rsidRPr="00E63039">
        <w:rPr>
          <w:rFonts w:ascii="Arial" w:hAnsi="Arial" w:cs="Arial"/>
        </w:rPr>
        <w:t xml:space="preserve"> </w:t>
      </w:r>
      <w:proofErr w:type="spellStart"/>
      <w:r w:rsidRPr="00E63039">
        <w:rPr>
          <w:rFonts w:ascii="Arial" w:hAnsi="Arial" w:cs="Arial"/>
        </w:rPr>
        <w:t>serviciile</w:t>
      </w:r>
      <w:proofErr w:type="spellEnd"/>
      <w:r w:rsidRPr="00E63039">
        <w:rPr>
          <w:rFonts w:ascii="Arial" w:hAnsi="Arial" w:cs="Arial"/>
        </w:rPr>
        <w:t xml:space="preserve"> de </w:t>
      </w:r>
      <w:proofErr w:type="spellStart"/>
      <w:r w:rsidRPr="00E63039">
        <w:rPr>
          <w:rFonts w:ascii="Arial" w:hAnsi="Arial" w:cs="Arial"/>
        </w:rPr>
        <w:t>educatie</w:t>
      </w:r>
      <w:proofErr w:type="spellEnd"/>
      <w:r w:rsidRPr="00E63039">
        <w:rPr>
          <w:rFonts w:ascii="Arial" w:hAnsi="Arial" w:cs="Arial"/>
        </w:rPr>
        <w:t xml:space="preserve"> </w:t>
      </w:r>
      <w:proofErr w:type="spellStart"/>
      <w:r w:rsidRPr="00E63039">
        <w:rPr>
          <w:rFonts w:ascii="Arial" w:hAnsi="Arial" w:cs="Arial"/>
        </w:rPr>
        <w:t>speciala</w:t>
      </w:r>
      <w:proofErr w:type="spellEnd"/>
      <w:r w:rsidRPr="00E63039">
        <w:rPr>
          <w:rFonts w:ascii="Arial" w:hAnsi="Arial" w:cs="Arial"/>
        </w:rPr>
        <w:t xml:space="preserve"> </w:t>
      </w:r>
      <w:proofErr w:type="spellStart"/>
      <w:r>
        <w:rPr>
          <w:rFonts w:ascii="Arial" w:hAnsi="Arial" w:cs="Arial"/>
        </w:rPr>
        <w:t>pentru</w:t>
      </w:r>
      <w:proofErr w:type="spellEnd"/>
      <w:r w:rsidRPr="00E63039">
        <w:rPr>
          <w:rFonts w:ascii="Arial" w:hAnsi="Arial" w:cs="Arial"/>
        </w:rPr>
        <w:t xml:space="preserve"> un </w:t>
      </w:r>
      <w:proofErr w:type="spellStart"/>
      <w:r w:rsidRPr="00E63039">
        <w:rPr>
          <w:rFonts w:ascii="Arial" w:hAnsi="Arial" w:cs="Arial"/>
        </w:rPr>
        <w:t>numar</w:t>
      </w:r>
      <w:proofErr w:type="spellEnd"/>
      <w:r w:rsidRPr="00E63039">
        <w:rPr>
          <w:rFonts w:ascii="Arial" w:hAnsi="Arial" w:cs="Arial"/>
        </w:rPr>
        <w:t xml:space="preserve"> de 39 </w:t>
      </w:r>
      <w:proofErr w:type="spellStart"/>
      <w:r w:rsidRPr="00E63039">
        <w:rPr>
          <w:rFonts w:ascii="Arial" w:hAnsi="Arial" w:cs="Arial"/>
        </w:rPr>
        <w:t>copii</w:t>
      </w:r>
      <w:proofErr w:type="spellEnd"/>
    </w:p>
    <w:p w14:paraId="4E9484AF" w14:textId="081C5DDB" w:rsidR="00E63039" w:rsidRPr="00E63039" w:rsidRDefault="00E63039" w:rsidP="00E63039">
      <w:pPr>
        <w:jc w:val="both"/>
        <w:rPr>
          <w:rFonts w:ascii="Arial" w:hAnsi="Arial" w:cs="Arial"/>
        </w:rPr>
      </w:pPr>
      <w:r w:rsidRPr="00E63039">
        <w:rPr>
          <w:rFonts w:ascii="Arial" w:hAnsi="Arial" w:cs="Arial"/>
        </w:rPr>
        <w:t xml:space="preserve">       </w:t>
      </w:r>
      <w:r>
        <w:rPr>
          <w:rFonts w:ascii="Arial" w:hAnsi="Arial" w:cs="Arial"/>
        </w:rPr>
        <w:t>-</w:t>
      </w:r>
      <w:r w:rsidRPr="00E63039">
        <w:rPr>
          <w:rFonts w:ascii="Arial" w:hAnsi="Arial" w:cs="Arial"/>
        </w:rPr>
        <w:t xml:space="preserve"> </w:t>
      </w:r>
      <w:proofErr w:type="spellStart"/>
      <w:r w:rsidRPr="00E63039">
        <w:rPr>
          <w:rFonts w:ascii="Arial" w:hAnsi="Arial" w:cs="Arial"/>
        </w:rPr>
        <w:t>serviciile</w:t>
      </w:r>
      <w:proofErr w:type="spellEnd"/>
      <w:r w:rsidRPr="00E63039">
        <w:rPr>
          <w:rFonts w:ascii="Arial" w:hAnsi="Arial" w:cs="Arial"/>
        </w:rPr>
        <w:t xml:space="preserve"> </w:t>
      </w:r>
      <w:proofErr w:type="spellStart"/>
      <w:r w:rsidRPr="00E63039">
        <w:rPr>
          <w:rFonts w:ascii="Arial" w:hAnsi="Arial" w:cs="Arial"/>
        </w:rPr>
        <w:t>cabinetului</w:t>
      </w:r>
      <w:proofErr w:type="spellEnd"/>
      <w:r w:rsidRPr="00E63039">
        <w:rPr>
          <w:rFonts w:ascii="Arial" w:hAnsi="Arial" w:cs="Arial"/>
        </w:rPr>
        <w:t xml:space="preserve"> de </w:t>
      </w:r>
      <w:proofErr w:type="spellStart"/>
      <w:r w:rsidRPr="00E63039">
        <w:rPr>
          <w:rFonts w:ascii="Arial" w:hAnsi="Arial" w:cs="Arial"/>
        </w:rPr>
        <w:t>logopedie</w:t>
      </w:r>
      <w:proofErr w:type="spellEnd"/>
      <w:r w:rsidRPr="00E63039">
        <w:rPr>
          <w:rFonts w:ascii="Arial" w:hAnsi="Arial" w:cs="Arial"/>
        </w:rPr>
        <w:t xml:space="preserve"> </w:t>
      </w:r>
      <w:proofErr w:type="spellStart"/>
      <w:r>
        <w:rPr>
          <w:rFonts w:ascii="Arial" w:hAnsi="Arial" w:cs="Arial"/>
        </w:rPr>
        <w:t>pentru</w:t>
      </w:r>
      <w:proofErr w:type="spellEnd"/>
      <w:r w:rsidRPr="00E63039">
        <w:rPr>
          <w:rFonts w:ascii="Arial" w:hAnsi="Arial" w:cs="Arial"/>
        </w:rPr>
        <w:t xml:space="preserve"> un </w:t>
      </w:r>
      <w:proofErr w:type="spellStart"/>
      <w:r w:rsidRPr="00E63039">
        <w:rPr>
          <w:rFonts w:ascii="Arial" w:hAnsi="Arial" w:cs="Arial"/>
        </w:rPr>
        <w:t>numar</w:t>
      </w:r>
      <w:proofErr w:type="spellEnd"/>
      <w:r w:rsidRPr="00E63039">
        <w:rPr>
          <w:rFonts w:ascii="Arial" w:hAnsi="Arial" w:cs="Arial"/>
        </w:rPr>
        <w:t xml:space="preserve"> de 48 </w:t>
      </w:r>
      <w:proofErr w:type="spellStart"/>
      <w:r w:rsidRPr="00E63039">
        <w:rPr>
          <w:rFonts w:ascii="Arial" w:hAnsi="Arial" w:cs="Arial"/>
        </w:rPr>
        <w:t>copii</w:t>
      </w:r>
      <w:proofErr w:type="spellEnd"/>
      <w:r w:rsidRPr="00E63039">
        <w:rPr>
          <w:rFonts w:ascii="Arial" w:hAnsi="Arial" w:cs="Arial"/>
        </w:rPr>
        <w:t xml:space="preserve"> </w:t>
      </w:r>
    </w:p>
    <w:p w14:paraId="32B314D4" w14:textId="746FE421" w:rsidR="00E63039" w:rsidRPr="00E63039" w:rsidRDefault="00E63039" w:rsidP="00E63039">
      <w:pPr>
        <w:jc w:val="both"/>
        <w:rPr>
          <w:rFonts w:ascii="Arial" w:hAnsi="Arial" w:cs="Arial"/>
        </w:rPr>
      </w:pPr>
      <w:r w:rsidRPr="00E63039">
        <w:rPr>
          <w:rFonts w:ascii="Arial" w:hAnsi="Arial" w:cs="Arial"/>
        </w:rPr>
        <w:t xml:space="preserve">       </w:t>
      </w:r>
      <w:r>
        <w:rPr>
          <w:rFonts w:ascii="Arial" w:hAnsi="Arial" w:cs="Arial"/>
        </w:rPr>
        <w:t>-</w:t>
      </w:r>
      <w:r w:rsidRPr="00E63039">
        <w:rPr>
          <w:rFonts w:ascii="Arial" w:hAnsi="Arial" w:cs="Arial"/>
        </w:rPr>
        <w:t xml:space="preserve"> </w:t>
      </w:r>
      <w:proofErr w:type="spellStart"/>
      <w:r w:rsidRPr="00E63039">
        <w:rPr>
          <w:rFonts w:ascii="Arial" w:hAnsi="Arial" w:cs="Arial"/>
        </w:rPr>
        <w:t>serviciile</w:t>
      </w:r>
      <w:proofErr w:type="spellEnd"/>
      <w:r w:rsidRPr="00E63039">
        <w:rPr>
          <w:rFonts w:ascii="Arial" w:hAnsi="Arial" w:cs="Arial"/>
        </w:rPr>
        <w:t xml:space="preserve"> </w:t>
      </w:r>
      <w:proofErr w:type="spellStart"/>
      <w:r w:rsidRPr="00E63039">
        <w:rPr>
          <w:rFonts w:ascii="Arial" w:hAnsi="Arial" w:cs="Arial"/>
        </w:rPr>
        <w:t>cabinetului</w:t>
      </w:r>
      <w:proofErr w:type="spellEnd"/>
      <w:r w:rsidRPr="00E63039">
        <w:rPr>
          <w:rFonts w:ascii="Arial" w:hAnsi="Arial" w:cs="Arial"/>
        </w:rPr>
        <w:t xml:space="preserve"> de </w:t>
      </w:r>
      <w:proofErr w:type="spellStart"/>
      <w:r w:rsidRPr="00E63039">
        <w:rPr>
          <w:rFonts w:ascii="Arial" w:hAnsi="Arial" w:cs="Arial"/>
        </w:rPr>
        <w:t>psihologie</w:t>
      </w:r>
      <w:proofErr w:type="spellEnd"/>
      <w:r w:rsidRPr="00E63039">
        <w:rPr>
          <w:rFonts w:ascii="Arial" w:hAnsi="Arial" w:cs="Arial"/>
        </w:rPr>
        <w:t xml:space="preserve"> </w:t>
      </w:r>
      <w:proofErr w:type="spellStart"/>
      <w:r>
        <w:rPr>
          <w:rFonts w:ascii="Arial" w:hAnsi="Arial" w:cs="Arial"/>
        </w:rPr>
        <w:t>pentru</w:t>
      </w:r>
      <w:proofErr w:type="spellEnd"/>
      <w:r w:rsidRPr="00E63039">
        <w:rPr>
          <w:rFonts w:ascii="Arial" w:hAnsi="Arial" w:cs="Arial"/>
        </w:rPr>
        <w:t xml:space="preserve"> un </w:t>
      </w:r>
      <w:proofErr w:type="spellStart"/>
      <w:r w:rsidRPr="00E63039">
        <w:rPr>
          <w:rFonts w:ascii="Arial" w:hAnsi="Arial" w:cs="Arial"/>
        </w:rPr>
        <w:t>numar</w:t>
      </w:r>
      <w:proofErr w:type="spellEnd"/>
      <w:r w:rsidRPr="00E63039">
        <w:rPr>
          <w:rFonts w:ascii="Arial" w:hAnsi="Arial" w:cs="Arial"/>
        </w:rPr>
        <w:t xml:space="preserve"> de 59 </w:t>
      </w:r>
      <w:proofErr w:type="spellStart"/>
      <w:r w:rsidRPr="00E63039">
        <w:rPr>
          <w:rFonts w:ascii="Arial" w:hAnsi="Arial" w:cs="Arial"/>
        </w:rPr>
        <w:t>copii</w:t>
      </w:r>
      <w:proofErr w:type="spellEnd"/>
    </w:p>
    <w:p w14:paraId="1B32C808" w14:textId="69333BB6" w:rsidR="00E63039" w:rsidRPr="00E63039" w:rsidRDefault="00E63039" w:rsidP="00E63039">
      <w:pPr>
        <w:jc w:val="both"/>
        <w:rPr>
          <w:rFonts w:ascii="Arial" w:hAnsi="Arial" w:cs="Arial"/>
        </w:rPr>
      </w:pPr>
      <w:r w:rsidRPr="00E63039">
        <w:rPr>
          <w:rFonts w:ascii="Arial" w:hAnsi="Arial" w:cs="Arial"/>
        </w:rPr>
        <w:t xml:space="preserve">       </w:t>
      </w:r>
      <w:r>
        <w:rPr>
          <w:rFonts w:ascii="Arial" w:hAnsi="Arial" w:cs="Arial"/>
        </w:rPr>
        <w:t>-</w:t>
      </w:r>
      <w:r w:rsidRPr="00E63039">
        <w:rPr>
          <w:rFonts w:ascii="Arial" w:hAnsi="Arial" w:cs="Arial"/>
        </w:rPr>
        <w:t xml:space="preserve"> </w:t>
      </w:r>
      <w:proofErr w:type="spellStart"/>
      <w:r w:rsidRPr="00E63039">
        <w:rPr>
          <w:rFonts w:ascii="Arial" w:hAnsi="Arial" w:cs="Arial"/>
        </w:rPr>
        <w:t>serviciile</w:t>
      </w:r>
      <w:proofErr w:type="spellEnd"/>
      <w:r w:rsidRPr="00E63039">
        <w:rPr>
          <w:rFonts w:ascii="Arial" w:hAnsi="Arial" w:cs="Arial"/>
        </w:rPr>
        <w:t xml:space="preserve"> </w:t>
      </w:r>
      <w:proofErr w:type="spellStart"/>
      <w:r w:rsidRPr="00E63039">
        <w:rPr>
          <w:rFonts w:ascii="Arial" w:hAnsi="Arial" w:cs="Arial"/>
        </w:rPr>
        <w:t>cabinetului</w:t>
      </w:r>
      <w:proofErr w:type="spellEnd"/>
      <w:r w:rsidRPr="00E63039">
        <w:rPr>
          <w:rFonts w:ascii="Arial" w:hAnsi="Arial" w:cs="Arial"/>
        </w:rPr>
        <w:t xml:space="preserve"> de </w:t>
      </w:r>
      <w:proofErr w:type="spellStart"/>
      <w:r w:rsidRPr="00E63039">
        <w:rPr>
          <w:rFonts w:ascii="Arial" w:hAnsi="Arial" w:cs="Arial"/>
        </w:rPr>
        <w:t>kinetoterapie</w:t>
      </w:r>
      <w:proofErr w:type="spellEnd"/>
      <w:r w:rsidRPr="00E63039">
        <w:rPr>
          <w:rFonts w:ascii="Arial" w:hAnsi="Arial" w:cs="Arial"/>
        </w:rPr>
        <w:t xml:space="preserve"> </w:t>
      </w:r>
      <w:proofErr w:type="spellStart"/>
      <w:r>
        <w:rPr>
          <w:rFonts w:ascii="Arial" w:hAnsi="Arial" w:cs="Arial"/>
        </w:rPr>
        <w:t>pentru</w:t>
      </w:r>
      <w:proofErr w:type="spellEnd"/>
      <w:r w:rsidRPr="00E63039">
        <w:rPr>
          <w:rFonts w:ascii="Arial" w:hAnsi="Arial" w:cs="Arial"/>
        </w:rPr>
        <w:t xml:space="preserve"> un </w:t>
      </w:r>
      <w:proofErr w:type="spellStart"/>
      <w:r w:rsidRPr="00E63039">
        <w:rPr>
          <w:rFonts w:ascii="Arial" w:hAnsi="Arial" w:cs="Arial"/>
        </w:rPr>
        <w:t>numar</w:t>
      </w:r>
      <w:proofErr w:type="spellEnd"/>
      <w:r w:rsidRPr="00E63039">
        <w:rPr>
          <w:rFonts w:ascii="Arial" w:hAnsi="Arial" w:cs="Arial"/>
        </w:rPr>
        <w:t xml:space="preserve"> de 32 </w:t>
      </w:r>
      <w:proofErr w:type="spellStart"/>
      <w:r w:rsidRPr="00E63039">
        <w:rPr>
          <w:rFonts w:ascii="Arial" w:hAnsi="Arial" w:cs="Arial"/>
        </w:rPr>
        <w:t>copii</w:t>
      </w:r>
      <w:proofErr w:type="spellEnd"/>
      <w:r w:rsidRPr="00E63039">
        <w:rPr>
          <w:rFonts w:ascii="Arial" w:hAnsi="Arial" w:cs="Arial"/>
        </w:rPr>
        <w:t>.</w:t>
      </w:r>
    </w:p>
    <w:p w14:paraId="0630AB88" w14:textId="77777777" w:rsidR="00E63039" w:rsidRPr="00E63039" w:rsidRDefault="00E63039" w:rsidP="00E63039">
      <w:pPr>
        <w:jc w:val="both"/>
        <w:rPr>
          <w:rFonts w:ascii="Arial" w:hAnsi="Arial" w:cs="Arial"/>
        </w:rPr>
      </w:pPr>
    </w:p>
    <w:p w14:paraId="143144F8" w14:textId="77777777" w:rsidR="00E63039" w:rsidRPr="00E63039" w:rsidRDefault="00E63039" w:rsidP="00E63039">
      <w:pPr>
        <w:jc w:val="both"/>
        <w:rPr>
          <w:rFonts w:ascii="Arial" w:hAnsi="Arial" w:cs="Arial"/>
        </w:rPr>
      </w:pPr>
      <w:r w:rsidRPr="00E63039">
        <w:rPr>
          <w:rFonts w:ascii="Arial" w:hAnsi="Arial" w:cs="Arial"/>
        </w:rPr>
        <w:t xml:space="preserve">Din </w:t>
      </w:r>
      <w:proofErr w:type="spellStart"/>
      <w:r w:rsidRPr="00E63039">
        <w:rPr>
          <w:rFonts w:ascii="Arial" w:hAnsi="Arial" w:cs="Arial"/>
        </w:rPr>
        <w:t>totalul</w:t>
      </w:r>
      <w:proofErr w:type="spellEnd"/>
      <w:r w:rsidRPr="00E63039">
        <w:rPr>
          <w:rFonts w:ascii="Arial" w:hAnsi="Arial" w:cs="Arial"/>
        </w:rPr>
        <w:t xml:space="preserve"> de 69 de </w:t>
      </w:r>
      <w:proofErr w:type="spellStart"/>
      <w:r w:rsidRPr="00E63039">
        <w:rPr>
          <w:rFonts w:ascii="Arial" w:hAnsi="Arial" w:cs="Arial"/>
        </w:rPr>
        <w:t>beneficiari</w:t>
      </w:r>
      <w:proofErr w:type="spellEnd"/>
      <w:r w:rsidRPr="00E63039">
        <w:rPr>
          <w:rFonts w:ascii="Arial" w:hAnsi="Arial" w:cs="Arial"/>
        </w:rPr>
        <w:t xml:space="preserve">, sunt </w:t>
      </w:r>
      <w:proofErr w:type="spellStart"/>
      <w:r w:rsidRPr="00E63039">
        <w:rPr>
          <w:rFonts w:ascii="Arial" w:hAnsi="Arial" w:cs="Arial"/>
        </w:rPr>
        <w:t>încadrați</w:t>
      </w:r>
      <w:proofErr w:type="spellEnd"/>
      <w:r w:rsidRPr="00E63039">
        <w:rPr>
          <w:rFonts w:ascii="Arial" w:hAnsi="Arial" w:cs="Arial"/>
        </w:rPr>
        <w:t xml:space="preserve"> cu grad de handicap </w:t>
      </w:r>
      <w:proofErr w:type="spellStart"/>
      <w:r w:rsidRPr="00E63039">
        <w:rPr>
          <w:rFonts w:ascii="Arial" w:hAnsi="Arial" w:cs="Arial"/>
        </w:rPr>
        <w:t>după</w:t>
      </w:r>
      <w:proofErr w:type="spellEnd"/>
      <w:r w:rsidRPr="00E63039">
        <w:rPr>
          <w:rFonts w:ascii="Arial" w:hAnsi="Arial" w:cs="Arial"/>
        </w:rPr>
        <w:t xml:space="preserve"> cum </w:t>
      </w:r>
      <w:proofErr w:type="spellStart"/>
      <w:r w:rsidRPr="00E63039">
        <w:rPr>
          <w:rFonts w:ascii="Arial" w:hAnsi="Arial" w:cs="Arial"/>
        </w:rPr>
        <w:t>urmează</w:t>
      </w:r>
      <w:proofErr w:type="spellEnd"/>
      <w:r w:rsidRPr="00E63039">
        <w:rPr>
          <w:rFonts w:ascii="Arial" w:hAnsi="Arial" w:cs="Arial"/>
        </w:rPr>
        <w:t xml:space="preserve">: </w:t>
      </w:r>
    </w:p>
    <w:p w14:paraId="412F994A" w14:textId="77777777" w:rsidR="00E63039" w:rsidRPr="00E63039" w:rsidRDefault="00E63039" w:rsidP="00E63039">
      <w:pPr>
        <w:jc w:val="both"/>
        <w:rPr>
          <w:rFonts w:ascii="Arial" w:hAnsi="Arial" w:cs="Arial"/>
        </w:rPr>
      </w:pPr>
      <w:r w:rsidRPr="00E63039">
        <w:rPr>
          <w:rFonts w:ascii="Arial" w:hAnsi="Arial" w:cs="Arial"/>
        </w:rPr>
        <w:t xml:space="preserve">- handicap </w:t>
      </w:r>
      <w:proofErr w:type="spellStart"/>
      <w:r w:rsidRPr="00E63039">
        <w:rPr>
          <w:rFonts w:ascii="Arial" w:hAnsi="Arial" w:cs="Arial"/>
        </w:rPr>
        <w:t>grav</w:t>
      </w:r>
      <w:proofErr w:type="spellEnd"/>
      <w:r w:rsidRPr="00E63039">
        <w:rPr>
          <w:rFonts w:ascii="Arial" w:hAnsi="Arial" w:cs="Arial"/>
        </w:rPr>
        <w:t xml:space="preserve"> 51 </w:t>
      </w:r>
      <w:proofErr w:type="spellStart"/>
      <w:r w:rsidRPr="00E63039">
        <w:rPr>
          <w:rFonts w:ascii="Arial" w:hAnsi="Arial" w:cs="Arial"/>
        </w:rPr>
        <w:t>copii</w:t>
      </w:r>
      <w:proofErr w:type="spellEnd"/>
    </w:p>
    <w:p w14:paraId="5A187264" w14:textId="77777777" w:rsidR="00E63039" w:rsidRPr="00E63039" w:rsidRDefault="00E63039" w:rsidP="00E63039">
      <w:pPr>
        <w:jc w:val="both"/>
        <w:rPr>
          <w:rFonts w:ascii="Arial" w:hAnsi="Arial" w:cs="Arial"/>
        </w:rPr>
      </w:pPr>
      <w:r w:rsidRPr="00E63039">
        <w:rPr>
          <w:rFonts w:ascii="Arial" w:hAnsi="Arial" w:cs="Arial"/>
        </w:rPr>
        <w:t xml:space="preserve">- handicap </w:t>
      </w:r>
      <w:proofErr w:type="spellStart"/>
      <w:r w:rsidRPr="00E63039">
        <w:rPr>
          <w:rFonts w:ascii="Arial" w:hAnsi="Arial" w:cs="Arial"/>
        </w:rPr>
        <w:t>accentuat</w:t>
      </w:r>
      <w:proofErr w:type="spellEnd"/>
      <w:r w:rsidRPr="00E63039">
        <w:rPr>
          <w:rFonts w:ascii="Arial" w:hAnsi="Arial" w:cs="Arial"/>
        </w:rPr>
        <w:t xml:space="preserve"> 10 </w:t>
      </w:r>
      <w:proofErr w:type="spellStart"/>
      <w:r w:rsidRPr="00E63039">
        <w:rPr>
          <w:rFonts w:ascii="Arial" w:hAnsi="Arial" w:cs="Arial"/>
        </w:rPr>
        <w:t>copii</w:t>
      </w:r>
      <w:proofErr w:type="spellEnd"/>
      <w:r w:rsidRPr="00E63039">
        <w:rPr>
          <w:rFonts w:ascii="Arial" w:hAnsi="Arial" w:cs="Arial"/>
        </w:rPr>
        <w:t xml:space="preserve"> </w:t>
      </w:r>
    </w:p>
    <w:p w14:paraId="76E93D3E" w14:textId="77777777" w:rsidR="00E63039" w:rsidRPr="00E63039" w:rsidRDefault="00E63039" w:rsidP="00E63039">
      <w:pPr>
        <w:jc w:val="both"/>
        <w:rPr>
          <w:rFonts w:ascii="Arial" w:hAnsi="Arial" w:cs="Arial"/>
        </w:rPr>
      </w:pPr>
      <w:r w:rsidRPr="00E63039">
        <w:rPr>
          <w:rFonts w:ascii="Arial" w:hAnsi="Arial" w:cs="Arial"/>
        </w:rPr>
        <w:t xml:space="preserve">- handicap </w:t>
      </w:r>
      <w:proofErr w:type="spellStart"/>
      <w:r w:rsidRPr="00E63039">
        <w:rPr>
          <w:rFonts w:ascii="Arial" w:hAnsi="Arial" w:cs="Arial"/>
        </w:rPr>
        <w:t>mediu</w:t>
      </w:r>
      <w:proofErr w:type="spellEnd"/>
      <w:r w:rsidRPr="00E63039">
        <w:rPr>
          <w:rFonts w:ascii="Arial" w:hAnsi="Arial" w:cs="Arial"/>
        </w:rPr>
        <w:t xml:space="preserve">  8 </w:t>
      </w:r>
      <w:proofErr w:type="spellStart"/>
      <w:r w:rsidRPr="00E63039">
        <w:rPr>
          <w:rFonts w:ascii="Arial" w:hAnsi="Arial" w:cs="Arial"/>
        </w:rPr>
        <w:t>copii</w:t>
      </w:r>
      <w:proofErr w:type="spellEnd"/>
    </w:p>
    <w:p w14:paraId="536F490A" w14:textId="6F51E97C" w:rsidR="00BA61F7" w:rsidRPr="00ED5D75" w:rsidRDefault="00BA61F7" w:rsidP="00444D7C">
      <w:pPr>
        <w:jc w:val="both"/>
        <w:rPr>
          <w:rFonts w:ascii="Arial" w:eastAsia="Times New Roman" w:hAnsi="Arial" w:cs="Arial"/>
          <w:color w:val="FF0000"/>
          <w:lang w:val="ro-RO" w:eastAsia="ro-RO"/>
        </w:rPr>
      </w:pPr>
    </w:p>
    <w:p w14:paraId="785C577A" w14:textId="129346C9" w:rsidR="00444D7C" w:rsidRPr="00AE1F27" w:rsidRDefault="00444D7C" w:rsidP="00545FC2">
      <w:pPr>
        <w:jc w:val="both"/>
        <w:rPr>
          <w:rFonts w:ascii="Arial" w:eastAsia="Times New Roman" w:hAnsi="Arial" w:cs="Arial"/>
          <w:bCs/>
          <w:lang w:val="ro-RO" w:eastAsia="ro-RO"/>
        </w:rPr>
      </w:pPr>
      <w:r w:rsidRPr="00AE1F27">
        <w:rPr>
          <w:rFonts w:ascii="Arial" w:eastAsia="Times New Roman" w:hAnsi="Arial" w:cs="Arial"/>
          <w:bCs/>
          <w:lang w:val="ro-RO" w:eastAsia="ro-RO"/>
        </w:rPr>
        <w:t xml:space="preserve">        4.Centrul de Urgență de Zi și de Noapte pentru Persoane Adulte fără Adăpost </w:t>
      </w:r>
    </w:p>
    <w:p w14:paraId="0994E001" w14:textId="77777777" w:rsidR="00444D7C" w:rsidRPr="00ED5D75" w:rsidRDefault="00444D7C" w:rsidP="00444D7C">
      <w:pPr>
        <w:ind w:firstLine="720"/>
        <w:jc w:val="both"/>
        <w:rPr>
          <w:rFonts w:ascii="Arial" w:eastAsia="Times New Roman" w:hAnsi="Arial" w:cs="Arial"/>
          <w:b/>
          <w:color w:val="FF0000"/>
          <w:lang w:val="ro-RO" w:eastAsia="ro-RO"/>
        </w:rPr>
      </w:pPr>
    </w:p>
    <w:p w14:paraId="59736DD7" w14:textId="77777777" w:rsidR="00AE1F27" w:rsidRPr="00F6282C" w:rsidRDefault="00AE1F27" w:rsidP="00AE1F27">
      <w:pPr>
        <w:ind w:firstLine="720"/>
        <w:jc w:val="both"/>
        <w:rPr>
          <w:rFonts w:ascii="Arial" w:eastAsia="Times New Roman" w:hAnsi="Arial" w:cs="Arial"/>
          <w:lang w:val="ro-RO" w:eastAsia="ro-RO"/>
        </w:rPr>
      </w:pPr>
      <w:r>
        <w:rPr>
          <w:rFonts w:ascii="Arial" w:eastAsia="Times New Roman" w:hAnsi="Arial" w:cs="Arial"/>
          <w:lang w:val="ro-RO" w:eastAsia="ro-RO"/>
        </w:rPr>
        <w:t>În cursul anului 2024</w:t>
      </w:r>
      <w:r w:rsidRPr="00F6282C">
        <w:rPr>
          <w:rFonts w:ascii="Arial" w:eastAsia="Times New Roman" w:hAnsi="Arial" w:cs="Arial"/>
          <w:lang w:val="ro-RO" w:eastAsia="ro-RO"/>
        </w:rPr>
        <w:t xml:space="preserve"> au fost înregistrate și acordate un număr de 1</w:t>
      </w:r>
      <w:r>
        <w:rPr>
          <w:rFonts w:ascii="Arial" w:eastAsia="Times New Roman" w:hAnsi="Arial" w:cs="Arial"/>
          <w:lang w:val="ro-RO" w:eastAsia="ro-RO"/>
        </w:rPr>
        <w:t>1132</w:t>
      </w:r>
      <w:r w:rsidRPr="00F6282C">
        <w:rPr>
          <w:rFonts w:ascii="Arial" w:eastAsia="Times New Roman" w:hAnsi="Arial" w:cs="Arial"/>
          <w:lang w:val="ro-RO" w:eastAsia="ro-RO"/>
        </w:rPr>
        <w:t xml:space="preserve"> servicii sociale constând în: </w:t>
      </w:r>
    </w:p>
    <w:p w14:paraId="67C1AE39" w14:textId="2B8C4D44" w:rsidR="00444D7C" w:rsidRPr="00AE1F27" w:rsidRDefault="00444D7C" w:rsidP="00444D7C">
      <w:pPr>
        <w:ind w:firstLine="720"/>
        <w:jc w:val="both"/>
        <w:rPr>
          <w:rFonts w:ascii="Arial" w:eastAsia="Times New Roman" w:hAnsi="Arial" w:cs="Arial"/>
          <w:lang w:val="ro-RO" w:eastAsia="ro-RO"/>
        </w:rPr>
      </w:pPr>
      <w:r w:rsidRPr="00AE1F27">
        <w:rPr>
          <w:rFonts w:ascii="Arial" w:eastAsia="Times New Roman" w:hAnsi="Arial" w:cs="Arial"/>
          <w:lang w:val="ro-RO" w:eastAsia="ro-RO"/>
        </w:rPr>
        <w:t xml:space="preserve">-găzduire pe perioadă determinată (de până la doi ani), evaluare, îngrijire, integrare </w:t>
      </w:r>
    </w:p>
    <w:p w14:paraId="0C45A3B1" w14:textId="77777777" w:rsidR="00444D7C" w:rsidRPr="00AE1F27" w:rsidRDefault="00444D7C" w:rsidP="00444D7C">
      <w:pPr>
        <w:jc w:val="both"/>
        <w:rPr>
          <w:rFonts w:ascii="Arial" w:eastAsia="Times New Roman" w:hAnsi="Arial" w:cs="Arial"/>
          <w:lang w:val="ro-RO" w:eastAsia="ro-RO"/>
        </w:rPr>
      </w:pPr>
      <w:r w:rsidRPr="00AE1F27">
        <w:rPr>
          <w:rFonts w:ascii="Arial" w:eastAsia="Times New Roman" w:hAnsi="Arial" w:cs="Arial"/>
          <w:lang w:val="ro-RO" w:eastAsia="ro-RO"/>
        </w:rPr>
        <w:t>reintegrare socială și familială;</w:t>
      </w:r>
    </w:p>
    <w:p w14:paraId="7396B774" w14:textId="202EC6EC" w:rsidR="00444D7C" w:rsidRPr="00AE1F27" w:rsidRDefault="00444D7C" w:rsidP="0066736E">
      <w:pPr>
        <w:ind w:firstLine="720"/>
        <w:jc w:val="both"/>
        <w:rPr>
          <w:rFonts w:ascii="Arial" w:eastAsia="Times New Roman" w:hAnsi="Arial" w:cs="Arial"/>
          <w:lang w:val="ro-RO" w:eastAsia="ro-RO"/>
        </w:rPr>
      </w:pPr>
      <w:r w:rsidRPr="00AE1F27">
        <w:rPr>
          <w:rFonts w:ascii="Arial" w:eastAsia="Times New Roman" w:hAnsi="Arial" w:cs="Arial"/>
          <w:lang w:val="ro-RO" w:eastAsia="ro-RO"/>
        </w:rPr>
        <w:t>-asistență medicală, constând în controlul medical general, servicii de infirmerie, trimiteri către medici specialiști sau internare în spital;</w:t>
      </w:r>
    </w:p>
    <w:p w14:paraId="7808D912" w14:textId="77777777" w:rsidR="00444D7C" w:rsidRPr="00AE1F27" w:rsidRDefault="00444D7C" w:rsidP="00444D7C">
      <w:pPr>
        <w:ind w:firstLine="720"/>
        <w:jc w:val="both"/>
        <w:rPr>
          <w:rFonts w:ascii="Arial" w:eastAsia="Times New Roman" w:hAnsi="Arial" w:cs="Arial"/>
          <w:lang w:val="ro-RO" w:eastAsia="ro-RO"/>
        </w:rPr>
      </w:pPr>
      <w:r w:rsidRPr="00AE1F27">
        <w:rPr>
          <w:rFonts w:ascii="Arial" w:eastAsia="Times New Roman" w:hAnsi="Arial" w:cs="Arial"/>
          <w:lang w:val="ro-RO" w:eastAsia="ro-RO"/>
        </w:rPr>
        <w:t>-igienă corporală, menaj, curățenie;</w:t>
      </w:r>
    </w:p>
    <w:p w14:paraId="6F347B03" w14:textId="20F633D2" w:rsidR="00444D7C" w:rsidRPr="00AE1F27" w:rsidRDefault="00444D7C" w:rsidP="0066736E">
      <w:pPr>
        <w:ind w:firstLine="720"/>
        <w:jc w:val="both"/>
        <w:rPr>
          <w:rFonts w:ascii="Arial" w:eastAsia="Times New Roman" w:hAnsi="Arial" w:cs="Arial"/>
          <w:lang w:val="ro-RO" w:eastAsia="ro-RO"/>
        </w:rPr>
      </w:pPr>
      <w:r w:rsidRPr="00AE1F27">
        <w:rPr>
          <w:rFonts w:ascii="Arial" w:eastAsia="Times New Roman" w:hAnsi="Arial" w:cs="Arial"/>
          <w:lang w:val="ro-RO" w:eastAsia="ro-RO"/>
        </w:rPr>
        <w:t>-consiliere socială, psihologică și juridică în vederea dobândirii drepturilor cuvenite și a reintegrării sociale;</w:t>
      </w:r>
    </w:p>
    <w:p w14:paraId="4B60266A" w14:textId="77777777" w:rsidR="00444D7C" w:rsidRPr="00AE1F27" w:rsidRDefault="00444D7C" w:rsidP="00444D7C">
      <w:pPr>
        <w:ind w:firstLine="720"/>
        <w:jc w:val="both"/>
        <w:rPr>
          <w:rFonts w:ascii="Arial" w:eastAsia="Times New Roman" w:hAnsi="Arial" w:cs="Arial"/>
          <w:lang w:val="ro-RO" w:eastAsia="ro-RO"/>
        </w:rPr>
      </w:pPr>
      <w:r w:rsidRPr="00AE1F27">
        <w:rPr>
          <w:rFonts w:ascii="Arial" w:eastAsia="Times New Roman" w:hAnsi="Arial" w:cs="Arial"/>
          <w:lang w:val="ro-RO" w:eastAsia="ro-RO"/>
        </w:rPr>
        <w:t>-hrană;</w:t>
      </w:r>
    </w:p>
    <w:p w14:paraId="42AE81F4" w14:textId="77777777" w:rsidR="00444D7C" w:rsidRPr="00AE1F27" w:rsidRDefault="00444D7C" w:rsidP="00444D7C">
      <w:pPr>
        <w:ind w:firstLine="720"/>
        <w:jc w:val="both"/>
        <w:rPr>
          <w:rFonts w:ascii="Arial" w:eastAsia="Times New Roman" w:hAnsi="Arial" w:cs="Arial"/>
          <w:lang w:val="ro-RO" w:eastAsia="ro-RO"/>
        </w:rPr>
      </w:pPr>
      <w:r w:rsidRPr="00AE1F27">
        <w:rPr>
          <w:rFonts w:ascii="Arial" w:eastAsia="Times New Roman" w:hAnsi="Arial" w:cs="Arial"/>
          <w:lang w:val="ro-RO" w:eastAsia="ro-RO"/>
        </w:rPr>
        <w:t>-haine de schimb.</w:t>
      </w:r>
    </w:p>
    <w:p w14:paraId="4D449E8F" w14:textId="77777777" w:rsidR="00AE1F27" w:rsidRPr="00F6282C" w:rsidRDefault="00AE1F27" w:rsidP="00AE1F27">
      <w:pPr>
        <w:ind w:firstLine="720"/>
        <w:jc w:val="both"/>
        <w:rPr>
          <w:rFonts w:ascii="Arial" w:eastAsia="Times New Roman" w:hAnsi="Arial" w:cs="Arial"/>
          <w:lang w:val="ro-RO" w:eastAsia="ro-RO"/>
        </w:rPr>
      </w:pPr>
      <w:r w:rsidRPr="00AE1F27">
        <w:rPr>
          <w:rFonts w:ascii="Arial" w:eastAsia="Times New Roman" w:hAnsi="Arial" w:cs="Arial"/>
          <w:lang w:val="ro-RO" w:eastAsia="ro-RO"/>
        </w:rPr>
        <w:t xml:space="preserve">Au fost acordate </w:t>
      </w:r>
      <w:r w:rsidRPr="00F6282C">
        <w:rPr>
          <w:rFonts w:ascii="Arial" w:eastAsia="Times New Roman" w:hAnsi="Arial" w:cs="Arial"/>
          <w:lang w:val="ro-RO" w:eastAsia="ro-RO"/>
        </w:rPr>
        <w:t xml:space="preserve">servicii sociale pentru </w:t>
      </w:r>
      <w:r>
        <w:rPr>
          <w:rFonts w:ascii="Arial" w:eastAsia="Times New Roman" w:hAnsi="Arial" w:cs="Arial"/>
          <w:lang w:val="ro-RO" w:eastAsia="ro-RO"/>
        </w:rPr>
        <w:t>62</w:t>
      </w:r>
      <w:r w:rsidRPr="00F6282C">
        <w:rPr>
          <w:rFonts w:ascii="Arial" w:eastAsia="Times New Roman" w:hAnsi="Arial" w:cs="Arial"/>
          <w:lang w:val="ro-RO" w:eastAsia="ro-RO"/>
        </w:rPr>
        <w:t xml:space="preserve"> persoane, iar </w:t>
      </w:r>
      <w:r>
        <w:rPr>
          <w:rFonts w:ascii="Arial" w:eastAsia="Times New Roman" w:hAnsi="Arial" w:cs="Arial"/>
          <w:lang w:val="ro-RO" w:eastAsia="ro-RO"/>
        </w:rPr>
        <w:t>56</w:t>
      </w:r>
      <w:r w:rsidRPr="00F6282C">
        <w:rPr>
          <w:rFonts w:ascii="Arial" w:eastAsia="Times New Roman" w:hAnsi="Arial" w:cs="Arial"/>
          <w:lang w:val="ro-RO" w:eastAsia="ro-RO"/>
        </w:rPr>
        <w:t xml:space="preserve"> dintre acestea au primit statutul de asistat social. Media zilnică a prezenței în anul</w:t>
      </w:r>
      <w:r>
        <w:rPr>
          <w:rFonts w:ascii="Arial" w:eastAsia="Times New Roman" w:hAnsi="Arial" w:cs="Arial"/>
          <w:lang w:val="ro-RO" w:eastAsia="ro-RO"/>
        </w:rPr>
        <w:t xml:space="preserve"> 2024 a fost de 31</w:t>
      </w:r>
      <w:r w:rsidRPr="00F6282C">
        <w:rPr>
          <w:rFonts w:ascii="Arial" w:eastAsia="Times New Roman" w:hAnsi="Arial" w:cs="Arial"/>
          <w:lang w:val="ro-RO" w:eastAsia="ro-RO"/>
        </w:rPr>
        <w:t xml:space="preserve"> beneficiari servicii sociale.</w:t>
      </w:r>
    </w:p>
    <w:p w14:paraId="0B76E902" w14:textId="77777777" w:rsidR="00D26682" w:rsidRPr="00ED5D75" w:rsidRDefault="00D26682" w:rsidP="00D26682">
      <w:pPr>
        <w:jc w:val="both"/>
        <w:rPr>
          <w:rFonts w:ascii="Arial" w:eastAsia="Times New Roman" w:hAnsi="Arial" w:cs="Arial"/>
          <w:bCs/>
          <w:color w:val="FF0000"/>
          <w:sz w:val="28"/>
          <w:szCs w:val="28"/>
          <w:lang w:val="ro-RO" w:eastAsia="ro-RO"/>
        </w:rPr>
      </w:pPr>
    </w:p>
    <w:p w14:paraId="6BD5AD24" w14:textId="77777777" w:rsidR="00D26682" w:rsidRPr="005A4EBF" w:rsidRDefault="00D26682" w:rsidP="00D26682">
      <w:pPr>
        <w:tabs>
          <w:tab w:val="left" w:pos="360"/>
          <w:tab w:val="left" w:pos="480"/>
          <w:tab w:val="center" w:pos="4680"/>
        </w:tabs>
        <w:jc w:val="both"/>
        <w:rPr>
          <w:rFonts w:ascii="Arial" w:eastAsiaTheme="minorEastAsia" w:hAnsi="Arial" w:cs="Arial"/>
          <w:b/>
        </w:rPr>
      </w:pPr>
      <w:r w:rsidRPr="005A4EBF">
        <w:rPr>
          <w:rFonts w:ascii="Arial" w:eastAsiaTheme="minorEastAsia" w:hAnsi="Arial" w:cs="Arial"/>
          <w:b/>
        </w:rPr>
        <w:t>STAREA LOCUINŢELOR</w:t>
      </w:r>
    </w:p>
    <w:p w14:paraId="7F603FDA" w14:textId="77777777" w:rsidR="00D26682" w:rsidRPr="005A4EBF" w:rsidRDefault="00D26682" w:rsidP="00D26682">
      <w:pPr>
        <w:tabs>
          <w:tab w:val="left" w:pos="360"/>
          <w:tab w:val="left" w:pos="480"/>
          <w:tab w:val="center" w:pos="4680"/>
        </w:tabs>
        <w:jc w:val="both"/>
        <w:rPr>
          <w:rFonts w:ascii="Arial" w:eastAsiaTheme="minorEastAsia" w:hAnsi="Arial" w:cs="Arial"/>
          <w:sz w:val="32"/>
          <w:szCs w:val="32"/>
        </w:rPr>
      </w:pPr>
    </w:p>
    <w:p w14:paraId="2A7E7F1D" w14:textId="52FB9588" w:rsidR="00D26682" w:rsidRPr="005A4EBF" w:rsidRDefault="00D26682" w:rsidP="00D26682">
      <w:pPr>
        <w:tabs>
          <w:tab w:val="left" w:pos="360"/>
          <w:tab w:val="left" w:pos="480"/>
          <w:tab w:val="center" w:pos="4680"/>
        </w:tabs>
        <w:spacing w:line="276" w:lineRule="auto"/>
        <w:jc w:val="both"/>
        <w:rPr>
          <w:rFonts w:ascii="Arial" w:eastAsiaTheme="minorEastAsia" w:hAnsi="Arial" w:cs="Arial"/>
          <w:lang w:val="ro-RO"/>
        </w:rPr>
      </w:pPr>
      <w:r w:rsidRPr="005A4EBF">
        <w:rPr>
          <w:rFonts w:ascii="Arial" w:eastAsiaTheme="minorEastAsia" w:hAnsi="Arial" w:cs="Arial"/>
        </w:rPr>
        <w:t xml:space="preserve">       </w:t>
      </w:r>
      <w:proofErr w:type="spellStart"/>
      <w:r w:rsidRPr="005A4EBF">
        <w:rPr>
          <w:rFonts w:ascii="Arial" w:eastAsiaTheme="minorEastAsia" w:hAnsi="Arial" w:cs="Arial"/>
        </w:rPr>
        <w:t>În</w:t>
      </w:r>
      <w:proofErr w:type="spellEnd"/>
      <w:r w:rsidRPr="005A4EBF">
        <w:rPr>
          <w:rFonts w:ascii="Arial" w:eastAsiaTheme="minorEastAsia" w:hAnsi="Arial" w:cs="Arial"/>
        </w:rPr>
        <w:t xml:space="preserve"> </w:t>
      </w:r>
      <w:proofErr w:type="spellStart"/>
      <w:r w:rsidRPr="005A4EBF">
        <w:rPr>
          <w:rFonts w:ascii="Arial" w:eastAsiaTheme="minorEastAsia" w:hAnsi="Arial" w:cs="Arial"/>
        </w:rPr>
        <w:t>anul</w:t>
      </w:r>
      <w:proofErr w:type="spellEnd"/>
      <w:r w:rsidRPr="005A4EBF">
        <w:rPr>
          <w:rFonts w:ascii="Arial" w:eastAsiaTheme="minorEastAsia" w:hAnsi="Arial" w:cs="Arial"/>
        </w:rPr>
        <w:t xml:space="preserve"> 202</w:t>
      </w:r>
      <w:r w:rsidR="005A4EBF" w:rsidRPr="005A4EBF">
        <w:rPr>
          <w:rFonts w:ascii="Arial" w:eastAsiaTheme="minorEastAsia" w:hAnsi="Arial" w:cs="Arial"/>
        </w:rPr>
        <w:t>4</w:t>
      </w:r>
      <w:r w:rsidRPr="005A4EBF">
        <w:rPr>
          <w:rFonts w:ascii="Arial" w:eastAsiaTheme="minorEastAsia" w:hAnsi="Arial" w:cs="Arial"/>
        </w:rPr>
        <w:t xml:space="preserve">, </w:t>
      </w:r>
      <w:proofErr w:type="spellStart"/>
      <w:r w:rsidRPr="005A4EBF">
        <w:rPr>
          <w:rFonts w:ascii="Arial" w:eastAsiaTheme="minorEastAsia" w:hAnsi="Arial" w:cs="Arial"/>
        </w:rPr>
        <w:t>potrivit</w:t>
      </w:r>
      <w:proofErr w:type="spellEnd"/>
      <w:r w:rsidRPr="005A4EBF">
        <w:rPr>
          <w:rFonts w:ascii="Arial" w:eastAsiaTheme="minorEastAsia" w:hAnsi="Arial" w:cs="Arial"/>
        </w:rPr>
        <w:t xml:space="preserve"> </w:t>
      </w:r>
      <w:proofErr w:type="spellStart"/>
      <w:r w:rsidRPr="005A4EBF">
        <w:rPr>
          <w:rFonts w:ascii="Arial" w:eastAsiaTheme="minorEastAsia" w:hAnsi="Arial" w:cs="Arial"/>
        </w:rPr>
        <w:t>datelor</w:t>
      </w:r>
      <w:proofErr w:type="spellEnd"/>
      <w:r w:rsidRPr="005A4EBF">
        <w:rPr>
          <w:rFonts w:ascii="Arial" w:eastAsiaTheme="minorEastAsia" w:hAnsi="Arial" w:cs="Arial"/>
        </w:rPr>
        <w:t xml:space="preserve"> </w:t>
      </w:r>
      <w:proofErr w:type="spellStart"/>
      <w:r w:rsidRPr="005A4EBF">
        <w:rPr>
          <w:rFonts w:ascii="Arial" w:eastAsiaTheme="minorEastAsia" w:hAnsi="Arial" w:cs="Arial"/>
        </w:rPr>
        <w:t>furnizate</w:t>
      </w:r>
      <w:proofErr w:type="spellEnd"/>
      <w:r w:rsidRPr="005A4EBF">
        <w:rPr>
          <w:rFonts w:ascii="Arial" w:eastAsiaTheme="minorEastAsia" w:hAnsi="Arial" w:cs="Arial"/>
        </w:rPr>
        <w:t xml:space="preserve"> de </w:t>
      </w:r>
      <w:proofErr w:type="spellStart"/>
      <w:r w:rsidRPr="005A4EBF">
        <w:rPr>
          <w:rFonts w:ascii="Arial" w:eastAsiaTheme="minorEastAsia" w:hAnsi="Arial" w:cs="Arial"/>
        </w:rPr>
        <w:t>Institutul</w:t>
      </w:r>
      <w:proofErr w:type="spellEnd"/>
      <w:r w:rsidRPr="005A4EBF">
        <w:rPr>
          <w:rFonts w:ascii="Arial" w:eastAsiaTheme="minorEastAsia" w:hAnsi="Arial" w:cs="Arial"/>
        </w:rPr>
        <w:t xml:space="preserve"> </w:t>
      </w:r>
      <w:proofErr w:type="spellStart"/>
      <w:r w:rsidRPr="005A4EBF">
        <w:rPr>
          <w:rFonts w:ascii="Arial" w:eastAsiaTheme="minorEastAsia" w:hAnsi="Arial" w:cs="Arial"/>
        </w:rPr>
        <w:t>Judeţean</w:t>
      </w:r>
      <w:proofErr w:type="spellEnd"/>
      <w:r w:rsidRPr="005A4EBF">
        <w:rPr>
          <w:rFonts w:ascii="Arial" w:eastAsiaTheme="minorEastAsia" w:hAnsi="Arial" w:cs="Arial"/>
        </w:rPr>
        <w:t xml:space="preserve"> de </w:t>
      </w:r>
      <w:proofErr w:type="spellStart"/>
      <w:r w:rsidRPr="005A4EBF">
        <w:rPr>
          <w:rFonts w:ascii="Arial" w:eastAsiaTheme="minorEastAsia" w:hAnsi="Arial" w:cs="Arial"/>
        </w:rPr>
        <w:t>Statistică</w:t>
      </w:r>
      <w:proofErr w:type="spellEnd"/>
      <w:r w:rsidRPr="005A4EBF">
        <w:rPr>
          <w:rFonts w:ascii="Arial" w:eastAsiaTheme="minorEastAsia" w:hAnsi="Arial" w:cs="Arial"/>
        </w:rPr>
        <w:t xml:space="preserve"> Buz</w:t>
      </w:r>
      <w:r w:rsidRPr="005A4EBF">
        <w:rPr>
          <w:rFonts w:ascii="Arial" w:eastAsiaTheme="minorEastAsia" w:hAnsi="Arial" w:cs="Arial"/>
          <w:lang w:val="ro-RO"/>
        </w:rPr>
        <w:t xml:space="preserve">ău avem un număr de </w:t>
      </w:r>
      <w:r w:rsidR="00303544" w:rsidRPr="005A4EBF">
        <w:rPr>
          <w:rFonts w:ascii="Arial" w:eastAsiaTheme="minorEastAsia" w:hAnsi="Arial" w:cs="Arial"/>
          <w:lang w:val="ro-RO"/>
        </w:rPr>
        <w:t>49</w:t>
      </w:r>
      <w:r w:rsidR="005A4EBF" w:rsidRPr="005A4EBF">
        <w:rPr>
          <w:rFonts w:ascii="Arial" w:eastAsiaTheme="minorEastAsia" w:hAnsi="Arial" w:cs="Arial"/>
          <w:lang w:val="ro-RO"/>
        </w:rPr>
        <w:t>717</w:t>
      </w:r>
      <w:r w:rsidRPr="005A4EBF">
        <w:rPr>
          <w:rFonts w:ascii="Arial" w:eastAsiaTheme="minorEastAsia" w:hAnsi="Arial" w:cs="Arial"/>
          <w:lang w:val="ro-RO"/>
        </w:rPr>
        <w:t xml:space="preserve"> locuinţe, din care:</w:t>
      </w:r>
      <w:r w:rsidR="0017776E" w:rsidRPr="005A4EBF">
        <w:rPr>
          <w:rFonts w:ascii="Arial" w:eastAsiaTheme="minorEastAsia" w:hAnsi="Arial" w:cs="Arial"/>
          <w:lang w:val="ro-RO"/>
        </w:rPr>
        <w:t xml:space="preserve"> </w:t>
      </w:r>
    </w:p>
    <w:p w14:paraId="51DF4B2F" w14:textId="37DEDF58" w:rsidR="00D26682" w:rsidRPr="005A4EBF" w:rsidRDefault="00D26682" w:rsidP="00D26682">
      <w:pPr>
        <w:tabs>
          <w:tab w:val="left" w:pos="360"/>
          <w:tab w:val="left" w:pos="480"/>
          <w:tab w:val="center" w:pos="4680"/>
        </w:tabs>
        <w:spacing w:line="276" w:lineRule="auto"/>
        <w:jc w:val="both"/>
        <w:rPr>
          <w:rFonts w:ascii="Arial" w:eastAsiaTheme="minorEastAsia" w:hAnsi="Arial" w:cs="Arial"/>
          <w:lang w:val="ro-RO"/>
        </w:rPr>
      </w:pPr>
      <w:r w:rsidRPr="005A4EBF">
        <w:rPr>
          <w:rFonts w:ascii="Arial" w:eastAsiaTheme="minorEastAsia" w:hAnsi="Arial" w:cs="Arial"/>
          <w:lang w:val="ro-RO"/>
        </w:rPr>
        <w:tab/>
        <w:t xml:space="preserve">-  34.552 apartamente </w:t>
      </w:r>
      <w:r w:rsidR="00602176" w:rsidRPr="005A4EBF">
        <w:rPr>
          <w:rFonts w:ascii="Arial" w:eastAsiaTheme="minorEastAsia" w:hAnsi="Arial" w:cs="Arial"/>
          <w:lang w:val="ro-RO"/>
        </w:rPr>
        <w:t xml:space="preserve">situate în 1340 blocuri </w:t>
      </w:r>
      <w:r w:rsidRPr="005A4EBF">
        <w:rPr>
          <w:rFonts w:ascii="Arial" w:eastAsiaTheme="minorEastAsia" w:hAnsi="Arial" w:cs="Arial"/>
          <w:lang w:val="ro-RO"/>
        </w:rPr>
        <w:t xml:space="preserve">şi </w:t>
      </w:r>
    </w:p>
    <w:p w14:paraId="7E542722" w14:textId="1CB42E45" w:rsidR="00D26682" w:rsidRPr="005A4EBF" w:rsidRDefault="00D26682" w:rsidP="00D26682">
      <w:pPr>
        <w:tabs>
          <w:tab w:val="left" w:pos="360"/>
          <w:tab w:val="left" w:pos="480"/>
          <w:tab w:val="center" w:pos="4680"/>
        </w:tabs>
        <w:spacing w:line="276" w:lineRule="auto"/>
        <w:jc w:val="both"/>
        <w:rPr>
          <w:rFonts w:ascii="Arial" w:eastAsiaTheme="minorEastAsia" w:hAnsi="Arial" w:cs="Arial"/>
          <w:lang w:val="ro-RO"/>
        </w:rPr>
      </w:pPr>
      <w:r w:rsidRPr="005A4EBF">
        <w:rPr>
          <w:rFonts w:ascii="Arial" w:eastAsiaTheme="minorEastAsia" w:hAnsi="Arial" w:cs="Arial"/>
          <w:lang w:val="ro-RO"/>
        </w:rPr>
        <w:tab/>
        <w:t xml:space="preserve">- </w:t>
      </w:r>
      <w:r w:rsidR="00602176" w:rsidRPr="005A4EBF">
        <w:rPr>
          <w:rFonts w:ascii="Arial" w:eastAsiaTheme="minorEastAsia" w:hAnsi="Arial" w:cs="Arial"/>
          <w:lang w:val="ro-RO"/>
        </w:rPr>
        <w:t xml:space="preserve"> </w:t>
      </w:r>
      <w:r w:rsidRPr="005A4EBF">
        <w:rPr>
          <w:rFonts w:ascii="Arial" w:eastAsiaTheme="minorEastAsia" w:hAnsi="Arial" w:cs="Arial"/>
          <w:lang w:val="ro-RO"/>
        </w:rPr>
        <w:t>1</w:t>
      </w:r>
      <w:r w:rsidR="00303544" w:rsidRPr="005A4EBF">
        <w:rPr>
          <w:rFonts w:ascii="Arial" w:eastAsiaTheme="minorEastAsia" w:hAnsi="Arial" w:cs="Arial"/>
          <w:lang w:val="ro-RO"/>
        </w:rPr>
        <w:t>5</w:t>
      </w:r>
      <w:r w:rsidR="0017776E" w:rsidRPr="005A4EBF">
        <w:rPr>
          <w:rFonts w:ascii="Arial" w:eastAsiaTheme="minorEastAsia" w:hAnsi="Arial" w:cs="Arial"/>
          <w:lang w:val="ro-RO"/>
        </w:rPr>
        <w:t>.</w:t>
      </w:r>
      <w:r w:rsidR="005A4EBF" w:rsidRPr="005A4EBF">
        <w:rPr>
          <w:rFonts w:ascii="Arial" w:eastAsiaTheme="minorEastAsia" w:hAnsi="Arial" w:cs="Arial"/>
          <w:lang w:val="ro-RO"/>
        </w:rPr>
        <w:t>16</w:t>
      </w:r>
      <w:r w:rsidR="00303544" w:rsidRPr="005A4EBF">
        <w:rPr>
          <w:rFonts w:ascii="Arial" w:eastAsiaTheme="minorEastAsia" w:hAnsi="Arial" w:cs="Arial"/>
          <w:lang w:val="ro-RO"/>
        </w:rPr>
        <w:t>5</w:t>
      </w:r>
      <w:r w:rsidR="00602176" w:rsidRPr="005A4EBF">
        <w:rPr>
          <w:rFonts w:ascii="Arial" w:eastAsiaTheme="minorEastAsia" w:hAnsi="Arial" w:cs="Arial"/>
          <w:lang w:val="ro-RO"/>
        </w:rPr>
        <w:t xml:space="preserve"> case</w:t>
      </w:r>
    </w:p>
    <w:p w14:paraId="6FE1D1D8" w14:textId="2AD5ED15" w:rsidR="003B47EC" w:rsidRPr="005A4EBF" w:rsidRDefault="003B47EC" w:rsidP="003B47EC">
      <w:pPr>
        <w:jc w:val="both"/>
        <w:rPr>
          <w:rFonts w:ascii="Arial" w:hAnsi="Arial" w:cs="Arial"/>
          <w:lang w:val="ro-RO"/>
        </w:rPr>
      </w:pPr>
      <w:r w:rsidRPr="005A4EBF">
        <w:rPr>
          <w:rFonts w:ascii="Arial" w:hAnsi="Arial" w:cs="Arial"/>
          <w:lang w:val="ro-RO"/>
        </w:rPr>
        <w:lastRenderedPageBreak/>
        <w:t>În anul 202</w:t>
      </w:r>
      <w:r w:rsidR="005A4EBF" w:rsidRPr="005A4EBF">
        <w:rPr>
          <w:rFonts w:ascii="Arial" w:hAnsi="Arial" w:cs="Arial"/>
          <w:lang w:val="ro-RO"/>
        </w:rPr>
        <w:t>4</w:t>
      </w:r>
      <w:r w:rsidRPr="005A4EBF">
        <w:rPr>
          <w:rFonts w:ascii="Arial" w:hAnsi="Arial" w:cs="Arial"/>
          <w:lang w:val="ro-RO"/>
        </w:rPr>
        <w:t xml:space="preserve"> s-au finalizat </w:t>
      </w:r>
      <w:r w:rsidR="00493E93" w:rsidRPr="005A4EBF">
        <w:rPr>
          <w:rFonts w:ascii="Arial" w:hAnsi="Arial" w:cs="Arial"/>
          <w:lang w:val="ro-RO"/>
        </w:rPr>
        <w:t>1</w:t>
      </w:r>
      <w:r w:rsidR="005A4EBF" w:rsidRPr="005A4EBF">
        <w:rPr>
          <w:rFonts w:ascii="Arial" w:hAnsi="Arial" w:cs="Arial"/>
          <w:lang w:val="ro-RO"/>
        </w:rPr>
        <w:t>28</w:t>
      </w:r>
      <w:r w:rsidRPr="005A4EBF">
        <w:rPr>
          <w:rFonts w:ascii="Arial" w:hAnsi="Arial" w:cs="Arial"/>
          <w:lang w:val="ro-RO"/>
        </w:rPr>
        <w:t xml:space="preserve"> imobile.</w:t>
      </w:r>
    </w:p>
    <w:p w14:paraId="096D03B6" w14:textId="77777777" w:rsidR="00D26682" w:rsidRPr="00B83419" w:rsidRDefault="00D26682" w:rsidP="00D26682">
      <w:pPr>
        <w:pStyle w:val="Subtitle"/>
        <w:rPr>
          <w:rFonts w:ascii="Arial" w:hAnsi="Arial" w:cs="Arial"/>
          <w:b/>
          <w:bCs/>
          <w:i w:val="0"/>
          <w:iCs/>
          <w:color w:val="auto"/>
          <w:sz w:val="28"/>
          <w:szCs w:val="28"/>
        </w:rPr>
      </w:pPr>
      <w:r w:rsidRPr="00B83419">
        <w:rPr>
          <w:rFonts w:ascii="Arial" w:hAnsi="Arial" w:cs="Arial"/>
          <w:b/>
          <w:bCs/>
          <w:i w:val="0"/>
          <w:iCs/>
          <w:color w:val="auto"/>
          <w:sz w:val="28"/>
          <w:szCs w:val="28"/>
        </w:rPr>
        <w:t>STAREA CIMITIRELOR</w:t>
      </w:r>
    </w:p>
    <w:p w14:paraId="36341850" w14:textId="77777777" w:rsidR="00D26682" w:rsidRPr="00B83419" w:rsidRDefault="00D26682" w:rsidP="00D26682">
      <w:pPr>
        <w:rPr>
          <w:rFonts w:ascii="Arial" w:hAnsi="Arial" w:cs="Arial"/>
          <w:b/>
        </w:rPr>
      </w:pPr>
    </w:p>
    <w:p w14:paraId="07957B93" w14:textId="04EAF6F3" w:rsidR="00D26682" w:rsidRPr="00B83419" w:rsidRDefault="00D23418" w:rsidP="00D26682">
      <w:pPr>
        <w:ind w:firstLine="720"/>
        <w:rPr>
          <w:rFonts w:ascii="Arial" w:hAnsi="Arial" w:cs="Arial"/>
        </w:rPr>
      </w:pPr>
      <w:proofErr w:type="spellStart"/>
      <w:r w:rsidRPr="00B83419">
        <w:rPr>
          <w:rFonts w:ascii="Arial" w:hAnsi="Arial" w:cs="Arial"/>
        </w:rPr>
        <w:t>În</w:t>
      </w:r>
      <w:proofErr w:type="spellEnd"/>
      <w:r w:rsidRPr="00B83419">
        <w:rPr>
          <w:rFonts w:ascii="Arial" w:hAnsi="Arial" w:cs="Arial"/>
        </w:rPr>
        <w:t xml:space="preserve"> </w:t>
      </w:r>
      <w:proofErr w:type="spellStart"/>
      <w:r w:rsidR="00D26682" w:rsidRPr="00B83419">
        <w:rPr>
          <w:rFonts w:ascii="Arial" w:hAnsi="Arial" w:cs="Arial"/>
        </w:rPr>
        <w:t>municipiul</w:t>
      </w:r>
      <w:proofErr w:type="spellEnd"/>
      <w:r w:rsidRPr="00B83419">
        <w:rPr>
          <w:rFonts w:ascii="Arial" w:hAnsi="Arial" w:cs="Arial"/>
        </w:rPr>
        <w:t xml:space="preserve"> Buzău </w:t>
      </w:r>
      <w:proofErr w:type="spellStart"/>
      <w:r w:rsidRPr="00B83419">
        <w:rPr>
          <w:rFonts w:ascii="Arial" w:hAnsi="Arial" w:cs="Arial"/>
        </w:rPr>
        <w:t>există</w:t>
      </w:r>
      <w:proofErr w:type="spellEnd"/>
      <w:r w:rsidRPr="00B83419">
        <w:rPr>
          <w:rFonts w:ascii="Arial" w:hAnsi="Arial" w:cs="Arial"/>
        </w:rPr>
        <w:t xml:space="preserve"> </w:t>
      </w:r>
      <w:proofErr w:type="spellStart"/>
      <w:r w:rsidR="00D26682" w:rsidRPr="00B83419">
        <w:rPr>
          <w:rFonts w:ascii="Arial" w:hAnsi="Arial" w:cs="Arial"/>
        </w:rPr>
        <w:t>următoarele</w:t>
      </w:r>
      <w:proofErr w:type="spellEnd"/>
      <w:r w:rsidR="00D26682" w:rsidRPr="00B83419">
        <w:rPr>
          <w:rFonts w:ascii="Arial" w:hAnsi="Arial" w:cs="Arial"/>
        </w:rPr>
        <w:t xml:space="preserve"> </w:t>
      </w:r>
      <w:proofErr w:type="spellStart"/>
      <w:r w:rsidR="00D26682" w:rsidRPr="00B83419">
        <w:rPr>
          <w:rFonts w:ascii="Arial" w:hAnsi="Arial" w:cs="Arial"/>
        </w:rPr>
        <w:t>categorii</w:t>
      </w:r>
      <w:proofErr w:type="spellEnd"/>
      <w:r w:rsidR="00D26682" w:rsidRPr="00B83419">
        <w:rPr>
          <w:rFonts w:ascii="Arial" w:hAnsi="Arial" w:cs="Arial"/>
        </w:rPr>
        <w:t xml:space="preserve"> de </w:t>
      </w:r>
      <w:proofErr w:type="spellStart"/>
      <w:r w:rsidR="00D26682" w:rsidRPr="00B83419">
        <w:rPr>
          <w:rFonts w:ascii="Arial" w:hAnsi="Arial" w:cs="Arial"/>
        </w:rPr>
        <w:t>cimitire</w:t>
      </w:r>
      <w:proofErr w:type="spellEnd"/>
      <w:r w:rsidR="00D26682" w:rsidRPr="00B83419">
        <w:rPr>
          <w:rFonts w:ascii="Arial" w:hAnsi="Arial" w:cs="Arial"/>
        </w:rPr>
        <w:t xml:space="preserve">: </w:t>
      </w:r>
      <w:proofErr w:type="spellStart"/>
      <w:r w:rsidR="00D26682" w:rsidRPr="00B83419">
        <w:rPr>
          <w:rFonts w:ascii="Arial" w:hAnsi="Arial" w:cs="Arial"/>
        </w:rPr>
        <w:t>parohiale</w:t>
      </w:r>
      <w:proofErr w:type="spellEnd"/>
      <w:r w:rsidR="00D26682" w:rsidRPr="00B83419">
        <w:rPr>
          <w:rFonts w:ascii="Arial" w:hAnsi="Arial" w:cs="Arial"/>
        </w:rPr>
        <w:t xml:space="preserve">, </w:t>
      </w:r>
      <w:proofErr w:type="spellStart"/>
      <w:r w:rsidR="00D26682" w:rsidRPr="00B83419">
        <w:rPr>
          <w:rFonts w:ascii="Arial" w:hAnsi="Arial" w:cs="Arial"/>
        </w:rPr>
        <w:t>publice</w:t>
      </w:r>
      <w:proofErr w:type="spellEnd"/>
      <w:r w:rsidR="00D26682" w:rsidRPr="00B83419">
        <w:rPr>
          <w:rFonts w:ascii="Arial" w:hAnsi="Arial" w:cs="Arial"/>
        </w:rPr>
        <w:t xml:space="preserve"> </w:t>
      </w:r>
      <w:proofErr w:type="spellStart"/>
      <w:r w:rsidR="00D26682" w:rsidRPr="00B83419">
        <w:rPr>
          <w:rFonts w:ascii="Arial" w:hAnsi="Arial" w:cs="Arial"/>
        </w:rPr>
        <w:t>şi</w:t>
      </w:r>
      <w:proofErr w:type="spellEnd"/>
      <w:r w:rsidR="00D26682" w:rsidRPr="00B83419">
        <w:rPr>
          <w:rFonts w:ascii="Arial" w:hAnsi="Arial" w:cs="Arial"/>
        </w:rPr>
        <w:t xml:space="preserve"> private. </w:t>
      </w:r>
      <w:proofErr w:type="spellStart"/>
      <w:r w:rsidR="00D26682" w:rsidRPr="00B83419">
        <w:rPr>
          <w:rFonts w:ascii="Arial" w:hAnsi="Arial" w:cs="Arial"/>
        </w:rPr>
        <w:t>Acestora</w:t>
      </w:r>
      <w:proofErr w:type="spellEnd"/>
      <w:r w:rsidR="00D26682" w:rsidRPr="00B83419">
        <w:rPr>
          <w:rFonts w:ascii="Arial" w:hAnsi="Arial" w:cs="Arial"/>
        </w:rPr>
        <w:t xml:space="preserve"> li se </w:t>
      </w:r>
      <w:proofErr w:type="spellStart"/>
      <w:r w:rsidR="00D26682" w:rsidRPr="00B83419">
        <w:rPr>
          <w:rFonts w:ascii="Arial" w:hAnsi="Arial" w:cs="Arial"/>
        </w:rPr>
        <w:t>adaugă</w:t>
      </w:r>
      <w:proofErr w:type="spellEnd"/>
      <w:r w:rsidR="00D26682" w:rsidRPr="00B83419">
        <w:rPr>
          <w:rFonts w:ascii="Arial" w:hAnsi="Arial" w:cs="Arial"/>
        </w:rPr>
        <w:t xml:space="preserve"> un </w:t>
      </w:r>
      <w:proofErr w:type="spellStart"/>
      <w:r w:rsidR="00D26682" w:rsidRPr="00B83419">
        <w:rPr>
          <w:rFonts w:ascii="Arial" w:hAnsi="Arial" w:cs="Arial"/>
        </w:rPr>
        <w:t>cimitir</w:t>
      </w:r>
      <w:proofErr w:type="spellEnd"/>
      <w:r w:rsidR="00D26682" w:rsidRPr="00B83419">
        <w:rPr>
          <w:rFonts w:ascii="Arial" w:hAnsi="Arial" w:cs="Arial"/>
        </w:rPr>
        <w:t xml:space="preserve"> </w:t>
      </w:r>
      <w:proofErr w:type="spellStart"/>
      <w:r w:rsidR="00D26682" w:rsidRPr="00B83419">
        <w:rPr>
          <w:rFonts w:ascii="Arial" w:hAnsi="Arial" w:cs="Arial"/>
        </w:rPr>
        <w:t>catolic</w:t>
      </w:r>
      <w:proofErr w:type="spellEnd"/>
      <w:r w:rsidR="00D26682" w:rsidRPr="00B83419">
        <w:rPr>
          <w:rFonts w:ascii="Arial" w:hAnsi="Arial" w:cs="Arial"/>
        </w:rPr>
        <w:t xml:space="preserve">, un </w:t>
      </w:r>
      <w:proofErr w:type="spellStart"/>
      <w:r w:rsidR="00D26682" w:rsidRPr="00B83419">
        <w:rPr>
          <w:rFonts w:ascii="Arial" w:hAnsi="Arial" w:cs="Arial"/>
        </w:rPr>
        <w:t>cimitir</w:t>
      </w:r>
      <w:proofErr w:type="spellEnd"/>
      <w:r w:rsidR="00D26682" w:rsidRPr="00B83419">
        <w:rPr>
          <w:rFonts w:ascii="Arial" w:hAnsi="Arial" w:cs="Arial"/>
        </w:rPr>
        <w:t xml:space="preserve"> </w:t>
      </w:r>
      <w:proofErr w:type="spellStart"/>
      <w:r w:rsidR="00D26682" w:rsidRPr="00B83419">
        <w:rPr>
          <w:rFonts w:ascii="Arial" w:hAnsi="Arial" w:cs="Arial"/>
        </w:rPr>
        <w:t>evreiesc</w:t>
      </w:r>
      <w:proofErr w:type="spellEnd"/>
      <w:r w:rsidR="00D26682" w:rsidRPr="00B83419">
        <w:rPr>
          <w:rFonts w:ascii="Arial" w:hAnsi="Arial" w:cs="Arial"/>
        </w:rPr>
        <w:t xml:space="preserve"> </w:t>
      </w:r>
      <w:proofErr w:type="spellStart"/>
      <w:r w:rsidR="00D26682" w:rsidRPr="00B83419">
        <w:rPr>
          <w:rFonts w:ascii="Arial" w:hAnsi="Arial" w:cs="Arial"/>
        </w:rPr>
        <w:t>şi</w:t>
      </w:r>
      <w:proofErr w:type="spellEnd"/>
      <w:r w:rsidR="00D26682" w:rsidRPr="00B83419">
        <w:rPr>
          <w:rFonts w:ascii="Arial" w:hAnsi="Arial" w:cs="Arial"/>
        </w:rPr>
        <w:t xml:space="preserve"> un </w:t>
      </w:r>
      <w:proofErr w:type="spellStart"/>
      <w:r w:rsidR="00D26682" w:rsidRPr="00B83419">
        <w:rPr>
          <w:rFonts w:ascii="Arial" w:hAnsi="Arial" w:cs="Arial"/>
        </w:rPr>
        <w:t>cimitir</w:t>
      </w:r>
      <w:proofErr w:type="spellEnd"/>
      <w:r w:rsidR="00D26682" w:rsidRPr="00B83419">
        <w:rPr>
          <w:rFonts w:ascii="Arial" w:hAnsi="Arial" w:cs="Arial"/>
        </w:rPr>
        <w:t xml:space="preserve"> </w:t>
      </w:r>
      <w:proofErr w:type="spellStart"/>
      <w:r w:rsidR="00D26682" w:rsidRPr="00B83419">
        <w:rPr>
          <w:rFonts w:ascii="Arial" w:hAnsi="Arial" w:cs="Arial"/>
        </w:rPr>
        <w:t>militar</w:t>
      </w:r>
      <w:proofErr w:type="spellEnd"/>
      <w:r w:rsidR="00D26682" w:rsidRPr="00B83419">
        <w:rPr>
          <w:rFonts w:ascii="Arial" w:hAnsi="Arial" w:cs="Arial"/>
        </w:rPr>
        <w:t>.</w:t>
      </w:r>
    </w:p>
    <w:p w14:paraId="0CB266F6" w14:textId="77777777" w:rsidR="00D26682" w:rsidRPr="00B83419" w:rsidRDefault="00D26682" w:rsidP="00D26682">
      <w:pPr>
        <w:ind w:firstLine="720"/>
        <w:rPr>
          <w:rFonts w:ascii="Arial" w:hAnsi="Arial" w:cs="Arial"/>
        </w:rPr>
      </w:pPr>
    </w:p>
    <w:p w14:paraId="33249374" w14:textId="77777777" w:rsidR="00D26682" w:rsidRPr="00B83419" w:rsidRDefault="00D26682" w:rsidP="00D26682">
      <w:pPr>
        <w:ind w:firstLine="720"/>
        <w:rPr>
          <w:rFonts w:ascii="Arial" w:hAnsi="Arial" w:cs="Arial"/>
          <w:bCs/>
          <w:iCs/>
        </w:rPr>
      </w:pPr>
      <w:proofErr w:type="spellStart"/>
      <w:r w:rsidRPr="00B83419">
        <w:rPr>
          <w:rFonts w:ascii="Arial" w:hAnsi="Arial" w:cs="Arial"/>
          <w:bCs/>
          <w:iCs/>
        </w:rPr>
        <w:t>Cimitire</w:t>
      </w:r>
      <w:proofErr w:type="spellEnd"/>
      <w:r w:rsidRPr="00B83419">
        <w:rPr>
          <w:rFonts w:ascii="Arial" w:hAnsi="Arial" w:cs="Arial"/>
          <w:bCs/>
          <w:iCs/>
        </w:rPr>
        <w:t xml:space="preserve"> </w:t>
      </w:r>
      <w:proofErr w:type="spellStart"/>
      <w:r w:rsidRPr="00B83419">
        <w:rPr>
          <w:rFonts w:ascii="Arial" w:hAnsi="Arial" w:cs="Arial"/>
          <w:bCs/>
          <w:iCs/>
        </w:rPr>
        <w:t>parohiale</w:t>
      </w:r>
      <w:proofErr w:type="spellEnd"/>
      <w:r w:rsidRPr="00B83419">
        <w:rPr>
          <w:rFonts w:ascii="Arial" w:hAnsi="Arial" w:cs="Arial"/>
          <w:bCs/>
          <w:iCs/>
        </w:rPr>
        <w:t>:</w:t>
      </w:r>
    </w:p>
    <w:p w14:paraId="1D39A9CD" w14:textId="77777777" w:rsidR="00D26682" w:rsidRPr="00B83419" w:rsidRDefault="00D26682" w:rsidP="00D26682">
      <w:pPr>
        <w:ind w:firstLine="720"/>
        <w:rPr>
          <w:rFonts w:ascii="Arial" w:hAnsi="Arial" w:cs="Arial"/>
          <w:b/>
          <w:i/>
          <w:u w:val="single"/>
        </w:rPr>
      </w:pPr>
    </w:p>
    <w:p w14:paraId="4833DD16" w14:textId="77777777" w:rsidR="00D26682" w:rsidRPr="00B83419" w:rsidRDefault="00D26682" w:rsidP="00D26682">
      <w:pPr>
        <w:ind w:firstLine="720"/>
        <w:rPr>
          <w:rFonts w:ascii="Arial" w:hAnsi="Arial" w:cs="Arial"/>
        </w:rPr>
      </w:pPr>
      <w:r w:rsidRPr="00B83419">
        <w:rPr>
          <w:rFonts w:ascii="Arial" w:hAnsi="Arial" w:cs="Arial"/>
        </w:rPr>
        <w:t xml:space="preserve">Din </w:t>
      </w:r>
      <w:proofErr w:type="spellStart"/>
      <w:r w:rsidRPr="00B83419">
        <w:rPr>
          <w:rFonts w:ascii="Arial" w:hAnsi="Arial" w:cs="Arial"/>
        </w:rPr>
        <w:t>evidenţele</w:t>
      </w:r>
      <w:proofErr w:type="spellEnd"/>
      <w:r w:rsidRPr="00B83419">
        <w:rPr>
          <w:rFonts w:ascii="Arial" w:hAnsi="Arial" w:cs="Arial"/>
        </w:rPr>
        <w:t xml:space="preserve"> </w:t>
      </w:r>
      <w:proofErr w:type="spellStart"/>
      <w:r w:rsidRPr="00B83419">
        <w:rPr>
          <w:rFonts w:ascii="Arial" w:hAnsi="Arial" w:cs="Arial"/>
        </w:rPr>
        <w:t>Cancelariei</w:t>
      </w:r>
      <w:proofErr w:type="spellEnd"/>
      <w:r w:rsidRPr="00B83419">
        <w:rPr>
          <w:rFonts w:ascii="Arial" w:hAnsi="Arial" w:cs="Arial"/>
        </w:rPr>
        <w:t xml:space="preserve"> </w:t>
      </w:r>
      <w:proofErr w:type="spellStart"/>
      <w:r w:rsidRPr="00B83419">
        <w:rPr>
          <w:rFonts w:ascii="Arial" w:hAnsi="Arial" w:cs="Arial"/>
        </w:rPr>
        <w:t>Eparhiale</w:t>
      </w:r>
      <w:proofErr w:type="spellEnd"/>
      <w:r w:rsidRPr="00B83419">
        <w:rPr>
          <w:rFonts w:ascii="Arial" w:hAnsi="Arial" w:cs="Arial"/>
        </w:rPr>
        <w:t xml:space="preserve">  </w:t>
      </w:r>
      <w:proofErr w:type="spellStart"/>
      <w:r w:rsidRPr="00B83419">
        <w:rPr>
          <w:rFonts w:ascii="Arial" w:hAnsi="Arial" w:cs="Arial"/>
        </w:rPr>
        <w:t>rezultă</w:t>
      </w:r>
      <w:proofErr w:type="spellEnd"/>
      <w:r w:rsidRPr="00B83419">
        <w:rPr>
          <w:rFonts w:ascii="Arial" w:hAnsi="Arial" w:cs="Arial"/>
        </w:rPr>
        <w:t xml:space="preserve"> </w:t>
      </w:r>
      <w:proofErr w:type="spellStart"/>
      <w:r w:rsidRPr="00B83419">
        <w:rPr>
          <w:rFonts w:ascii="Arial" w:hAnsi="Arial" w:cs="Arial"/>
        </w:rPr>
        <w:t>că</w:t>
      </w:r>
      <w:proofErr w:type="spellEnd"/>
      <w:r w:rsidRPr="00B83419">
        <w:rPr>
          <w:rFonts w:ascii="Arial" w:hAnsi="Arial" w:cs="Arial"/>
        </w:rPr>
        <w:t xml:space="preserve"> </w:t>
      </w:r>
      <w:proofErr w:type="spellStart"/>
      <w:r w:rsidRPr="00B83419">
        <w:rPr>
          <w:rFonts w:ascii="Arial" w:hAnsi="Arial" w:cs="Arial"/>
        </w:rPr>
        <w:t>în</w:t>
      </w:r>
      <w:proofErr w:type="spellEnd"/>
      <w:r w:rsidRPr="00B83419">
        <w:rPr>
          <w:rFonts w:ascii="Arial" w:hAnsi="Arial" w:cs="Arial"/>
        </w:rPr>
        <w:t xml:space="preserve"> </w:t>
      </w:r>
      <w:proofErr w:type="spellStart"/>
      <w:r w:rsidRPr="00B83419">
        <w:rPr>
          <w:rFonts w:ascii="Arial" w:hAnsi="Arial" w:cs="Arial"/>
        </w:rPr>
        <w:t>municipiul</w:t>
      </w:r>
      <w:proofErr w:type="spellEnd"/>
      <w:r w:rsidRPr="00B83419">
        <w:rPr>
          <w:rFonts w:ascii="Arial" w:hAnsi="Arial" w:cs="Arial"/>
        </w:rPr>
        <w:t xml:space="preserve"> Buzău </w:t>
      </w:r>
      <w:proofErr w:type="spellStart"/>
      <w:r w:rsidRPr="00B83419">
        <w:rPr>
          <w:rFonts w:ascii="Arial" w:hAnsi="Arial" w:cs="Arial"/>
        </w:rPr>
        <w:t>există</w:t>
      </w:r>
      <w:proofErr w:type="spellEnd"/>
      <w:r w:rsidRPr="00B83419">
        <w:rPr>
          <w:rFonts w:ascii="Arial" w:hAnsi="Arial" w:cs="Arial"/>
        </w:rPr>
        <w:t xml:space="preserve"> </w:t>
      </w:r>
      <w:proofErr w:type="spellStart"/>
      <w:r w:rsidRPr="00B83419">
        <w:rPr>
          <w:rFonts w:ascii="Arial" w:hAnsi="Arial" w:cs="Arial"/>
        </w:rPr>
        <w:t>şase</w:t>
      </w:r>
      <w:proofErr w:type="spellEnd"/>
      <w:r w:rsidRPr="00B83419">
        <w:rPr>
          <w:rFonts w:ascii="Arial" w:hAnsi="Arial" w:cs="Arial"/>
        </w:rPr>
        <w:t xml:space="preserve"> </w:t>
      </w:r>
      <w:proofErr w:type="spellStart"/>
      <w:r w:rsidRPr="00B83419">
        <w:rPr>
          <w:rFonts w:ascii="Arial" w:hAnsi="Arial" w:cs="Arial"/>
        </w:rPr>
        <w:t>cimitire</w:t>
      </w:r>
      <w:proofErr w:type="spellEnd"/>
      <w:r w:rsidRPr="00B83419">
        <w:rPr>
          <w:rFonts w:ascii="Arial" w:hAnsi="Arial" w:cs="Arial"/>
        </w:rPr>
        <w:t xml:space="preserve"> </w:t>
      </w:r>
      <w:proofErr w:type="spellStart"/>
      <w:r w:rsidRPr="00B83419">
        <w:rPr>
          <w:rFonts w:ascii="Arial" w:hAnsi="Arial" w:cs="Arial"/>
        </w:rPr>
        <w:t>parohiale</w:t>
      </w:r>
      <w:proofErr w:type="spellEnd"/>
      <w:r w:rsidRPr="00B83419">
        <w:rPr>
          <w:rFonts w:ascii="Arial" w:hAnsi="Arial" w:cs="Arial"/>
        </w:rPr>
        <w:t xml:space="preserve">: </w:t>
      </w:r>
    </w:p>
    <w:p w14:paraId="08B57701" w14:textId="77777777" w:rsidR="00D26682" w:rsidRPr="00B83419" w:rsidRDefault="00D26682">
      <w:pPr>
        <w:pStyle w:val="ListParagraph"/>
        <w:numPr>
          <w:ilvl w:val="0"/>
          <w:numId w:val="15"/>
        </w:numPr>
        <w:spacing w:after="0" w:line="240" w:lineRule="auto"/>
        <w:jc w:val="both"/>
        <w:rPr>
          <w:rFonts w:ascii="Arial" w:hAnsi="Arial" w:cs="Arial"/>
          <w:sz w:val="24"/>
          <w:szCs w:val="24"/>
        </w:rPr>
      </w:pPr>
      <w:proofErr w:type="spellStart"/>
      <w:r w:rsidRPr="00B83419">
        <w:rPr>
          <w:rFonts w:ascii="Arial" w:hAnsi="Arial" w:cs="Arial"/>
          <w:sz w:val="24"/>
          <w:szCs w:val="24"/>
        </w:rPr>
        <w:t>cimitirul</w:t>
      </w:r>
      <w:proofErr w:type="spellEnd"/>
      <w:r w:rsidRPr="00B83419">
        <w:rPr>
          <w:rFonts w:ascii="Arial" w:hAnsi="Arial" w:cs="Arial"/>
          <w:sz w:val="24"/>
          <w:szCs w:val="24"/>
        </w:rPr>
        <w:t xml:space="preserve"> </w:t>
      </w:r>
      <w:proofErr w:type="spellStart"/>
      <w:r w:rsidRPr="00B83419">
        <w:rPr>
          <w:rFonts w:ascii="Arial" w:hAnsi="Arial" w:cs="Arial"/>
          <w:sz w:val="24"/>
          <w:szCs w:val="24"/>
        </w:rPr>
        <w:t>parohiei</w:t>
      </w:r>
      <w:proofErr w:type="spellEnd"/>
      <w:r w:rsidRPr="00B83419">
        <w:rPr>
          <w:rFonts w:ascii="Arial" w:hAnsi="Arial" w:cs="Arial"/>
          <w:sz w:val="24"/>
          <w:szCs w:val="24"/>
        </w:rPr>
        <w:t xml:space="preserve"> “Sf. Apostol Andrei”;</w:t>
      </w:r>
    </w:p>
    <w:p w14:paraId="34A304F5" w14:textId="77777777" w:rsidR="00D26682" w:rsidRPr="00B83419" w:rsidRDefault="00D26682">
      <w:pPr>
        <w:pStyle w:val="ListParagraph"/>
        <w:numPr>
          <w:ilvl w:val="0"/>
          <w:numId w:val="15"/>
        </w:numPr>
        <w:spacing w:after="0" w:line="240" w:lineRule="auto"/>
        <w:jc w:val="both"/>
        <w:rPr>
          <w:rFonts w:ascii="Arial" w:hAnsi="Arial" w:cs="Arial"/>
          <w:sz w:val="24"/>
          <w:szCs w:val="24"/>
        </w:rPr>
      </w:pPr>
      <w:proofErr w:type="spellStart"/>
      <w:r w:rsidRPr="00B83419">
        <w:rPr>
          <w:rFonts w:ascii="Arial" w:hAnsi="Arial" w:cs="Arial"/>
          <w:sz w:val="24"/>
          <w:szCs w:val="24"/>
        </w:rPr>
        <w:t>cimitirul</w:t>
      </w:r>
      <w:proofErr w:type="spellEnd"/>
      <w:r w:rsidRPr="00B83419">
        <w:rPr>
          <w:rFonts w:ascii="Arial" w:hAnsi="Arial" w:cs="Arial"/>
          <w:sz w:val="24"/>
          <w:szCs w:val="24"/>
        </w:rPr>
        <w:t xml:space="preserve"> </w:t>
      </w:r>
      <w:proofErr w:type="spellStart"/>
      <w:r w:rsidRPr="00B83419">
        <w:rPr>
          <w:rFonts w:ascii="Arial" w:hAnsi="Arial" w:cs="Arial"/>
          <w:sz w:val="24"/>
          <w:szCs w:val="24"/>
        </w:rPr>
        <w:t>parohiei</w:t>
      </w:r>
      <w:proofErr w:type="spellEnd"/>
      <w:r w:rsidRPr="00B83419">
        <w:rPr>
          <w:rFonts w:ascii="Arial" w:hAnsi="Arial" w:cs="Arial"/>
          <w:sz w:val="24"/>
          <w:szCs w:val="24"/>
        </w:rPr>
        <w:t xml:space="preserve"> “</w:t>
      </w:r>
      <w:proofErr w:type="spellStart"/>
      <w:r w:rsidRPr="00B83419">
        <w:rPr>
          <w:rFonts w:ascii="Arial" w:hAnsi="Arial" w:cs="Arial"/>
          <w:sz w:val="24"/>
          <w:szCs w:val="24"/>
        </w:rPr>
        <w:t>Cuvioasa</w:t>
      </w:r>
      <w:proofErr w:type="spellEnd"/>
      <w:r w:rsidRPr="00B83419">
        <w:rPr>
          <w:rFonts w:ascii="Arial" w:hAnsi="Arial" w:cs="Arial"/>
          <w:sz w:val="24"/>
          <w:szCs w:val="24"/>
        </w:rPr>
        <w:t xml:space="preserve"> </w:t>
      </w:r>
      <w:proofErr w:type="spellStart"/>
      <w:r w:rsidRPr="00B83419">
        <w:rPr>
          <w:rFonts w:ascii="Arial" w:hAnsi="Arial" w:cs="Arial"/>
          <w:sz w:val="24"/>
          <w:szCs w:val="24"/>
        </w:rPr>
        <w:t>Paraschiva</w:t>
      </w:r>
      <w:proofErr w:type="spellEnd"/>
      <w:r w:rsidRPr="00B83419">
        <w:rPr>
          <w:rFonts w:ascii="Arial" w:hAnsi="Arial" w:cs="Arial"/>
          <w:sz w:val="24"/>
          <w:szCs w:val="24"/>
        </w:rPr>
        <w:t>”;</w:t>
      </w:r>
    </w:p>
    <w:p w14:paraId="6D01E931" w14:textId="77777777" w:rsidR="00D26682" w:rsidRPr="00B83419" w:rsidRDefault="00D26682">
      <w:pPr>
        <w:pStyle w:val="ListParagraph"/>
        <w:numPr>
          <w:ilvl w:val="0"/>
          <w:numId w:val="15"/>
        </w:numPr>
        <w:spacing w:after="0" w:line="240" w:lineRule="auto"/>
        <w:jc w:val="both"/>
        <w:rPr>
          <w:rFonts w:ascii="Arial" w:hAnsi="Arial" w:cs="Arial"/>
          <w:sz w:val="24"/>
          <w:szCs w:val="24"/>
        </w:rPr>
      </w:pPr>
      <w:proofErr w:type="spellStart"/>
      <w:r w:rsidRPr="00B83419">
        <w:rPr>
          <w:rFonts w:ascii="Arial" w:hAnsi="Arial" w:cs="Arial"/>
          <w:sz w:val="24"/>
          <w:szCs w:val="24"/>
        </w:rPr>
        <w:t>cimitirul</w:t>
      </w:r>
      <w:proofErr w:type="spellEnd"/>
      <w:r w:rsidRPr="00B83419">
        <w:rPr>
          <w:rFonts w:ascii="Arial" w:hAnsi="Arial" w:cs="Arial"/>
          <w:sz w:val="24"/>
          <w:szCs w:val="24"/>
        </w:rPr>
        <w:t xml:space="preserve"> </w:t>
      </w:r>
      <w:proofErr w:type="spellStart"/>
      <w:r w:rsidRPr="00B83419">
        <w:rPr>
          <w:rFonts w:ascii="Arial" w:hAnsi="Arial" w:cs="Arial"/>
          <w:sz w:val="24"/>
          <w:szCs w:val="24"/>
        </w:rPr>
        <w:t>parohiei</w:t>
      </w:r>
      <w:proofErr w:type="spellEnd"/>
      <w:r w:rsidRPr="00B83419">
        <w:rPr>
          <w:rFonts w:ascii="Arial" w:hAnsi="Arial" w:cs="Arial"/>
          <w:sz w:val="24"/>
          <w:szCs w:val="24"/>
        </w:rPr>
        <w:t xml:space="preserve"> “</w:t>
      </w:r>
      <w:proofErr w:type="spellStart"/>
      <w:r w:rsidRPr="00B83419">
        <w:rPr>
          <w:rFonts w:ascii="Arial" w:hAnsi="Arial" w:cs="Arial"/>
          <w:sz w:val="24"/>
          <w:szCs w:val="24"/>
        </w:rPr>
        <w:t>Simileasca</w:t>
      </w:r>
      <w:proofErr w:type="spellEnd"/>
      <w:r w:rsidRPr="00B83419">
        <w:rPr>
          <w:rFonts w:ascii="Arial" w:hAnsi="Arial" w:cs="Arial"/>
          <w:sz w:val="24"/>
          <w:szCs w:val="24"/>
        </w:rPr>
        <w:t>”;</w:t>
      </w:r>
    </w:p>
    <w:p w14:paraId="7D5BF3DC" w14:textId="77777777" w:rsidR="00D26682" w:rsidRPr="00B83419" w:rsidRDefault="00D26682">
      <w:pPr>
        <w:pStyle w:val="ListParagraph"/>
        <w:numPr>
          <w:ilvl w:val="0"/>
          <w:numId w:val="15"/>
        </w:numPr>
        <w:spacing w:after="0" w:line="240" w:lineRule="auto"/>
        <w:jc w:val="both"/>
        <w:rPr>
          <w:rFonts w:ascii="Arial" w:hAnsi="Arial" w:cs="Arial"/>
          <w:sz w:val="24"/>
          <w:szCs w:val="24"/>
        </w:rPr>
      </w:pPr>
      <w:proofErr w:type="spellStart"/>
      <w:r w:rsidRPr="00B83419">
        <w:rPr>
          <w:rFonts w:ascii="Arial" w:hAnsi="Arial" w:cs="Arial"/>
          <w:sz w:val="24"/>
          <w:szCs w:val="24"/>
        </w:rPr>
        <w:t>cimitirul</w:t>
      </w:r>
      <w:proofErr w:type="spellEnd"/>
      <w:r w:rsidRPr="00B83419">
        <w:rPr>
          <w:rFonts w:ascii="Arial" w:hAnsi="Arial" w:cs="Arial"/>
          <w:sz w:val="24"/>
          <w:szCs w:val="24"/>
        </w:rPr>
        <w:t xml:space="preserve"> </w:t>
      </w:r>
      <w:proofErr w:type="spellStart"/>
      <w:r w:rsidRPr="00B83419">
        <w:rPr>
          <w:rFonts w:ascii="Arial" w:hAnsi="Arial" w:cs="Arial"/>
          <w:sz w:val="24"/>
          <w:szCs w:val="24"/>
        </w:rPr>
        <w:t>parohiei</w:t>
      </w:r>
      <w:proofErr w:type="spellEnd"/>
      <w:r w:rsidRPr="00B83419">
        <w:rPr>
          <w:rFonts w:ascii="Arial" w:hAnsi="Arial" w:cs="Arial"/>
          <w:sz w:val="24"/>
          <w:szCs w:val="24"/>
        </w:rPr>
        <w:t xml:space="preserve"> “</w:t>
      </w:r>
      <w:proofErr w:type="spellStart"/>
      <w:r w:rsidRPr="00B83419">
        <w:rPr>
          <w:rFonts w:ascii="Arial" w:hAnsi="Arial" w:cs="Arial"/>
          <w:sz w:val="24"/>
          <w:szCs w:val="24"/>
        </w:rPr>
        <w:t>Simileasca</w:t>
      </w:r>
      <w:proofErr w:type="spellEnd"/>
      <w:r w:rsidRPr="00B83419">
        <w:rPr>
          <w:rFonts w:ascii="Arial" w:hAnsi="Arial" w:cs="Arial"/>
          <w:sz w:val="24"/>
          <w:szCs w:val="24"/>
        </w:rPr>
        <w:t xml:space="preserve"> – Sf. </w:t>
      </w:r>
      <w:proofErr w:type="spellStart"/>
      <w:r w:rsidRPr="00B83419">
        <w:rPr>
          <w:rFonts w:ascii="Arial" w:hAnsi="Arial" w:cs="Arial"/>
          <w:sz w:val="24"/>
          <w:szCs w:val="24"/>
        </w:rPr>
        <w:t>Treime</w:t>
      </w:r>
      <w:proofErr w:type="spellEnd"/>
      <w:r w:rsidRPr="00B83419">
        <w:rPr>
          <w:rFonts w:ascii="Arial" w:hAnsi="Arial" w:cs="Arial"/>
          <w:sz w:val="24"/>
          <w:szCs w:val="24"/>
        </w:rPr>
        <w:t xml:space="preserve"> din </w:t>
      </w:r>
      <w:proofErr w:type="spellStart"/>
      <w:r w:rsidRPr="00B83419">
        <w:rPr>
          <w:rFonts w:ascii="Arial" w:hAnsi="Arial" w:cs="Arial"/>
          <w:sz w:val="24"/>
          <w:szCs w:val="24"/>
        </w:rPr>
        <w:t>punctul</w:t>
      </w:r>
      <w:proofErr w:type="spellEnd"/>
      <w:r w:rsidRPr="00B83419">
        <w:rPr>
          <w:rFonts w:ascii="Arial" w:hAnsi="Arial" w:cs="Arial"/>
          <w:sz w:val="24"/>
          <w:szCs w:val="24"/>
        </w:rPr>
        <w:t xml:space="preserve"> </w:t>
      </w:r>
      <w:proofErr w:type="spellStart"/>
      <w:r w:rsidRPr="00B83419">
        <w:rPr>
          <w:rFonts w:ascii="Arial" w:hAnsi="Arial" w:cs="Arial"/>
          <w:sz w:val="24"/>
          <w:szCs w:val="24"/>
        </w:rPr>
        <w:t>Bănceasca</w:t>
      </w:r>
      <w:proofErr w:type="spellEnd"/>
      <w:r w:rsidRPr="00B83419">
        <w:rPr>
          <w:rFonts w:ascii="Arial" w:hAnsi="Arial" w:cs="Arial"/>
          <w:sz w:val="24"/>
          <w:szCs w:val="24"/>
        </w:rPr>
        <w:t>”;</w:t>
      </w:r>
    </w:p>
    <w:p w14:paraId="4BA730E3" w14:textId="77777777" w:rsidR="00D26682" w:rsidRPr="00B83419" w:rsidRDefault="00D26682">
      <w:pPr>
        <w:pStyle w:val="ListParagraph"/>
        <w:numPr>
          <w:ilvl w:val="0"/>
          <w:numId w:val="15"/>
        </w:numPr>
        <w:spacing w:after="0" w:line="240" w:lineRule="auto"/>
        <w:jc w:val="both"/>
        <w:rPr>
          <w:rFonts w:ascii="Arial" w:hAnsi="Arial" w:cs="Arial"/>
          <w:sz w:val="24"/>
          <w:szCs w:val="24"/>
        </w:rPr>
      </w:pPr>
      <w:proofErr w:type="spellStart"/>
      <w:r w:rsidRPr="00B83419">
        <w:rPr>
          <w:rFonts w:ascii="Arial" w:hAnsi="Arial" w:cs="Arial"/>
          <w:sz w:val="24"/>
          <w:szCs w:val="24"/>
        </w:rPr>
        <w:t>cimitirul</w:t>
      </w:r>
      <w:proofErr w:type="spellEnd"/>
      <w:r w:rsidRPr="00B83419">
        <w:rPr>
          <w:rFonts w:ascii="Arial" w:hAnsi="Arial" w:cs="Arial"/>
          <w:sz w:val="24"/>
          <w:szCs w:val="24"/>
        </w:rPr>
        <w:t xml:space="preserve"> </w:t>
      </w:r>
      <w:proofErr w:type="spellStart"/>
      <w:r w:rsidRPr="00B83419">
        <w:rPr>
          <w:rFonts w:ascii="Arial" w:hAnsi="Arial" w:cs="Arial"/>
          <w:sz w:val="24"/>
          <w:szCs w:val="24"/>
        </w:rPr>
        <w:t>parohiei</w:t>
      </w:r>
      <w:proofErr w:type="spellEnd"/>
      <w:r w:rsidRPr="00B83419">
        <w:rPr>
          <w:rFonts w:ascii="Arial" w:hAnsi="Arial" w:cs="Arial"/>
          <w:sz w:val="24"/>
          <w:szCs w:val="24"/>
        </w:rPr>
        <w:t xml:space="preserve"> “</w:t>
      </w:r>
      <w:proofErr w:type="spellStart"/>
      <w:r w:rsidRPr="00B83419">
        <w:rPr>
          <w:rFonts w:ascii="Arial" w:hAnsi="Arial" w:cs="Arial"/>
          <w:sz w:val="24"/>
          <w:szCs w:val="24"/>
        </w:rPr>
        <w:t>Gârlaşi</w:t>
      </w:r>
      <w:proofErr w:type="spellEnd"/>
      <w:r w:rsidRPr="00B83419">
        <w:rPr>
          <w:rFonts w:ascii="Arial" w:hAnsi="Arial" w:cs="Arial"/>
          <w:sz w:val="24"/>
          <w:szCs w:val="24"/>
        </w:rPr>
        <w:t>” ;</w:t>
      </w:r>
    </w:p>
    <w:p w14:paraId="680B58F1" w14:textId="77777777" w:rsidR="00D26682" w:rsidRPr="00B83419" w:rsidRDefault="00D26682">
      <w:pPr>
        <w:pStyle w:val="ListParagraph"/>
        <w:numPr>
          <w:ilvl w:val="0"/>
          <w:numId w:val="15"/>
        </w:numPr>
        <w:spacing w:after="0" w:line="240" w:lineRule="auto"/>
        <w:jc w:val="both"/>
        <w:rPr>
          <w:rFonts w:ascii="Arial" w:hAnsi="Arial" w:cs="Arial"/>
          <w:sz w:val="24"/>
          <w:szCs w:val="24"/>
        </w:rPr>
      </w:pPr>
      <w:proofErr w:type="spellStart"/>
      <w:r w:rsidRPr="00B83419">
        <w:rPr>
          <w:rFonts w:ascii="Arial" w:hAnsi="Arial" w:cs="Arial"/>
          <w:sz w:val="24"/>
          <w:szCs w:val="24"/>
        </w:rPr>
        <w:t>cimitirul</w:t>
      </w:r>
      <w:proofErr w:type="spellEnd"/>
      <w:r w:rsidRPr="00B83419">
        <w:rPr>
          <w:rFonts w:ascii="Arial" w:hAnsi="Arial" w:cs="Arial"/>
          <w:sz w:val="24"/>
          <w:szCs w:val="24"/>
        </w:rPr>
        <w:t xml:space="preserve"> </w:t>
      </w:r>
      <w:proofErr w:type="spellStart"/>
      <w:r w:rsidRPr="00B83419">
        <w:rPr>
          <w:rFonts w:ascii="Arial" w:hAnsi="Arial" w:cs="Arial"/>
          <w:sz w:val="24"/>
          <w:szCs w:val="24"/>
        </w:rPr>
        <w:t>parohiei</w:t>
      </w:r>
      <w:proofErr w:type="spellEnd"/>
      <w:r w:rsidRPr="00B83419">
        <w:rPr>
          <w:rFonts w:ascii="Arial" w:hAnsi="Arial" w:cs="Arial"/>
          <w:sz w:val="24"/>
          <w:szCs w:val="24"/>
        </w:rPr>
        <w:t xml:space="preserve"> “Sf. Ioan </w:t>
      </w:r>
      <w:proofErr w:type="spellStart"/>
      <w:r w:rsidRPr="00B83419">
        <w:rPr>
          <w:rFonts w:ascii="Arial" w:hAnsi="Arial" w:cs="Arial"/>
          <w:sz w:val="24"/>
          <w:szCs w:val="24"/>
        </w:rPr>
        <w:t>Botezătorul</w:t>
      </w:r>
      <w:proofErr w:type="spellEnd"/>
      <w:r w:rsidRPr="00B83419">
        <w:rPr>
          <w:rFonts w:ascii="Arial" w:hAnsi="Arial" w:cs="Arial"/>
          <w:sz w:val="24"/>
          <w:szCs w:val="24"/>
        </w:rPr>
        <w:t xml:space="preserve">” (au </w:t>
      </w:r>
      <w:proofErr w:type="spellStart"/>
      <w:r w:rsidRPr="00B83419">
        <w:rPr>
          <w:rFonts w:ascii="Arial" w:hAnsi="Arial" w:cs="Arial"/>
          <w:sz w:val="24"/>
          <w:szCs w:val="24"/>
        </w:rPr>
        <w:t>locuri</w:t>
      </w:r>
      <w:proofErr w:type="spellEnd"/>
      <w:r w:rsidRPr="00B83419">
        <w:rPr>
          <w:rFonts w:ascii="Arial" w:hAnsi="Arial" w:cs="Arial"/>
          <w:sz w:val="24"/>
          <w:szCs w:val="24"/>
        </w:rPr>
        <w:t xml:space="preserve"> de </w:t>
      </w:r>
      <w:proofErr w:type="spellStart"/>
      <w:r w:rsidRPr="00B83419">
        <w:rPr>
          <w:rFonts w:ascii="Arial" w:hAnsi="Arial" w:cs="Arial"/>
          <w:sz w:val="24"/>
          <w:szCs w:val="24"/>
        </w:rPr>
        <w:t>veci</w:t>
      </w:r>
      <w:proofErr w:type="spellEnd"/>
      <w:r w:rsidRPr="00B83419">
        <w:rPr>
          <w:rFonts w:ascii="Arial" w:hAnsi="Arial" w:cs="Arial"/>
          <w:sz w:val="24"/>
          <w:szCs w:val="24"/>
        </w:rPr>
        <w:t xml:space="preserve"> </w:t>
      </w:r>
      <w:proofErr w:type="spellStart"/>
      <w:r w:rsidRPr="00B83419">
        <w:rPr>
          <w:rFonts w:ascii="Arial" w:hAnsi="Arial" w:cs="Arial"/>
          <w:sz w:val="24"/>
          <w:szCs w:val="24"/>
        </w:rPr>
        <w:t>trei</w:t>
      </w:r>
      <w:proofErr w:type="spellEnd"/>
      <w:r w:rsidRPr="00B83419">
        <w:rPr>
          <w:rFonts w:ascii="Arial" w:hAnsi="Arial" w:cs="Arial"/>
          <w:sz w:val="24"/>
          <w:szCs w:val="24"/>
        </w:rPr>
        <w:t xml:space="preserve"> </w:t>
      </w:r>
      <w:proofErr w:type="spellStart"/>
      <w:r w:rsidRPr="00B83419">
        <w:rPr>
          <w:rFonts w:ascii="Arial" w:hAnsi="Arial" w:cs="Arial"/>
          <w:sz w:val="24"/>
          <w:szCs w:val="24"/>
        </w:rPr>
        <w:t>parohii</w:t>
      </w:r>
      <w:proofErr w:type="spellEnd"/>
      <w:r w:rsidRPr="00B83419">
        <w:rPr>
          <w:rFonts w:ascii="Arial" w:hAnsi="Arial" w:cs="Arial"/>
          <w:sz w:val="24"/>
          <w:szCs w:val="24"/>
        </w:rPr>
        <w:t xml:space="preserve">: “Sf. Apostoli Petru </w:t>
      </w:r>
      <w:proofErr w:type="spellStart"/>
      <w:r w:rsidRPr="00B83419">
        <w:rPr>
          <w:rFonts w:ascii="Arial" w:hAnsi="Arial" w:cs="Arial"/>
          <w:sz w:val="24"/>
          <w:szCs w:val="24"/>
        </w:rPr>
        <w:t>şi</w:t>
      </w:r>
      <w:proofErr w:type="spellEnd"/>
      <w:r w:rsidRPr="00B83419">
        <w:rPr>
          <w:rFonts w:ascii="Arial" w:hAnsi="Arial" w:cs="Arial"/>
          <w:sz w:val="24"/>
          <w:szCs w:val="24"/>
        </w:rPr>
        <w:t xml:space="preserve"> Pavel”, “Sf. Ioan </w:t>
      </w:r>
      <w:proofErr w:type="spellStart"/>
      <w:r w:rsidRPr="00B83419">
        <w:rPr>
          <w:rFonts w:ascii="Arial" w:hAnsi="Arial" w:cs="Arial"/>
          <w:sz w:val="24"/>
          <w:szCs w:val="24"/>
        </w:rPr>
        <w:t>Botezătorul</w:t>
      </w:r>
      <w:proofErr w:type="spellEnd"/>
      <w:r w:rsidRPr="00B83419">
        <w:rPr>
          <w:rFonts w:ascii="Arial" w:hAnsi="Arial" w:cs="Arial"/>
          <w:sz w:val="24"/>
          <w:szCs w:val="24"/>
        </w:rPr>
        <w:t xml:space="preserve">” </w:t>
      </w:r>
      <w:proofErr w:type="spellStart"/>
      <w:r w:rsidRPr="00B83419">
        <w:rPr>
          <w:rFonts w:ascii="Arial" w:hAnsi="Arial" w:cs="Arial"/>
          <w:sz w:val="24"/>
          <w:szCs w:val="24"/>
        </w:rPr>
        <w:t>şi</w:t>
      </w:r>
      <w:proofErr w:type="spellEnd"/>
      <w:r w:rsidRPr="00B83419">
        <w:rPr>
          <w:rFonts w:ascii="Arial" w:hAnsi="Arial" w:cs="Arial"/>
          <w:sz w:val="24"/>
          <w:szCs w:val="24"/>
        </w:rPr>
        <w:t xml:space="preserve"> </w:t>
      </w:r>
      <w:proofErr w:type="spellStart"/>
      <w:r w:rsidRPr="00B83419">
        <w:rPr>
          <w:rFonts w:ascii="Arial" w:hAnsi="Arial" w:cs="Arial"/>
          <w:sz w:val="24"/>
          <w:szCs w:val="24"/>
        </w:rPr>
        <w:t>parohia</w:t>
      </w:r>
      <w:proofErr w:type="spellEnd"/>
      <w:r w:rsidRPr="00B83419">
        <w:rPr>
          <w:rFonts w:ascii="Arial" w:hAnsi="Arial" w:cs="Arial"/>
          <w:sz w:val="24"/>
          <w:szCs w:val="24"/>
        </w:rPr>
        <w:t xml:space="preserve"> “Mihai Viteazul”).</w:t>
      </w:r>
    </w:p>
    <w:p w14:paraId="7CC55A96" w14:textId="451069EC" w:rsidR="00D26682" w:rsidRPr="00B83419" w:rsidRDefault="00D26682" w:rsidP="00D26682">
      <w:pPr>
        <w:rPr>
          <w:rFonts w:ascii="Arial" w:hAnsi="Arial" w:cs="Arial"/>
        </w:rPr>
      </w:pPr>
    </w:p>
    <w:p w14:paraId="51184692" w14:textId="5DE0B349" w:rsidR="00D26682" w:rsidRPr="00B83419" w:rsidRDefault="00B83419" w:rsidP="00D26682">
      <w:pPr>
        <w:ind w:firstLine="720"/>
        <w:rPr>
          <w:rFonts w:ascii="Arial" w:hAnsi="Arial" w:cs="Arial"/>
        </w:rPr>
      </w:pPr>
      <w:proofErr w:type="spellStart"/>
      <w:r>
        <w:rPr>
          <w:rFonts w:ascii="Arial" w:hAnsi="Arial" w:cs="Arial"/>
        </w:rPr>
        <w:t>În</w:t>
      </w:r>
      <w:proofErr w:type="spellEnd"/>
      <w:r>
        <w:rPr>
          <w:rFonts w:ascii="Arial" w:hAnsi="Arial" w:cs="Arial"/>
        </w:rPr>
        <w:t xml:space="preserve"> </w:t>
      </w:r>
      <w:proofErr w:type="spellStart"/>
      <w:r>
        <w:rPr>
          <w:rFonts w:ascii="Arial" w:hAnsi="Arial" w:cs="Arial"/>
        </w:rPr>
        <w:t>prezent</w:t>
      </w:r>
      <w:proofErr w:type="spellEnd"/>
      <w:r>
        <w:rPr>
          <w:rFonts w:ascii="Arial" w:hAnsi="Arial" w:cs="Arial"/>
        </w:rPr>
        <w:t xml:space="preserve"> sunt</w:t>
      </w:r>
      <w:r w:rsidR="00611620">
        <w:rPr>
          <w:rFonts w:ascii="Arial" w:hAnsi="Arial" w:cs="Arial"/>
        </w:rPr>
        <w:t xml:space="preserve"> </w:t>
      </w:r>
      <w:proofErr w:type="spellStart"/>
      <w:r w:rsidR="00611620">
        <w:rPr>
          <w:rFonts w:ascii="Arial" w:hAnsi="Arial" w:cs="Arial"/>
        </w:rPr>
        <w:t>î</w:t>
      </w:r>
      <w:r>
        <w:rPr>
          <w:rFonts w:ascii="Arial" w:hAnsi="Arial" w:cs="Arial"/>
        </w:rPr>
        <w:t>n</w:t>
      </w:r>
      <w:proofErr w:type="spellEnd"/>
      <w:r>
        <w:rPr>
          <w:rFonts w:ascii="Arial" w:hAnsi="Arial" w:cs="Arial"/>
        </w:rPr>
        <w:t xml:space="preserve"> </w:t>
      </w:r>
      <w:proofErr w:type="spellStart"/>
      <w:r>
        <w:rPr>
          <w:rFonts w:ascii="Arial" w:hAnsi="Arial" w:cs="Arial"/>
        </w:rPr>
        <w:t>desfășurare</w:t>
      </w:r>
      <w:proofErr w:type="spellEnd"/>
      <w:r>
        <w:rPr>
          <w:rFonts w:ascii="Arial" w:hAnsi="Arial" w:cs="Arial"/>
        </w:rPr>
        <w:t xml:space="preserve"> </w:t>
      </w:r>
      <w:proofErr w:type="spellStart"/>
      <w:r w:rsidR="006819B0" w:rsidRPr="00B83419">
        <w:rPr>
          <w:rFonts w:ascii="Arial" w:hAnsi="Arial" w:cs="Arial"/>
        </w:rPr>
        <w:t>lucrări</w:t>
      </w:r>
      <w:proofErr w:type="spellEnd"/>
      <w:r w:rsidR="006819B0" w:rsidRPr="00B83419">
        <w:rPr>
          <w:rFonts w:ascii="Arial" w:hAnsi="Arial" w:cs="Arial"/>
        </w:rPr>
        <w:t xml:space="preserve"> de </w:t>
      </w:r>
      <w:proofErr w:type="spellStart"/>
      <w:r w:rsidR="006819B0" w:rsidRPr="00B83419">
        <w:rPr>
          <w:rFonts w:ascii="Arial" w:hAnsi="Arial" w:cs="Arial"/>
        </w:rPr>
        <w:t>amenajare</w:t>
      </w:r>
      <w:proofErr w:type="spellEnd"/>
      <w:r w:rsidR="006819B0" w:rsidRPr="00B83419">
        <w:rPr>
          <w:rFonts w:ascii="Arial" w:hAnsi="Arial" w:cs="Arial"/>
        </w:rPr>
        <w:t xml:space="preserve"> a</w:t>
      </w:r>
      <w:r w:rsidR="00D26682" w:rsidRPr="00B83419">
        <w:rPr>
          <w:rFonts w:ascii="Arial" w:hAnsi="Arial" w:cs="Arial"/>
        </w:rPr>
        <w:t xml:space="preserve"> </w:t>
      </w:r>
      <w:proofErr w:type="spellStart"/>
      <w:r w:rsidR="00D26682" w:rsidRPr="00B83419">
        <w:rPr>
          <w:rFonts w:ascii="Arial" w:hAnsi="Arial" w:cs="Arial"/>
        </w:rPr>
        <w:t>unui</w:t>
      </w:r>
      <w:proofErr w:type="spellEnd"/>
      <w:r w:rsidR="00D26682" w:rsidRPr="00B83419">
        <w:rPr>
          <w:rFonts w:ascii="Arial" w:hAnsi="Arial" w:cs="Arial"/>
        </w:rPr>
        <w:t xml:space="preserve"> nou </w:t>
      </w:r>
      <w:proofErr w:type="spellStart"/>
      <w:r w:rsidR="00D26682" w:rsidRPr="00B83419">
        <w:rPr>
          <w:rFonts w:ascii="Arial" w:hAnsi="Arial" w:cs="Arial"/>
        </w:rPr>
        <w:t>cimitir</w:t>
      </w:r>
      <w:proofErr w:type="spellEnd"/>
      <w:r w:rsidR="00D26682" w:rsidRPr="00B83419">
        <w:rPr>
          <w:rFonts w:ascii="Arial" w:hAnsi="Arial" w:cs="Arial"/>
        </w:rPr>
        <w:t xml:space="preserve"> municipal </w:t>
      </w:r>
      <w:proofErr w:type="spellStart"/>
      <w:r w:rsidR="00D26682" w:rsidRPr="00B83419">
        <w:rPr>
          <w:rFonts w:ascii="Arial" w:hAnsi="Arial" w:cs="Arial"/>
        </w:rPr>
        <w:t>în</w:t>
      </w:r>
      <w:proofErr w:type="spellEnd"/>
      <w:r w:rsidR="00D26682" w:rsidRPr="00B83419">
        <w:rPr>
          <w:rFonts w:ascii="Arial" w:hAnsi="Arial" w:cs="Arial"/>
        </w:rPr>
        <w:t xml:space="preserve"> zona </w:t>
      </w:r>
      <w:proofErr w:type="spellStart"/>
      <w:r w:rsidR="00D26682" w:rsidRPr="00B83419">
        <w:rPr>
          <w:rFonts w:ascii="Arial" w:hAnsi="Arial" w:cs="Arial"/>
        </w:rPr>
        <w:t>cartierului</w:t>
      </w:r>
      <w:proofErr w:type="spellEnd"/>
      <w:r w:rsidR="00D26682" w:rsidRPr="00B83419">
        <w:rPr>
          <w:rFonts w:ascii="Arial" w:hAnsi="Arial" w:cs="Arial"/>
        </w:rPr>
        <w:t xml:space="preserve"> Micro XIV.</w:t>
      </w:r>
    </w:p>
    <w:p w14:paraId="2B583D7C" w14:textId="77777777" w:rsidR="00D26682" w:rsidRPr="00ED5D75" w:rsidRDefault="00D26682" w:rsidP="00D26682">
      <w:pPr>
        <w:ind w:firstLine="720"/>
        <w:rPr>
          <w:rFonts w:ascii="Arial" w:hAnsi="Arial" w:cs="Arial"/>
          <w:color w:val="FF0000"/>
        </w:rPr>
      </w:pPr>
    </w:p>
    <w:p w14:paraId="1CF3191B" w14:textId="77777777" w:rsidR="0020366F" w:rsidRPr="00ED5D75" w:rsidRDefault="0020366F" w:rsidP="00D26682">
      <w:pPr>
        <w:ind w:firstLine="720"/>
        <w:rPr>
          <w:rFonts w:ascii="Arial" w:hAnsi="Arial" w:cs="Arial"/>
          <w:color w:val="FF0000"/>
        </w:rPr>
      </w:pPr>
    </w:p>
    <w:p w14:paraId="5259DE62" w14:textId="77777777" w:rsidR="00150FF9" w:rsidRPr="00ED5D75" w:rsidRDefault="00150FF9" w:rsidP="00D26682">
      <w:pPr>
        <w:ind w:firstLine="720"/>
        <w:rPr>
          <w:rFonts w:ascii="Arial" w:hAnsi="Arial" w:cs="Arial"/>
          <w:color w:val="FF0000"/>
        </w:rPr>
      </w:pPr>
    </w:p>
    <w:p w14:paraId="7A060014" w14:textId="77777777" w:rsidR="0013377F" w:rsidRPr="00767297" w:rsidRDefault="00D26682" w:rsidP="0013377F">
      <w:pPr>
        <w:tabs>
          <w:tab w:val="left" w:pos="360"/>
          <w:tab w:val="left" w:pos="480"/>
          <w:tab w:val="center" w:pos="4680"/>
        </w:tabs>
        <w:rPr>
          <w:rFonts w:ascii="Arial" w:eastAsiaTheme="minorEastAsia" w:hAnsi="Arial" w:cs="Arial"/>
          <w:b/>
        </w:rPr>
      </w:pPr>
      <w:r w:rsidRPr="00767297">
        <w:rPr>
          <w:rFonts w:ascii="Arial" w:eastAsiaTheme="minorEastAsia" w:hAnsi="Arial" w:cs="Arial"/>
          <w:b/>
        </w:rPr>
        <w:t>SĂNĂTATE ŞI SPORT</w:t>
      </w:r>
    </w:p>
    <w:p w14:paraId="0A22CB81" w14:textId="77777777" w:rsidR="0013377F" w:rsidRPr="00767297" w:rsidRDefault="0013377F" w:rsidP="0013377F">
      <w:pPr>
        <w:tabs>
          <w:tab w:val="left" w:pos="360"/>
          <w:tab w:val="left" w:pos="480"/>
          <w:tab w:val="center" w:pos="4680"/>
        </w:tabs>
        <w:rPr>
          <w:rFonts w:ascii="Arial" w:eastAsiaTheme="minorEastAsia" w:hAnsi="Arial" w:cs="Arial"/>
          <w:b/>
        </w:rPr>
      </w:pPr>
    </w:p>
    <w:p w14:paraId="5742F7C1" w14:textId="0616CC76" w:rsidR="00D26682" w:rsidRPr="00767297" w:rsidRDefault="00D26682" w:rsidP="0013377F">
      <w:pPr>
        <w:tabs>
          <w:tab w:val="left" w:pos="360"/>
          <w:tab w:val="left" w:pos="480"/>
          <w:tab w:val="center" w:pos="4680"/>
        </w:tabs>
        <w:rPr>
          <w:rFonts w:ascii="Arial" w:eastAsiaTheme="minorEastAsia" w:hAnsi="Arial" w:cs="Arial"/>
        </w:rPr>
      </w:pPr>
      <w:proofErr w:type="spellStart"/>
      <w:r w:rsidRPr="00767297">
        <w:rPr>
          <w:rFonts w:ascii="Arial" w:eastAsiaTheme="minorEastAsia" w:hAnsi="Arial" w:cs="Arial"/>
        </w:rPr>
        <w:t>Structura</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reţelei</w:t>
      </w:r>
      <w:proofErr w:type="spellEnd"/>
      <w:r w:rsidRPr="00767297">
        <w:rPr>
          <w:rFonts w:ascii="Arial" w:eastAsiaTheme="minorEastAsia" w:hAnsi="Arial" w:cs="Arial"/>
        </w:rPr>
        <w:t xml:space="preserve"> de </w:t>
      </w:r>
      <w:proofErr w:type="spellStart"/>
      <w:r w:rsidRPr="00767297">
        <w:rPr>
          <w:rFonts w:ascii="Arial" w:eastAsiaTheme="minorEastAsia" w:hAnsi="Arial" w:cs="Arial"/>
        </w:rPr>
        <w:t>sănătate</w:t>
      </w:r>
      <w:proofErr w:type="spellEnd"/>
      <w:r w:rsidRPr="00767297">
        <w:rPr>
          <w:rFonts w:ascii="Arial" w:eastAsiaTheme="minorEastAsia" w:hAnsi="Arial" w:cs="Arial"/>
        </w:rPr>
        <w:t xml:space="preserve"> a </w:t>
      </w:r>
      <w:proofErr w:type="spellStart"/>
      <w:r w:rsidRPr="00767297">
        <w:rPr>
          <w:rFonts w:ascii="Arial" w:eastAsiaTheme="minorEastAsia" w:hAnsi="Arial" w:cs="Arial"/>
        </w:rPr>
        <w:t>municipiului</w:t>
      </w:r>
      <w:proofErr w:type="spellEnd"/>
      <w:r w:rsidRPr="00767297">
        <w:rPr>
          <w:rFonts w:ascii="Arial" w:eastAsiaTheme="minorEastAsia" w:hAnsi="Arial" w:cs="Arial"/>
        </w:rPr>
        <w:t xml:space="preserve"> Buzău se </w:t>
      </w:r>
      <w:proofErr w:type="spellStart"/>
      <w:r w:rsidRPr="00767297">
        <w:rPr>
          <w:rFonts w:ascii="Arial" w:eastAsiaTheme="minorEastAsia" w:hAnsi="Arial" w:cs="Arial"/>
        </w:rPr>
        <w:t>prezintă</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astfel</w:t>
      </w:r>
      <w:proofErr w:type="spellEnd"/>
      <w:r w:rsidRPr="00767297">
        <w:rPr>
          <w:rFonts w:ascii="Arial" w:eastAsiaTheme="minorEastAsia" w:hAnsi="Arial" w:cs="Arial"/>
        </w:rPr>
        <w:t>:</w:t>
      </w:r>
    </w:p>
    <w:p w14:paraId="33AE6BFD" w14:textId="77777777" w:rsidR="0013377F" w:rsidRPr="00767297" w:rsidRDefault="0013377F" w:rsidP="0013377F">
      <w:pPr>
        <w:tabs>
          <w:tab w:val="left" w:pos="360"/>
          <w:tab w:val="left" w:pos="480"/>
          <w:tab w:val="center" w:pos="4680"/>
        </w:tabs>
        <w:rPr>
          <w:rFonts w:ascii="Arial" w:eastAsiaTheme="minorEastAsia" w:hAnsi="Arial" w:cs="Arial"/>
          <w:b/>
        </w:rPr>
      </w:pPr>
    </w:p>
    <w:p w14:paraId="3F278FDD" w14:textId="31D21AEE" w:rsidR="00D26682" w:rsidRPr="00767297" w:rsidRDefault="00D26682"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r w:rsidRPr="00767297">
        <w:rPr>
          <w:rFonts w:ascii="Arial" w:eastAsiaTheme="minorEastAsia" w:hAnsi="Arial" w:cs="Arial"/>
          <w:sz w:val="24"/>
          <w:szCs w:val="24"/>
        </w:rPr>
        <w:t xml:space="preserve">Spital </w:t>
      </w:r>
      <w:proofErr w:type="spellStart"/>
      <w:r w:rsidRPr="00767297">
        <w:rPr>
          <w:rFonts w:ascii="Arial" w:eastAsiaTheme="minorEastAsia" w:hAnsi="Arial" w:cs="Arial"/>
          <w:sz w:val="24"/>
          <w:szCs w:val="24"/>
        </w:rPr>
        <w:t>proprietate</w:t>
      </w:r>
      <w:proofErr w:type="spellEnd"/>
      <w:r w:rsidRPr="00767297">
        <w:rPr>
          <w:rFonts w:ascii="Arial" w:eastAsiaTheme="minorEastAsia" w:hAnsi="Arial" w:cs="Arial"/>
          <w:sz w:val="24"/>
          <w:szCs w:val="24"/>
        </w:rPr>
        <w:t xml:space="preserve"> publică-1</w:t>
      </w:r>
    </w:p>
    <w:p w14:paraId="6BC6E893" w14:textId="5A4C07BF" w:rsidR="00D26682" w:rsidRPr="00767297" w:rsidRDefault="00D26682"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r w:rsidRPr="00767297">
        <w:rPr>
          <w:rFonts w:ascii="Arial" w:eastAsiaTheme="minorEastAsia" w:hAnsi="Arial" w:cs="Arial"/>
          <w:sz w:val="24"/>
          <w:szCs w:val="24"/>
        </w:rPr>
        <w:t xml:space="preserve">Spital </w:t>
      </w:r>
      <w:proofErr w:type="spellStart"/>
      <w:r w:rsidRPr="00767297">
        <w:rPr>
          <w:rFonts w:ascii="Arial" w:eastAsiaTheme="minorEastAsia" w:hAnsi="Arial" w:cs="Arial"/>
          <w:sz w:val="24"/>
          <w:szCs w:val="24"/>
        </w:rPr>
        <w:t>proprietate</w:t>
      </w:r>
      <w:proofErr w:type="spellEnd"/>
      <w:r w:rsidRPr="00767297">
        <w:rPr>
          <w:rFonts w:ascii="Arial" w:eastAsiaTheme="minorEastAsia" w:hAnsi="Arial" w:cs="Arial"/>
          <w:sz w:val="24"/>
          <w:szCs w:val="24"/>
        </w:rPr>
        <w:t xml:space="preserve"> privată-</w:t>
      </w:r>
      <w:r w:rsidR="00103333" w:rsidRPr="00767297">
        <w:rPr>
          <w:rFonts w:ascii="Arial" w:eastAsiaTheme="minorEastAsia" w:hAnsi="Arial" w:cs="Arial"/>
          <w:sz w:val="24"/>
          <w:szCs w:val="24"/>
        </w:rPr>
        <w:t>3</w:t>
      </w:r>
    </w:p>
    <w:p w14:paraId="48D540B2" w14:textId="3A7FF7A3" w:rsidR="00D26682" w:rsidRPr="00767297" w:rsidRDefault="00D26682"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proofErr w:type="spellStart"/>
      <w:r w:rsidRPr="00767297">
        <w:rPr>
          <w:rFonts w:ascii="Arial" w:eastAsiaTheme="minorEastAsia" w:hAnsi="Arial" w:cs="Arial"/>
          <w:sz w:val="24"/>
          <w:szCs w:val="24"/>
        </w:rPr>
        <w:t>Ambulatoriu</w:t>
      </w:r>
      <w:proofErr w:type="spellEnd"/>
      <w:r w:rsidRPr="00767297">
        <w:rPr>
          <w:rFonts w:ascii="Arial" w:eastAsiaTheme="minorEastAsia" w:hAnsi="Arial" w:cs="Arial"/>
          <w:sz w:val="24"/>
          <w:szCs w:val="24"/>
        </w:rPr>
        <w:t xml:space="preserve"> de </w:t>
      </w:r>
      <w:proofErr w:type="spellStart"/>
      <w:r w:rsidRPr="00767297">
        <w:rPr>
          <w:rFonts w:ascii="Arial" w:eastAsiaTheme="minorEastAsia" w:hAnsi="Arial" w:cs="Arial"/>
          <w:sz w:val="24"/>
          <w:szCs w:val="24"/>
        </w:rPr>
        <w:t>specialitate</w:t>
      </w:r>
      <w:proofErr w:type="spellEnd"/>
      <w:r w:rsidR="00103333" w:rsidRPr="00767297">
        <w:rPr>
          <w:rFonts w:ascii="Arial" w:eastAsiaTheme="minorEastAsia" w:hAnsi="Arial" w:cs="Arial"/>
          <w:sz w:val="24"/>
          <w:szCs w:val="24"/>
        </w:rPr>
        <w:t xml:space="preserve"> public</w:t>
      </w:r>
      <w:r w:rsidRPr="00767297">
        <w:rPr>
          <w:rFonts w:ascii="Arial" w:eastAsiaTheme="minorEastAsia" w:hAnsi="Arial" w:cs="Arial"/>
          <w:sz w:val="24"/>
          <w:szCs w:val="24"/>
        </w:rPr>
        <w:t>-</w:t>
      </w:r>
      <w:r w:rsidR="00103333" w:rsidRPr="00767297">
        <w:rPr>
          <w:rFonts w:ascii="Arial" w:eastAsiaTheme="minorEastAsia" w:hAnsi="Arial" w:cs="Arial"/>
          <w:sz w:val="24"/>
          <w:szCs w:val="24"/>
        </w:rPr>
        <w:t>1</w:t>
      </w:r>
    </w:p>
    <w:p w14:paraId="2D76D8E6" w14:textId="5CE53C31" w:rsidR="00150FF9" w:rsidRPr="00767297" w:rsidRDefault="00150FF9"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proofErr w:type="spellStart"/>
      <w:r w:rsidRPr="00767297">
        <w:rPr>
          <w:rFonts w:ascii="Arial" w:eastAsiaTheme="minorEastAsia" w:hAnsi="Arial" w:cs="Arial"/>
          <w:sz w:val="24"/>
          <w:szCs w:val="24"/>
        </w:rPr>
        <w:t>Ambulatoriu</w:t>
      </w:r>
      <w:proofErr w:type="spellEnd"/>
      <w:r w:rsidRPr="00767297">
        <w:rPr>
          <w:rFonts w:ascii="Arial" w:eastAsiaTheme="minorEastAsia" w:hAnsi="Arial" w:cs="Arial"/>
          <w:sz w:val="24"/>
          <w:szCs w:val="24"/>
        </w:rPr>
        <w:t xml:space="preserve"> de </w:t>
      </w:r>
      <w:proofErr w:type="spellStart"/>
      <w:r w:rsidRPr="00767297">
        <w:rPr>
          <w:rFonts w:ascii="Arial" w:eastAsiaTheme="minorEastAsia" w:hAnsi="Arial" w:cs="Arial"/>
          <w:sz w:val="24"/>
          <w:szCs w:val="24"/>
        </w:rPr>
        <w:t>specialitate</w:t>
      </w:r>
      <w:proofErr w:type="spellEnd"/>
      <w:r w:rsidRPr="00767297">
        <w:rPr>
          <w:rFonts w:ascii="Arial" w:eastAsiaTheme="minorEastAsia" w:hAnsi="Arial" w:cs="Arial"/>
          <w:sz w:val="24"/>
          <w:szCs w:val="24"/>
        </w:rPr>
        <w:t xml:space="preserve"> </w:t>
      </w:r>
      <w:proofErr w:type="spellStart"/>
      <w:r w:rsidRPr="00767297">
        <w:rPr>
          <w:rFonts w:ascii="Arial" w:eastAsiaTheme="minorEastAsia" w:hAnsi="Arial" w:cs="Arial"/>
          <w:sz w:val="24"/>
          <w:szCs w:val="24"/>
        </w:rPr>
        <w:t>privat</w:t>
      </w:r>
      <w:proofErr w:type="spellEnd"/>
      <w:r w:rsidRPr="00767297">
        <w:rPr>
          <w:rFonts w:ascii="Arial" w:eastAsiaTheme="minorEastAsia" w:hAnsi="Arial" w:cs="Arial"/>
          <w:sz w:val="24"/>
          <w:szCs w:val="24"/>
        </w:rPr>
        <w:t xml:space="preserve"> -2</w:t>
      </w:r>
    </w:p>
    <w:p w14:paraId="69652C95" w14:textId="0652E039" w:rsidR="00103333" w:rsidRPr="00767297" w:rsidRDefault="00103333" w:rsidP="00D26682">
      <w:pPr>
        <w:pStyle w:val="ListParagraph"/>
        <w:numPr>
          <w:ilvl w:val="0"/>
          <w:numId w:val="1"/>
        </w:numPr>
        <w:tabs>
          <w:tab w:val="left" w:pos="360"/>
          <w:tab w:val="left" w:pos="480"/>
          <w:tab w:val="center" w:pos="4680"/>
        </w:tabs>
        <w:spacing w:after="0"/>
        <w:rPr>
          <w:rFonts w:ascii="Arial" w:eastAsiaTheme="minorEastAsia" w:hAnsi="Arial" w:cs="Arial"/>
          <w:sz w:val="24"/>
          <w:szCs w:val="24"/>
        </w:rPr>
      </w:pPr>
      <w:proofErr w:type="spellStart"/>
      <w:r w:rsidRPr="00767297">
        <w:rPr>
          <w:rFonts w:ascii="Arial" w:eastAsiaTheme="minorEastAsia" w:hAnsi="Arial" w:cs="Arial"/>
          <w:sz w:val="24"/>
          <w:szCs w:val="24"/>
        </w:rPr>
        <w:t>Policlinici</w:t>
      </w:r>
      <w:proofErr w:type="spellEnd"/>
      <w:r w:rsidRPr="00767297">
        <w:rPr>
          <w:rFonts w:ascii="Arial" w:eastAsiaTheme="minorEastAsia" w:hAnsi="Arial" w:cs="Arial"/>
          <w:sz w:val="24"/>
          <w:szCs w:val="24"/>
        </w:rPr>
        <w:t xml:space="preserve"> private - 4</w:t>
      </w:r>
    </w:p>
    <w:p w14:paraId="381FB8B8" w14:textId="7E359037" w:rsidR="00D26682" w:rsidRPr="0076729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767297">
        <w:rPr>
          <w:rFonts w:ascii="Arial" w:eastAsiaTheme="minorEastAsia" w:hAnsi="Arial" w:cs="Arial"/>
          <w:sz w:val="24"/>
          <w:szCs w:val="24"/>
        </w:rPr>
        <w:t>Cabinete</w:t>
      </w:r>
      <w:proofErr w:type="spellEnd"/>
      <w:r w:rsidRPr="00767297">
        <w:rPr>
          <w:rFonts w:ascii="Arial" w:eastAsiaTheme="minorEastAsia" w:hAnsi="Arial" w:cs="Arial"/>
          <w:sz w:val="24"/>
          <w:szCs w:val="24"/>
        </w:rPr>
        <w:t xml:space="preserve"> </w:t>
      </w:r>
      <w:proofErr w:type="spellStart"/>
      <w:r w:rsidRPr="00767297">
        <w:rPr>
          <w:rFonts w:ascii="Arial" w:eastAsiaTheme="minorEastAsia" w:hAnsi="Arial" w:cs="Arial"/>
          <w:sz w:val="24"/>
          <w:szCs w:val="24"/>
        </w:rPr>
        <w:t>medicale</w:t>
      </w:r>
      <w:proofErr w:type="spellEnd"/>
      <w:r w:rsidRPr="00767297">
        <w:rPr>
          <w:rFonts w:ascii="Arial" w:eastAsiaTheme="minorEastAsia" w:hAnsi="Arial" w:cs="Arial"/>
          <w:sz w:val="24"/>
          <w:szCs w:val="24"/>
        </w:rPr>
        <w:t xml:space="preserve"> de specialitate-1</w:t>
      </w:r>
      <w:r w:rsidR="00FD6CD5" w:rsidRPr="00767297">
        <w:rPr>
          <w:rFonts w:ascii="Arial" w:eastAsiaTheme="minorEastAsia" w:hAnsi="Arial" w:cs="Arial"/>
          <w:sz w:val="24"/>
          <w:szCs w:val="24"/>
        </w:rPr>
        <w:t>34</w:t>
      </w:r>
    </w:p>
    <w:p w14:paraId="33FE2C55" w14:textId="25F03D2B" w:rsidR="00D26682" w:rsidRPr="0076729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767297">
        <w:rPr>
          <w:rFonts w:ascii="Arial" w:eastAsiaTheme="minorEastAsia" w:hAnsi="Arial" w:cs="Arial"/>
          <w:sz w:val="24"/>
          <w:szCs w:val="24"/>
        </w:rPr>
        <w:t>Cabinete</w:t>
      </w:r>
      <w:proofErr w:type="spellEnd"/>
      <w:r w:rsidRPr="00767297">
        <w:rPr>
          <w:rFonts w:ascii="Arial" w:eastAsiaTheme="minorEastAsia" w:hAnsi="Arial" w:cs="Arial"/>
          <w:sz w:val="24"/>
          <w:szCs w:val="24"/>
        </w:rPr>
        <w:t xml:space="preserve"> stomatologice-1</w:t>
      </w:r>
      <w:r w:rsidR="00103333" w:rsidRPr="00767297">
        <w:rPr>
          <w:rFonts w:ascii="Arial" w:eastAsiaTheme="minorEastAsia" w:hAnsi="Arial" w:cs="Arial"/>
          <w:sz w:val="24"/>
          <w:szCs w:val="24"/>
        </w:rPr>
        <w:t>2</w:t>
      </w:r>
      <w:r w:rsidR="00150FF9" w:rsidRPr="00767297">
        <w:rPr>
          <w:rFonts w:ascii="Arial" w:eastAsiaTheme="minorEastAsia" w:hAnsi="Arial" w:cs="Arial"/>
          <w:sz w:val="24"/>
          <w:szCs w:val="24"/>
        </w:rPr>
        <w:t>7</w:t>
      </w:r>
    </w:p>
    <w:p w14:paraId="38F78947" w14:textId="61E3EFEE" w:rsidR="00D26682" w:rsidRPr="0076729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767297">
        <w:rPr>
          <w:rFonts w:ascii="Arial" w:eastAsiaTheme="minorEastAsia" w:hAnsi="Arial" w:cs="Arial"/>
          <w:sz w:val="24"/>
          <w:szCs w:val="24"/>
        </w:rPr>
        <w:t>Cabinete</w:t>
      </w:r>
      <w:proofErr w:type="spellEnd"/>
      <w:r w:rsidRPr="00767297">
        <w:rPr>
          <w:rFonts w:ascii="Arial" w:eastAsiaTheme="minorEastAsia" w:hAnsi="Arial" w:cs="Arial"/>
          <w:sz w:val="24"/>
          <w:szCs w:val="24"/>
        </w:rPr>
        <w:t xml:space="preserve"> </w:t>
      </w:r>
      <w:proofErr w:type="spellStart"/>
      <w:r w:rsidRPr="00767297">
        <w:rPr>
          <w:rFonts w:ascii="Arial" w:eastAsiaTheme="minorEastAsia" w:hAnsi="Arial" w:cs="Arial"/>
          <w:sz w:val="24"/>
          <w:szCs w:val="24"/>
        </w:rPr>
        <w:t>medicale</w:t>
      </w:r>
      <w:proofErr w:type="spellEnd"/>
      <w:r w:rsidRPr="00767297">
        <w:rPr>
          <w:rFonts w:ascii="Arial" w:eastAsiaTheme="minorEastAsia" w:hAnsi="Arial" w:cs="Arial"/>
          <w:sz w:val="24"/>
          <w:szCs w:val="24"/>
        </w:rPr>
        <w:t xml:space="preserve"> de familie-</w:t>
      </w:r>
      <w:r w:rsidR="00B11C4C" w:rsidRPr="00767297">
        <w:rPr>
          <w:rFonts w:ascii="Arial" w:eastAsiaTheme="minorEastAsia" w:hAnsi="Arial" w:cs="Arial"/>
          <w:sz w:val="24"/>
          <w:szCs w:val="24"/>
        </w:rPr>
        <w:t>6</w:t>
      </w:r>
      <w:r w:rsidR="00150FF9" w:rsidRPr="00767297">
        <w:rPr>
          <w:rFonts w:ascii="Arial" w:eastAsiaTheme="minorEastAsia" w:hAnsi="Arial" w:cs="Arial"/>
          <w:sz w:val="24"/>
          <w:szCs w:val="24"/>
        </w:rPr>
        <w:t>4</w:t>
      </w:r>
    </w:p>
    <w:p w14:paraId="0B5A3ED0" w14:textId="77777777" w:rsidR="00D26682" w:rsidRPr="0076729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767297">
        <w:rPr>
          <w:rFonts w:ascii="Arial" w:eastAsiaTheme="minorEastAsia" w:hAnsi="Arial" w:cs="Arial"/>
          <w:sz w:val="24"/>
          <w:szCs w:val="24"/>
        </w:rPr>
        <w:t>Cabinete</w:t>
      </w:r>
      <w:proofErr w:type="spellEnd"/>
      <w:r w:rsidRPr="00767297">
        <w:rPr>
          <w:rFonts w:ascii="Arial" w:eastAsiaTheme="minorEastAsia" w:hAnsi="Arial" w:cs="Arial"/>
          <w:sz w:val="24"/>
          <w:szCs w:val="24"/>
        </w:rPr>
        <w:t xml:space="preserve"> </w:t>
      </w:r>
      <w:proofErr w:type="spellStart"/>
      <w:r w:rsidRPr="00767297">
        <w:rPr>
          <w:rFonts w:ascii="Arial" w:eastAsiaTheme="minorEastAsia" w:hAnsi="Arial" w:cs="Arial"/>
          <w:sz w:val="24"/>
          <w:szCs w:val="24"/>
        </w:rPr>
        <w:t>medicale</w:t>
      </w:r>
      <w:proofErr w:type="spellEnd"/>
      <w:r w:rsidRPr="00767297">
        <w:rPr>
          <w:rFonts w:ascii="Arial" w:eastAsiaTheme="minorEastAsia" w:hAnsi="Arial" w:cs="Arial"/>
          <w:sz w:val="24"/>
          <w:szCs w:val="24"/>
        </w:rPr>
        <w:t xml:space="preserve"> şcolare-18</w:t>
      </w:r>
    </w:p>
    <w:p w14:paraId="2CBC4E7B" w14:textId="09789DAB" w:rsidR="00FD6CD5" w:rsidRPr="00767297" w:rsidRDefault="00FD6CD5"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767297">
        <w:rPr>
          <w:rFonts w:ascii="Arial" w:eastAsiaTheme="minorEastAsia" w:hAnsi="Arial" w:cs="Arial"/>
          <w:sz w:val="24"/>
          <w:szCs w:val="24"/>
        </w:rPr>
        <w:t>Farmacii</w:t>
      </w:r>
      <w:proofErr w:type="spellEnd"/>
      <w:r w:rsidRPr="00767297">
        <w:rPr>
          <w:rFonts w:ascii="Arial" w:eastAsiaTheme="minorEastAsia" w:hAnsi="Arial" w:cs="Arial"/>
          <w:sz w:val="24"/>
          <w:szCs w:val="24"/>
        </w:rPr>
        <w:t xml:space="preserve"> </w:t>
      </w:r>
      <w:proofErr w:type="spellStart"/>
      <w:r w:rsidRPr="00767297">
        <w:rPr>
          <w:rFonts w:ascii="Arial" w:eastAsiaTheme="minorEastAsia" w:hAnsi="Arial" w:cs="Arial"/>
          <w:sz w:val="24"/>
          <w:szCs w:val="24"/>
        </w:rPr>
        <w:t>publice</w:t>
      </w:r>
      <w:proofErr w:type="spellEnd"/>
      <w:r w:rsidRPr="00767297">
        <w:rPr>
          <w:rFonts w:ascii="Arial" w:eastAsiaTheme="minorEastAsia" w:hAnsi="Arial" w:cs="Arial"/>
          <w:sz w:val="24"/>
          <w:szCs w:val="24"/>
        </w:rPr>
        <w:t xml:space="preserve"> -5</w:t>
      </w:r>
    </w:p>
    <w:p w14:paraId="45D61893" w14:textId="7FBD1F52" w:rsidR="00FD6CD5" w:rsidRPr="00767297" w:rsidRDefault="00FD6CD5"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767297">
        <w:rPr>
          <w:rFonts w:ascii="Arial" w:eastAsiaTheme="minorEastAsia" w:hAnsi="Arial" w:cs="Arial"/>
          <w:sz w:val="24"/>
          <w:szCs w:val="24"/>
        </w:rPr>
        <w:t>Farmacii</w:t>
      </w:r>
      <w:proofErr w:type="spellEnd"/>
      <w:r w:rsidRPr="00767297">
        <w:rPr>
          <w:rFonts w:ascii="Arial" w:eastAsiaTheme="minorEastAsia" w:hAnsi="Arial" w:cs="Arial"/>
          <w:sz w:val="24"/>
          <w:szCs w:val="24"/>
        </w:rPr>
        <w:t xml:space="preserve"> private -56</w:t>
      </w:r>
    </w:p>
    <w:p w14:paraId="2028791F" w14:textId="7D15D9AF" w:rsidR="00D26682" w:rsidRPr="0076729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767297">
        <w:rPr>
          <w:rFonts w:ascii="Arial" w:eastAsiaTheme="minorEastAsia" w:hAnsi="Arial" w:cs="Arial"/>
          <w:sz w:val="24"/>
          <w:szCs w:val="24"/>
        </w:rPr>
        <w:t>Laboratoare</w:t>
      </w:r>
      <w:proofErr w:type="spellEnd"/>
      <w:r w:rsidRPr="00767297">
        <w:rPr>
          <w:rFonts w:ascii="Arial" w:eastAsiaTheme="minorEastAsia" w:hAnsi="Arial" w:cs="Arial"/>
          <w:sz w:val="24"/>
          <w:szCs w:val="24"/>
        </w:rPr>
        <w:t xml:space="preserve"> </w:t>
      </w:r>
      <w:proofErr w:type="spellStart"/>
      <w:r w:rsidRPr="00767297">
        <w:rPr>
          <w:rFonts w:ascii="Arial" w:eastAsiaTheme="minorEastAsia" w:hAnsi="Arial" w:cs="Arial"/>
          <w:sz w:val="24"/>
          <w:szCs w:val="24"/>
        </w:rPr>
        <w:t>medicale-proprietate</w:t>
      </w:r>
      <w:proofErr w:type="spellEnd"/>
      <w:r w:rsidRPr="00767297">
        <w:rPr>
          <w:rFonts w:ascii="Arial" w:eastAsiaTheme="minorEastAsia" w:hAnsi="Arial" w:cs="Arial"/>
          <w:sz w:val="24"/>
          <w:szCs w:val="24"/>
        </w:rPr>
        <w:t xml:space="preserve"> public</w:t>
      </w:r>
      <w:r w:rsidRPr="00767297">
        <w:rPr>
          <w:rFonts w:ascii="Arial" w:eastAsiaTheme="minorEastAsia" w:hAnsi="Arial" w:cs="Arial"/>
          <w:sz w:val="24"/>
          <w:szCs w:val="24"/>
          <w:lang w:val="ro-RO"/>
        </w:rPr>
        <w:t>ă</w:t>
      </w:r>
      <w:r w:rsidRPr="00767297">
        <w:rPr>
          <w:rFonts w:ascii="Arial" w:eastAsiaTheme="minorEastAsia" w:hAnsi="Arial" w:cs="Arial"/>
          <w:sz w:val="24"/>
          <w:szCs w:val="24"/>
        </w:rPr>
        <w:t>- 1</w:t>
      </w:r>
      <w:r w:rsidR="00B11C4C" w:rsidRPr="00767297">
        <w:rPr>
          <w:rFonts w:ascii="Arial" w:eastAsiaTheme="minorEastAsia" w:hAnsi="Arial" w:cs="Arial"/>
          <w:sz w:val="24"/>
          <w:szCs w:val="24"/>
        </w:rPr>
        <w:t>5</w:t>
      </w:r>
    </w:p>
    <w:p w14:paraId="4BBB5FA5" w14:textId="40791F5E" w:rsidR="00D26682" w:rsidRPr="0076729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767297">
        <w:rPr>
          <w:rFonts w:ascii="Arial" w:eastAsiaTheme="minorEastAsia" w:hAnsi="Arial" w:cs="Arial"/>
          <w:sz w:val="24"/>
          <w:szCs w:val="24"/>
        </w:rPr>
        <w:t>Laboratoare</w:t>
      </w:r>
      <w:proofErr w:type="spellEnd"/>
      <w:r w:rsidRPr="00767297">
        <w:rPr>
          <w:rFonts w:ascii="Arial" w:eastAsiaTheme="minorEastAsia" w:hAnsi="Arial" w:cs="Arial"/>
          <w:sz w:val="24"/>
          <w:szCs w:val="24"/>
        </w:rPr>
        <w:t xml:space="preserve"> </w:t>
      </w:r>
      <w:proofErr w:type="spellStart"/>
      <w:r w:rsidRPr="00767297">
        <w:rPr>
          <w:rFonts w:ascii="Arial" w:eastAsiaTheme="minorEastAsia" w:hAnsi="Arial" w:cs="Arial"/>
          <w:sz w:val="24"/>
          <w:szCs w:val="24"/>
        </w:rPr>
        <w:t>medicale-proprietate</w:t>
      </w:r>
      <w:proofErr w:type="spellEnd"/>
      <w:r w:rsidRPr="00767297">
        <w:rPr>
          <w:rFonts w:ascii="Arial" w:eastAsiaTheme="minorEastAsia" w:hAnsi="Arial" w:cs="Arial"/>
          <w:sz w:val="24"/>
          <w:szCs w:val="24"/>
        </w:rPr>
        <w:t xml:space="preserve"> </w:t>
      </w:r>
      <w:proofErr w:type="spellStart"/>
      <w:r w:rsidRPr="00767297">
        <w:rPr>
          <w:rFonts w:ascii="Arial" w:eastAsiaTheme="minorEastAsia" w:hAnsi="Arial" w:cs="Arial"/>
          <w:sz w:val="24"/>
          <w:szCs w:val="24"/>
        </w:rPr>
        <w:t>privat</w:t>
      </w:r>
      <w:proofErr w:type="spellEnd"/>
      <w:r w:rsidRPr="00767297">
        <w:rPr>
          <w:rFonts w:ascii="Arial" w:eastAsiaTheme="minorEastAsia" w:hAnsi="Arial" w:cs="Arial"/>
          <w:sz w:val="24"/>
          <w:szCs w:val="24"/>
          <w:lang w:val="ro-RO"/>
        </w:rPr>
        <w:t>ă</w:t>
      </w:r>
      <w:r w:rsidRPr="00767297">
        <w:rPr>
          <w:rFonts w:ascii="Arial" w:eastAsiaTheme="minorEastAsia" w:hAnsi="Arial" w:cs="Arial"/>
          <w:sz w:val="24"/>
          <w:szCs w:val="24"/>
        </w:rPr>
        <w:t xml:space="preserve">- </w:t>
      </w:r>
      <w:r w:rsidR="00B11C4C" w:rsidRPr="00767297">
        <w:rPr>
          <w:rFonts w:ascii="Arial" w:eastAsiaTheme="minorEastAsia" w:hAnsi="Arial" w:cs="Arial"/>
          <w:sz w:val="24"/>
          <w:szCs w:val="24"/>
        </w:rPr>
        <w:t>2</w:t>
      </w:r>
      <w:r w:rsidR="00FD6CD5" w:rsidRPr="00767297">
        <w:rPr>
          <w:rFonts w:ascii="Arial" w:eastAsiaTheme="minorEastAsia" w:hAnsi="Arial" w:cs="Arial"/>
          <w:sz w:val="24"/>
          <w:szCs w:val="24"/>
        </w:rPr>
        <w:t>3</w:t>
      </w:r>
    </w:p>
    <w:p w14:paraId="6E511E6C" w14:textId="740FE535" w:rsidR="00D26682" w:rsidRPr="00767297" w:rsidRDefault="00D26682"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767297">
        <w:rPr>
          <w:rFonts w:ascii="Arial" w:eastAsiaTheme="minorEastAsia" w:hAnsi="Arial" w:cs="Arial"/>
          <w:sz w:val="24"/>
          <w:szCs w:val="24"/>
        </w:rPr>
        <w:t>Laboratoare</w:t>
      </w:r>
      <w:proofErr w:type="spellEnd"/>
      <w:r w:rsidRPr="00767297">
        <w:rPr>
          <w:rFonts w:ascii="Arial" w:eastAsiaTheme="minorEastAsia" w:hAnsi="Arial" w:cs="Arial"/>
          <w:sz w:val="24"/>
          <w:szCs w:val="24"/>
        </w:rPr>
        <w:t xml:space="preserve"> de </w:t>
      </w:r>
      <w:proofErr w:type="spellStart"/>
      <w:r w:rsidRPr="00767297">
        <w:rPr>
          <w:rFonts w:ascii="Arial" w:eastAsiaTheme="minorEastAsia" w:hAnsi="Arial" w:cs="Arial"/>
          <w:sz w:val="24"/>
          <w:szCs w:val="24"/>
        </w:rPr>
        <w:t>tehnic</w:t>
      </w:r>
      <w:proofErr w:type="spellEnd"/>
      <w:r w:rsidRPr="00767297">
        <w:rPr>
          <w:rFonts w:ascii="Arial" w:eastAsiaTheme="minorEastAsia" w:hAnsi="Arial" w:cs="Arial"/>
          <w:sz w:val="24"/>
          <w:szCs w:val="24"/>
          <w:lang w:val="ro-RO"/>
        </w:rPr>
        <w:t>ă</w:t>
      </w:r>
      <w:r w:rsidRPr="00767297">
        <w:rPr>
          <w:rFonts w:ascii="Arial" w:eastAsiaTheme="minorEastAsia" w:hAnsi="Arial" w:cs="Arial"/>
          <w:sz w:val="24"/>
          <w:szCs w:val="24"/>
        </w:rPr>
        <w:t xml:space="preserve"> </w:t>
      </w:r>
      <w:proofErr w:type="spellStart"/>
      <w:r w:rsidRPr="00767297">
        <w:rPr>
          <w:rFonts w:ascii="Arial" w:eastAsiaTheme="minorEastAsia" w:hAnsi="Arial" w:cs="Arial"/>
          <w:sz w:val="24"/>
          <w:szCs w:val="24"/>
        </w:rPr>
        <w:t>dentară</w:t>
      </w:r>
      <w:proofErr w:type="spellEnd"/>
      <w:r w:rsidRPr="00767297">
        <w:rPr>
          <w:rFonts w:ascii="Arial" w:eastAsiaTheme="minorEastAsia" w:hAnsi="Arial" w:cs="Arial"/>
          <w:sz w:val="24"/>
          <w:szCs w:val="24"/>
        </w:rPr>
        <w:t xml:space="preserve"> -2</w:t>
      </w:r>
      <w:r w:rsidR="00B11C4C" w:rsidRPr="00767297">
        <w:rPr>
          <w:rFonts w:ascii="Arial" w:eastAsiaTheme="minorEastAsia" w:hAnsi="Arial" w:cs="Arial"/>
          <w:sz w:val="24"/>
          <w:szCs w:val="24"/>
        </w:rPr>
        <w:t>9</w:t>
      </w:r>
    </w:p>
    <w:p w14:paraId="206BFA55" w14:textId="29A1C2F8" w:rsidR="00FD6CD5" w:rsidRPr="00767297" w:rsidRDefault="00FD6CD5" w:rsidP="00D26682">
      <w:pPr>
        <w:pStyle w:val="ListParagraph"/>
        <w:numPr>
          <w:ilvl w:val="0"/>
          <w:numId w:val="1"/>
        </w:numPr>
        <w:tabs>
          <w:tab w:val="left" w:pos="360"/>
          <w:tab w:val="left" w:pos="480"/>
          <w:tab w:val="center" w:pos="4680"/>
        </w:tabs>
        <w:rPr>
          <w:rFonts w:ascii="Arial" w:eastAsiaTheme="minorEastAsia" w:hAnsi="Arial" w:cs="Arial"/>
          <w:sz w:val="24"/>
          <w:szCs w:val="24"/>
        </w:rPr>
      </w:pPr>
      <w:proofErr w:type="spellStart"/>
      <w:r w:rsidRPr="00767297">
        <w:rPr>
          <w:rFonts w:ascii="Arial" w:eastAsiaTheme="minorEastAsia" w:hAnsi="Arial" w:cs="Arial"/>
          <w:sz w:val="24"/>
          <w:szCs w:val="24"/>
        </w:rPr>
        <w:t>Centru</w:t>
      </w:r>
      <w:proofErr w:type="spellEnd"/>
      <w:r w:rsidRPr="00767297">
        <w:rPr>
          <w:rFonts w:ascii="Arial" w:eastAsiaTheme="minorEastAsia" w:hAnsi="Arial" w:cs="Arial"/>
          <w:sz w:val="24"/>
          <w:szCs w:val="24"/>
        </w:rPr>
        <w:t xml:space="preserve"> de </w:t>
      </w:r>
      <w:proofErr w:type="spellStart"/>
      <w:r w:rsidRPr="00767297">
        <w:rPr>
          <w:rFonts w:ascii="Arial" w:eastAsiaTheme="minorEastAsia" w:hAnsi="Arial" w:cs="Arial"/>
          <w:sz w:val="24"/>
          <w:szCs w:val="24"/>
        </w:rPr>
        <w:t>transfuzie</w:t>
      </w:r>
      <w:proofErr w:type="spellEnd"/>
      <w:r w:rsidRPr="00767297">
        <w:rPr>
          <w:rFonts w:ascii="Arial" w:eastAsiaTheme="minorEastAsia" w:hAnsi="Arial" w:cs="Arial"/>
          <w:sz w:val="24"/>
          <w:szCs w:val="24"/>
        </w:rPr>
        <w:t xml:space="preserve"> public -1</w:t>
      </w:r>
    </w:p>
    <w:p w14:paraId="4071095F" w14:textId="01C52A79" w:rsidR="00FD6CD5" w:rsidRPr="00767297" w:rsidRDefault="00FD6CD5" w:rsidP="00FD6CD5">
      <w:pPr>
        <w:tabs>
          <w:tab w:val="left" w:pos="360"/>
          <w:tab w:val="left" w:pos="480"/>
          <w:tab w:val="center" w:pos="4680"/>
        </w:tabs>
        <w:ind w:left="142"/>
        <w:rPr>
          <w:rFonts w:ascii="Arial" w:eastAsiaTheme="minorEastAsia" w:hAnsi="Arial" w:cs="Arial"/>
        </w:rPr>
      </w:pPr>
      <w:proofErr w:type="spellStart"/>
      <w:r w:rsidRPr="00767297">
        <w:rPr>
          <w:rFonts w:ascii="Arial" w:eastAsiaTheme="minorEastAsia" w:hAnsi="Arial" w:cs="Arial"/>
        </w:rPr>
        <w:lastRenderedPageBreak/>
        <w:t>Aceste</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unități</w:t>
      </w:r>
      <w:proofErr w:type="spellEnd"/>
      <w:r w:rsidRPr="00767297">
        <w:rPr>
          <w:rFonts w:ascii="Arial" w:eastAsiaTheme="minorEastAsia" w:hAnsi="Arial" w:cs="Arial"/>
        </w:rPr>
        <w:t xml:space="preserve"> de </w:t>
      </w:r>
      <w:proofErr w:type="spellStart"/>
      <w:r w:rsidRPr="00767297">
        <w:rPr>
          <w:rFonts w:ascii="Arial" w:eastAsiaTheme="minorEastAsia" w:hAnsi="Arial" w:cs="Arial"/>
        </w:rPr>
        <w:t>sănătate</w:t>
      </w:r>
      <w:proofErr w:type="spellEnd"/>
      <w:r w:rsidRPr="00767297">
        <w:rPr>
          <w:rFonts w:ascii="Arial" w:eastAsiaTheme="minorEastAsia" w:hAnsi="Arial" w:cs="Arial"/>
        </w:rPr>
        <w:t xml:space="preserve"> sunt </w:t>
      </w:r>
      <w:proofErr w:type="spellStart"/>
      <w:r w:rsidRPr="00767297">
        <w:rPr>
          <w:rFonts w:ascii="Arial" w:eastAsiaTheme="minorEastAsia" w:hAnsi="Arial" w:cs="Arial"/>
        </w:rPr>
        <w:t>deservite</w:t>
      </w:r>
      <w:proofErr w:type="spellEnd"/>
      <w:r w:rsidRPr="00767297">
        <w:rPr>
          <w:rFonts w:ascii="Arial" w:eastAsiaTheme="minorEastAsia" w:hAnsi="Arial" w:cs="Arial"/>
        </w:rPr>
        <w:t xml:space="preserve"> de </w:t>
      </w:r>
      <w:proofErr w:type="spellStart"/>
      <w:r w:rsidRPr="00767297">
        <w:rPr>
          <w:rFonts w:ascii="Arial" w:eastAsiaTheme="minorEastAsia" w:hAnsi="Arial" w:cs="Arial"/>
        </w:rPr>
        <w:t>următoarele</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categorii</w:t>
      </w:r>
      <w:proofErr w:type="spellEnd"/>
      <w:r w:rsidRPr="00767297">
        <w:rPr>
          <w:rFonts w:ascii="Arial" w:eastAsiaTheme="minorEastAsia" w:hAnsi="Arial" w:cs="Arial"/>
        </w:rPr>
        <w:t xml:space="preserve"> de personal:</w:t>
      </w:r>
    </w:p>
    <w:p w14:paraId="534E8888" w14:textId="3D365D2B" w:rsidR="00FD6CD5" w:rsidRPr="00767297"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767297">
        <w:rPr>
          <w:rFonts w:ascii="Arial" w:eastAsiaTheme="minorEastAsia" w:hAnsi="Arial" w:cs="Arial"/>
        </w:rPr>
        <w:t xml:space="preserve">Medici </w:t>
      </w:r>
      <w:proofErr w:type="spellStart"/>
      <w:r w:rsidRPr="00767297">
        <w:rPr>
          <w:rFonts w:ascii="Arial" w:eastAsiaTheme="minorEastAsia" w:hAnsi="Arial" w:cs="Arial"/>
        </w:rPr>
        <w:t>în</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sistem</w:t>
      </w:r>
      <w:proofErr w:type="spellEnd"/>
      <w:r w:rsidRPr="00767297">
        <w:rPr>
          <w:rFonts w:ascii="Arial" w:eastAsiaTheme="minorEastAsia" w:hAnsi="Arial" w:cs="Arial"/>
        </w:rPr>
        <w:t xml:space="preserve"> public – 2</w:t>
      </w:r>
      <w:r w:rsidR="00767297" w:rsidRPr="00767297">
        <w:rPr>
          <w:rFonts w:ascii="Arial" w:eastAsiaTheme="minorEastAsia" w:hAnsi="Arial" w:cs="Arial"/>
        </w:rPr>
        <w:t>0</w:t>
      </w:r>
      <w:r w:rsidRPr="00767297">
        <w:rPr>
          <w:rFonts w:ascii="Arial" w:eastAsiaTheme="minorEastAsia" w:hAnsi="Arial" w:cs="Arial"/>
        </w:rPr>
        <w:t>6</w:t>
      </w:r>
    </w:p>
    <w:p w14:paraId="0F50FE5A" w14:textId="612B009A" w:rsidR="00FD6CD5" w:rsidRPr="00767297"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767297">
        <w:rPr>
          <w:rFonts w:ascii="Arial" w:eastAsiaTheme="minorEastAsia" w:hAnsi="Arial" w:cs="Arial"/>
        </w:rPr>
        <w:t xml:space="preserve">Medici </w:t>
      </w:r>
      <w:proofErr w:type="spellStart"/>
      <w:r w:rsidRPr="00767297">
        <w:rPr>
          <w:rFonts w:ascii="Arial" w:eastAsiaTheme="minorEastAsia" w:hAnsi="Arial" w:cs="Arial"/>
        </w:rPr>
        <w:t>în</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sistem</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privat</w:t>
      </w:r>
      <w:proofErr w:type="spellEnd"/>
      <w:r w:rsidRPr="00767297">
        <w:rPr>
          <w:rFonts w:ascii="Arial" w:eastAsiaTheme="minorEastAsia" w:hAnsi="Arial" w:cs="Arial"/>
        </w:rPr>
        <w:t xml:space="preserve"> – 15</w:t>
      </w:r>
      <w:r w:rsidR="00767297" w:rsidRPr="00767297">
        <w:rPr>
          <w:rFonts w:ascii="Arial" w:eastAsiaTheme="minorEastAsia" w:hAnsi="Arial" w:cs="Arial"/>
        </w:rPr>
        <w:t>2</w:t>
      </w:r>
    </w:p>
    <w:p w14:paraId="249A9409" w14:textId="57E0D5E7" w:rsidR="00FD6CD5" w:rsidRPr="00767297"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767297">
        <w:rPr>
          <w:rFonts w:ascii="Arial" w:eastAsiaTheme="minorEastAsia" w:hAnsi="Arial" w:cs="Arial"/>
        </w:rPr>
        <w:t xml:space="preserve">Medici de </w:t>
      </w:r>
      <w:proofErr w:type="spellStart"/>
      <w:r w:rsidRPr="00767297">
        <w:rPr>
          <w:rFonts w:ascii="Arial" w:eastAsiaTheme="minorEastAsia" w:hAnsi="Arial" w:cs="Arial"/>
        </w:rPr>
        <w:t>familie</w:t>
      </w:r>
      <w:proofErr w:type="spellEnd"/>
      <w:r w:rsidRPr="00767297">
        <w:rPr>
          <w:rFonts w:ascii="Arial" w:eastAsiaTheme="minorEastAsia" w:hAnsi="Arial" w:cs="Arial"/>
        </w:rPr>
        <w:t xml:space="preserve"> – 6</w:t>
      </w:r>
      <w:r w:rsidR="00767297" w:rsidRPr="00767297">
        <w:rPr>
          <w:rFonts w:ascii="Arial" w:eastAsiaTheme="minorEastAsia" w:hAnsi="Arial" w:cs="Arial"/>
        </w:rPr>
        <w:t>2</w:t>
      </w:r>
    </w:p>
    <w:p w14:paraId="5FB4E39F" w14:textId="3A2DB0C6" w:rsidR="00FD6CD5" w:rsidRPr="00767297"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767297">
        <w:rPr>
          <w:rFonts w:ascii="Arial" w:eastAsiaTheme="minorEastAsia" w:hAnsi="Arial" w:cs="Arial"/>
        </w:rPr>
        <w:t xml:space="preserve">Personal </w:t>
      </w:r>
      <w:proofErr w:type="spellStart"/>
      <w:r w:rsidRPr="00767297">
        <w:rPr>
          <w:rFonts w:ascii="Arial" w:eastAsiaTheme="minorEastAsia" w:hAnsi="Arial" w:cs="Arial"/>
        </w:rPr>
        <w:t>sanitar</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mediu</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în</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sistem</w:t>
      </w:r>
      <w:proofErr w:type="spellEnd"/>
      <w:r w:rsidRPr="00767297">
        <w:rPr>
          <w:rFonts w:ascii="Arial" w:eastAsiaTheme="minorEastAsia" w:hAnsi="Arial" w:cs="Arial"/>
        </w:rPr>
        <w:t xml:space="preserve"> public -11</w:t>
      </w:r>
      <w:r w:rsidR="00767297" w:rsidRPr="00767297">
        <w:rPr>
          <w:rFonts w:ascii="Arial" w:eastAsiaTheme="minorEastAsia" w:hAnsi="Arial" w:cs="Arial"/>
        </w:rPr>
        <w:t>21</w:t>
      </w:r>
    </w:p>
    <w:p w14:paraId="574236B1" w14:textId="002D0F22" w:rsidR="00FD6CD5" w:rsidRPr="00767297" w:rsidRDefault="00FD6CD5" w:rsidP="00FD6CD5">
      <w:pPr>
        <w:pStyle w:val="ListParagraph"/>
        <w:numPr>
          <w:ilvl w:val="0"/>
          <w:numId w:val="1"/>
        </w:numPr>
        <w:tabs>
          <w:tab w:val="left" w:pos="360"/>
          <w:tab w:val="left" w:pos="480"/>
          <w:tab w:val="center" w:pos="4680"/>
        </w:tabs>
        <w:rPr>
          <w:rFonts w:ascii="Arial" w:eastAsiaTheme="minorEastAsia" w:hAnsi="Arial" w:cs="Arial"/>
        </w:rPr>
      </w:pPr>
      <w:r w:rsidRPr="00767297">
        <w:rPr>
          <w:rFonts w:ascii="Arial" w:eastAsiaTheme="minorEastAsia" w:hAnsi="Arial" w:cs="Arial"/>
        </w:rPr>
        <w:t xml:space="preserve">Personal </w:t>
      </w:r>
      <w:proofErr w:type="spellStart"/>
      <w:r w:rsidRPr="00767297">
        <w:rPr>
          <w:rFonts w:ascii="Arial" w:eastAsiaTheme="minorEastAsia" w:hAnsi="Arial" w:cs="Arial"/>
        </w:rPr>
        <w:t>sanitar</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mediu</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în</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sistem</w:t>
      </w:r>
      <w:proofErr w:type="spellEnd"/>
      <w:r w:rsidRPr="00767297">
        <w:rPr>
          <w:rFonts w:ascii="Arial" w:eastAsiaTheme="minorEastAsia" w:hAnsi="Arial" w:cs="Arial"/>
        </w:rPr>
        <w:t xml:space="preserve"> </w:t>
      </w:r>
      <w:proofErr w:type="spellStart"/>
      <w:r w:rsidRPr="00767297">
        <w:rPr>
          <w:rFonts w:ascii="Arial" w:eastAsiaTheme="minorEastAsia" w:hAnsi="Arial" w:cs="Arial"/>
        </w:rPr>
        <w:t>privat</w:t>
      </w:r>
      <w:proofErr w:type="spellEnd"/>
      <w:r w:rsidRPr="00767297">
        <w:rPr>
          <w:rFonts w:ascii="Arial" w:eastAsiaTheme="minorEastAsia" w:hAnsi="Arial" w:cs="Arial"/>
        </w:rPr>
        <w:t xml:space="preserve"> - 74</w:t>
      </w:r>
      <w:r w:rsidR="00767297" w:rsidRPr="00767297">
        <w:rPr>
          <w:rFonts w:ascii="Arial" w:eastAsiaTheme="minorEastAsia" w:hAnsi="Arial" w:cs="Arial"/>
        </w:rPr>
        <w:t>6</w:t>
      </w:r>
    </w:p>
    <w:p w14:paraId="751B4EEA" w14:textId="77777777" w:rsidR="00FD6CD5" w:rsidRPr="00767297" w:rsidRDefault="00FD6CD5" w:rsidP="00FD6CD5">
      <w:pPr>
        <w:pStyle w:val="ListParagraph"/>
        <w:tabs>
          <w:tab w:val="left" w:pos="360"/>
          <w:tab w:val="left" w:pos="480"/>
          <w:tab w:val="center" w:pos="4680"/>
        </w:tabs>
        <w:ind w:left="502"/>
        <w:rPr>
          <w:rFonts w:ascii="Arial" w:eastAsiaTheme="minorEastAsia" w:hAnsi="Arial" w:cs="Arial"/>
        </w:rPr>
      </w:pPr>
    </w:p>
    <w:p w14:paraId="3908FB23" w14:textId="77777777" w:rsidR="00D26682" w:rsidRPr="00ED5D75" w:rsidRDefault="00D26682" w:rsidP="00D26682">
      <w:pPr>
        <w:pStyle w:val="ListParagraph"/>
        <w:tabs>
          <w:tab w:val="left" w:pos="360"/>
          <w:tab w:val="left" w:pos="480"/>
          <w:tab w:val="center" w:pos="4680"/>
        </w:tabs>
        <w:rPr>
          <w:rFonts w:ascii="Arial" w:eastAsiaTheme="minorEastAsia" w:hAnsi="Arial" w:cs="Arial"/>
          <w:color w:val="FF0000"/>
          <w:sz w:val="24"/>
          <w:szCs w:val="24"/>
        </w:rPr>
      </w:pPr>
    </w:p>
    <w:p w14:paraId="4ECEE230" w14:textId="7CAE8590" w:rsidR="00D26682" w:rsidRPr="00B77779" w:rsidRDefault="00D26682" w:rsidP="00D26682">
      <w:pPr>
        <w:rPr>
          <w:rFonts w:ascii="Arial" w:hAnsi="Arial" w:cs="Arial"/>
          <w:b/>
          <w:lang w:val="ro-RO"/>
        </w:rPr>
      </w:pPr>
      <w:r w:rsidRPr="00B77779">
        <w:rPr>
          <w:rFonts w:ascii="Arial" w:hAnsi="Arial" w:cs="Arial"/>
          <w:b/>
          <w:lang w:val="ro-RO"/>
        </w:rPr>
        <w:t>REZULTATE  ”SPORT CLUB MUNICIPAL GLORIA BUZĂU”  în 202</w:t>
      </w:r>
      <w:r w:rsidR="00B77779" w:rsidRPr="00B77779">
        <w:rPr>
          <w:rFonts w:ascii="Arial" w:hAnsi="Arial" w:cs="Arial"/>
          <w:b/>
          <w:lang w:val="ro-RO"/>
        </w:rPr>
        <w:t>4</w:t>
      </w:r>
    </w:p>
    <w:p w14:paraId="71C82F9D" w14:textId="77777777" w:rsidR="00D26682" w:rsidRPr="00B77779" w:rsidRDefault="00D26682" w:rsidP="00D26682">
      <w:pPr>
        <w:jc w:val="both"/>
        <w:rPr>
          <w:rFonts w:ascii="Arial" w:hAnsi="Arial" w:cs="Arial"/>
        </w:rPr>
      </w:pPr>
    </w:p>
    <w:p w14:paraId="27D7949F" w14:textId="28C948BA" w:rsidR="00D26682" w:rsidRPr="00B77779" w:rsidRDefault="00D26682" w:rsidP="00D26682">
      <w:pPr>
        <w:ind w:right="-330" w:firstLine="708"/>
        <w:rPr>
          <w:rFonts w:ascii="Arial" w:hAnsi="Arial" w:cs="Arial"/>
          <w:b/>
          <w:i/>
        </w:rPr>
      </w:pPr>
      <w:r w:rsidRPr="00B77779">
        <w:rPr>
          <w:rFonts w:ascii="Arial" w:hAnsi="Arial" w:cs="Arial"/>
          <w:b/>
          <w:i/>
        </w:rPr>
        <w:t>SPORTURI INDIVIDUALE</w:t>
      </w:r>
    </w:p>
    <w:p w14:paraId="4CF7E24F" w14:textId="5CB1C943" w:rsidR="00817EA9" w:rsidRPr="00ED5D75" w:rsidRDefault="00817EA9" w:rsidP="00D26682">
      <w:pPr>
        <w:ind w:right="-330" w:firstLine="708"/>
        <w:rPr>
          <w:rFonts w:ascii="Arial" w:hAnsi="Arial" w:cs="Arial"/>
          <w:b/>
          <w:i/>
          <w:color w:val="FF0000"/>
        </w:rPr>
      </w:pPr>
    </w:p>
    <w:p w14:paraId="54F21E8D" w14:textId="77777777" w:rsidR="00945182" w:rsidRPr="00945182" w:rsidRDefault="00945182" w:rsidP="00945182">
      <w:pPr>
        <w:spacing w:line="267" w:lineRule="auto"/>
        <w:ind w:leftChars="100" w:left="240" w:rightChars="113" w:right="271" w:firstLine="720"/>
        <w:jc w:val="both"/>
        <w:rPr>
          <w:rFonts w:ascii="Arial" w:hAnsi="Arial" w:cs="Arial"/>
          <w:b/>
          <w:bCs/>
          <w:lang w:val="ro-RO"/>
        </w:rPr>
      </w:pPr>
      <w:r w:rsidRPr="00945182">
        <w:rPr>
          <w:rFonts w:ascii="Arial" w:hAnsi="Arial" w:cs="Arial"/>
          <w:b/>
          <w:bCs/>
          <w:lang w:val="ro-RO"/>
        </w:rPr>
        <w:t>ALTETISM</w:t>
      </w:r>
    </w:p>
    <w:p w14:paraId="678AF42B" w14:textId="7E69FA81" w:rsidR="00945182" w:rsidRDefault="00945182" w:rsidP="00945182">
      <w:pPr>
        <w:ind w:rightChars="23" w:right="55" w:firstLineChars="256" w:firstLine="614"/>
        <w:jc w:val="both"/>
        <w:rPr>
          <w:rFonts w:ascii="Arial" w:hAnsi="Arial" w:cs="Arial"/>
          <w:lang w:val="ro-RO"/>
        </w:rPr>
      </w:pPr>
      <w:r w:rsidRPr="00945182">
        <w:rPr>
          <w:rFonts w:ascii="Arial" w:hAnsi="Arial" w:cs="Arial"/>
          <w:lang w:val="ro-RO"/>
        </w:rPr>
        <w:t xml:space="preserve">Atleții secției au participat în anul 2024 la zece Campionate Naționale, două Concursuri Naționale și două etape de Cupa României (sală și cros), unde au obținut 9 medalii de aur, 9 medalii de argint și 5 medalii de bronz. </w:t>
      </w:r>
    </w:p>
    <w:p w14:paraId="1E8A5EE9" w14:textId="77777777" w:rsidR="00485347" w:rsidRPr="00945182" w:rsidRDefault="00485347" w:rsidP="00945182">
      <w:pPr>
        <w:ind w:rightChars="23" w:right="55" w:firstLineChars="256" w:firstLine="614"/>
        <w:jc w:val="both"/>
        <w:rPr>
          <w:rFonts w:ascii="Arial" w:hAnsi="Arial" w:cs="Arial"/>
          <w:lang w:val="ro-RO"/>
        </w:rPr>
      </w:pPr>
    </w:p>
    <w:p w14:paraId="58C5F381" w14:textId="77777777" w:rsidR="00945182" w:rsidRPr="00945182" w:rsidRDefault="00945182" w:rsidP="00945182">
      <w:pPr>
        <w:spacing w:line="267" w:lineRule="auto"/>
        <w:ind w:rightChars="23" w:right="55" w:firstLineChars="256" w:firstLine="617"/>
        <w:jc w:val="both"/>
        <w:rPr>
          <w:rFonts w:ascii="Arial" w:hAnsi="Arial" w:cs="Arial"/>
          <w:b/>
          <w:bCs/>
          <w:lang w:val="ro-RO"/>
        </w:rPr>
      </w:pPr>
      <w:r w:rsidRPr="00945182">
        <w:rPr>
          <w:rFonts w:ascii="Arial" w:hAnsi="Arial" w:cs="Arial"/>
          <w:b/>
          <w:bCs/>
          <w:lang w:val="ro-RO"/>
        </w:rPr>
        <w:t>BOX</w:t>
      </w:r>
    </w:p>
    <w:p w14:paraId="3D1B8C8E" w14:textId="42BC14DC" w:rsidR="00945182" w:rsidRDefault="00945182" w:rsidP="00945182">
      <w:pPr>
        <w:ind w:rightChars="23" w:right="55" w:firstLineChars="256" w:firstLine="614"/>
        <w:jc w:val="both"/>
        <w:rPr>
          <w:rFonts w:ascii="Arial" w:hAnsi="Arial" w:cs="Arial"/>
          <w:lang w:val="ro-RO"/>
        </w:rPr>
      </w:pPr>
      <w:r w:rsidRPr="00945182">
        <w:rPr>
          <w:rFonts w:ascii="Arial" w:hAnsi="Arial" w:cs="Arial"/>
          <w:lang w:val="ro-RO"/>
        </w:rPr>
        <w:t xml:space="preserve">Sportivii de la SCM Gloria Buzău au participat la câteva competiții importante în 2024: două etape de Cupa României (juniori masculin, box feminin), două Campionate Naționale, două Turnee Internaționale, un Campionat European și un Campionat Mondial. S-au obținut, în total, 5 medalii de aur, 7 medalii de argint și 14 medalii de bronz. </w:t>
      </w:r>
    </w:p>
    <w:p w14:paraId="6CECBC35" w14:textId="77777777" w:rsidR="00485347" w:rsidRPr="00945182" w:rsidRDefault="00485347" w:rsidP="00945182">
      <w:pPr>
        <w:ind w:rightChars="23" w:right="55" w:firstLineChars="256" w:firstLine="614"/>
        <w:jc w:val="both"/>
        <w:rPr>
          <w:rFonts w:ascii="Arial" w:hAnsi="Arial" w:cs="Arial"/>
          <w:lang w:val="ro-RO"/>
        </w:rPr>
      </w:pPr>
    </w:p>
    <w:p w14:paraId="64EC049E" w14:textId="77777777" w:rsidR="00945182" w:rsidRPr="00945182" w:rsidRDefault="00945182" w:rsidP="00945182">
      <w:pPr>
        <w:spacing w:line="267" w:lineRule="auto"/>
        <w:ind w:rightChars="23" w:right="55" w:firstLineChars="256" w:firstLine="617"/>
        <w:jc w:val="both"/>
        <w:rPr>
          <w:rFonts w:ascii="Arial" w:hAnsi="Arial" w:cs="Arial"/>
          <w:b/>
          <w:bCs/>
          <w:lang w:val="ro-RO"/>
        </w:rPr>
      </w:pPr>
      <w:r w:rsidRPr="00945182">
        <w:rPr>
          <w:rFonts w:ascii="Arial" w:hAnsi="Arial" w:cs="Arial"/>
          <w:b/>
          <w:bCs/>
          <w:lang w:val="ro-RO"/>
        </w:rPr>
        <w:t>KARATE</w:t>
      </w:r>
    </w:p>
    <w:p w14:paraId="4D7A03DB" w14:textId="44790846" w:rsidR="00945182" w:rsidRDefault="00945182" w:rsidP="00945182">
      <w:pPr>
        <w:ind w:rightChars="23" w:right="55" w:firstLineChars="256" w:firstLine="614"/>
        <w:jc w:val="both"/>
        <w:rPr>
          <w:rFonts w:ascii="Arial" w:hAnsi="Arial" w:cs="Arial"/>
          <w:lang w:val="ro-RO"/>
        </w:rPr>
      </w:pPr>
      <w:r w:rsidRPr="00945182">
        <w:rPr>
          <w:rFonts w:ascii="Arial" w:hAnsi="Arial" w:cs="Arial"/>
          <w:lang w:val="ro-RO"/>
        </w:rPr>
        <w:t xml:space="preserve">Sportivii secției Karate au participat în 2024 la trei Campionate Naționale, un Campionat Balcanic, un Campionat European, șase alte competiții internaționale și două etape de Cupa României. Sportivii secției au obținut 86 medalii de aur, 55 medalii de argint și 31 medalii de bronz. </w:t>
      </w:r>
    </w:p>
    <w:p w14:paraId="47E98A7A" w14:textId="77777777" w:rsidR="00485347" w:rsidRPr="00945182" w:rsidRDefault="00485347" w:rsidP="00945182">
      <w:pPr>
        <w:ind w:rightChars="23" w:right="55" w:firstLineChars="256" w:firstLine="614"/>
        <w:jc w:val="both"/>
        <w:rPr>
          <w:rFonts w:ascii="Arial" w:hAnsi="Arial" w:cs="Arial"/>
          <w:lang w:val="ro-RO"/>
        </w:rPr>
      </w:pPr>
    </w:p>
    <w:p w14:paraId="5CF2B5F5" w14:textId="77777777" w:rsidR="00945182" w:rsidRPr="00945182" w:rsidRDefault="00945182" w:rsidP="00945182">
      <w:pPr>
        <w:spacing w:line="267" w:lineRule="auto"/>
        <w:ind w:rightChars="23" w:right="55" w:firstLineChars="256" w:firstLine="617"/>
        <w:jc w:val="both"/>
        <w:rPr>
          <w:rFonts w:ascii="Arial" w:hAnsi="Arial" w:cs="Arial"/>
          <w:b/>
          <w:bCs/>
          <w:lang w:val="ro-RO"/>
        </w:rPr>
      </w:pPr>
      <w:r w:rsidRPr="00945182">
        <w:rPr>
          <w:rFonts w:ascii="Arial" w:hAnsi="Arial" w:cs="Arial"/>
          <w:b/>
          <w:bCs/>
          <w:lang w:val="ro-RO"/>
        </w:rPr>
        <w:t xml:space="preserve">MODELISM </w:t>
      </w:r>
    </w:p>
    <w:p w14:paraId="663B6A31" w14:textId="723F42CA" w:rsidR="00945182" w:rsidRDefault="00945182" w:rsidP="00945182">
      <w:pPr>
        <w:ind w:rightChars="23" w:right="55" w:firstLineChars="256" w:firstLine="614"/>
        <w:jc w:val="both"/>
        <w:rPr>
          <w:rFonts w:ascii="Arial" w:hAnsi="Arial" w:cs="Arial"/>
          <w:lang w:val="ro-RO"/>
        </w:rPr>
      </w:pPr>
      <w:r w:rsidRPr="00945182">
        <w:rPr>
          <w:rFonts w:ascii="Arial" w:hAnsi="Arial" w:cs="Arial"/>
          <w:lang w:val="ro-RO"/>
        </w:rPr>
        <w:t xml:space="preserve">La modelism, sportivii de la SCM Gloria Buzău au participat la patru Campionate Naționale, două Concursuri Naționale, un Campionat European și Kaspichan Cup - etapă de cupă mondială. În total, modeliștii Gloriei au obținut 6 medalii de aur, 11 medalii de argint și 15 medalii de bronz. </w:t>
      </w:r>
    </w:p>
    <w:p w14:paraId="14CAD2A5" w14:textId="77777777" w:rsidR="00485347" w:rsidRPr="00945182" w:rsidRDefault="00485347" w:rsidP="00945182">
      <w:pPr>
        <w:ind w:rightChars="23" w:right="55" w:firstLineChars="256" w:firstLine="614"/>
        <w:jc w:val="both"/>
        <w:rPr>
          <w:rFonts w:ascii="Arial" w:hAnsi="Arial" w:cs="Arial"/>
          <w:lang w:val="ro-RO"/>
        </w:rPr>
      </w:pPr>
    </w:p>
    <w:p w14:paraId="1065D31D" w14:textId="77777777" w:rsidR="00945182" w:rsidRPr="00945182" w:rsidRDefault="00945182" w:rsidP="00945182">
      <w:pPr>
        <w:spacing w:line="267" w:lineRule="auto"/>
        <w:ind w:rightChars="23" w:right="55" w:firstLineChars="256" w:firstLine="617"/>
        <w:jc w:val="both"/>
        <w:rPr>
          <w:rFonts w:ascii="Arial" w:hAnsi="Arial" w:cs="Arial"/>
          <w:b/>
          <w:bCs/>
          <w:lang w:val="ro-RO"/>
        </w:rPr>
      </w:pPr>
      <w:r w:rsidRPr="00945182">
        <w:rPr>
          <w:rFonts w:ascii="Arial" w:hAnsi="Arial" w:cs="Arial"/>
          <w:b/>
          <w:bCs/>
          <w:lang w:val="ro-RO"/>
        </w:rPr>
        <w:t>ȘAH</w:t>
      </w:r>
    </w:p>
    <w:p w14:paraId="2D60B5EF" w14:textId="7FF225A8" w:rsidR="00945182" w:rsidRDefault="00945182" w:rsidP="00945182">
      <w:pPr>
        <w:ind w:rightChars="23" w:right="55" w:firstLineChars="256" w:firstLine="614"/>
        <w:jc w:val="both"/>
        <w:rPr>
          <w:rFonts w:ascii="Arial" w:hAnsi="Arial" w:cs="Arial"/>
          <w:lang w:val="ro-RO"/>
        </w:rPr>
      </w:pPr>
      <w:r w:rsidRPr="00945182">
        <w:rPr>
          <w:rFonts w:ascii="Arial" w:hAnsi="Arial" w:cs="Arial"/>
          <w:lang w:val="ro-RO"/>
        </w:rPr>
        <w:t xml:space="preserve">Secția Șah a participat în anul 2024 la competiții acreditate de FIDE și Federația Română de Șah, printre care un Campionat Județean, două Campionate Naționale și șaisprezece Concursuri Naționale, la care a obținut 34 medalii de aur, 36 medalii de argint și 24 medalii de bronz. </w:t>
      </w:r>
    </w:p>
    <w:p w14:paraId="3A655307" w14:textId="77777777" w:rsidR="00485347" w:rsidRPr="00945182" w:rsidRDefault="00485347" w:rsidP="00945182">
      <w:pPr>
        <w:ind w:rightChars="23" w:right="55" w:firstLineChars="256" w:firstLine="614"/>
        <w:jc w:val="both"/>
        <w:rPr>
          <w:rFonts w:ascii="Arial" w:hAnsi="Arial" w:cs="Arial"/>
          <w:lang w:val="ro-RO"/>
        </w:rPr>
      </w:pPr>
    </w:p>
    <w:p w14:paraId="723066B7" w14:textId="77777777" w:rsidR="00945182" w:rsidRPr="00945182" w:rsidRDefault="00945182" w:rsidP="00945182">
      <w:pPr>
        <w:spacing w:line="267" w:lineRule="auto"/>
        <w:ind w:rightChars="23" w:right="55" w:firstLineChars="256" w:firstLine="617"/>
        <w:jc w:val="both"/>
        <w:rPr>
          <w:rFonts w:ascii="Arial" w:hAnsi="Arial" w:cs="Arial"/>
          <w:b/>
          <w:bCs/>
          <w:lang w:val="ro-RO"/>
        </w:rPr>
      </w:pPr>
      <w:r w:rsidRPr="00945182">
        <w:rPr>
          <w:rFonts w:ascii="Arial" w:hAnsi="Arial" w:cs="Arial"/>
          <w:b/>
          <w:bCs/>
          <w:lang w:val="ro-RO"/>
        </w:rPr>
        <w:t>TENIS DE MASĂ</w:t>
      </w:r>
    </w:p>
    <w:p w14:paraId="45E172F7" w14:textId="1488FEFF" w:rsidR="00945182" w:rsidRPr="00945182" w:rsidRDefault="00945182" w:rsidP="00945182">
      <w:pPr>
        <w:ind w:rightChars="23" w:right="55" w:firstLineChars="256" w:firstLine="614"/>
        <w:jc w:val="both"/>
        <w:rPr>
          <w:rFonts w:ascii="Arial" w:hAnsi="Arial" w:cs="Arial"/>
          <w:b/>
        </w:rPr>
      </w:pPr>
      <w:r w:rsidRPr="00945182">
        <w:rPr>
          <w:rFonts w:ascii="Arial" w:hAnsi="Arial" w:cs="Arial"/>
          <w:lang w:val="ro-RO"/>
        </w:rPr>
        <w:t>În anul 202</w:t>
      </w:r>
      <w:r w:rsidR="002055A7">
        <w:rPr>
          <w:rFonts w:ascii="Arial" w:hAnsi="Arial" w:cs="Arial"/>
          <w:lang w:val="ro-RO"/>
        </w:rPr>
        <w:t>4</w:t>
      </w:r>
      <w:r w:rsidRPr="00945182">
        <w:rPr>
          <w:rFonts w:ascii="Arial" w:hAnsi="Arial" w:cs="Arial"/>
          <w:lang w:val="ro-RO"/>
        </w:rPr>
        <w:t xml:space="preserve">, tenismenii secției au participat la unsprezece competiții internaționale (WTT Contender Doha 2024, Grand Smash Singapore, Grand Smash Jeddah, WTT Contender Zagreb 2024, China Smash 2024, WTT Contender Muscat 2024, Jocurile </w:t>
      </w:r>
      <w:r w:rsidRPr="00945182">
        <w:rPr>
          <w:rFonts w:ascii="Arial" w:hAnsi="Arial" w:cs="Arial"/>
          <w:lang w:val="ro-RO"/>
        </w:rPr>
        <w:lastRenderedPageBreak/>
        <w:t xml:space="preserve">Olimpice Paris 2024, WTT Feeder Düsseldorf II 2024, Cupa Mondială Echipe Mixte 2024, Campionatul Mondial de tenis de masă seniori - echipe, Campionatul European Individual 2024), șase Campionate Naționale, două Concursuri Naționale și o Cupa României. S-au obținut 2 medalii de aur, 10 medalii de argint și 6 medalii de bronz. </w:t>
      </w:r>
    </w:p>
    <w:p w14:paraId="4E6DBB16" w14:textId="77777777" w:rsidR="000907C3" w:rsidRPr="00ED5D75" w:rsidRDefault="000907C3" w:rsidP="00817EA9">
      <w:pPr>
        <w:ind w:firstLine="708"/>
        <w:jc w:val="both"/>
        <w:rPr>
          <w:rFonts w:ascii="Arial" w:hAnsi="Arial" w:cs="Arial"/>
          <w:b/>
          <w:i/>
          <w:color w:val="FF0000"/>
        </w:rPr>
      </w:pPr>
    </w:p>
    <w:p w14:paraId="4E791E28" w14:textId="77777777" w:rsidR="00817EA9" w:rsidRPr="00485347" w:rsidRDefault="00817EA9" w:rsidP="00817EA9">
      <w:pPr>
        <w:ind w:right="-330" w:firstLine="708"/>
        <w:rPr>
          <w:rFonts w:ascii="Arial" w:hAnsi="Arial" w:cs="Arial"/>
          <w:b/>
          <w:iCs/>
        </w:rPr>
      </w:pPr>
      <w:r w:rsidRPr="00485347">
        <w:rPr>
          <w:rFonts w:ascii="Arial" w:hAnsi="Arial" w:cs="Arial"/>
          <w:b/>
          <w:iCs/>
        </w:rPr>
        <w:t>SPORTURI DE ECHIPĂ</w:t>
      </w:r>
    </w:p>
    <w:p w14:paraId="1786B17C" w14:textId="77777777" w:rsidR="00817EA9" w:rsidRPr="00485347" w:rsidRDefault="00817EA9" w:rsidP="00817EA9">
      <w:pPr>
        <w:ind w:firstLine="708"/>
        <w:rPr>
          <w:rFonts w:ascii="Arial" w:hAnsi="Arial" w:cs="Arial"/>
          <w:b/>
          <w:iCs/>
          <w:u w:val="single"/>
        </w:rPr>
      </w:pPr>
    </w:p>
    <w:p w14:paraId="040A3A57" w14:textId="77777777" w:rsidR="00485347" w:rsidRPr="00F25E5B" w:rsidRDefault="00485347" w:rsidP="00485347">
      <w:pPr>
        <w:ind w:right="-330" w:firstLine="708"/>
        <w:jc w:val="both"/>
        <w:rPr>
          <w:rFonts w:ascii="Arial" w:hAnsi="Arial" w:cs="Arial"/>
          <w:b/>
          <w:i/>
        </w:rPr>
      </w:pPr>
      <w:r w:rsidRPr="00F25E5B">
        <w:rPr>
          <w:rFonts w:ascii="Arial" w:hAnsi="Arial" w:cs="Arial"/>
          <w:b/>
          <w:i/>
        </w:rPr>
        <w:t>FOTBAL</w:t>
      </w:r>
    </w:p>
    <w:p w14:paraId="176CBB27" w14:textId="77777777" w:rsidR="00485347" w:rsidRPr="00F25E5B" w:rsidRDefault="00485347" w:rsidP="00485347">
      <w:pPr>
        <w:ind w:right="-330" w:firstLine="708"/>
        <w:jc w:val="both"/>
        <w:rPr>
          <w:rFonts w:ascii="Arial" w:hAnsi="Arial" w:cs="Arial"/>
          <w:bCs/>
          <w:iCs/>
        </w:rPr>
      </w:pPr>
      <w:proofErr w:type="spellStart"/>
      <w:r w:rsidRPr="00F25E5B">
        <w:rPr>
          <w:rFonts w:ascii="Arial" w:hAnsi="Arial" w:cs="Arial"/>
        </w:rPr>
        <w:t>În</w:t>
      </w:r>
      <w:proofErr w:type="spellEnd"/>
      <w:r w:rsidRPr="00F25E5B">
        <w:rPr>
          <w:rFonts w:ascii="Arial" w:hAnsi="Arial" w:cs="Arial"/>
        </w:rPr>
        <w:t xml:space="preserve"> </w:t>
      </w:r>
      <w:proofErr w:type="spellStart"/>
      <w:r w:rsidRPr="00F25E5B">
        <w:rPr>
          <w:rFonts w:ascii="Arial" w:hAnsi="Arial" w:cs="Arial"/>
        </w:rPr>
        <w:t>cadrul</w:t>
      </w:r>
      <w:proofErr w:type="spellEnd"/>
      <w:r w:rsidRPr="00F25E5B">
        <w:rPr>
          <w:rFonts w:ascii="Arial" w:hAnsi="Arial" w:cs="Arial"/>
        </w:rPr>
        <w:t xml:space="preserve"> </w:t>
      </w:r>
      <w:r w:rsidRPr="00F25E5B">
        <w:rPr>
          <w:rFonts w:ascii="Arial" w:hAnsi="Arial" w:cs="Arial"/>
          <w:b/>
        </w:rPr>
        <w:t>CENTRULUI DE COPII ȘI JUNIORI</w:t>
      </w:r>
      <w:r w:rsidRPr="00F25E5B">
        <w:rPr>
          <w:rFonts w:ascii="Arial" w:hAnsi="Arial" w:cs="Arial"/>
        </w:rPr>
        <w:t xml:space="preserve"> </w:t>
      </w:r>
      <w:proofErr w:type="spellStart"/>
      <w:r w:rsidRPr="00F25E5B">
        <w:rPr>
          <w:rFonts w:ascii="Arial" w:hAnsi="Arial" w:cs="Arial"/>
        </w:rPr>
        <w:t>activează</w:t>
      </w:r>
      <w:proofErr w:type="spellEnd"/>
      <w:r w:rsidRPr="00F25E5B">
        <w:rPr>
          <w:rFonts w:ascii="Arial" w:hAnsi="Arial" w:cs="Arial"/>
        </w:rPr>
        <w:t xml:space="preserve"> </w:t>
      </w:r>
      <w:proofErr w:type="spellStart"/>
      <w:r w:rsidRPr="00F25E5B">
        <w:rPr>
          <w:rFonts w:ascii="Arial" w:hAnsi="Arial" w:cs="Arial"/>
        </w:rPr>
        <w:t>în</w:t>
      </w:r>
      <w:proofErr w:type="spellEnd"/>
      <w:r w:rsidRPr="00F25E5B">
        <w:rPr>
          <w:rFonts w:ascii="Arial" w:hAnsi="Arial" w:cs="Arial"/>
        </w:rPr>
        <w:t xml:space="preserve"> </w:t>
      </w:r>
      <w:proofErr w:type="spellStart"/>
      <w:r w:rsidRPr="00F25E5B">
        <w:rPr>
          <w:rFonts w:ascii="Arial" w:hAnsi="Arial" w:cs="Arial"/>
        </w:rPr>
        <w:t>prezent</w:t>
      </w:r>
      <w:proofErr w:type="spellEnd"/>
      <w:r w:rsidRPr="00F25E5B">
        <w:rPr>
          <w:rFonts w:ascii="Arial" w:hAnsi="Arial" w:cs="Arial"/>
        </w:rPr>
        <w:t xml:space="preserve"> </w:t>
      </w:r>
      <w:r w:rsidRPr="00F25E5B">
        <w:rPr>
          <w:rFonts w:ascii="Arial" w:hAnsi="Arial" w:cs="Arial"/>
          <w:lang w:val="ro-RO"/>
        </w:rPr>
        <w:t>aproximativ 5</w:t>
      </w:r>
      <w:r w:rsidRPr="00F25E5B">
        <w:rPr>
          <w:rFonts w:ascii="Arial" w:hAnsi="Arial" w:cs="Arial"/>
        </w:rPr>
        <w:t xml:space="preserve">0 de </w:t>
      </w:r>
      <w:proofErr w:type="spellStart"/>
      <w:r w:rsidRPr="00F25E5B">
        <w:rPr>
          <w:rFonts w:ascii="Arial" w:hAnsi="Arial" w:cs="Arial"/>
        </w:rPr>
        <w:t>sportivi</w:t>
      </w:r>
      <w:proofErr w:type="spellEnd"/>
      <w:r w:rsidRPr="00F25E5B">
        <w:rPr>
          <w:rFonts w:ascii="Arial" w:hAnsi="Arial" w:cs="Arial"/>
        </w:rPr>
        <w:t xml:space="preserve">, </w:t>
      </w:r>
      <w:proofErr w:type="spellStart"/>
      <w:r w:rsidRPr="00F25E5B">
        <w:rPr>
          <w:rFonts w:ascii="Arial" w:hAnsi="Arial" w:cs="Arial"/>
        </w:rPr>
        <w:t>împărțiți</w:t>
      </w:r>
      <w:proofErr w:type="spellEnd"/>
      <w:r w:rsidRPr="00F25E5B">
        <w:rPr>
          <w:rFonts w:ascii="Arial" w:hAnsi="Arial" w:cs="Arial"/>
        </w:rPr>
        <w:t xml:space="preserve"> </w:t>
      </w:r>
      <w:proofErr w:type="spellStart"/>
      <w:r w:rsidRPr="00F25E5B">
        <w:rPr>
          <w:rFonts w:ascii="Arial" w:hAnsi="Arial" w:cs="Arial"/>
        </w:rPr>
        <w:t>în</w:t>
      </w:r>
      <w:proofErr w:type="spellEnd"/>
      <w:r w:rsidRPr="00F25E5B">
        <w:rPr>
          <w:rFonts w:ascii="Arial" w:hAnsi="Arial" w:cs="Arial"/>
        </w:rPr>
        <w:t xml:space="preserve"> </w:t>
      </w:r>
      <w:r w:rsidRPr="00F25E5B">
        <w:rPr>
          <w:rFonts w:ascii="Arial" w:hAnsi="Arial" w:cs="Arial"/>
          <w:lang w:val="ro-RO"/>
        </w:rPr>
        <w:t>2</w:t>
      </w:r>
      <w:r w:rsidRPr="00F25E5B">
        <w:rPr>
          <w:rFonts w:ascii="Arial" w:hAnsi="Arial" w:cs="Arial"/>
        </w:rPr>
        <w:t xml:space="preserve"> </w:t>
      </w:r>
      <w:proofErr w:type="spellStart"/>
      <w:r w:rsidRPr="00F25E5B">
        <w:rPr>
          <w:rFonts w:ascii="Arial" w:hAnsi="Arial" w:cs="Arial"/>
        </w:rPr>
        <w:t>grupe</w:t>
      </w:r>
      <w:proofErr w:type="spellEnd"/>
      <w:r w:rsidRPr="00F25E5B">
        <w:rPr>
          <w:rFonts w:ascii="Arial" w:hAnsi="Arial" w:cs="Arial"/>
        </w:rPr>
        <w:t xml:space="preserve"> (U11, U1</w:t>
      </w:r>
      <w:r w:rsidRPr="00F25E5B">
        <w:rPr>
          <w:rFonts w:ascii="Arial" w:hAnsi="Arial" w:cs="Arial"/>
          <w:lang w:val="ro-RO"/>
        </w:rPr>
        <w:t>2</w:t>
      </w:r>
      <w:r w:rsidRPr="00F25E5B">
        <w:rPr>
          <w:rFonts w:ascii="Arial" w:hAnsi="Arial" w:cs="Arial"/>
        </w:rPr>
        <w:t xml:space="preserve">) </w:t>
      </w:r>
      <w:r w:rsidRPr="00F25E5B">
        <w:rPr>
          <w:rFonts w:ascii="Arial" w:hAnsi="Arial" w:cs="Arial"/>
          <w:bCs/>
          <w:iCs/>
        </w:rPr>
        <w:t xml:space="preserve">sub </w:t>
      </w:r>
      <w:proofErr w:type="spellStart"/>
      <w:r w:rsidRPr="00F25E5B">
        <w:rPr>
          <w:rFonts w:ascii="Arial" w:hAnsi="Arial" w:cs="Arial"/>
          <w:bCs/>
          <w:iCs/>
        </w:rPr>
        <w:t>îndrumarea</w:t>
      </w:r>
      <w:proofErr w:type="spellEnd"/>
      <w:r w:rsidRPr="00F25E5B">
        <w:rPr>
          <w:rFonts w:ascii="Arial" w:hAnsi="Arial" w:cs="Arial"/>
          <w:bCs/>
          <w:iCs/>
        </w:rPr>
        <w:t xml:space="preserve"> a </w:t>
      </w:r>
      <w:r w:rsidRPr="00F25E5B">
        <w:rPr>
          <w:rFonts w:ascii="Arial" w:hAnsi="Arial" w:cs="Arial"/>
          <w:bCs/>
          <w:iCs/>
          <w:lang w:val="ro-RO"/>
        </w:rPr>
        <w:t>2</w:t>
      </w:r>
      <w:r w:rsidRPr="00F25E5B">
        <w:rPr>
          <w:rFonts w:ascii="Arial" w:hAnsi="Arial" w:cs="Arial"/>
          <w:bCs/>
          <w:iCs/>
        </w:rPr>
        <w:t xml:space="preserve"> cadre </w:t>
      </w:r>
      <w:proofErr w:type="spellStart"/>
      <w:r w:rsidRPr="00F25E5B">
        <w:rPr>
          <w:rFonts w:ascii="Arial" w:hAnsi="Arial" w:cs="Arial"/>
          <w:bCs/>
          <w:iCs/>
        </w:rPr>
        <w:t>specializate</w:t>
      </w:r>
      <w:proofErr w:type="spellEnd"/>
      <w:r w:rsidRPr="00F25E5B">
        <w:rPr>
          <w:rFonts w:ascii="Arial" w:hAnsi="Arial" w:cs="Arial"/>
          <w:bCs/>
          <w:iCs/>
        </w:rPr>
        <w:t xml:space="preserve">: </w:t>
      </w:r>
      <w:r w:rsidRPr="00F25E5B">
        <w:rPr>
          <w:rFonts w:ascii="Arial" w:hAnsi="Arial" w:cs="Arial"/>
          <w:b/>
          <w:iCs/>
        </w:rPr>
        <w:t>Marian Crăciun</w:t>
      </w:r>
      <w:r w:rsidRPr="00F25E5B">
        <w:rPr>
          <w:rFonts w:ascii="Arial" w:hAnsi="Arial" w:cs="Arial"/>
          <w:bCs/>
          <w:iCs/>
        </w:rPr>
        <w:t xml:space="preserve">, </w:t>
      </w:r>
      <w:proofErr w:type="spellStart"/>
      <w:r w:rsidRPr="00F25E5B">
        <w:rPr>
          <w:rFonts w:ascii="Arial" w:hAnsi="Arial" w:cs="Arial"/>
          <w:bCs/>
          <w:iCs/>
        </w:rPr>
        <w:t>posesor</w:t>
      </w:r>
      <w:proofErr w:type="spellEnd"/>
      <w:r w:rsidRPr="00F25E5B">
        <w:rPr>
          <w:rFonts w:ascii="Arial" w:hAnsi="Arial" w:cs="Arial"/>
          <w:bCs/>
          <w:iCs/>
        </w:rPr>
        <w:t xml:space="preserve"> al Licenței C </w:t>
      </w:r>
      <w:proofErr w:type="spellStart"/>
      <w:r w:rsidRPr="00F25E5B">
        <w:rPr>
          <w:rFonts w:ascii="Arial" w:hAnsi="Arial" w:cs="Arial"/>
          <w:bCs/>
          <w:iCs/>
        </w:rPr>
        <w:t>și</w:t>
      </w:r>
      <w:proofErr w:type="spellEnd"/>
      <w:r w:rsidRPr="00F25E5B">
        <w:rPr>
          <w:rFonts w:ascii="Arial" w:hAnsi="Arial" w:cs="Arial"/>
          <w:bCs/>
          <w:iCs/>
        </w:rPr>
        <w:t xml:space="preserve"> </w:t>
      </w:r>
      <w:r w:rsidRPr="00F25E5B">
        <w:rPr>
          <w:rFonts w:ascii="Arial" w:hAnsi="Arial" w:cs="Arial"/>
          <w:b/>
          <w:iCs/>
        </w:rPr>
        <w:t>Vasile Lazăr</w:t>
      </w:r>
      <w:r w:rsidRPr="00F25E5B">
        <w:rPr>
          <w:rFonts w:ascii="Arial" w:hAnsi="Arial" w:cs="Arial"/>
          <w:bCs/>
          <w:iCs/>
        </w:rPr>
        <w:t xml:space="preserve"> (</w:t>
      </w:r>
      <w:proofErr w:type="spellStart"/>
      <w:r w:rsidRPr="00F25E5B">
        <w:rPr>
          <w:rFonts w:ascii="Arial" w:hAnsi="Arial" w:cs="Arial"/>
          <w:bCs/>
          <w:iCs/>
        </w:rPr>
        <w:t>antrenori</w:t>
      </w:r>
      <w:proofErr w:type="spellEnd"/>
      <w:r w:rsidRPr="00F25E5B">
        <w:rPr>
          <w:rFonts w:ascii="Arial" w:hAnsi="Arial" w:cs="Arial"/>
          <w:bCs/>
          <w:iCs/>
        </w:rPr>
        <w:t xml:space="preserve"> cu </w:t>
      </w:r>
      <w:proofErr w:type="spellStart"/>
      <w:r w:rsidRPr="00F25E5B">
        <w:rPr>
          <w:rFonts w:ascii="Arial" w:hAnsi="Arial" w:cs="Arial"/>
          <w:bCs/>
          <w:iCs/>
        </w:rPr>
        <w:t>portarii</w:t>
      </w:r>
      <w:proofErr w:type="spellEnd"/>
      <w:r w:rsidRPr="00F25E5B">
        <w:rPr>
          <w:rFonts w:ascii="Arial" w:hAnsi="Arial" w:cs="Arial"/>
          <w:bCs/>
          <w:iCs/>
          <w:lang w:val="ro-RO"/>
        </w:rPr>
        <w:t>)</w:t>
      </w:r>
      <w:r w:rsidRPr="00F25E5B">
        <w:rPr>
          <w:rFonts w:ascii="Arial" w:hAnsi="Arial" w:cs="Arial"/>
          <w:bCs/>
          <w:iCs/>
        </w:rPr>
        <w:t xml:space="preserve">, </w:t>
      </w:r>
      <w:proofErr w:type="spellStart"/>
      <w:r w:rsidRPr="00F25E5B">
        <w:rPr>
          <w:rFonts w:ascii="Arial" w:hAnsi="Arial" w:cs="Arial"/>
          <w:bCs/>
          <w:iCs/>
        </w:rPr>
        <w:t>posesor</w:t>
      </w:r>
      <w:proofErr w:type="spellEnd"/>
      <w:r w:rsidRPr="00F25E5B">
        <w:rPr>
          <w:rFonts w:ascii="Arial" w:hAnsi="Arial" w:cs="Arial"/>
          <w:bCs/>
          <w:iCs/>
        </w:rPr>
        <w:t xml:space="preserve"> al Licenței A </w:t>
      </w:r>
      <w:proofErr w:type="spellStart"/>
      <w:r w:rsidRPr="00F25E5B">
        <w:rPr>
          <w:rFonts w:ascii="Arial" w:hAnsi="Arial" w:cs="Arial"/>
          <w:bCs/>
          <w:iCs/>
        </w:rPr>
        <w:t>și</w:t>
      </w:r>
      <w:proofErr w:type="spellEnd"/>
      <w:r w:rsidRPr="00F25E5B">
        <w:rPr>
          <w:rFonts w:ascii="Arial" w:hAnsi="Arial" w:cs="Arial"/>
          <w:bCs/>
          <w:iCs/>
        </w:rPr>
        <w:t xml:space="preserve"> </w:t>
      </w:r>
      <w:proofErr w:type="spellStart"/>
      <w:r w:rsidRPr="00F25E5B">
        <w:rPr>
          <w:rFonts w:ascii="Arial" w:hAnsi="Arial" w:cs="Arial"/>
          <w:bCs/>
          <w:iCs/>
        </w:rPr>
        <w:t>Licența</w:t>
      </w:r>
      <w:proofErr w:type="spellEnd"/>
      <w:r w:rsidRPr="00F25E5B">
        <w:rPr>
          <w:rFonts w:ascii="Arial" w:hAnsi="Arial" w:cs="Arial"/>
          <w:bCs/>
          <w:iCs/>
        </w:rPr>
        <w:t xml:space="preserve"> </w:t>
      </w:r>
      <w:proofErr w:type="spellStart"/>
      <w:r w:rsidRPr="00F25E5B">
        <w:rPr>
          <w:rFonts w:ascii="Arial" w:hAnsi="Arial" w:cs="Arial"/>
          <w:bCs/>
          <w:iCs/>
        </w:rPr>
        <w:t>Națională</w:t>
      </w:r>
      <w:proofErr w:type="spellEnd"/>
      <w:r w:rsidRPr="00F25E5B">
        <w:rPr>
          <w:rFonts w:ascii="Arial" w:hAnsi="Arial" w:cs="Arial"/>
          <w:bCs/>
          <w:iCs/>
        </w:rPr>
        <w:t xml:space="preserve"> </w:t>
      </w:r>
      <w:proofErr w:type="spellStart"/>
      <w:r w:rsidRPr="00F25E5B">
        <w:rPr>
          <w:rFonts w:ascii="Arial" w:hAnsi="Arial" w:cs="Arial"/>
          <w:bCs/>
          <w:iCs/>
        </w:rPr>
        <w:t>Portari</w:t>
      </w:r>
      <w:proofErr w:type="spellEnd"/>
      <w:r w:rsidRPr="00F25E5B">
        <w:rPr>
          <w:rFonts w:ascii="Arial" w:hAnsi="Arial" w:cs="Arial"/>
          <w:bCs/>
          <w:iCs/>
        </w:rPr>
        <w:t>.</w:t>
      </w:r>
    </w:p>
    <w:p w14:paraId="41548CB4" w14:textId="77777777" w:rsidR="00485347" w:rsidRPr="00F25E5B" w:rsidRDefault="00485347" w:rsidP="00485347">
      <w:pPr>
        <w:ind w:right="-330" w:firstLine="708"/>
        <w:jc w:val="both"/>
        <w:rPr>
          <w:rFonts w:ascii="Arial" w:hAnsi="Arial" w:cs="Arial"/>
          <w:bCs/>
          <w:iCs/>
        </w:rPr>
      </w:pPr>
      <w:proofErr w:type="spellStart"/>
      <w:r w:rsidRPr="00F25E5B">
        <w:rPr>
          <w:rFonts w:ascii="Arial" w:hAnsi="Arial" w:cs="Arial"/>
          <w:bCs/>
          <w:iCs/>
        </w:rPr>
        <w:t>În</w:t>
      </w:r>
      <w:proofErr w:type="spellEnd"/>
      <w:r w:rsidRPr="00F25E5B">
        <w:rPr>
          <w:rFonts w:ascii="Arial" w:hAnsi="Arial" w:cs="Arial"/>
          <w:bCs/>
          <w:iCs/>
        </w:rPr>
        <w:t xml:space="preserve"> </w:t>
      </w:r>
      <w:proofErr w:type="spellStart"/>
      <w:r w:rsidRPr="00F25E5B">
        <w:rPr>
          <w:rFonts w:ascii="Arial" w:hAnsi="Arial" w:cs="Arial"/>
          <w:bCs/>
          <w:iCs/>
        </w:rPr>
        <w:t>anul</w:t>
      </w:r>
      <w:proofErr w:type="spellEnd"/>
      <w:r w:rsidRPr="00F25E5B">
        <w:rPr>
          <w:rFonts w:ascii="Arial" w:hAnsi="Arial" w:cs="Arial"/>
          <w:bCs/>
          <w:iCs/>
        </w:rPr>
        <w:t xml:space="preserve"> 202</w:t>
      </w:r>
      <w:r w:rsidRPr="00F25E5B">
        <w:rPr>
          <w:rFonts w:ascii="Arial" w:hAnsi="Arial" w:cs="Arial"/>
          <w:bCs/>
          <w:iCs/>
          <w:lang w:val="ro-RO"/>
        </w:rPr>
        <w:t>4</w:t>
      </w:r>
      <w:r w:rsidRPr="00F25E5B">
        <w:rPr>
          <w:rFonts w:ascii="Arial" w:hAnsi="Arial" w:cs="Arial"/>
          <w:bCs/>
          <w:iCs/>
        </w:rPr>
        <w:t xml:space="preserve">, </w:t>
      </w:r>
      <w:proofErr w:type="spellStart"/>
      <w:r w:rsidRPr="00F25E5B">
        <w:rPr>
          <w:rFonts w:ascii="Arial" w:hAnsi="Arial" w:cs="Arial"/>
          <w:bCs/>
          <w:iCs/>
        </w:rPr>
        <w:t>juniorii</w:t>
      </w:r>
      <w:proofErr w:type="spellEnd"/>
      <w:r w:rsidRPr="00F25E5B">
        <w:rPr>
          <w:rFonts w:ascii="Arial" w:hAnsi="Arial" w:cs="Arial"/>
          <w:bCs/>
          <w:iCs/>
        </w:rPr>
        <w:t xml:space="preserve"> au </w:t>
      </w:r>
      <w:proofErr w:type="spellStart"/>
      <w:r w:rsidRPr="00F25E5B">
        <w:rPr>
          <w:rFonts w:ascii="Arial" w:hAnsi="Arial" w:cs="Arial"/>
          <w:bCs/>
          <w:iCs/>
        </w:rPr>
        <w:t>desfășurat</w:t>
      </w:r>
      <w:proofErr w:type="spellEnd"/>
      <w:r w:rsidRPr="00F25E5B">
        <w:rPr>
          <w:rFonts w:ascii="Arial" w:hAnsi="Arial" w:cs="Arial"/>
          <w:bCs/>
          <w:iCs/>
        </w:rPr>
        <w:t xml:space="preserve"> </w:t>
      </w:r>
      <w:proofErr w:type="spellStart"/>
      <w:r w:rsidRPr="00F25E5B">
        <w:rPr>
          <w:rFonts w:ascii="Arial" w:hAnsi="Arial" w:cs="Arial"/>
          <w:bCs/>
          <w:iCs/>
        </w:rPr>
        <w:t>meciuri</w:t>
      </w:r>
      <w:proofErr w:type="spellEnd"/>
      <w:r w:rsidRPr="00F25E5B">
        <w:rPr>
          <w:rFonts w:ascii="Arial" w:hAnsi="Arial" w:cs="Arial"/>
          <w:bCs/>
          <w:iCs/>
        </w:rPr>
        <w:t xml:space="preserve"> </w:t>
      </w:r>
      <w:proofErr w:type="spellStart"/>
      <w:r w:rsidRPr="00F25E5B">
        <w:rPr>
          <w:rFonts w:ascii="Arial" w:hAnsi="Arial" w:cs="Arial"/>
          <w:bCs/>
          <w:iCs/>
        </w:rPr>
        <w:t>amicale</w:t>
      </w:r>
      <w:proofErr w:type="spellEnd"/>
      <w:r w:rsidRPr="00F25E5B">
        <w:rPr>
          <w:rFonts w:ascii="Arial" w:hAnsi="Arial" w:cs="Arial"/>
          <w:bCs/>
          <w:iCs/>
        </w:rPr>
        <w:t xml:space="preserve"> </w:t>
      </w:r>
      <w:proofErr w:type="spellStart"/>
      <w:r w:rsidRPr="00F25E5B">
        <w:rPr>
          <w:rFonts w:ascii="Arial" w:hAnsi="Arial" w:cs="Arial"/>
          <w:bCs/>
          <w:iCs/>
        </w:rPr>
        <w:t>și</w:t>
      </w:r>
      <w:proofErr w:type="spellEnd"/>
      <w:r w:rsidRPr="00F25E5B">
        <w:rPr>
          <w:rFonts w:ascii="Arial" w:hAnsi="Arial" w:cs="Arial"/>
          <w:bCs/>
          <w:iCs/>
        </w:rPr>
        <w:t xml:space="preserve"> </w:t>
      </w:r>
      <w:proofErr w:type="spellStart"/>
      <w:r w:rsidRPr="00F25E5B">
        <w:rPr>
          <w:rFonts w:ascii="Arial" w:hAnsi="Arial" w:cs="Arial"/>
          <w:bCs/>
          <w:iCs/>
        </w:rPr>
        <w:t>oficiale</w:t>
      </w:r>
      <w:proofErr w:type="spellEnd"/>
      <w:r w:rsidRPr="00F25E5B">
        <w:rPr>
          <w:rFonts w:ascii="Arial" w:hAnsi="Arial" w:cs="Arial"/>
          <w:bCs/>
          <w:iCs/>
        </w:rPr>
        <w:t xml:space="preserve">, </w:t>
      </w:r>
      <w:proofErr w:type="spellStart"/>
      <w:r w:rsidRPr="00F25E5B">
        <w:rPr>
          <w:rFonts w:ascii="Arial" w:hAnsi="Arial" w:cs="Arial"/>
          <w:bCs/>
          <w:iCs/>
        </w:rPr>
        <w:t>atât</w:t>
      </w:r>
      <w:proofErr w:type="spellEnd"/>
      <w:r w:rsidRPr="00F25E5B">
        <w:rPr>
          <w:rFonts w:ascii="Arial" w:hAnsi="Arial" w:cs="Arial"/>
          <w:bCs/>
          <w:iCs/>
        </w:rPr>
        <w:t xml:space="preserve"> </w:t>
      </w:r>
      <w:proofErr w:type="spellStart"/>
      <w:r w:rsidRPr="00F25E5B">
        <w:rPr>
          <w:rFonts w:ascii="Arial" w:hAnsi="Arial" w:cs="Arial"/>
          <w:bCs/>
          <w:iCs/>
        </w:rPr>
        <w:t>acasă</w:t>
      </w:r>
      <w:proofErr w:type="spellEnd"/>
      <w:r w:rsidRPr="00F25E5B">
        <w:rPr>
          <w:rFonts w:ascii="Arial" w:hAnsi="Arial" w:cs="Arial"/>
          <w:bCs/>
          <w:iCs/>
        </w:rPr>
        <w:t xml:space="preserve">, </w:t>
      </w:r>
      <w:proofErr w:type="spellStart"/>
      <w:r w:rsidRPr="00F25E5B">
        <w:rPr>
          <w:rFonts w:ascii="Arial" w:hAnsi="Arial" w:cs="Arial"/>
          <w:bCs/>
          <w:iCs/>
        </w:rPr>
        <w:t>cât</w:t>
      </w:r>
      <w:proofErr w:type="spellEnd"/>
      <w:r w:rsidRPr="00F25E5B">
        <w:rPr>
          <w:rFonts w:ascii="Arial" w:hAnsi="Arial" w:cs="Arial"/>
          <w:bCs/>
          <w:iCs/>
        </w:rPr>
        <w:t xml:space="preserve"> </w:t>
      </w:r>
      <w:proofErr w:type="spellStart"/>
      <w:r w:rsidRPr="00F25E5B">
        <w:rPr>
          <w:rFonts w:ascii="Arial" w:hAnsi="Arial" w:cs="Arial"/>
          <w:bCs/>
          <w:iCs/>
        </w:rPr>
        <w:t>și</w:t>
      </w:r>
      <w:proofErr w:type="spellEnd"/>
      <w:r w:rsidRPr="00F25E5B">
        <w:rPr>
          <w:rFonts w:ascii="Arial" w:hAnsi="Arial" w:cs="Arial"/>
          <w:bCs/>
          <w:iCs/>
        </w:rPr>
        <w:t xml:space="preserve"> </w:t>
      </w:r>
      <w:proofErr w:type="spellStart"/>
      <w:r w:rsidRPr="00F25E5B">
        <w:rPr>
          <w:rFonts w:ascii="Arial" w:hAnsi="Arial" w:cs="Arial"/>
          <w:bCs/>
          <w:iCs/>
        </w:rPr>
        <w:t>în</w:t>
      </w:r>
      <w:proofErr w:type="spellEnd"/>
      <w:r w:rsidRPr="00F25E5B">
        <w:rPr>
          <w:rFonts w:ascii="Arial" w:hAnsi="Arial" w:cs="Arial"/>
          <w:bCs/>
          <w:iCs/>
        </w:rPr>
        <w:t xml:space="preserve"> </w:t>
      </w:r>
      <w:proofErr w:type="spellStart"/>
      <w:r w:rsidRPr="00F25E5B">
        <w:rPr>
          <w:rFonts w:ascii="Arial" w:hAnsi="Arial" w:cs="Arial"/>
          <w:bCs/>
          <w:iCs/>
        </w:rPr>
        <w:t>deplasare</w:t>
      </w:r>
      <w:proofErr w:type="spellEnd"/>
      <w:r w:rsidRPr="00F25E5B">
        <w:rPr>
          <w:rFonts w:ascii="Arial" w:hAnsi="Arial" w:cs="Arial"/>
          <w:bCs/>
          <w:iCs/>
        </w:rPr>
        <w:t xml:space="preserve">, </w:t>
      </w:r>
      <w:proofErr w:type="spellStart"/>
      <w:r w:rsidRPr="00F25E5B">
        <w:rPr>
          <w:rFonts w:ascii="Arial" w:hAnsi="Arial" w:cs="Arial"/>
          <w:bCs/>
          <w:iCs/>
        </w:rPr>
        <w:t>fără</w:t>
      </w:r>
      <w:proofErr w:type="spellEnd"/>
      <w:r w:rsidRPr="00F25E5B">
        <w:rPr>
          <w:rFonts w:ascii="Arial" w:hAnsi="Arial" w:cs="Arial"/>
          <w:bCs/>
          <w:iCs/>
        </w:rPr>
        <w:t xml:space="preserve"> </w:t>
      </w:r>
      <w:proofErr w:type="spellStart"/>
      <w:r w:rsidRPr="00F25E5B">
        <w:rPr>
          <w:rFonts w:ascii="Arial" w:hAnsi="Arial" w:cs="Arial"/>
          <w:bCs/>
          <w:iCs/>
        </w:rPr>
        <w:t>clasament</w:t>
      </w:r>
      <w:proofErr w:type="spellEnd"/>
      <w:r w:rsidRPr="00F25E5B">
        <w:rPr>
          <w:rFonts w:ascii="Arial" w:hAnsi="Arial" w:cs="Arial"/>
          <w:bCs/>
          <w:iCs/>
        </w:rPr>
        <w:t xml:space="preserve"> </w:t>
      </w:r>
      <w:proofErr w:type="spellStart"/>
      <w:r w:rsidRPr="00F25E5B">
        <w:rPr>
          <w:rFonts w:ascii="Arial" w:hAnsi="Arial" w:cs="Arial"/>
          <w:bCs/>
          <w:iCs/>
        </w:rPr>
        <w:t>și</w:t>
      </w:r>
      <w:proofErr w:type="spellEnd"/>
      <w:r w:rsidRPr="00F25E5B">
        <w:rPr>
          <w:rFonts w:ascii="Arial" w:hAnsi="Arial" w:cs="Arial"/>
          <w:bCs/>
          <w:iCs/>
        </w:rPr>
        <w:t xml:space="preserve"> </w:t>
      </w:r>
      <w:proofErr w:type="spellStart"/>
      <w:r w:rsidRPr="00F25E5B">
        <w:rPr>
          <w:rFonts w:ascii="Arial" w:hAnsi="Arial" w:cs="Arial"/>
          <w:bCs/>
          <w:iCs/>
        </w:rPr>
        <w:t>acordare</w:t>
      </w:r>
      <w:proofErr w:type="spellEnd"/>
      <w:r w:rsidRPr="00F25E5B">
        <w:rPr>
          <w:rFonts w:ascii="Arial" w:hAnsi="Arial" w:cs="Arial"/>
          <w:bCs/>
          <w:iCs/>
        </w:rPr>
        <w:t xml:space="preserve"> de </w:t>
      </w:r>
      <w:proofErr w:type="spellStart"/>
      <w:r w:rsidRPr="00F25E5B">
        <w:rPr>
          <w:rFonts w:ascii="Arial" w:hAnsi="Arial" w:cs="Arial"/>
          <w:bCs/>
          <w:iCs/>
        </w:rPr>
        <w:t>puncte</w:t>
      </w:r>
      <w:proofErr w:type="spellEnd"/>
      <w:r w:rsidRPr="00F25E5B">
        <w:rPr>
          <w:rFonts w:ascii="Arial" w:hAnsi="Arial" w:cs="Arial"/>
          <w:bCs/>
          <w:iCs/>
        </w:rPr>
        <w:t xml:space="preserve">. </w:t>
      </w:r>
    </w:p>
    <w:p w14:paraId="63A69E72" w14:textId="77777777" w:rsidR="00485347" w:rsidRPr="00F25E5B" w:rsidRDefault="00485347" w:rsidP="00485347">
      <w:pPr>
        <w:ind w:right="-330" w:firstLine="708"/>
        <w:jc w:val="both"/>
        <w:rPr>
          <w:rFonts w:ascii="Arial" w:hAnsi="Arial" w:cs="Arial"/>
          <w:bCs/>
          <w:iCs/>
        </w:rPr>
      </w:pPr>
    </w:p>
    <w:p w14:paraId="0A195914" w14:textId="77777777" w:rsidR="00485347" w:rsidRPr="00F25E5B" w:rsidRDefault="00485347" w:rsidP="00485347">
      <w:pPr>
        <w:ind w:right="-330" w:firstLine="708"/>
        <w:jc w:val="both"/>
        <w:rPr>
          <w:rFonts w:ascii="Arial" w:hAnsi="Arial" w:cs="Arial"/>
          <w:b/>
          <w:i/>
        </w:rPr>
      </w:pPr>
      <w:r w:rsidRPr="00F25E5B">
        <w:rPr>
          <w:rFonts w:ascii="Arial" w:hAnsi="Arial" w:cs="Arial"/>
          <w:b/>
          <w:i/>
        </w:rPr>
        <w:t>HANDBAL</w:t>
      </w:r>
    </w:p>
    <w:p w14:paraId="097B09B1" w14:textId="77777777" w:rsidR="00485347" w:rsidRPr="00F25E5B" w:rsidRDefault="00485347" w:rsidP="00485347">
      <w:pPr>
        <w:spacing w:line="267" w:lineRule="auto"/>
        <w:ind w:left="14" w:right="-331" w:firstLine="706"/>
        <w:jc w:val="both"/>
        <w:rPr>
          <w:rFonts w:ascii="Arial" w:hAnsi="Arial" w:cs="Arial"/>
          <w:lang w:val="ro-RO"/>
        </w:rPr>
      </w:pPr>
      <w:r w:rsidRPr="00F25E5B">
        <w:rPr>
          <w:rFonts w:ascii="Arial" w:hAnsi="Arial" w:cs="Arial"/>
          <w:lang w:val="ro-RO"/>
        </w:rPr>
        <w:t xml:space="preserve">La sfârșitul sezonului competițional </w:t>
      </w:r>
      <w:r w:rsidRPr="00F25E5B">
        <w:rPr>
          <w:rFonts w:ascii="Arial" w:hAnsi="Arial" w:cs="Arial"/>
        </w:rPr>
        <w:t>202</w:t>
      </w:r>
      <w:r w:rsidRPr="00F25E5B">
        <w:rPr>
          <w:rFonts w:ascii="Arial" w:hAnsi="Arial" w:cs="Arial"/>
          <w:lang w:val="ro-RO"/>
        </w:rPr>
        <w:t>3 - 2024, în luna mai 2024,</w:t>
      </w:r>
      <w:r w:rsidRPr="00F25E5B">
        <w:rPr>
          <w:rFonts w:ascii="Arial" w:hAnsi="Arial" w:cs="Arial"/>
        </w:rPr>
        <w:t xml:space="preserve"> </w:t>
      </w:r>
      <w:proofErr w:type="spellStart"/>
      <w:r w:rsidRPr="00F25E5B">
        <w:rPr>
          <w:rFonts w:ascii="Arial" w:hAnsi="Arial" w:cs="Arial"/>
        </w:rPr>
        <w:t>echipa</w:t>
      </w:r>
      <w:proofErr w:type="spellEnd"/>
      <w:r w:rsidRPr="00F25E5B">
        <w:rPr>
          <w:rFonts w:ascii="Arial" w:hAnsi="Arial" w:cs="Arial"/>
        </w:rPr>
        <w:t xml:space="preserve"> de </w:t>
      </w:r>
      <w:proofErr w:type="spellStart"/>
      <w:r w:rsidRPr="00F25E5B">
        <w:rPr>
          <w:rFonts w:ascii="Arial" w:hAnsi="Arial" w:cs="Arial"/>
        </w:rPr>
        <w:t>handbal</w:t>
      </w:r>
      <w:proofErr w:type="spellEnd"/>
      <w:r w:rsidRPr="00F25E5B">
        <w:rPr>
          <w:rFonts w:ascii="Arial" w:hAnsi="Arial" w:cs="Arial"/>
        </w:rPr>
        <w:t xml:space="preserve"> </w:t>
      </w:r>
      <w:proofErr w:type="spellStart"/>
      <w:r w:rsidRPr="00F25E5B">
        <w:rPr>
          <w:rFonts w:ascii="Arial" w:hAnsi="Arial" w:cs="Arial"/>
        </w:rPr>
        <w:t>feminin</w:t>
      </w:r>
      <w:proofErr w:type="spellEnd"/>
      <w:r w:rsidRPr="00F25E5B">
        <w:rPr>
          <w:rFonts w:ascii="Arial" w:hAnsi="Arial" w:cs="Arial"/>
        </w:rPr>
        <w:t xml:space="preserve"> s-a c</w:t>
      </w:r>
      <w:r w:rsidRPr="00F25E5B">
        <w:rPr>
          <w:rFonts w:ascii="Arial" w:hAnsi="Arial" w:cs="Arial"/>
          <w:lang w:val="ro-RO"/>
        </w:rPr>
        <w:t>lasat pe locul 7, cu un total de 34 de puncte, iar la sfârșitul anului 2024 s-a clasat pe locul 12. Echipa de tineret a terminat sezonul 2023 - 2024 pe locul 5, cu 18 puncte, iar la sfârșitul anului 2024 se află pe locul 5, cu 12 puncte, după 7 etape.</w:t>
      </w:r>
    </w:p>
    <w:p w14:paraId="502F9255" w14:textId="77777777" w:rsidR="00485347" w:rsidRPr="00F25E5B" w:rsidRDefault="00485347" w:rsidP="00485347">
      <w:pPr>
        <w:spacing w:line="267" w:lineRule="auto"/>
        <w:ind w:left="14" w:right="-331" w:firstLine="706"/>
        <w:jc w:val="both"/>
        <w:rPr>
          <w:rFonts w:ascii="Arial" w:hAnsi="Arial" w:cs="Arial"/>
          <w:lang w:val="ro-RO"/>
        </w:rPr>
      </w:pPr>
      <w:r w:rsidRPr="00F25E5B">
        <w:rPr>
          <w:rFonts w:ascii="Arial" w:hAnsi="Arial" w:cs="Arial"/>
          <w:lang w:val="ro-RO"/>
        </w:rPr>
        <w:t xml:space="preserve"> Începând cu 9 ianuarie 2025, echipele de senioare și tineret au fost retrase din Liga Florilor MOL și Campionatul Național Feminin de Tineret.</w:t>
      </w:r>
    </w:p>
    <w:p w14:paraId="4C0DA836" w14:textId="77777777" w:rsidR="00485347" w:rsidRPr="00F25E5B" w:rsidRDefault="00485347" w:rsidP="00485347">
      <w:pPr>
        <w:spacing w:line="267" w:lineRule="auto"/>
        <w:ind w:left="14" w:right="-331" w:firstLine="706"/>
        <w:jc w:val="both"/>
        <w:rPr>
          <w:rFonts w:ascii="Arial" w:hAnsi="Arial" w:cs="Arial"/>
          <w:lang w:val="ro-RO"/>
        </w:rPr>
      </w:pPr>
      <w:r w:rsidRPr="00F25E5B">
        <w:rPr>
          <w:rFonts w:ascii="Arial" w:hAnsi="Arial" w:cs="Arial"/>
          <w:lang w:val="ro-RO"/>
        </w:rPr>
        <w:t>Referitor la echipele de juniori, în cadrul clubului activează două grupe de baby-handbal (6-8 ani) și mini handbal (10-11 ani), sub îndrumarea doamnei profesor Cristina Pavel și o grupă de junioare 4, anrenate de către doamna profesor Maria Radu.</w:t>
      </w:r>
    </w:p>
    <w:p w14:paraId="42FAF795" w14:textId="77777777" w:rsidR="00485347" w:rsidRDefault="00485347" w:rsidP="00485347">
      <w:pPr>
        <w:ind w:right="-330" w:firstLine="708"/>
        <w:jc w:val="both"/>
        <w:rPr>
          <w:rFonts w:ascii="Arial" w:hAnsi="Arial" w:cs="Arial"/>
          <w:lang w:val="ro-RO"/>
        </w:rPr>
      </w:pPr>
      <w:r w:rsidRPr="00F25E5B">
        <w:rPr>
          <w:rFonts w:ascii="Arial" w:hAnsi="Arial" w:cs="Arial"/>
          <w:lang w:val="ro-RO"/>
        </w:rPr>
        <w:t xml:space="preserve">Începând cu 2024, SCM Gloria Buzău are și echipe de juniori 1, 2 și 3. La finalul anului, sportivele de la J1, antrenate de către Dana Braniște, se află pe locul 2, cu 4 puncte, fetele de la J2, antrenate tot de către doamna profesor Dana Braniște, ocupă prima poziție, cu 13 puncte, iar junioarele de la J3, aflate sub îndrumarea doamnei profesor Liliana Crăciun, se clasează tot pe locul 1, cu 14 puncte. </w:t>
      </w:r>
    </w:p>
    <w:p w14:paraId="0C52855A" w14:textId="77777777" w:rsidR="00485347" w:rsidRPr="00F25E5B" w:rsidRDefault="00485347" w:rsidP="00485347">
      <w:pPr>
        <w:ind w:right="-330" w:firstLine="708"/>
        <w:jc w:val="both"/>
        <w:rPr>
          <w:rFonts w:ascii="Arial" w:hAnsi="Arial" w:cs="Arial"/>
          <w:b/>
          <w:i/>
        </w:rPr>
      </w:pPr>
    </w:p>
    <w:p w14:paraId="30F8F269" w14:textId="77777777" w:rsidR="00485347" w:rsidRPr="00F25E5B" w:rsidRDefault="00485347" w:rsidP="00485347">
      <w:pPr>
        <w:ind w:firstLine="708"/>
        <w:rPr>
          <w:rFonts w:ascii="Arial" w:hAnsi="Arial" w:cs="Arial"/>
          <w:b/>
          <w:i/>
        </w:rPr>
      </w:pPr>
      <w:r w:rsidRPr="00F25E5B">
        <w:rPr>
          <w:rFonts w:ascii="Arial" w:hAnsi="Arial" w:cs="Arial"/>
          <w:b/>
          <w:i/>
        </w:rPr>
        <w:t>RUGBY</w:t>
      </w:r>
    </w:p>
    <w:p w14:paraId="59787378" w14:textId="77777777" w:rsidR="00485347" w:rsidRPr="00F25E5B" w:rsidRDefault="00485347" w:rsidP="00485347">
      <w:pPr>
        <w:ind w:firstLine="708"/>
        <w:jc w:val="both"/>
        <w:rPr>
          <w:rFonts w:ascii="Arial" w:hAnsi="Arial" w:cs="Arial"/>
          <w:lang w:val="ro-RO"/>
        </w:rPr>
      </w:pPr>
      <w:proofErr w:type="spellStart"/>
      <w:r w:rsidRPr="00F25E5B">
        <w:rPr>
          <w:rFonts w:ascii="Arial" w:hAnsi="Arial" w:cs="Arial"/>
        </w:rPr>
        <w:t>În</w:t>
      </w:r>
      <w:proofErr w:type="spellEnd"/>
      <w:r w:rsidRPr="00F25E5B">
        <w:rPr>
          <w:rFonts w:ascii="Arial" w:hAnsi="Arial" w:cs="Arial"/>
        </w:rPr>
        <w:t xml:space="preserve"> </w:t>
      </w:r>
      <w:r w:rsidRPr="00F25E5B">
        <w:rPr>
          <w:rFonts w:ascii="Arial" w:hAnsi="Arial" w:cs="Arial"/>
          <w:lang w:val="ro-RO"/>
        </w:rPr>
        <w:t xml:space="preserve">cadrul echipelor de juniori ai secției rugby activează 50 de sportivi, împărțiți în două grupe (U14, U18), </w:t>
      </w:r>
      <w:r w:rsidRPr="00F25E5B">
        <w:rPr>
          <w:rFonts w:ascii="Arial" w:hAnsi="Arial" w:cs="Arial"/>
        </w:rPr>
        <w:t xml:space="preserve">sub </w:t>
      </w:r>
      <w:proofErr w:type="spellStart"/>
      <w:r w:rsidRPr="00F25E5B">
        <w:rPr>
          <w:rFonts w:ascii="Arial" w:hAnsi="Arial" w:cs="Arial"/>
        </w:rPr>
        <w:t>îndrumarea</w:t>
      </w:r>
      <w:proofErr w:type="spellEnd"/>
      <w:r w:rsidRPr="00F25E5B">
        <w:rPr>
          <w:rFonts w:ascii="Arial" w:hAnsi="Arial" w:cs="Arial"/>
        </w:rPr>
        <w:t xml:space="preserve"> a </w:t>
      </w:r>
      <w:r w:rsidRPr="00F25E5B">
        <w:rPr>
          <w:rFonts w:ascii="Arial" w:hAnsi="Arial" w:cs="Arial"/>
          <w:lang w:val="ro-RO"/>
        </w:rPr>
        <w:t>2</w:t>
      </w:r>
      <w:r w:rsidRPr="00F25E5B">
        <w:rPr>
          <w:rFonts w:ascii="Arial" w:hAnsi="Arial" w:cs="Arial"/>
        </w:rPr>
        <w:t xml:space="preserve"> cadre </w:t>
      </w:r>
      <w:proofErr w:type="spellStart"/>
      <w:r w:rsidRPr="00F25E5B">
        <w:rPr>
          <w:rFonts w:ascii="Arial" w:hAnsi="Arial" w:cs="Arial"/>
        </w:rPr>
        <w:t>specializate</w:t>
      </w:r>
      <w:proofErr w:type="spellEnd"/>
      <w:r w:rsidRPr="00F25E5B">
        <w:rPr>
          <w:rFonts w:ascii="Arial" w:hAnsi="Arial" w:cs="Arial"/>
          <w:lang w:val="ro-RO"/>
        </w:rPr>
        <w:t>.</w:t>
      </w:r>
      <w:r w:rsidRPr="00F25E5B">
        <w:rPr>
          <w:rFonts w:ascii="Arial" w:hAnsi="Arial" w:cs="Arial"/>
        </w:rPr>
        <w:t xml:space="preserve"> </w:t>
      </w:r>
      <w:proofErr w:type="spellStart"/>
      <w:r w:rsidRPr="00F25E5B">
        <w:rPr>
          <w:rFonts w:ascii="Arial" w:hAnsi="Arial" w:cs="Arial"/>
        </w:rPr>
        <w:t>În</w:t>
      </w:r>
      <w:proofErr w:type="spellEnd"/>
      <w:r w:rsidRPr="00F25E5B">
        <w:rPr>
          <w:rFonts w:ascii="Arial" w:hAnsi="Arial" w:cs="Arial"/>
        </w:rPr>
        <w:t xml:space="preserve"> </w:t>
      </w:r>
      <w:proofErr w:type="spellStart"/>
      <w:r w:rsidRPr="00F25E5B">
        <w:rPr>
          <w:rFonts w:ascii="Arial" w:hAnsi="Arial" w:cs="Arial"/>
        </w:rPr>
        <w:t>momentul</w:t>
      </w:r>
      <w:proofErr w:type="spellEnd"/>
      <w:r w:rsidRPr="00F25E5B">
        <w:rPr>
          <w:rFonts w:ascii="Arial" w:hAnsi="Arial" w:cs="Arial"/>
        </w:rPr>
        <w:t xml:space="preserve"> de </w:t>
      </w:r>
      <w:proofErr w:type="spellStart"/>
      <w:r w:rsidRPr="00F25E5B">
        <w:rPr>
          <w:rFonts w:ascii="Arial" w:hAnsi="Arial" w:cs="Arial"/>
        </w:rPr>
        <w:t>față</w:t>
      </w:r>
      <w:proofErr w:type="spellEnd"/>
      <w:r w:rsidRPr="00F25E5B">
        <w:rPr>
          <w:rFonts w:ascii="Arial" w:hAnsi="Arial" w:cs="Arial"/>
        </w:rPr>
        <w:t xml:space="preserve"> </w:t>
      </w:r>
      <w:r w:rsidRPr="00F25E5B">
        <w:rPr>
          <w:rFonts w:ascii="Arial" w:hAnsi="Arial" w:cs="Arial"/>
          <w:lang w:val="ro-RO"/>
        </w:rPr>
        <w:t xml:space="preserve">sportivii noștri se antrenează pentru </w:t>
      </w:r>
      <w:proofErr w:type="spellStart"/>
      <w:r w:rsidRPr="00F25E5B">
        <w:rPr>
          <w:rFonts w:ascii="Arial" w:hAnsi="Arial" w:cs="Arial"/>
        </w:rPr>
        <w:t>participa</w:t>
      </w:r>
      <w:proofErr w:type="spellEnd"/>
      <w:r w:rsidRPr="00F25E5B">
        <w:rPr>
          <w:rFonts w:ascii="Arial" w:hAnsi="Arial" w:cs="Arial"/>
          <w:lang w:val="ro-RO"/>
        </w:rPr>
        <w:t>rea</w:t>
      </w:r>
      <w:r w:rsidRPr="00F25E5B">
        <w:rPr>
          <w:rFonts w:ascii="Arial" w:hAnsi="Arial" w:cs="Arial"/>
        </w:rPr>
        <w:t xml:space="preserve"> la </w:t>
      </w:r>
      <w:proofErr w:type="spellStart"/>
      <w:r w:rsidRPr="00F25E5B">
        <w:rPr>
          <w:rFonts w:ascii="Arial" w:hAnsi="Arial" w:cs="Arial"/>
        </w:rPr>
        <w:t>turnee</w:t>
      </w:r>
      <w:proofErr w:type="spellEnd"/>
      <w:r w:rsidRPr="00F25E5B">
        <w:rPr>
          <w:rFonts w:ascii="Arial" w:hAnsi="Arial" w:cs="Arial"/>
        </w:rPr>
        <w:t xml:space="preserve"> de mini-rugby, </w:t>
      </w:r>
      <w:r w:rsidRPr="00F25E5B">
        <w:rPr>
          <w:rFonts w:ascii="Arial" w:hAnsi="Arial" w:cs="Arial"/>
          <w:lang w:val="ro-RO"/>
        </w:rPr>
        <w:t>dar și la partide</w:t>
      </w:r>
      <w:r w:rsidRPr="00F25E5B">
        <w:rPr>
          <w:rFonts w:ascii="Arial" w:hAnsi="Arial" w:cs="Arial"/>
        </w:rPr>
        <w:t xml:space="preserve"> </w:t>
      </w:r>
      <w:proofErr w:type="spellStart"/>
      <w:r w:rsidRPr="00F25E5B">
        <w:rPr>
          <w:rFonts w:ascii="Arial" w:hAnsi="Arial" w:cs="Arial"/>
        </w:rPr>
        <w:t>în</w:t>
      </w:r>
      <w:proofErr w:type="spellEnd"/>
      <w:r w:rsidRPr="00F25E5B">
        <w:rPr>
          <w:rFonts w:ascii="Arial" w:hAnsi="Arial" w:cs="Arial"/>
        </w:rPr>
        <w:t xml:space="preserve"> </w:t>
      </w:r>
      <w:proofErr w:type="spellStart"/>
      <w:r w:rsidRPr="00F25E5B">
        <w:rPr>
          <w:rFonts w:ascii="Arial" w:hAnsi="Arial" w:cs="Arial"/>
        </w:rPr>
        <w:t>campionatul</w:t>
      </w:r>
      <w:proofErr w:type="spellEnd"/>
      <w:r w:rsidRPr="00F25E5B">
        <w:rPr>
          <w:rFonts w:ascii="Arial" w:hAnsi="Arial" w:cs="Arial"/>
        </w:rPr>
        <w:t xml:space="preserve"> </w:t>
      </w:r>
      <w:proofErr w:type="spellStart"/>
      <w:r w:rsidRPr="00F25E5B">
        <w:rPr>
          <w:rFonts w:ascii="Arial" w:hAnsi="Arial" w:cs="Arial"/>
        </w:rPr>
        <w:t>național</w:t>
      </w:r>
      <w:proofErr w:type="spellEnd"/>
      <w:r w:rsidRPr="00F25E5B">
        <w:rPr>
          <w:rFonts w:ascii="Arial" w:hAnsi="Arial" w:cs="Arial"/>
        </w:rPr>
        <w:t>.</w:t>
      </w:r>
      <w:r w:rsidRPr="00F25E5B">
        <w:rPr>
          <w:rFonts w:ascii="Arial" w:hAnsi="Arial" w:cs="Arial"/>
          <w:lang w:val="ro-RO"/>
        </w:rPr>
        <w:t xml:space="preserve"> </w:t>
      </w:r>
    </w:p>
    <w:p w14:paraId="7CF2ADD0" w14:textId="77777777" w:rsidR="00485347" w:rsidRDefault="00485347" w:rsidP="00485347">
      <w:pPr>
        <w:ind w:right="66" w:firstLine="708"/>
        <w:jc w:val="both"/>
        <w:rPr>
          <w:rFonts w:ascii="Arial" w:hAnsi="Arial" w:cs="Arial"/>
          <w:lang w:val="ro-RO"/>
        </w:rPr>
      </w:pPr>
      <w:r w:rsidRPr="00F25E5B">
        <w:rPr>
          <w:rFonts w:ascii="Arial" w:hAnsi="Arial" w:cs="Arial"/>
          <w:lang w:val="ro-RO"/>
        </w:rPr>
        <w:t>În anul competițional 2023-2024, juniorii secției rugby au participat la categoria U14 doar la turnee zonale, fără a participa la turneele naționale. La categoria U18 s-au calificat la turneul final și au ocupat locul 7 național din 23 de echipe la categoria de vârstă.</w:t>
      </w:r>
    </w:p>
    <w:p w14:paraId="29173927" w14:textId="77777777" w:rsidR="00485347" w:rsidRPr="00F25E5B" w:rsidRDefault="00485347" w:rsidP="00485347">
      <w:pPr>
        <w:ind w:right="66" w:firstLine="708"/>
        <w:jc w:val="both"/>
        <w:rPr>
          <w:rFonts w:ascii="Arial" w:hAnsi="Arial" w:cs="Arial"/>
          <w:lang w:val="ro-RO"/>
        </w:rPr>
      </w:pPr>
    </w:p>
    <w:p w14:paraId="050301FF" w14:textId="77777777" w:rsidR="00485347" w:rsidRDefault="00485347" w:rsidP="00485347">
      <w:pPr>
        <w:ind w:firstLine="708"/>
        <w:jc w:val="both"/>
        <w:rPr>
          <w:rFonts w:ascii="Arial" w:hAnsi="Arial" w:cs="Arial"/>
          <w:b/>
          <w:i/>
        </w:rPr>
      </w:pPr>
      <w:r w:rsidRPr="00F25E5B">
        <w:rPr>
          <w:rFonts w:ascii="Arial" w:hAnsi="Arial" w:cs="Arial"/>
          <w:b/>
          <w:i/>
        </w:rPr>
        <w:t>SPORTUL PENTRU TOȚI</w:t>
      </w:r>
    </w:p>
    <w:p w14:paraId="22D75477" w14:textId="77777777" w:rsidR="00485347" w:rsidRPr="00F25E5B" w:rsidRDefault="00485347" w:rsidP="00485347">
      <w:pPr>
        <w:ind w:firstLine="708"/>
        <w:jc w:val="both"/>
        <w:rPr>
          <w:rFonts w:ascii="Arial" w:hAnsi="Arial" w:cs="Arial"/>
          <w:b/>
          <w:i/>
        </w:rPr>
      </w:pPr>
    </w:p>
    <w:p w14:paraId="5F7049CF" w14:textId="2D7743BC" w:rsidR="00485347" w:rsidRPr="00F25E5B" w:rsidRDefault="00485347" w:rsidP="00485347">
      <w:pPr>
        <w:ind w:firstLine="708"/>
        <w:jc w:val="both"/>
        <w:rPr>
          <w:rFonts w:ascii="Arial" w:hAnsi="Arial" w:cs="Arial"/>
        </w:rPr>
      </w:pPr>
      <w:proofErr w:type="spellStart"/>
      <w:r w:rsidRPr="00F25E5B">
        <w:rPr>
          <w:rFonts w:ascii="Arial" w:hAnsi="Arial" w:cs="Arial"/>
        </w:rPr>
        <w:t>Secția</w:t>
      </w:r>
      <w:proofErr w:type="spellEnd"/>
      <w:r w:rsidRPr="00F25E5B">
        <w:rPr>
          <w:rFonts w:ascii="Arial" w:hAnsi="Arial" w:cs="Arial"/>
        </w:rPr>
        <w:t xml:space="preserve"> </w:t>
      </w:r>
      <w:proofErr w:type="spellStart"/>
      <w:r w:rsidRPr="00F25E5B">
        <w:rPr>
          <w:rFonts w:ascii="Arial" w:hAnsi="Arial" w:cs="Arial"/>
        </w:rPr>
        <w:t>Sportul</w:t>
      </w:r>
      <w:proofErr w:type="spellEnd"/>
      <w:r w:rsidRPr="00F25E5B">
        <w:rPr>
          <w:rFonts w:ascii="Arial" w:hAnsi="Arial" w:cs="Arial"/>
        </w:rPr>
        <w:t xml:space="preserve"> </w:t>
      </w:r>
      <w:proofErr w:type="spellStart"/>
      <w:r w:rsidRPr="00F25E5B">
        <w:rPr>
          <w:rFonts w:ascii="Arial" w:hAnsi="Arial" w:cs="Arial"/>
        </w:rPr>
        <w:t>pentru</w:t>
      </w:r>
      <w:proofErr w:type="spellEnd"/>
      <w:r w:rsidRPr="00F25E5B">
        <w:rPr>
          <w:rFonts w:ascii="Arial" w:hAnsi="Arial" w:cs="Arial"/>
        </w:rPr>
        <w:t xml:space="preserve"> </w:t>
      </w:r>
      <w:proofErr w:type="spellStart"/>
      <w:r w:rsidRPr="00F25E5B">
        <w:rPr>
          <w:rFonts w:ascii="Arial" w:hAnsi="Arial" w:cs="Arial"/>
        </w:rPr>
        <w:t>Toți</w:t>
      </w:r>
      <w:proofErr w:type="spellEnd"/>
      <w:r w:rsidRPr="00F25E5B">
        <w:rPr>
          <w:rFonts w:ascii="Arial" w:hAnsi="Arial" w:cs="Arial"/>
        </w:rPr>
        <w:t xml:space="preserve">, din </w:t>
      </w:r>
      <w:proofErr w:type="spellStart"/>
      <w:r w:rsidRPr="00F25E5B">
        <w:rPr>
          <w:rFonts w:ascii="Arial" w:hAnsi="Arial" w:cs="Arial"/>
        </w:rPr>
        <w:t>cadrul</w:t>
      </w:r>
      <w:proofErr w:type="spellEnd"/>
      <w:r w:rsidRPr="00F25E5B">
        <w:rPr>
          <w:rFonts w:ascii="Arial" w:hAnsi="Arial" w:cs="Arial"/>
        </w:rPr>
        <w:t xml:space="preserve"> SCM Gloria Buzău, </w:t>
      </w:r>
      <w:r w:rsidRPr="00F25E5B">
        <w:rPr>
          <w:rFonts w:ascii="Arial" w:hAnsi="Arial" w:cs="Arial"/>
          <w:lang w:val="ro-RO"/>
        </w:rPr>
        <w:t>și-a continuat și în 2024 activitatea</w:t>
      </w:r>
      <w:r w:rsidRPr="00F25E5B">
        <w:rPr>
          <w:rFonts w:ascii="Arial" w:hAnsi="Arial" w:cs="Arial"/>
        </w:rPr>
        <w:t xml:space="preserve">, </w:t>
      </w:r>
      <w:r w:rsidRPr="00F25E5B">
        <w:rPr>
          <w:rFonts w:ascii="Arial" w:hAnsi="Arial" w:cs="Arial"/>
          <w:lang w:val="ro-RO"/>
        </w:rPr>
        <w:t>sub îndrumarea</w:t>
      </w:r>
      <w:r w:rsidRPr="00F25E5B">
        <w:rPr>
          <w:rFonts w:ascii="Arial" w:hAnsi="Arial" w:cs="Arial"/>
        </w:rPr>
        <w:t xml:space="preserve"> </w:t>
      </w:r>
      <w:proofErr w:type="spellStart"/>
      <w:r w:rsidRPr="00F25E5B">
        <w:rPr>
          <w:rFonts w:ascii="Arial" w:hAnsi="Arial" w:cs="Arial"/>
        </w:rPr>
        <w:t>campioan</w:t>
      </w:r>
      <w:proofErr w:type="spellEnd"/>
      <w:r w:rsidRPr="00F25E5B">
        <w:rPr>
          <w:rFonts w:ascii="Arial" w:hAnsi="Arial" w:cs="Arial"/>
          <w:lang w:val="ro-RO"/>
        </w:rPr>
        <w:t>ei</w:t>
      </w:r>
      <w:r w:rsidRPr="00F25E5B">
        <w:rPr>
          <w:rFonts w:ascii="Arial" w:hAnsi="Arial" w:cs="Arial"/>
        </w:rPr>
        <w:t xml:space="preserve"> </w:t>
      </w:r>
      <w:proofErr w:type="spellStart"/>
      <w:r w:rsidRPr="00F25E5B">
        <w:rPr>
          <w:rFonts w:ascii="Arial" w:hAnsi="Arial" w:cs="Arial"/>
        </w:rPr>
        <w:t>olimpic</w:t>
      </w:r>
      <w:proofErr w:type="spellEnd"/>
      <w:r w:rsidRPr="00F25E5B">
        <w:rPr>
          <w:rFonts w:ascii="Arial" w:hAnsi="Arial" w:cs="Arial"/>
          <w:lang w:val="ro-RO"/>
        </w:rPr>
        <w:t>e</w:t>
      </w:r>
      <w:r w:rsidRPr="00F25E5B">
        <w:rPr>
          <w:rFonts w:ascii="Arial" w:hAnsi="Arial" w:cs="Arial"/>
        </w:rPr>
        <w:t xml:space="preserve"> Paula Ivan</w:t>
      </w:r>
      <w:r w:rsidRPr="00F25E5B">
        <w:rPr>
          <w:rFonts w:ascii="Arial" w:hAnsi="Arial" w:cs="Arial"/>
          <w:lang w:val="ro-RO"/>
        </w:rPr>
        <w:t>. S-au</w:t>
      </w:r>
      <w:r w:rsidRPr="00F25E5B">
        <w:rPr>
          <w:rFonts w:ascii="Arial" w:hAnsi="Arial" w:cs="Arial"/>
        </w:rPr>
        <w:t xml:space="preserve"> </w:t>
      </w:r>
      <w:proofErr w:type="spellStart"/>
      <w:r w:rsidRPr="00F25E5B">
        <w:rPr>
          <w:rFonts w:ascii="Arial" w:hAnsi="Arial" w:cs="Arial"/>
        </w:rPr>
        <w:t>organiz</w:t>
      </w:r>
      <w:proofErr w:type="spellEnd"/>
      <w:r w:rsidRPr="00F25E5B">
        <w:rPr>
          <w:rFonts w:ascii="Arial" w:hAnsi="Arial" w:cs="Arial"/>
          <w:lang w:val="ro-RO"/>
        </w:rPr>
        <w:t>at</w:t>
      </w:r>
      <w:r w:rsidRPr="00F25E5B">
        <w:rPr>
          <w:rFonts w:ascii="Arial" w:hAnsi="Arial" w:cs="Arial"/>
        </w:rPr>
        <w:t xml:space="preserve"> </w:t>
      </w:r>
      <w:proofErr w:type="spellStart"/>
      <w:r w:rsidRPr="00F25E5B">
        <w:rPr>
          <w:rFonts w:ascii="Arial" w:hAnsi="Arial" w:cs="Arial"/>
        </w:rPr>
        <w:t>activități</w:t>
      </w:r>
      <w:proofErr w:type="spellEnd"/>
      <w:r w:rsidRPr="00F25E5B">
        <w:rPr>
          <w:rFonts w:ascii="Arial" w:hAnsi="Arial" w:cs="Arial"/>
        </w:rPr>
        <w:t xml:space="preserve"> sportive, </w:t>
      </w:r>
      <w:proofErr w:type="spellStart"/>
      <w:r w:rsidRPr="00F25E5B">
        <w:rPr>
          <w:rFonts w:ascii="Arial" w:hAnsi="Arial" w:cs="Arial"/>
        </w:rPr>
        <w:t>ce</w:t>
      </w:r>
      <w:proofErr w:type="spellEnd"/>
      <w:r w:rsidRPr="00F25E5B">
        <w:rPr>
          <w:rFonts w:ascii="Arial" w:hAnsi="Arial" w:cs="Arial"/>
        </w:rPr>
        <w:t xml:space="preserve"> au </w:t>
      </w:r>
      <w:proofErr w:type="spellStart"/>
      <w:r w:rsidRPr="00F25E5B">
        <w:rPr>
          <w:rFonts w:ascii="Arial" w:hAnsi="Arial" w:cs="Arial"/>
        </w:rPr>
        <w:t>avut</w:t>
      </w:r>
      <w:proofErr w:type="spellEnd"/>
      <w:r w:rsidRPr="00F25E5B">
        <w:rPr>
          <w:rFonts w:ascii="Arial" w:hAnsi="Arial" w:cs="Arial"/>
        </w:rPr>
        <w:t xml:space="preserve"> </w:t>
      </w:r>
      <w:proofErr w:type="spellStart"/>
      <w:r w:rsidRPr="00F25E5B">
        <w:rPr>
          <w:rFonts w:ascii="Arial" w:hAnsi="Arial" w:cs="Arial"/>
        </w:rPr>
        <w:t>drept</w:t>
      </w:r>
      <w:proofErr w:type="spellEnd"/>
      <w:r w:rsidRPr="00F25E5B">
        <w:rPr>
          <w:rFonts w:ascii="Arial" w:hAnsi="Arial" w:cs="Arial"/>
        </w:rPr>
        <w:t xml:space="preserve"> scop </w:t>
      </w:r>
      <w:proofErr w:type="spellStart"/>
      <w:r w:rsidRPr="00F25E5B">
        <w:rPr>
          <w:rFonts w:ascii="Arial" w:hAnsi="Arial" w:cs="Arial"/>
        </w:rPr>
        <w:t>angrenarea</w:t>
      </w:r>
      <w:proofErr w:type="spellEnd"/>
      <w:r w:rsidRPr="00F25E5B">
        <w:rPr>
          <w:rFonts w:ascii="Arial" w:hAnsi="Arial" w:cs="Arial"/>
        </w:rPr>
        <w:t xml:space="preserve"> </w:t>
      </w:r>
      <w:proofErr w:type="spellStart"/>
      <w:r w:rsidRPr="00F25E5B">
        <w:rPr>
          <w:rFonts w:ascii="Arial" w:hAnsi="Arial" w:cs="Arial"/>
        </w:rPr>
        <w:t>unui</w:t>
      </w:r>
      <w:proofErr w:type="spellEnd"/>
      <w:r w:rsidRPr="00F25E5B">
        <w:rPr>
          <w:rFonts w:ascii="Arial" w:hAnsi="Arial" w:cs="Arial"/>
        </w:rPr>
        <w:t xml:space="preserve"> </w:t>
      </w:r>
      <w:proofErr w:type="spellStart"/>
      <w:r w:rsidRPr="00F25E5B">
        <w:rPr>
          <w:rFonts w:ascii="Arial" w:hAnsi="Arial" w:cs="Arial"/>
        </w:rPr>
        <w:t>număr</w:t>
      </w:r>
      <w:proofErr w:type="spellEnd"/>
      <w:r w:rsidRPr="00F25E5B">
        <w:rPr>
          <w:rFonts w:ascii="Arial" w:hAnsi="Arial" w:cs="Arial"/>
        </w:rPr>
        <w:t xml:space="preserve"> </w:t>
      </w:r>
      <w:proofErr w:type="spellStart"/>
      <w:r w:rsidRPr="00F25E5B">
        <w:rPr>
          <w:rFonts w:ascii="Arial" w:hAnsi="Arial" w:cs="Arial"/>
        </w:rPr>
        <w:t>cât</w:t>
      </w:r>
      <w:proofErr w:type="spellEnd"/>
      <w:r w:rsidRPr="00F25E5B">
        <w:rPr>
          <w:rFonts w:ascii="Arial" w:hAnsi="Arial" w:cs="Arial"/>
        </w:rPr>
        <w:t xml:space="preserve"> </w:t>
      </w:r>
      <w:proofErr w:type="spellStart"/>
      <w:r w:rsidRPr="00F25E5B">
        <w:rPr>
          <w:rFonts w:ascii="Arial" w:hAnsi="Arial" w:cs="Arial"/>
        </w:rPr>
        <w:t>mai</w:t>
      </w:r>
      <w:proofErr w:type="spellEnd"/>
      <w:r w:rsidRPr="00F25E5B">
        <w:rPr>
          <w:rFonts w:ascii="Arial" w:hAnsi="Arial" w:cs="Arial"/>
        </w:rPr>
        <w:t xml:space="preserve"> mare de </w:t>
      </w:r>
      <w:proofErr w:type="spellStart"/>
      <w:r w:rsidRPr="00F25E5B">
        <w:rPr>
          <w:rFonts w:ascii="Arial" w:hAnsi="Arial" w:cs="Arial"/>
        </w:rPr>
        <w:t>competitori</w:t>
      </w:r>
      <w:proofErr w:type="spellEnd"/>
      <w:r w:rsidRPr="00F25E5B">
        <w:rPr>
          <w:rFonts w:ascii="Arial" w:hAnsi="Arial" w:cs="Arial"/>
        </w:rPr>
        <w:t xml:space="preserve"> </w:t>
      </w:r>
      <w:proofErr w:type="spellStart"/>
      <w:r w:rsidRPr="00F25E5B">
        <w:rPr>
          <w:rFonts w:ascii="Arial" w:hAnsi="Arial" w:cs="Arial"/>
        </w:rPr>
        <w:t>în</w:t>
      </w:r>
      <w:proofErr w:type="spellEnd"/>
      <w:r w:rsidRPr="00F25E5B">
        <w:rPr>
          <w:rFonts w:ascii="Arial" w:hAnsi="Arial" w:cs="Arial"/>
        </w:rPr>
        <w:t xml:space="preserve"> </w:t>
      </w:r>
      <w:proofErr w:type="spellStart"/>
      <w:r w:rsidRPr="00F25E5B">
        <w:rPr>
          <w:rFonts w:ascii="Arial" w:hAnsi="Arial" w:cs="Arial"/>
        </w:rPr>
        <w:lastRenderedPageBreak/>
        <w:t>practicarea</w:t>
      </w:r>
      <w:proofErr w:type="spellEnd"/>
      <w:r w:rsidRPr="00F25E5B">
        <w:rPr>
          <w:rFonts w:ascii="Arial" w:hAnsi="Arial" w:cs="Arial"/>
        </w:rPr>
        <w:t xml:space="preserve"> </w:t>
      </w:r>
      <w:proofErr w:type="spellStart"/>
      <w:r w:rsidRPr="00F25E5B">
        <w:rPr>
          <w:rFonts w:ascii="Arial" w:hAnsi="Arial" w:cs="Arial"/>
        </w:rPr>
        <w:t>sistematică</w:t>
      </w:r>
      <w:proofErr w:type="spellEnd"/>
      <w:r w:rsidRPr="00F25E5B">
        <w:rPr>
          <w:rFonts w:ascii="Arial" w:hAnsi="Arial" w:cs="Arial"/>
        </w:rPr>
        <w:t xml:space="preserve"> a </w:t>
      </w:r>
      <w:proofErr w:type="spellStart"/>
      <w:r w:rsidRPr="00F25E5B">
        <w:rPr>
          <w:rFonts w:ascii="Arial" w:hAnsi="Arial" w:cs="Arial"/>
        </w:rPr>
        <w:t>exercițiilor</w:t>
      </w:r>
      <w:proofErr w:type="spellEnd"/>
      <w:r w:rsidRPr="00F25E5B">
        <w:rPr>
          <w:rFonts w:ascii="Arial" w:hAnsi="Arial" w:cs="Arial"/>
        </w:rPr>
        <w:t xml:space="preserve"> </w:t>
      </w:r>
      <w:proofErr w:type="spellStart"/>
      <w:r w:rsidRPr="00F25E5B">
        <w:rPr>
          <w:rFonts w:ascii="Arial" w:hAnsi="Arial" w:cs="Arial"/>
        </w:rPr>
        <w:t>fizice</w:t>
      </w:r>
      <w:proofErr w:type="spellEnd"/>
      <w:r w:rsidRPr="00F25E5B">
        <w:rPr>
          <w:rFonts w:ascii="Arial" w:hAnsi="Arial" w:cs="Arial"/>
        </w:rPr>
        <w:t xml:space="preserve">, a </w:t>
      </w:r>
      <w:proofErr w:type="spellStart"/>
      <w:r w:rsidRPr="00F25E5B">
        <w:rPr>
          <w:rFonts w:ascii="Arial" w:hAnsi="Arial" w:cs="Arial"/>
        </w:rPr>
        <w:t>sportului</w:t>
      </w:r>
      <w:proofErr w:type="spellEnd"/>
      <w:r w:rsidRPr="00F25E5B">
        <w:rPr>
          <w:rFonts w:ascii="Arial" w:hAnsi="Arial" w:cs="Arial"/>
        </w:rPr>
        <w:t xml:space="preserve">, a </w:t>
      </w:r>
      <w:proofErr w:type="spellStart"/>
      <w:r w:rsidRPr="00F25E5B">
        <w:rPr>
          <w:rFonts w:ascii="Arial" w:hAnsi="Arial" w:cs="Arial"/>
        </w:rPr>
        <w:t>însușirii</w:t>
      </w:r>
      <w:proofErr w:type="spellEnd"/>
      <w:r w:rsidRPr="00F25E5B">
        <w:rPr>
          <w:rFonts w:ascii="Arial" w:hAnsi="Arial" w:cs="Arial"/>
        </w:rPr>
        <w:t xml:space="preserve"> </w:t>
      </w:r>
      <w:proofErr w:type="spellStart"/>
      <w:r w:rsidRPr="00F25E5B">
        <w:rPr>
          <w:rFonts w:ascii="Arial" w:hAnsi="Arial" w:cs="Arial"/>
        </w:rPr>
        <w:t>regulamentelor</w:t>
      </w:r>
      <w:proofErr w:type="spellEnd"/>
      <w:r w:rsidRPr="00F25E5B">
        <w:rPr>
          <w:rFonts w:ascii="Arial" w:hAnsi="Arial" w:cs="Arial"/>
        </w:rPr>
        <w:t xml:space="preserve"> sportive </w:t>
      </w:r>
      <w:proofErr w:type="spellStart"/>
      <w:r w:rsidRPr="00F25E5B">
        <w:rPr>
          <w:rFonts w:ascii="Arial" w:hAnsi="Arial" w:cs="Arial"/>
        </w:rPr>
        <w:t>și</w:t>
      </w:r>
      <w:proofErr w:type="spellEnd"/>
      <w:r w:rsidRPr="00F25E5B">
        <w:rPr>
          <w:rFonts w:ascii="Arial" w:hAnsi="Arial" w:cs="Arial"/>
        </w:rPr>
        <w:t xml:space="preserve"> a </w:t>
      </w:r>
      <w:proofErr w:type="spellStart"/>
      <w:r w:rsidRPr="00F25E5B">
        <w:rPr>
          <w:rFonts w:ascii="Arial" w:hAnsi="Arial" w:cs="Arial"/>
        </w:rPr>
        <w:t>spiritului</w:t>
      </w:r>
      <w:proofErr w:type="spellEnd"/>
      <w:r w:rsidRPr="00F25E5B">
        <w:rPr>
          <w:rFonts w:ascii="Arial" w:hAnsi="Arial" w:cs="Arial"/>
        </w:rPr>
        <w:t xml:space="preserve"> de fair-play</w:t>
      </w:r>
      <w:r>
        <w:rPr>
          <w:rFonts w:ascii="Arial" w:hAnsi="Arial" w:cs="Arial"/>
        </w:rPr>
        <w:t>.</w:t>
      </w:r>
    </w:p>
    <w:p w14:paraId="521FBB34" w14:textId="77777777" w:rsidR="00602176" w:rsidRPr="00ED5D75" w:rsidRDefault="00602176" w:rsidP="00817EA9">
      <w:pPr>
        <w:ind w:firstLine="708"/>
        <w:jc w:val="both"/>
        <w:rPr>
          <w:rFonts w:ascii="Arial" w:hAnsi="Arial" w:cs="Arial"/>
          <w:color w:val="FF0000"/>
        </w:rPr>
      </w:pPr>
    </w:p>
    <w:p w14:paraId="2B830401" w14:textId="77777777" w:rsidR="00817EA9" w:rsidRPr="00ED5D75" w:rsidRDefault="00817EA9" w:rsidP="00D26682">
      <w:pPr>
        <w:ind w:right="-330" w:firstLine="708"/>
        <w:rPr>
          <w:rFonts w:ascii="Arial" w:hAnsi="Arial" w:cs="Arial"/>
          <w:b/>
          <w:i/>
          <w:color w:val="FF0000"/>
        </w:rPr>
      </w:pPr>
    </w:p>
    <w:p w14:paraId="2E46DC23" w14:textId="37650821" w:rsidR="00D26682" w:rsidRPr="000B1719" w:rsidRDefault="00D26682" w:rsidP="00D26682">
      <w:pPr>
        <w:pStyle w:val="NoSpacing"/>
        <w:spacing w:line="360" w:lineRule="auto"/>
        <w:rPr>
          <w:rFonts w:ascii="Arial" w:hAnsi="Arial" w:cs="Arial"/>
          <w:b/>
          <w:sz w:val="28"/>
          <w:szCs w:val="28"/>
          <w:lang w:val="ro-RO"/>
        </w:rPr>
      </w:pPr>
      <w:r w:rsidRPr="000B1719">
        <w:rPr>
          <w:rFonts w:ascii="Arial" w:hAnsi="Arial" w:cs="Arial"/>
          <w:b/>
          <w:sz w:val="28"/>
          <w:szCs w:val="28"/>
          <w:lang w:val="it-IT"/>
        </w:rPr>
        <w:t>STAREA P</w:t>
      </w:r>
      <w:r w:rsidRPr="000B1719">
        <w:rPr>
          <w:rFonts w:ascii="Arial" w:hAnsi="Arial" w:cs="Arial"/>
          <w:b/>
          <w:sz w:val="28"/>
          <w:szCs w:val="28"/>
          <w:lang w:val="ro-RO"/>
        </w:rPr>
        <w:t>ĂSTRARII ORDINII PUBLICE</w:t>
      </w:r>
    </w:p>
    <w:p w14:paraId="21C44068" w14:textId="7B6491CE" w:rsidR="00315ADB" w:rsidRPr="00B77779" w:rsidRDefault="00315ADB" w:rsidP="00315ADB">
      <w:pPr>
        <w:ind w:firstLine="720"/>
        <w:jc w:val="both"/>
        <w:rPr>
          <w:rFonts w:ascii="Arial" w:hAnsi="Arial" w:cs="Arial"/>
        </w:rPr>
      </w:pPr>
      <w:proofErr w:type="spellStart"/>
      <w:r w:rsidRPr="00B77779">
        <w:rPr>
          <w:rFonts w:ascii="Arial" w:hAnsi="Arial" w:cs="Arial"/>
        </w:rPr>
        <w:t>Poliţi</w:t>
      </w:r>
      <w:r w:rsidR="00B77779" w:rsidRPr="00B77779">
        <w:rPr>
          <w:rFonts w:ascii="Arial" w:hAnsi="Arial" w:cs="Arial"/>
        </w:rPr>
        <w:t>a</w:t>
      </w:r>
      <w:proofErr w:type="spellEnd"/>
      <w:r w:rsidRPr="00B77779">
        <w:rPr>
          <w:rFonts w:ascii="Arial" w:hAnsi="Arial" w:cs="Arial"/>
        </w:rPr>
        <w:t xml:space="preserve"> </w:t>
      </w:r>
      <w:proofErr w:type="spellStart"/>
      <w:r w:rsidRPr="00B77779">
        <w:rPr>
          <w:rFonts w:ascii="Arial" w:hAnsi="Arial" w:cs="Arial"/>
        </w:rPr>
        <w:t>municipiului</w:t>
      </w:r>
      <w:proofErr w:type="spellEnd"/>
      <w:r w:rsidRPr="00B77779">
        <w:rPr>
          <w:rFonts w:ascii="Arial" w:hAnsi="Arial" w:cs="Arial"/>
        </w:rPr>
        <w:t xml:space="preserve"> Buzău, a </w:t>
      </w:r>
      <w:proofErr w:type="spellStart"/>
      <w:r w:rsidRPr="00B77779">
        <w:rPr>
          <w:rFonts w:ascii="Arial" w:hAnsi="Arial" w:cs="Arial"/>
        </w:rPr>
        <w:t>urmărit</w:t>
      </w:r>
      <w:proofErr w:type="spellEnd"/>
      <w:r w:rsidRPr="00B77779">
        <w:rPr>
          <w:rFonts w:ascii="Arial" w:hAnsi="Arial" w:cs="Arial"/>
        </w:rPr>
        <w:t xml:space="preserve"> </w:t>
      </w:r>
      <w:proofErr w:type="spellStart"/>
      <w:r w:rsidR="00B77779" w:rsidRPr="00B77779">
        <w:rPr>
          <w:rFonts w:ascii="Arial" w:hAnsi="Arial" w:cs="Arial"/>
        </w:rPr>
        <w:t>în</w:t>
      </w:r>
      <w:proofErr w:type="spellEnd"/>
      <w:r w:rsidR="00B77779" w:rsidRPr="00B77779">
        <w:rPr>
          <w:rFonts w:ascii="Arial" w:hAnsi="Arial" w:cs="Arial"/>
        </w:rPr>
        <w:t xml:space="preserve"> </w:t>
      </w:r>
      <w:proofErr w:type="spellStart"/>
      <w:r w:rsidR="00B77779" w:rsidRPr="00B77779">
        <w:rPr>
          <w:rFonts w:ascii="Arial" w:hAnsi="Arial" w:cs="Arial"/>
        </w:rPr>
        <w:t>anul</w:t>
      </w:r>
      <w:proofErr w:type="spellEnd"/>
      <w:r w:rsidR="00B77779" w:rsidRPr="00B77779">
        <w:rPr>
          <w:rFonts w:ascii="Arial" w:hAnsi="Arial" w:cs="Arial"/>
        </w:rPr>
        <w:t xml:space="preserve"> 2024 </w:t>
      </w:r>
      <w:proofErr w:type="spellStart"/>
      <w:r w:rsidRPr="00B77779">
        <w:rPr>
          <w:rFonts w:ascii="Arial" w:hAnsi="Arial" w:cs="Arial"/>
        </w:rPr>
        <w:t>realizarea</w:t>
      </w:r>
      <w:proofErr w:type="spellEnd"/>
      <w:r w:rsidRPr="00B77779">
        <w:rPr>
          <w:rFonts w:ascii="Arial" w:hAnsi="Arial" w:cs="Arial"/>
        </w:rPr>
        <w:t xml:space="preserve"> </w:t>
      </w:r>
      <w:proofErr w:type="spellStart"/>
      <w:r w:rsidRPr="00B77779">
        <w:rPr>
          <w:rFonts w:ascii="Arial" w:hAnsi="Arial" w:cs="Arial"/>
        </w:rPr>
        <w:t>priorităţilor</w:t>
      </w:r>
      <w:proofErr w:type="spellEnd"/>
      <w:r w:rsidRPr="00B77779">
        <w:rPr>
          <w:rFonts w:ascii="Arial" w:hAnsi="Arial" w:cs="Arial"/>
        </w:rPr>
        <w:t xml:space="preserve"> </w:t>
      </w:r>
      <w:proofErr w:type="spellStart"/>
      <w:r w:rsidRPr="00B77779">
        <w:rPr>
          <w:rFonts w:ascii="Arial" w:hAnsi="Arial" w:cs="Arial"/>
        </w:rPr>
        <w:t>instituţionale</w:t>
      </w:r>
      <w:proofErr w:type="spellEnd"/>
      <w:r w:rsidRPr="00B77779">
        <w:rPr>
          <w:rFonts w:ascii="Arial" w:hAnsi="Arial" w:cs="Arial"/>
        </w:rPr>
        <w:t xml:space="preserve"> </w:t>
      </w:r>
      <w:proofErr w:type="spellStart"/>
      <w:r w:rsidRPr="00B77779">
        <w:rPr>
          <w:rFonts w:ascii="Arial" w:hAnsi="Arial" w:cs="Arial"/>
        </w:rPr>
        <w:t>pentru</w:t>
      </w:r>
      <w:proofErr w:type="spellEnd"/>
      <w:r w:rsidRPr="00B77779">
        <w:rPr>
          <w:rFonts w:ascii="Arial" w:hAnsi="Arial" w:cs="Arial"/>
        </w:rPr>
        <w:t xml:space="preserve"> </w:t>
      </w:r>
      <w:proofErr w:type="spellStart"/>
      <w:r w:rsidRPr="00B77779">
        <w:rPr>
          <w:rFonts w:ascii="Arial" w:hAnsi="Arial" w:cs="Arial"/>
        </w:rPr>
        <w:t>asigurarea</w:t>
      </w:r>
      <w:proofErr w:type="spellEnd"/>
      <w:r w:rsidRPr="00B77779">
        <w:rPr>
          <w:rFonts w:ascii="Arial" w:hAnsi="Arial" w:cs="Arial"/>
        </w:rPr>
        <w:t xml:space="preserve"> </w:t>
      </w:r>
      <w:proofErr w:type="spellStart"/>
      <w:r w:rsidRPr="00B77779">
        <w:rPr>
          <w:rFonts w:ascii="Arial" w:hAnsi="Arial" w:cs="Arial"/>
        </w:rPr>
        <w:t>unui</w:t>
      </w:r>
      <w:proofErr w:type="spellEnd"/>
      <w:r w:rsidRPr="00B77779">
        <w:rPr>
          <w:rFonts w:ascii="Arial" w:hAnsi="Arial" w:cs="Arial"/>
        </w:rPr>
        <w:t xml:space="preserve"> </w:t>
      </w:r>
      <w:proofErr w:type="spellStart"/>
      <w:r w:rsidRPr="00B77779">
        <w:rPr>
          <w:rFonts w:ascii="Arial" w:hAnsi="Arial" w:cs="Arial"/>
        </w:rPr>
        <w:t>sistem</w:t>
      </w:r>
      <w:proofErr w:type="spellEnd"/>
      <w:r w:rsidRPr="00B77779">
        <w:rPr>
          <w:rFonts w:ascii="Arial" w:hAnsi="Arial" w:cs="Arial"/>
        </w:rPr>
        <w:t xml:space="preserve"> </w:t>
      </w:r>
      <w:proofErr w:type="spellStart"/>
      <w:r w:rsidRPr="00B77779">
        <w:rPr>
          <w:rFonts w:ascii="Arial" w:hAnsi="Arial" w:cs="Arial"/>
        </w:rPr>
        <w:t>integrat</w:t>
      </w:r>
      <w:proofErr w:type="spellEnd"/>
      <w:r w:rsidRPr="00B77779">
        <w:rPr>
          <w:rFonts w:ascii="Arial" w:hAnsi="Arial" w:cs="Arial"/>
        </w:rPr>
        <w:t xml:space="preserve"> de </w:t>
      </w:r>
      <w:proofErr w:type="spellStart"/>
      <w:r w:rsidRPr="00B77779">
        <w:rPr>
          <w:rFonts w:ascii="Arial" w:hAnsi="Arial" w:cs="Arial"/>
        </w:rPr>
        <w:t>ordine</w:t>
      </w:r>
      <w:proofErr w:type="spellEnd"/>
      <w:r w:rsidRPr="00B77779">
        <w:rPr>
          <w:rFonts w:ascii="Arial" w:hAnsi="Arial" w:cs="Arial"/>
        </w:rPr>
        <w:t xml:space="preserve"> </w:t>
      </w:r>
      <w:proofErr w:type="spellStart"/>
      <w:r w:rsidRPr="00B77779">
        <w:rPr>
          <w:rFonts w:ascii="Arial" w:hAnsi="Arial" w:cs="Arial"/>
        </w:rPr>
        <w:t>şi</w:t>
      </w:r>
      <w:proofErr w:type="spellEnd"/>
      <w:r w:rsidRPr="00B77779">
        <w:rPr>
          <w:rFonts w:ascii="Arial" w:hAnsi="Arial" w:cs="Arial"/>
        </w:rPr>
        <w:t xml:space="preserve"> </w:t>
      </w:r>
      <w:proofErr w:type="spellStart"/>
      <w:r w:rsidRPr="00B77779">
        <w:rPr>
          <w:rFonts w:ascii="Arial" w:hAnsi="Arial" w:cs="Arial"/>
        </w:rPr>
        <w:t>siguranţă</w:t>
      </w:r>
      <w:proofErr w:type="spellEnd"/>
      <w:r w:rsidRPr="00B77779">
        <w:rPr>
          <w:rFonts w:ascii="Arial" w:hAnsi="Arial" w:cs="Arial"/>
        </w:rPr>
        <w:t xml:space="preserve"> </w:t>
      </w:r>
      <w:proofErr w:type="spellStart"/>
      <w:r w:rsidRPr="00B77779">
        <w:rPr>
          <w:rFonts w:ascii="Arial" w:hAnsi="Arial" w:cs="Arial"/>
        </w:rPr>
        <w:t>publică</w:t>
      </w:r>
      <w:proofErr w:type="spellEnd"/>
      <w:r w:rsidRPr="00B77779">
        <w:rPr>
          <w:rFonts w:ascii="Arial" w:hAnsi="Arial" w:cs="Arial"/>
        </w:rPr>
        <w:t xml:space="preserve"> </w:t>
      </w:r>
      <w:proofErr w:type="spellStart"/>
      <w:r w:rsidRPr="00B77779">
        <w:rPr>
          <w:rFonts w:ascii="Arial" w:hAnsi="Arial" w:cs="Arial"/>
        </w:rPr>
        <w:t>bazat</w:t>
      </w:r>
      <w:proofErr w:type="spellEnd"/>
      <w:r w:rsidRPr="00B77779">
        <w:rPr>
          <w:rFonts w:ascii="Arial" w:hAnsi="Arial" w:cs="Arial"/>
        </w:rPr>
        <w:t xml:space="preserve"> pe </w:t>
      </w:r>
      <w:proofErr w:type="spellStart"/>
      <w:r w:rsidRPr="00B77779">
        <w:rPr>
          <w:rFonts w:ascii="Arial" w:hAnsi="Arial" w:cs="Arial"/>
        </w:rPr>
        <w:t>apropierea</w:t>
      </w:r>
      <w:proofErr w:type="spellEnd"/>
      <w:r w:rsidRPr="00B77779">
        <w:rPr>
          <w:rFonts w:ascii="Arial" w:hAnsi="Arial" w:cs="Arial"/>
        </w:rPr>
        <w:t xml:space="preserve"> de </w:t>
      </w:r>
      <w:proofErr w:type="spellStart"/>
      <w:r w:rsidRPr="00B77779">
        <w:rPr>
          <w:rFonts w:ascii="Arial" w:hAnsi="Arial" w:cs="Arial"/>
        </w:rPr>
        <w:t>comunitate</w:t>
      </w:r>
      <w:proofErr w:type="spellEnd"/>
      <w:r w:rsidRPr="00B77779">
        <w:rPr>
          <w:rFonts w:ascii="Arial" w:hAnsi="Arial" w:cs="Arial"/>
        </w:rPr>
        <w:t xml:space="preserve">, </w:t>
      </w:r>
      <w:proofErr w:type="spellStart"/>
      <w:r w:rsidRPr="00B77779">
        <w:rPr>
          <w:rFonts w:ascii="Arial" w:hAnsi="Arial" w:cs="Arial"/>
        </w:rPr>
        <w:t>abordarea</w:t>
      </w:r>
      <w:proofErr w:type="spellEnd"/>
      <w:r w:rsidRPr="00B77779">
        <w:rPr>
          <w:rFonts w:ascii="Arial" w:hAnsi="Arial" w:cs="Arial"/>
        </w:rPr>
        <w:t xml:space="preserve"> </w:t>
      </w:r>
      <w:proofErr w:type="spellStart"/>
      <w:r w:rsidRPr="00B77779">
        <w:rPr>
          <w:rFonts w:ascii="Arial" w:hAnsi="Arial" w:cs="Arial"/>
        </w:rPr>
        <w:t>fenomenului</w:t>
      </w:r>
      <w:proofErr w:type="spellEnd"/>
      <w:r w:rsidRPr="00B77779">
        <w:rPr>
          <w:rFonts w:ascii="Arial" w:hAnsi="Arial" w:cs="Arial"/>
        </w:rPr>
        <w:t xml:space="preserve"> </w:t>
      </w:r>
      <w:proofErr w:type="spellStart"/>
      <w:r w:rsidRPr="00B77779">
        <w:rPr>
          <w:rFonts w:ascii="Arial" w:hAnsi="Arial" w:cs="Arial"/>
        </w:rPr>
        <w:t>infracţional</w:t>
      </w:r>
      <w:proofErr w:type="spellEnd"/>
      <w:r w:rsidRPr="00B77779">
        <w:rPr>
          <w:rFonts w:ascii="Arial" w:hAnsi="Arial" w:cs="Arial"/>
        </w:rPr>
        <w:t xml:space="preserve"> </w:t>
      </w:r>
      <w:proofErr w:type="spellStart"/>
      <w:r w:rsidRPr="00B77779">
        <w:rPr>
          <w:rFonts w:ascii="Arial" w:hAnsi="Arial" w:cs="Arial"/>
        </w:rPr>
        <w:t>într</w:t>
      </w:r>
      <w:proofErr w:type="spellEnd"/>
      <w:r w:rsidRPr="00B77779">
        <w:rPr>
          <w:rFonts w:ascii="Arial" w:hAnsi="Arial" w:cs="Arial"/>
        </w:rPr>
        <w:t xml:space="preserve">-o </w:t>
      </w:r>
      <w:proofErr w:type="spellStart"/>
      <w:r w:rsidRPr="00B77779">
        <w:rPr>
          <w:rFonts w:ascii="Arial" w:hAnsi="Arial" w:cs="Arial"/>
        </w:rPr>
        <w:t>manieră</w:t>
      </w:r>
      <w:proofErr w:type="spellEnd"/>
      <w:r w:rsidRPr="00B77779">
        <w:rPr>
          <w:rFonts w:ascii="Arial" w:hAnsi="Arial" w:cs="Arial"/>
        </w:rPr>
        <w:t xml:space="preserve"> </w:t>
      </w:r>
      <w:proofErr w:type="spellStart"/>
      <w:r w:rsidRPr="00B77779">
        <w:rPr>
          <w:rFonts w:ascii="Arial" w:hAnsi="Arial" w:cs="Arial"/>
        </w:rPr>
        <w:t>proactivă</w:t>
      </w:r>
      <w:proofErr w:type="spellEnd"/>
      <w:r w:rsidRPr="00B77779">
        <w:rPr>
          <w:rFonts w:ascii="Arial" w:hAnsi="Arial" w:cs="Arial"/>
        </w:rPr>
        <w:t xml:space="preserve"> </w:t>
      </w:r>
      <w:proofErr w:type="spellStart"/>
      <w:r w:rsidRPr="00B77779">
        <w:rPr>
          <w:rFonts w:ascii="Arial" w:hAnsi="Arial" w:cs="Arial"/>
        </w:rPr>
        <w:t>axată</w:t>
      </w:r>
      <w:proofErr w:type="spellEnd"/>
      <w:r w:rsidRPr="00B77779">
        <w:rPr>
          <w:rFonts w:ascii="Arial" w:hAnsi="Arial" w:cs="Arial"/>
        </w:rPr>
        <w:t xml:space="preserve"> pe </w:t>
      </w:r>
      <w:proofErr w:type="spellStart"/>
      <w:r w:rsidRPr="00B77779">
        <w:rPr>
          <w:rFonts w:ascii="Arial" w:hAnsi="Arial" w:cs="Arial"/>
        </w:rPr>
        <w:t>prevenire</w:t>
      </w:r>
      <w:proofErr w:type="spellEnd"/>
      <w:r w:rsidRPr="00B77779">
        <w:rPr>
          <w:rFonts w:ascii="Arial" w:hAnsi="Arial" w:cs="Arial"/>
        </w:rPr>
        <w:t xml:space="preserve">, </w:t>
      </w:r>
      <w:proofErr w:type="spellStart"/>
      <w:r w:rsidRPr="00B77779">
        <w:rPr>
          <w:rFonts w:ascii="Arial" w:hAnsi="Arial" w:cs="Arial"/>
        </w:rPr>
        <w:t>exploatarea</w:t>
      </w:r>
      <w:proofErr w:type="spellEnd"/>
      <w:r w:rsidRPr="00B77779">
        <w:rPr>
          <w:rFonts w:ascii="Arial" w:hAnsi="Arial" w:cs="Arial"/>
        </w:rPr>
        <w:t xml:space="preserve"> </w:t>
      </w:r>
      <w:proofErr w:type="spellStart"/>
      <w:r w:rsidRPr="00B77779">
        <w:rPr>
          <w:rFonts w:ascii="Arial" w:hAnsi="Arial" w:cs="Arial"/>
        </w:rPr>
        <w:t>judicioasă</w:t>
      </w:r>
      <w:proofErr w:type="spellEnd"/>
      <w:r w:rsidRPr="00B77779">
        <w:rPr>
          <w:rFonts w:ascii="Arial" w:hAnsi="Arial" w:cs="Arial"/>
        </w:rPr>
        <w:t xml:space="preserve"> a </w:t>
      </w:r>
      <w:proofErr w:type="spellStart"/>
      <w:r w:rsidRPr="00B77779">
        <w:rPr>
          <w:rFonts w:ascii="Arial" w:hAnsi="Arial" w:cs="Arial"/>
        </w:rPr>
        <w:t>resurselor</w:t>
      </w:r>
      <w:proofErr w:type="spellEnd"/>
      <w:r w:rsidRPr="00B77779">
        <w:rPr>
          <w:rFonts w:ascii="Arial" w:hAnsi="Arial" w:cs="Arial"/>
        </w:rPr>
        <w:t xml:space="preserve"> </w:t>
      </w:r>
      <w:proofErr w:type="spellStart"/>
      <w:r w:rsidRPr="00B77779">
        <w:rPr>
          <w:rFonts w:ascii="Arial" w:hAnsi="Arial" w:cs="Arial"/>
        </w:rPr>
        <w:t>umane</w:t>
      </w:r>
      <w:proofErr w:type="spellEnd"/>
      <w:r w:rsidRPr="00B77779">
        <w:rPr>
          <w:rFonts w:ascii="Arial" w:hAnsi="Arial" w:cs="Arial"/>
        </w:rPr>
        <w:t xml:space="preserve"> </w:t>
      </w:r>
      <w:proofErr w:type="spellStart"/>
      <w:r w:rsidRPr="00B77779">
        <w:rPr>
          <w:rFonts w:ascii="Arial" w:hAnsi="Arial" w:cs="Arial"/>
        </w:rPr>
        <w:t>şi</w:t>
      </w:r>
      <w:proofErr w:type="spellEnd"/>
      <w:r w:rsidRPr="00B77779">
        <w:rPr>
          <w:rFonts w:ascii="Arial" w:hAnsi="Arial" w:cs="Arial"/>
        </w:rPr>
        <w:t xml:space="preserve"> </w:t>
      </w:r>
      <w:proofErr w:type="spellStart"/>
      <w:r w:rsidRPr="00B77779">
        <w:rPr>
          <w:rFonts w:ascii="Arial" w:hAnsi="Arial" w:cs="Arial"/>
        </w:rPr>
        <w:t>materiale</w:t>
      </w:r>
      <w:proofErr w:type="spellEnd"/>
      <w:r w:rsidRPr="00B77779">
        <w:rPr>
          <w:rFonts w:ascii="Arial" w:hAnsi="Arial" w:cs="Arial"/>
        </w:rPr>
        <w:t xml:space="preserve"> </w:t>
      </w:r>
      <w:proofErr w:type="spellStart"/>
      <w:r w:rsidRPr="00B77779">
        <w:rPr>
          <w:rFonts w:ascii="Arial" w:hAnsi="Arial" w:cs="Arial"/>
        </w:rPr>
        <w:t>aflate</w:t>
      </w:r>
      <w:proofErr w:type="spellEnd"/>
      <w:r w:rsidRPr="00B77779">
        <w:rPr>
          <w:rFonts w:ascii="Arial" w:hAnsi="Arial" w:cs="Arial"/>
        </w:rPr>
        <w:t xml:space="preserve"> la </w:t>
      </w:r>
      <w:proofErr w:type="spellStart"/>
      <w:r w:rsidRPr="00B77779">
        <w:rPr>
          <w:rFonts w:ascii="Arial" w:hAnsi="Arial" w:cs="Arial"/>
        </w:rPr>
        <w:t>dispoziţie</w:t>
      </w:r>
      <w:proofErr w:type="spellEnd"/>
      <w:r w:rsidRPr="00B77779">
        <w:rPr>
          <w:rFonts w:ascii="Arial" w:hAnsi="Arial" w:cs="Arial"/>
        </w:rPr>
        <w:t xml:space="preserve">, precum </w:t>
      </w:r>
      <w:proofErr w:type="spellStart"/>
      <w:r w:rsidRPr="00B77779">
        <w:rPr>
          <w:rFonts w:ascii="Arial" w:hAnsi="Arial" w:cs="Arial"/>
        </w:rPr>
        <w:t>şi</w:t>
      </w:r>
      <w:proofErr w:type="spellEnd"/>
      <w:r w:rsidRPr="00B77779">
        <w:rPr>
          <w:rFonts w:ascii="Arial" w:hAnsi="Arial" w:cs="Arial"/>
        </w:rPr>
        <w:t xml:space="preserve"> a </w:t>
      </w:r>
      <w:proofErr w:type="spellStart"/>
      <w:r w:rsidRPr="00B77779">
        <w:rPr>
          <w:rFonts w:ascii="Arial" w:hAnsi="Arial" w:cs="Arial"/>
        </w:rPr>
        <w:t>respectării</w:t>
      </w:r>
      <w:proofErr w:type="spellEnd"/>
      <w:r w:rsidRPr="00B77779">
        <w:rPr>
          <w:rFonts w:ascii="Arial" w:hAnsi="Arial" w:cs="Arial"/>
        </w:rPr>
        <w:t xml:space="preserve"> </w:t>
      </w:r>
      <w:proofErr w:type="spellStart"/>
      <w:r w:rsidRPr="00B77779">
        <w:rPr>
          <w:rFonts w:ascii="Arial" w:hAnsi="Arial" w:cs="Arial"/>
        </w:rPr>
        <w:t>şi</w:t>
      </w:r>
      <w:proofErr w:type="spellEnd"/>
      <w:r w:rsidRPr="00B77779">
        <w:rPr>
          <w:rFonts w:ascii="Arial" w:hAnsi="Arial" w:cs="Arial"/>
        </w:rPr>
        <w:t xml:space="preserve"> </w:t>
      </w:r>
      <w:proofErr w:type="spellStart"/>
      <w:r w:rsidRPr="00B77779">
        <w:rPr>
          <w:rFonts w:ascii="Arial" w:hAnsi="Arial" w:cs="Arial"/>
        </w:rPr>
        <w:t>aplicării</w:t>
      </w:r>
      <w:proofErr w:type="spellEnd"/>
      <w:r w:rsidRPr="00B77779">
        <w:rPr>
          <w:rFonts w:ascii="Arial" w:hAnsi="Arial" w:cs="Arial"/>
        </w:rPr>
        <w:t xml:space="preserve"> </w:t>
      </w:r>
      <w:proofErr w:type="spellStart"/>
      <w:r w:rsidRPr="00B77779">
        <w:rPr>
          <w:rFonts w:ascii="Arial" w:hAnsi="Arial" w:cs="Arial"/>
        </w:rPr>
        <w:t>ordinelor</w:t>
      </w:r>
      <w:proofErr w:type="spellEnd"/>
      <w:r w:rsidRPr="00B77779">
        <w:rPr>
          <w:rFonts w:ascii="Arial" w:hAnsi="Arial" w:cs="Arial"/>
        </w:rPr>
        <w:t xml:space="preserve"> </w:t>
      </w:r>
      <w:proofErr w:type="spellStart"/>
      <w:r w:rsidRPr="00B77779">
        <w:rPr>
          <w:rFonts w:ascii="Arial" w:hAnsi="Arial" w:cs="Arial"/>
        </w:rPr>
        <w:t>şi</w:t>
      </w:r>
      <w:proofErr w:type="spellEnd"/>
      <w:r w:rsidRPr="00B77779">
        <w:rPr>
          <w:rFonts w:ascii="Arial" w:hAnsi="Arial" w:cs="Arial"/>
        </w:rPr>
        <w:t xml:space="preserve"> </w:t>
      </w:r>
      <w:proofErr w:type="spellStart"/>
      <w:r w:rsidRPr="00B77779">
        <w:rPr>
          <w:rFonts w:ascii="Arial" w:hAnsi="Arial" w:cs="Arial"/>
        </w:rPr>
        <w:t>dispoziţiilor</w:t>
      </w:r>
      <w:proofErr w:type="spellEnd"/>
      <w:r w:rsidRPr="00B77779">
        <w:rPr>
          <w:rFonts w:ascii="Arial" w:hAnsi="Arial" w:cs="Arial"/>
        </w:rPr>
        <w:t xml:space="preserve"> </w:t>
      </w:r>
      <w:proofErr w:type="spellStart"/>
      <w:r w:rsidRPr="00B77779">
        <w:rPr>
          <w:rFonts w:ascii="Arial" w:hAnsi="Arial" w:cs="Arial"/>
        </w:rPr>
        <w:t>transmise</w:t>
      </w:r>
      <w:proofErr w:type="spellEnd"/>
      <w:r w:rsidRPr="00B77779">
        <w:rPr>
          <w:rFonts w:ascii="Arial" w:hAnsi="Arial" w:cs="Arial"/>
        </w:rPr>
        <w:t xml:space="preserve"> de </w:t>
      </w:r>
      <w:proofErr w:type="spellStart"/>
      <w:r w:rsidRPr="00B77779">
        <w:rPr>
          <w:rFonts w:ascii="Arial" w:hAnsi="Arial" w:cs="Arial"/>
        </w:rPr>
        <w:t>structurile</w:t>
      </w:r>
      <w:proofErr w:type="spellEnd"/>
      <w:r w:rsidRPr="00B77779">
        <w:rPr>
          <w:rFonts w:ascii="Arial" w:hAnsi="Arial" w:cs="Arial"/>
        </w:rPr>
        <w:t xml:space="preserve"> </w:t>
      </w:r>
      <w:proofErr w:type="spellStart"/>
      <w:r w:rsidRPr="00B77779">
        <w:rPr>
          <w:rFonts w:ascii="Arial" w:hAnsi="Arial" w:cs="Arial"/>
        </w:rPr>
        <w:t>ierarhic</w:t>
      </w:r>
      <w:proofErr w:type="spellEnd"/>
      <w:r w:rsidRPr="00B77779">
        <w:rPr>
          <w:rFonts w:ascii="Arial" w:hAnsi="Arial" w:cs="Arial"/>
        </w:rPr>
        <w:t xml:space="preserve"> </w:t>
      </w:r>
      <w:proofErr w:type="spellStart"/>
      <w:r w:rsidRPr="00B77779">
        <w:rPr>
          <w:rFonts w:ascii="Arial" w:hAnsi="Arial" w:cs="Arial"/>
        </w:rPr>
        <w:t>superioare</w:t>
      </w:r>
      <w:proofErr w:type="spellEnd"/>
    </w:p>
    <w:p w14:paraId="4B1F2568" w14:textId="77777777" w:rsidR="00B77779" w:rsidRDefault="00315ADB" w:rsidP="00315ADB">
      <w:pPr>
        <w:pStyle w:val="ListParagraph"/>
        <w:tabs>
          <w:tab w:val="num" w:pos="0"/>
        </w:tabs>
        <w:ind w:left="0"/>
        <w:jc w:val="both"/>
        <w:rPr>
          <w:rFonts w:ascii="Arial" w:hAnsi="Arial" w:cs="Arial"/>
          <w:color w:val="FF0000"/>
          <w:sz w:val="24"/>
          <w:szCs w:val="24"/>
        </w:rPr>
      </w:pPr>
      <w:r w:rsidRPr="00B77779">
        <w:rPr>
          <w:rFonts w:ascii="Arial" w:hAnsi="Arial" w:cs="Arial"/>
          <w:sz w:val="24"/>
          <w:szCs w:val="24"/>
        </w:rPr>
        <w:tab/>
        <w:t xml:space="preserve"> </w:t>
      </w:r>
      <w:proofErr w:type="spellStart"/>
      <w:r w:rsidRPr="00B77779">
        <w:rPr>
          <w:rFonts w:ascii="Arial" w:hAnsi="Arial" w:cs="Arial"/>
          <w:sz w:val="24"/>
          <w:szCs w:val="24"/>
        </w:rPr>
        <w:t>Criminalitatea</w:t>
      </w:r>
      <w:proofErr w:type="spellEnd"/>
      <w:r w:rsidRPr="00B77779">
        <w:rPr>
          <w:rFonts w:ascii="Arial" w:hAnsi="Arial" w:cs="Arial"/>
          <w:sz w:val="24"/>
          <w:szCs w:val="24"/>
        </w:rPr>
        <w:t xml:space="preserve"> </w:t>
      </w:r>
      <w:proofErr w:type="spellStart"/>
      <w:r w:rsidRPr="00B77779">
        <w:rPr>
          <w:rFonts w:ascii="Arial" w:hAnsi="Arial" w:cs="Arial"/>
          <w:sz w:val="24"/>
          <w:szCs w:val="24"/>
        </w:rPr>
        <w:t>sesizată</w:t>
      </w:r>
      <w:proofErr w:type="spellEnd"/>
      <w:r w:rsidRPr="00B77779">
        <w:rPr>
          <w:rFonts w:ascii="Arial" w:hAnsi="Arial" w:cs="Arial"/>
          <w:sz w:val="24"/>
          <w:szCs w:val="24"/>
        </w:rPr>
        <w:t xml:space="preserve"> a </w:t>
      </w:r>
      <w:proofErr w:type="spellStart"/>
      <w:r w:rsidRPr="00B77779">
        <w:rPr>
          <w:rFonts w:ascii="Arial" w:hAnsi="Arial" w:cs="Arial"/>
          <w:sz w:val="24"/>
          <w:szCs w:val="24"/>
        </w:rPr>
        <w:t>înregistrat</w:t>
      </w:r>
      <w:proofErr w:type="spellEnd"/>
      <w:r w:rsidRPr="00B77779">
        <w:rPr>
          <w:rFonts w:ascii="Arial" w:hAnsi="Arial" w:cs="Arial"/>
          <w:sz w:val="24"/>
          <w:szCs w:val="24"/>
        </w:rPr>
        <w:t xml:space="preserve"> </w:t>
      </w:r>
      <w:r w:rsidR="00B77779" w:rsidRPr="00B77779">
        <w:rPr>
          <w:rFonts w:ascii="Arial" w:hAnsi="Arial" w:cs="Arial"/>
          <w:sz w:val="24"/>
          <w:szCs w:val="24"/>
        </w:rPr>
        <w:t xml:space="preserve">2515 </w:t>
      </w:r>
      <w:r w:rsidRPr="00B77779">
        <w:rPr>
          <w:rFonts w:ascii="Arial" w:hAnsi="Arial" w:cs="Arial"/>
          <w:sz w:val="24"/>
          <w:szCs w:val="24"/>
        </w:rPr>
        <w:t xml:space="preserve">de </w:t>
      </w:r>
      <w:proofErr w:type="spellStart"/>
      <w:r w:rsidRPr="00B77779">
        <w:rPr>
          <w:rFonts w:ascii="Arial" w:hAnsi="Arial" w:cs="Arial"/>
          <w:sz w:val="24"/>
          <w:szCs w:val="24"/>
        </w:rPr>
        <w:t>infracţiuni</w:t>
      </w:r>
      <w:proofErr w:type="spellEnd"/>
      <w:r w:rsidRPr="00B77779">
        <w:rPr>
          <w:rFonts w:ascii="Arial" w:hAnsi="Arial" w:cs="Arial"/>
          <w:sz w:val="24"/>
          <w:szCs w:val="24"/>
        </w:rPr>
        <w:t xml:space="preserve"> </w:t>
      </w:r>
      <w:proofErr w:type="spellStart"/>
      <w:r w:rsidRPr="00B77779">
        <w:rPr>
          <w:rFonts w:ascii="Arial" w:hAnsi="Arial" w:cs="Arial"/>
          <w:sz w:val="24"/>
          <w:szCs w:val="24"/>
        </w:rPr>
        <w:t>sesizate</w:t>
      </w:r>
      <w:proofErr w:type="spellEnd"/>
      <w:r w:rsidR="00B77779" w:rsidRPr="00B77779">
        <w:rPr>
          <w:rFonts w:ascii="Arial" w:hAnsi="Arial" w:cs="Arial"/>
          <w:sz w:val="24"/>
          <w:szCs w:val="24"/>
        </w:rPr>
        <w:t>,</w:t>
      </w:r>
      <w:r w:rsidRPr="00B77779">
        <w:rPr>
          <w:rFonts w:ascii="Arial" w:hAnsi="Arial" w:cs="Arial"/>
          <w:sz w:val="24"/>
          <w:szCs w:val="24"/>
        </w:rPr>
        <w:t xml:space="preserve"> </w:t>
      </w:r>
      <w:r w:rsidR="00B77779" w:rsidRPr="00B77779">
        <w:rPr>
          <w:rFonts w:ascii="Arial" w:hAnsi="Arial" w:cs="Arial"/>
          <w:sz w:val="24"/>
          <w:szCs w:val="24"/>
        </w:rPr>
        <w:t xml:space="preserve">un </w:t>
      </w:r>
      <w:proofErr w:type="spellStart"/>
      <w:r w:rsidR="00B77779" w:rsidRPr="00B77779">
        <w:rPr>
          <w:rFonts w:ascii="Arial" w:hAnsi="Arial" w:cs="Arial"/>
          <w:sz w:val="24"/>
          <w:szCs w:val="24"/>
        </w:rPr>
        <w:t>procent</w:t>
      </w:r>
      <w:proofErr w:type="spellEnd"/>
      <w:r w:rsidR="00B77779" w:rsidRPr="00B77779">
        <w:rPr>
          <w:rFonts w:ascii="Arial" w:hAnsi="Arial" w:cs="Arial"/>
          <w:sz w:val="24"/>
          <w:szCs w:val="24"/>
        </w:rPr>
        <w:t xml:space="preserve"> de 47% </w:t>
      </w:r>
      <w:proofErr w:type="spellStart"/>
      <w:r w:rsidR="00B77779" w:rsidRPr="00B77779">
        <w:rPr>
          <w:rFonts w:ascii="Arial" w:hAnsi="Arial" w:cs="Arial"/>
          <w:sz w:val="24"/>
          <w:szCs w:val="24"/>
        </w:rPr>
        <w:t>fiind</w:t>
      </w:r>
      <w:proofErr w:type="spellEnd"/>
      <w:r w:rsidR="00B77779" w:rsidRPr="00B77779">
        <w:rPr>
          <w:rFonts w:ascii="Arial" w:hAnsi="Arial" w:cs="Arial"/>
          <w:sz w:val="24"/>
          <w:szCs w:val="24"/>
        </w:rPr>
        <w:t xml:space="preserve"> </w:t>
      </w:r>
      <w:proofErr w:type="spellStart"/>
      <w:r w:rsidR="00B77779" w:rsidRPr="00B77779">
        <w:rPr>
          <w:rFonts w:ascii="Arial" w:hAnsi="Arial" w:cs="Arial"/>
          <w:sz w:val="24"/>
          <w:szCs w:val="24"/>
        </w:rPr>
        <w:t>reprezentat</w:t>
      </w:r>
      <w:proofErr w:type="spellEnd"/>
      <w:r w:rsidR="00B77779" w:rsidRPr="00B77779">
        <w:rPr>
          <w:rFonts w:ascii="Arial" w:hAnsi="Arial" w:cs="Arial"/>
          <w:sz w:val="24"/>
          <w:szCs w:val="24"/>
        </w:rPr>
        <w:t xml:space="preserve"> de </w:t>
      </w:r>
      <w:proofErr w:type="spellStart"/>
      <w:r w:rsidR="00B77779" w:rsidRPr="00B77779">
        <w:rPr>
          <w:rFonts w:ascii="Arial" w:hAnsi="Arial" w:cs="Arial"/>
          <w:sz w:val="24"/>
          <w:szCs w:val="24"/>
        </w:rPr>
        <w:t>infractiunile</w:t>
      </w:r>
      <w:proofErr w:type="spellEnd"/>
      <w:r w:rsidR="00B77779" w:rsidRPr="00B77779">
        <w:rPr>
          <w:rFonts w:ascii="Arial" w:hAnsi="Arial" w:cs="Arial"/>
          <w:sz w:val="24"/>
          <w:szCs w:val="24"/>
        </w:rPr>
        <w:t xml:space="preserve"> </w:t>
      </w:r>
      <w:proofErr w:type="spellStart"/>
      <w:r w:rsidR="00B77779" w:rsidRPr="00B77779">
        <w:rPr>
          <w:rFonts w:ascii="Arial" w:hAnsi="Arial" w:cs="Arial"/>
          <w:sz w:val="24"/>
          <w:szCs w:val="24"/>
        </w:rPr>
        <w:t>constatate</w:t>
      </w:r>
      <w:proofErr w:type="spellEnd"/>
      <w:r w:rsidR="00B77779" w:rsidRPr="00B77779">
        <w:rPr>
          <w:rFonts w:ascii="Arial" w:hAnsi="Arial" w:cs="Arial"/>
          <w:sz w:val="24"/>
          <w:szCs w:val="24"/>
        </w:rPr>
        <w:t xml:space="preserve"> in flagrant </w:t>
      </w:r>
      <w:proofErr w:type="spellStart"/>
      <w:r w:rsidR="00B77779" w:rsidRPr="00B77779">
        <w:rPr>
          <w:rFonts w:ascii="Arial" w:hAnsi="Arial" w:cs="Arial"/>
          <w:sz w:val="24"/>
          <w:szCs w:val="24"/>
        </w:rPr>
        <w:t>sau</w:t>
      </w:r>
      <w:proofErr w:type="spellEnd"/>
      <w:r w:rsidR="00B77779" w:rsidRPr="00B77779">
        <w:rPr>
          <w:rFonts w:ascii="Arial" w:hAnsi="Arial" w:cs="Arial"/>
          <w:sz w:val="24"/>
          <w:szCs w:val="24"/>
        </w:rPr>
        <w:t xml:space="preserve"> din </w:t>
      </w:r>
      <w:proofErr w:type="spellStart"/>
      <w:r w:rsidR="00B77779" w:rsidRPr="00B77779">
        <w:rPr>
          <w:rFonts w:ascii="Arial" w:hAnsi="Arial" w:cs="Arial"/>
          <w:sz w:val="24"/>
          <w:szCs w:val="24"/>
        </w:rPr>
        <w:t>oficiu</w:t>
      </w:r>
      <w:proofErr w:type="spellEnd"/>
      <w:r w:rsidR="00B77779" w:rsidRPr="00B77779">
        <w:rPr>
          <w:rFonts w:ascii="Arial" w:hAnsi="Arial" w:cs="Arial"/>
          <w:sz w:val="24"/>
          <w:szCs w:val="24"/>
        </w:rPr>
        <w:t xml:space="preserve"> de </w:t>
      </w:r>
      <w:proofErr w:type="spellStart"/>
      <w:r w:rsidR="00B77779" w:rsidRPr="00B77779">
        <w:rPr>
          <w:rFonts w:ascii="Arial" w:hAnsi="Arial" w:cs="Arial"/>
          <w:sz w:val="24"/>
          <w:szCs w:val="24"/>
        </w:rPr>
        <w:t>către</w:t>
      </w:r>
      <w:proofErr w:type="spellEnd"/>
      <w:r w:rsidR="00B77779" w:rsidRPr="00B77779">
        <w:rPr>
          <w:rFonts w:ascii="Arial" w:hAnsi="Arial" w:cs="Arial"/>
          <w:sz w:val="24"/>
          <w:szCs w:val="24"/>
        </w:rPr>
        <w:t xml:space="preserve"> </w:t>
      </w:r>
      <w:proofErr w:type="spellStart"/>
      <w:r w:rsidR="00B77779" w:rsidRPr="00B77779">
        <w:rPr>
          <w:rFonts w:ascii="Arial" w:hAnsi="Arial" w:cs="Arial"/>
          <w:sz w:val="24"/>
          <w:szCs w:val="24"/>
        </w:rPr>
        <w:t>lucrătorii</w:t>
      </w:r>
      <w:proofErr w:type="spellEnd"/>
      <w:r w:rsidR="00B77779" w:rsidRPr="00B77779">
        <w:rPr>
          <w:rFonts w:ascii="Arial" w:hAnsi="Arial" w:cs="Arial"/>
          <w:sz w:val="24"/>
          <w:szCs w:val="24"/>
        </w:rPr>
        <w:t xml:space="preserve"> de </w:t>
      </w:r>
      <w:proofErr w:type="spellStart"/>
      <w:r w:rsidR="00B77779" w:rsidRPr="00B77779">
        <w:rPr>
          <w:rFonts w:ascii="Arial" w:hAnsi="Arial" w:cs="Arial"/>
          <w:sz w:val="24"/>
          <w:szCs w:val="24"/>
        </w:rPr>
        <w:t>poliție</w:t>
      </w:r>
      <w:proofErr w:type="spellEnd"/>
      <w:r w:rsidR="00B77779" w:rsidRPr="001F3F4C">
        <w:rPr>
          <w:rFonts w:ascii="Arial" w:hAnsi="Arial" w:cs="Arial"/>
          <w:sz w:val="24"/>
          <w:szCs w:val="24"/>
        </w:rPr>
        <w:t>.</w:t>
      </w:r>
      <w:r w:rsidRPr="00ED5D75">
        <w:rPr>
          <w:rFonts w:ascii="Arial" w:hAnsi="Arial" w:cs="Arial"/>
          <w:color w:val="FF0000"/>
          <w:sz w:val="24"/>
          <w:szCs w:val="24"/>
        </w:rPr>
        <w:t xml:space="preserve">          </w:t>
      </w:r>
    </w:p>
    <w:p w14:paraId="09B19EFB" w14:textId="0012886E" w:rsidR="00B77779" w:rsidRPr="001F3F4C" w:rsidRDefault="00B77779" w:rsidP="00B77779">
      <w:pPr>
        <w:pStyle w:val="ListParagraph"/>
        <w:tabs>
          <w:tab w:val="num" w:pos="0"/>
        </w:tabs>
        <w:ind w:left="0"/>
        <w:jc w:val="both"/>
        <w:rPr>
          <w:rFonts w:ascii="Arial" w:hAnsi="Arial" w:cs="Arial"/>
          <w:sz w:val="24"/>
          <w:szCs w:val="24"/>
        </w:rPr>
      </w:pPr>
      <w:r>
        <w:rPr>
          <w:rFonts w:ascii="Arial" w:hAnsi="Arial" w:cs="Arial"/>
          <w:sz w:val="24"/>
          <w:szCs w:val="24"/>
        </w:rPr>
        <w:tab/>
      </w:r>
      <w:proofErr w:type="spellStart"/>
      <w:r w:rsidRPr="001F3F4C">
        <w:rPr>
          <w:rFonts w:ascii="Arial" w:hAnsi="Arial" w:cs="Arial"/>
          <w:sz w:val="24"/>
          <w:szCs w:val="24"/>
        </w:rPr>
        <w:t>Infracţiunile</w:t>
      </w:r>
      <w:proofErr w:type="spellEnd"/>
      <w:r w:rsidRPr="001F3F4C">
        <w:rPr>
          <w:rFonts w:ascii="Arial" w:hAnsi="Arial" w:cs="Arial"/>
          <w:sz w:val="24"/>
          <w:szCs w:val="24"/>
        </w:rPr>
        <w:t xml:space="preserve"> contra </w:t>
      </w:r>
      <w:proofErr w:type="spellStart"/>
      <w:r w:rsidRPr="001F3F4C">
        <w:rPr>
          <w:rFonts w:ascii="Arial" w:hAnsi="Arial" w:cs="Arial"/>
          <w:sz w:val="24"/>
          <w:szCs w:val="24"/>
        </w:rPr>
        <w:t>persoanei</w:t>
      </w:r>
      <w:proofErr w:type="spellEnd"/>
      <w:r w:rsidRPr="001F3F4C">
        <w:rPr>
          <w:rFonts w:ascii="Arial" w:hAnsi="Arial" w:cs="Arial"/>
          <w:sz w:val="24"/>
          <w:szCs w:val="24"/>
        </w:rPr>
        <w:t xml:space="preserve"> au </w:t>
      </w:r>
      <w:proofErr w:type="spellStart"/>
      <w:r w:rsidRPr="001F3F4C">
        <w:rPr>
          <w:rFonts w:ascii="Arial" w:hAnsi="Arial" w:cs="Arial"/>
          <w:sz w:val="24"/>
          <w:szCs w:val="24"/>
        </w:rPr>
        <w:t>înregistrat</w:t>
      </w:r>
      <w:proofErr w:type="spellEnd"/>
      <w:r w:rsidRPr="001F3F4C">
        <w:rPr>
          <w:rFonts w:ascii="Arial" w:hAnsi="Arial" w:cs="Arial"/>
          <w:sz w:val="24"/>
          <w:szCs w:val="24"/>
        </w:rPr>
        <w:t xml:space="preserve"> 891 </w:t>
      </w:r>
      <w:proofErr w:type="spellStart"/>
      <w:r w:rsidRPr="001F3F4C">
        <w:rPr>
          <w:rFonts w:ascii="Arial" w:hAnsi="Arial" w:cs="Arial"/>
          <w:sz w:val="24"/>
          <w:szCs w:val="24"/>
        </w:rPr>
        <w:t>fapte</w:t>
      </w:r>
      <w:proofErr w:type="spellEnd"/>
      <w:r w:rsidRPr="001F3F4C">
        <w:rPr>
          <w:rFonts w:ascii="Arial" w:hAnsi="Arial" w:cs="Arial"/>
          <w:sz w:val="24"/>
          <w:szCs w:val="24"/>
        </w:rPr>
        <w:t xml:space="preserve"> , </w:t>
      </w:r>
      <w:proofErr w:type="spellStart"/>
      <w:r w:rsidRPr="001F3F4C">
        <w:rPr>
          <w:rFonts w:ascii="Arial" w:hAnsi="Arial" w:cs="Arial"/>
          <w:sz w:val="24"/>
          <w:szCs w:val="24"/>
        </w:rPr>
        <w:t>menţinându</w:t>
      </w:r>
      <w:proofErr w:type="spellEnd"/>
      <w:r w:rsidRPr="001F3F4C">
        <w:rPr>
          <w:rFonts w:ascii="Arial" w:hAnsi="Arial" w:cs="Arial"/>
          <w:sz w:val="24"/>
          <w:szCs w:val="24"/>
        </w:rPr>
        <w:t xml:space="preserve">-se </w:t>
      </w:r>
      <w:proofErr w:type="spellStart"/>
      <w:r w:rsidRPr="001F3F4C">
        <w:rPr>
          <w:rFonts w:ascii="Arial" w:hAnsi="Arial" w:cs="Arial"/>
          <w:sz w:val="24"/>
          <w:szCs w:val="24"/>
        </w:rPr>
        <w:t>trendul</w:t>
      </w:r>
      <w:proofErr w:type="spellEnd"/>
      <w:r w:rsidRPr="001F3F4C">
        <w:rPr>
          <w:rFonts w:ascii="Arial" w:hAnsi="Arial" w:cs="Arial"/>
          <w:sz w:val="24"/>
          <w:szCs w:val="24"/>
        </w:rPr>
        <w:t xml:space="preserve"> ascendent la </w:t>
      </w:r>
      <w:proofErr w:type="spellStart"/>
      <w:r w:rsidRPr="001F3F4C">
        <w:rPr>
          <w:rFonts w:ascii="Arial" w:hAnsi="Arial" w:cs="Arial"/>
          <w:sz w:val="24"/>
          <w:szCs w:val="24"/>
        </w:rPr>
        <w:t>sesizarea</w:t>
      </w:r>
      <w:proofErr w:type="spellEnd"/>
      <w:r w:rsidRPr="001F3F4C">
        <w:rPr>
          <w:rFonts w:ascii="Arial" w:hAnsi="Arial" w:cs="Arial"/>
          <w:sz w:val="24"/>
          <w:szCs w:val="24"/>
        </w:rPr>
        <w:t xml:space="preserve"> </w:t>
      </w:r>
      <w:proofErr w:type="spellStart"/>
      <w:r w:rsidRPr="001F3F4C">
        <w:rPr>
          <w:rFonts w:ascii="Arial" w:hAnsi="Arial" w:cs="Arial"/>
          <w:sz w:val="24"/>
          <w:szCs w:val="24"/>
        </w:rPr>
        <w:t>infracţiunilor</w:t>
      </w:r>
      <w:proofErr w:type="spellEnd"/>
      <w:r w:rsidRPr="001F3F4C">
        <w:rPr>
          <w:rFonts w:ascii="Arial" w:hAnsi="Arial" w:cs="Arial"/>
          <w:sz w:val="24"/>
          <w:szCs w:val="24"/>
        </w:rPr>
        <w:t xml:space="preserve"> de </w:t>
      </w:r>
      <w:proofErr w:type="spellStart"/>
      <w:r w:rsidRPr="001F3F4C">
        <w:rPr>
          <w:rFonts w:ascii="Arial" w:hAnsi="Arial" w:cs="Arial"/>
          <w:sz w:val="24"/>
          <w:szCs w:val="24"/>
        </w:rPr>
        <w:t>loviri</w:t>
      </w:r>
      <w:proofErr w:type="spellEnd"/>
      <w:r w:rsidRPr="001F3F4C">
        <w:rPr>
          <w:rFonts w:ascii="Arial" w:hAnsi="Arial" w:cs="Arial"/>
          <w:sz w:val="24"/>
          <w:szCs w:val="24"/>
        </w:rPr>
        <w:t xml:space="preserve"> </w:t>
      </w:r>
      <w:proofErr w:type="spellStart"/>
      <w:r w:rsidRPr="001F3F4C">
        <w:rPr>
          <w:rFonts w:ascii="Arial" w:hAnsi="Arial" w:cs="Arial"/>
          <w:sz w:val="24"/>
          <w:szCs w:val="24"/>
        </w:rPr>
        <w:t>și</w:t>
      </w:r>
      <w:proofErr w:type="spellEnd"/>
      <w:r w:rsidRPr="001F3F4C">
        <w:rPr>
          <w:rFonts w:ascii="Arial" w:hAnsi="Arial" w:cs="Arial"/>
          <w:sz w:val="24"/>
          <w:szCs w:val="24"/>
        </w:rPr>
        <w:t xml:space="preserve"> </w:t>
      </w:r>
      <w:proofErr w:type="spellStart"/>
      <w:r w:rsidRPr="001F3F4C">
        <w:rPr>
          <w:rFonts w:ascii="Arial" w:hAnsi="Arial" w:cs="Arial"/>
          <w:sz w:val="24"/>
          <w:szCs w:val="24"/>
        </w:rPr>
        <w:t>alte</w:t>
      </w:r>
      <w:proofErr w:type="spellEnd"/>
      <w:r w:rsidRPr="001F3F4C">
        <w:rPr>
          <w:rFonts w:ascii="Arial" w:hAnsi="Arial" w:cs="Arial"/>
          <w:sz w:val="24"/>
          <w:szCs w:val="24"/>
        </w:rPr>
        <w:t xml:space="preserve"> </w:t>
      </w:r>
      <w:proofErr w:type="spellStart"/>
      <w:r w:rsidRPr="001F3F4C">
        <w:rPr>
          <w:rFonts w:ascii="Arial" w:hAnsi="Arial" w:cs="Arial"/>
          <w:sz w:val="24"/>
          <w:szCs w:val="24"/>
        </w:rPr>
        <w:t>violențe</w:t>
      </w:r>
      <w:proofErr w:type="spellEnd"/>
      <w:r w:rsidRPr="001F3F4C">
        <w:rPr>
          <w:rFonts w:ascii="Arial" w:hAnsi="Arial" w:cs="Arial"/>
          <w:sz w:val="24"/>
          <w:szCs w:val="24"/>
        </w:rPr>
        <w:t xml:space="preserve"> - 595 </w:t>
      </w:r>
      <w:proofErr w:type="spellStart"/>
      <w:r w:rsidRPr="001F3F4C">
        <w:rPr>
          <w:rFonts w:ascii="Arial" w:hAnsi="Arial" w:cs="Arial"/>
          <w:sz w:val="24"/>
          <w:szCs w:val="24"/>
        </w:rPr>
        <w:t>fapte</w:t>
      </w:r>
      <w:proofErr w:type="spellEnd"/>
      <w:r w:rsidRPr="001F3F4C">
        <w:rPr>
          <w:rFonts w:ascii="Arial" w:hAnsi="Arial" w:cs="Arial"/>
          <w:sz w:val="24"/>
          <w:szCs w:val="24"/>
        </w:rPr>
        <w:t>.</w:t>
      </w:r>
    </w:p>
    <w:p w14:paraId="7C4AD084" w14:textId="32976C46" w:rsidR="00B77779" w:rsidRPr="001F3F4C" w:rsidRDefault="00B77779" w:rsidP="00B77779">
      <w:pPr>
        <w:pStyle w:val="ListParagraph"/>
        <w:tabs>
          <w:tab w:val="num" w:pos="0"/>
        </w:tabs>
        <w:ind w:left="0"/>
        <w:jc w:val="both"/>
        <w:rPr>
          <w:rFonts w:ascii="Arial" w:hAnsi="Arial" w:cs="Arial"/>
          <w:sz w:val="24"/>
          <w:szCs w:val="24"/>
        </w:rPr>
      </w:pPr>
      <w:r w:rsidRPr="001F3F4C">
        <w:rPr>
          <w:rFonts w:ascii="Arial" w:hAnsi="Arial" w:cs="Arial"/>
          <w:sz w:val="24"/>
          <w:szCs w:val="24"/>
        </w:rPr>
        <w:t xml:space="preserve">          </w:t>
      </w:r>
      <w:proofErr w:type="spellStart"/>
      <w:r w:rsidRPr="001F3F4C">
        <w:rPr>
          <w:rFonts w:ascii="Arial" w:hAnsi="Arial" w:cs="Arial"/>
          <w:sz w:val="24"/>
          <w:szCs w:val="24"/>
        </w:rPr>
        <w:t>Infracţionalitatea</w:t>
      </w:r>
      <w:proofErr w:type="spellEnd"/>
      <w:r w:rsidRPr="001F3F4C">
        <w:rPr>
          <w:rFonts w:ascii="Arial" w:hAnsi="Arial" w:cs="Arial"/>
          <w:sz w:val="24"/>
          <w:szCs w:val="24"/>
        </w:rPr>
        <w:t xml:space="preserve"> contra </w:t>
      </w:r>
      <w:proofErr w:type="spellStart"/>
      <w:r w:rsidRPr="001F3F4C">
        <w:rPr>
          <w:rFonts w:ascii="Arial" w:hAnsi="Arial" w:cs="Arial"/>
          <w:sz w:val="24"/>
          <w:szCs w:val="24"/>
        </w:rPr>
        <w:t>patrimoniului</w:t>
      </w:r>
      <w:proofErr w:type="spellEnd"/>
      <w:r w:rsidRPr="001F3F4C">
        <w:rPr>
          <w:rFonts w:ascii="Arial" w:hAnsi="Arial" w:cs="Arial"/>
          <w:sz w:val="24"/>
          <w:szCs w:val="24"/>
        </w:rPr>
        <w:t xml:space="preserve"> </w:t>
      </w:r>
      <w:proofErr w:type="spellStart"/>
      <w:r w:rsidRPr="001F3F4C">
        <w:rPr>
          <w:rFonts w:ascii="Arial" w:hAnsi="Arial" w:cs="Arial"/>
          <w:sz w:val="24"/>
          <w:szCs w:val="24"/>
        </w:rPr>
        <w:t>înregistrează</w:t>
      </w:r>
      <w:proofErr w:type="spellEnd"/>
      <w:r w:rsidRPr="001F3F4C">
        <w:rPr>
          <w:rFonts w:ascii="Arial" w:hAnsi="Arial" w:cs="Arial"/>
          <w:sz w:val="24"/>
          <w:szCs w:val="24"/>
        </w:rPr>
        <w:t xml:space="preserve"> 1249 </w:t>
      </w:r>
      <w:proofErr w:type="spellStart"/>
      <w:r w:rsidRPr="001F3F4C">
        <w:rPr>
          <w:rFonts w:ascii="Arial" w:hAnsi="Arial" w:cs="Arial"/>
          <w:sz w:val="24"/>
          <w:szCs w:val="24"/>
        </w:rPr>
        <w:t>infrac</w:t>
      </w:r>
      <w:r>
        <w:rPr>
          <w:rFonts w:ascii="Arial" w:hAnsi="Arial" w:cs="Arial"/>
          <w:sz w:val="24"/>
          <w:szCs w:val="24"/>
        </w:rPr>
        <w:t>ț</w:t>
      </w:r>
      <w:r w:rsidRPr="001F3F4C">
        <w:rPr>
          <w:rFonts w:ascii="Arial" w:hAnsi="Arial" w:cs="Arial"/>
          <w:sz w:val="24"/>
          <w:szCs w:val="24"/>
        </w:rPr>
        <w:t>iuni</w:t>
      </w:r>
      <w:proofErr w:type="spellEnd"/>
      <w:r w:rsidRPr="001F3F4C">
        <w:rPr>
          <w:rFonts w:ascii="Arial" w:hAnsi="Arial" w:cs="Arial"/>
          <w:sz w:val="24"/>
          <w:szCs w:val="24"/>
        </w:rPr>
        <w:t xml:space="preserve"> , </w:t>
      </w:r>
      <w:proofErr w:type="spellStart"/>
      <w:r w:rsidRPr="001F3F4C">
        <w:rPr>
          <w:rFonts w:ascii="Arial" w:hAnsi="Arial" w:cs="Arial"/>
          <w:sz w:val="24"/>
          <w:szCs w:val="24"/>
        </w:rPr>
        <w:t>pondere</w:t>
      </w:r>
      <w:proofErr w:type="spellEnd"/>
      <w:r w:rsidRPr="001F3F4C">
        <w:rPr>
          <w:rFonts w:ascii="Arial" w:hAnsi="Arial" w:cs="Arial"/>
          <w:sz w:val="24"/>
          <w:szCs w:val="24"/>
        </w:rPr>
        <w:t xml:space="preserve"> de </w:t>
      </w:r>
      <w:r w:rsidRPr="001F3F4C">
        <w:rPr>
          <w:rFonts w:ascii="Arial" w:hAnsi="Arial" w:cs="Arial"/>
          <w:color w:val="000000"/>
          <w:sz w:val="24"/>
          <w:szCs w:val="24"/>
        </w:rPr>
        <w:t>55,08%</w:t>
      </w:r>
      <w:r w:rsidRPr="001F3F4C">
        <w:rPr>
          <w:rFonts w:ascii="Arial" w:hAnsi="Arial" w:cs="Arial"/>
          <w:sz w:val="24"/>
          <w:szCs w:val="24"/>
        </w:rPr>
        <w:t xml:space="preserve"> </w:t>
      </w:r>
      <w:proofErr w:type="spellStart"/>
      <w:r w:rsidRPr="001F3F4C">
        <w:rPr>
          <w:rFonts w:ascii="Arial" w:hAnsi="Arial" w:cs="Arial"/>
          <w:sz w:val="24"/>
          <w:szCs w:val="24"/>
        </w:rPr>
        <w:t>fiind</w:t>
      </w:r>
      <w:proofErr w:type="spellEnd"/>
      <w:r w:rsidRPr="001F3F4C">
        <w:rPr>
          <w:rFonts w:ascii="Arial" w:hAnsi="Arial" w:cs="Arial"/>
          <w:sz w:val="24"/>
          <w:szCs w:val="24"/>
        </w:rPr>
        <w:t xml:space="preserve">  </w:t>
      </w:r>
      <w:proofErr w:type="spellStart"/>
      <w:r w:rsidRPr="001F3F4C">
        <w:rPr>
          <w:rFonts w:ascii="Arial" w:hAnsi="Arial" w:cs="Arial"/>
          <w:sz w:val="24"/>
          <w:szCs w:val="24"/>
        </w:rPr>
        <w:t>deţinută</w:t>
      </w:r>
      <w:proofErr w:type="spellEnd"/>
      <w:r w:rsidRPr="001F3F4C">
        <w:rPr>
          <w:rFonts w:ascii="Arial" w:hAnsi="Arial" w:cs="Arial"/>
          <w:sz w:val="24"/>
          <w:szCs w:val="24"/>
        </w:rPr>
        <w:t xml:space="preserve"> de </w:t>
      </w:r>
      <w:proofErr w:type="spellStart"/>
      <w:r w:rsidRPr="001F3F4C">
        <w:rPr>
          <w:rFonts w:ascii="Arial" w:hAnsi="Arial" w:cs="Arial"/>
          <w:sz w:val="24"/>
          <w:szCs w:val="24"/>
        </w:rPr>
        <w:t>furturi</w:t>
      </w:r>
      <w:proofErr w:type="spellEnd"/>
      <w:r w:rsidRPr="001F3F4C">
        <w:rPr>
          <w:rFonts w:ascii="Arial" w:hAnsi="Arial" w:cs="Arial"/>
          <w:sz w:val="24"/>
          <w:szCs w:val="24"/>
        </w:rPr>
        <w:t xml:space="preserve">. S-au </w:t>
      </w:r>
      <w:proofErr w:type="spellStart"/>
      <w:r w:rsidRPr="001F3F4C">
        <w:rPr>
          <w:rFonts w:ascii="Arial" w:hAnsi="Arial" w:cs="Arial"/>
          <w:sz w:val="24"/>
          <w:szCs w:val="24"/>
        </w:rPr>
        <w:t>înregistrat</w:t>
      </w:r>
      <w:proofErr w:type="spellEnd"/>
      <w:r w:rsidRPr="001F3F4C">
        <w:rPr>
          <w:rFonts w:ascii="Arial" w:hAnsi="Arial" w:cs="Arial"/>
          <w:sz w:val="24"/>
          <w:szCs w:val="24"/>
        </w:rPr>
        <w:t xml:space="preserve"> 44 </w:t>
      </w:r>
      <w:proofErr w:type="spellStart"/>
      <w:r w:rsidRPr="001F3F4C">
        <w:rPr>
          <w:rFonts w:ascii="Arial" w:hAnsi="Arial" w:cs="Arial"/>
          <w:sz w:val="24"/>
          <w:szCs w:val="24"/>
        </w:rPr>
        <w:t>furturi</w:t>
      </w:r>
      <w:proofErr w:type="spellEnd"/>
      <w:r w:rsidRPr="001F3F4C">
        <w:rPr>
          <w:rFonts w:ascii="Arial" w:hAnsi="Arial" w:cs="Arial"/>
          <w:sz w:val="24"/>
          <w:szCs w:val="24"/>
        </w:rPr>
        <w:t xml:space="preserve"> din </w:t>
      </w:r>
      <w:proofErr w:type="spellStart"/>
      <w:r w:rsidRPr="001F3F4C">
        <w:rPr>
          <w:rFonts w:ascii="Arial" w:hAnsi="Arial" w:cs="Arial"/>
          <w:sz w:val="24"/>
          <w:szCs w:val="24"/>
        </w:rPr>
        <w:t>locuințe</w:t>
      </w:r>
      <w:proofErr w:type="spellEnd"/>
      <w:r w:rsidRPr="001F3F4C">
        <w:rPr>
          <w:rFonts w:ascii="Arial" w:hAnsi="Arial" w:cs="Arial"/>
          <w:sz w:val="24"/>
          <w:szCs w:val="24"/>
        </w:rPr>
        <w:t xml:space="preserve">, 201 </w:t>
      </w:r>
      <w:proofErr w:type="spellStart"/>
      <w:r w:rsidRPr="001F3F4C">
        <w:rPr>
          <w:rFonts w:ascii="Arial" w:hAnsi="Arial" w:cs="Arial"/>
          <w:sz w:val="24"/>
          <w:szCs w:val="24"/>
        </w:rPr>
        <w:t>furturi</w:t>
      </w:r>
      <w:proofErr w:type="spellEnd"/>
      <w:r w:rsidRPr="001F3F4C">
        <w:rPr>
          <w:rFonts w:ascii="Arial" w:hAnsi="Arial" w:cs="Arial"/>
          <w:sz w:val="24"/>
          <w:szCs w:val="24"/>
        </w:rPr>
        <w:t xml:space="preserve"> din </w:t>
      </w:r>
      <w:proofErr w:type="spellStart"/>
      <w:r w:rsidRPr="001F3F4C">
        <w:rPr>
          <w:rFonts w:ascii="Arial" w:hAnsi="Arial" w:cs="Arial"/>
          <w:sz w:val="24"/>
          <w:szCs w:val="24"/>
        </w:rPr>
        <w:t>societati</w:t>
      </w:r>
      <w:proofErr w:type="spellEnd"/>
      <w:r w:rsidRPr="001F3F4C">
        <w:rPr>
          <w:rFonts w:ascii="Arial" w:hAnsi="Arial" w:cs="Arial"/>
          <w:sz w:val="24"/>
          <w:szCs w:val="24"/>
        </w:rPr>
        <w:t xml:space="preserve"> </w:t>
      </w:r>
      <w:proofErr w:type="spellStart"/>
      <w:r w:rsidRPr="001F3F4C">
        <w:rPr>
          <w:rFonts w:ascii="Arial" w:hAnsi="Arial" w:cs="Arial"/>
          <w:sz w:val="24"/>
          <w:szCs w:val="24"/>
        </w:rPr>
        <w:t>comerciale</w:t>
      </w:r>
      <w:proofErr w:type="spellEnd"/>
      <w:r w:rsidRPr="001F3F4C">
        <w:rPr>
          <w:rFonts w:ascii="Arial" w:hAnsi="Arial" w:cs="Arial"/>
          <w:sz w:val="24"/>
          <w:szCs w:val="24"/>
        </w:rPr>
        <w:t xml:space="preserve"> din care 158 de </w:t>
      </w:r>
      <w:proofErr w:type="spellStart"/>
      <w:r w:rsidRPr="001F3F4C">
        <w:rPr>
          <w:rFonts w:ascii="Arial" w:hAnsi="Arial" w:cs="Arial"/>
          <w:sz w:val="24"/>
          <w:szCs w:val="24"/>
        </w:rPr>
        <w:t>furturi</w:t>
      </w:r>
      <w:proofErr w:type="spellEnd"/>
      <w:r w:rsidRPr="001F3F4C">
        <w:rPr>
          <w:rFonts w:ascii="Arial" w:hAnsi="Arial" w:cs="Arial"/>
          <w:sz w:val="24"/>
          <w:szCs w:val="24"/>
        </w:rPr>
        <w:t xml:space="preserve"> </w:t>
      </w:r>
      <w:proofErr w:type="spellStart"/>
      <w:r w:rsidRPr="001F3F4C">
        <w:rPr>
          <w:rFonts w:ascii="Arial" w:hAnsi="Arial" w:cs="Arial"/>
          <w:sz w:val="24"/>
          <w:szCs w:val="24"/>
        </w:rPr>
        <w:t>reprezentand</w:t>
      </w:r>
      <w:proofErr w:type="spellEnd"/>
      <w:r w:rsidRPr="001F3F4C">
        <w:rPr>
          <w:rFonts w:ascii="Arial" w:hAnsi="Arial" w:cs="Arial"/>
          <w:sz w:val="24"/>
          <w:szCs w:val="24"/>
        </w:rPr>
        <w:t xml:space="preserve"> 78% sunt </w:t>
      </w:r>
      <w:proofErr w:type="spellStart"/>
      <w:r w:rsidRPr="001F3F4C">
        <w:rPr>
          <w:rFonts w:ascii="Arial" w:hAnsi="Arial" w:cs="Arial"/>
          <w:sz w:val="24"/>
          <w:szCs w:val="24"/>
        </w:rPr>
        <w:t>sesizari</w:t>
      </w:r>
      <w:proofErr w:type="spellEnd"/>
      <w:r w:rsidRPr="001F3F4C">
        <w:rPr>
          <w:rFonts w:ascii="Arial" w:hAnsi="Arial" w:cs="Arial"/>
          <w:sz w:val="24"/>
          <w:szCs w:val="24"/>
        </w:rPr>
        <w:t xml:space="preserve"> de </w:t>
      </w:r>
      <w:proofErr w:type="spellStart"/>
      <w:r w:rsidRPr="001F3F4C">
        <w:rPr>
          <w:rFonts w:ascii="Arial" w:hAnsi="Arial" w:cs="Arial"/>
          <w:sz w:val="24"/>
          <w:szCs w:val="24"/>
        </w:rPr>
        <w:t>furturi</w:t>
      </w:r>
      <w:proofErr w:type="spellEnd"/>
      <w:r w:rsidRPr="001F3F4C">
        <w:rPr>
          <w:rFonts w:ascii="Arial" w:hAnsi="Arial" w:cs="Arial"/>
          <w:sz w:val="24"/>
          <w:szCs w:val="24"/>
        </w:rPr>
        <w:t xml:space="preserve"> de pe </w:t>
      </w:r>
      <w:proofErr w:type="spellStart"/>
      <w:r w:rsidRPr="001F3F4C">
        <w:rPr>
          <w:rFonts w:ascii="Arial" w:hAnsi="Arial" w:cs="Arial"/>
          <w:sz w:val="24"/>
          <w:szCs w:val="24"/>
        </w:rPr>
        <w:t>rafturile</w:t>
      </w:r>
      <w:proofErr w:type="spellEnd"/>
      <w:r w:rsidRPr="001F3F4C">
        <w:rPr>
          <w:rFonts w:ascii="Arial" w:hAnsi="Arial" w:cs="Arial"/>
          <w:sz w:val="24"/>
          <w:szCs w:val="24"/>
        </w:rPr>
        <w:t xml:space="preserve"> </w:t>
      </w:r>
      <w:proofErr w:type="spellStart"/>
      <w:r w:rsidRPr="001F3F4C">
        <w:rPr>
          <w:rFonts w:ascii="Arial" w:hAnsi="Arial" w:cs="Arial"/>
          <w:sz w:val="24"/>
          <w:szCs w:val="24"/>
        </w:rPr>
        <w:t>hipermarketurilor</w:t>
      </w:r>
      <w:proofErr w:type="spellEnd"/>
      <w:r w:rsidRPr="001F3F4C">
        <w:rPr>
          <w:rFonts w:ascii="Arial" w:hAnsi="Arial" w:cs="Arial"/>
          <w:sz w:val="24"/>
          <w:szCs w:val="24"/>
        </w:rPr>
        <w:t xml:space="preserve"> </w:t>
      </w:r>
      <w:proofErr w:type="spellStart"/>
      <w:r>
        <w:rPr>
          <w:rFonts w:ascii="Arial" w:hAnsi="Arial" w:cs="Arial"/>
          <w:sz w:val="24"/>
          <w:szCs w:val="24"/>
        </w:rPr>
        <w:t>ș</w:t>
      </w:r>
      <w:r w:rsidRPr="001F3F4C">
        <w:rPr>
          <w:rFonts w:ascii="Arial" w:hAnsi="Arial" w:cs="Arial"/>
          <w:sz w:val="24"/>
          <w:szCs w:val="24"/>
        </w:rPr>
        <w:t>i</w:t>
      </w:r>
      <w:proofErr w:type="spellEnd"/>
      <w:r w:rsidRPr="001F3F4C">
        <w:rPr>
          <w:rFonts w:ascii="Arial" w:hAnsi="Arial" w:cs="Arial"/>
          <w:sz w:val="24"/>
          <w:szCs w:val="24"/>
        </w:rPr>
        <w:t xml:space="preserve"> de carburant de la </w:t>
      </w:r>
      <w:proofErr w:type="spellStart"/>
      <w:r w:rsidRPr="001F3F4C">
        <w:rPr>
          <w:rFonts w:ascii="Arial" w:hAnsi="Arial" w:cs="Arial"/>
          <w:sz w:val="24"/>
          <w:szCs w:val="24"/>
        </w:rPr>
        <w:t>sta</w:t>
      </w:r>
      <w:r>
        <w:rPr>
          <w:rFonts w:ascii="Arial" w:hAnsi="Arial" w:cs="Arial"/>
          <w:sz w:val="24"/>
          <w:szCs w:val="24"/>
        </w:rPr>
        <w:t>ț</w:t>
      </w:r>
      <w:r w:rsidRPr="001F3F4C">
        <w:rPr>
          <w:rFonts w:ascii="Arial" w:hAnsi="Arial" w:cs="Arial"/>
          <w:sz w:val="24"/>
          <w:szCs w:val="24"/>
        </w:rPr>
        <w:t>iile</w:t>
      </w:r>
      <w:proofErr w:type="spellEnd"/>
      <w:r w:rsidRPr="001F3F4C">
        <w:rPr>
          <w:rFonts w:ascii="Arial" w:hAnsi="Arial" w:cs="Arial"/>
          <w:sz w:val="24"/>
          <w:szCs w:val="24"/>
        </w:rPr>
        <w:t xml:space="preserve"> PECO,   14 </w:t>
      </w:r>
      <w:proofErr w:type="spellStart"/>
      <w:r w:rsidRPr="001F3F4C">
        <w:rPr>
          <w:rFonts w:ascii="Arial" w:hAnsi="Arial" w:cs="Arial"/>
          <w:sz w:val="24"/>
          <w:szCs w:val="24"/>
        </w:rPr>
        <w:t>sesizari</w:t>
      </w:r>
      <w:proofErr w:type="spellEnd"/>
      <w:r w:rsidRPr="001F3F4C">
        <w:rPr>
          <w:rFonts w:ascii="Arial" w:hAnsi="Arial" w:cs="Arial"/>
          <w:sz w:val="24"/>
          <w:szCs w:val="24"/>
        </w:rPr>
        <w:t xml:space="preserve"> de </w:t>
      </w:r>
      <w:proofErr w:type="spellStart"/>
      <w:r w:rsidRPr="001F3F4C">
        <w:rPr>
          <w:rFonts w:ascii="Arial" w:hAnsi="Arial" w:cs="Arial"/>
          <w:sz w:val="24"/>
          <w:szCs w:val="24"/>
        </w:rPr>
        <w:t>furturi</w:t>
      </w:r>
      <w:proofErr w:type="spellEnd"/>
      <w:r w:rsidRPr="001F3F4C">
        <w:rPr>
          <w:rFonts w:ascii="Arial" w:hAnsi="Arial" w:cs="Arial"/>
          <w:sz w:val="24"/>
          <w:szCs w:val="24"/>
        </w:rPr>
        <w:t xml:space="preserve"> de </w:t>
      </w:r>
      <w:proofErr w:type="spellStart"/>
      <w:r w:rsidRPr="001F3F4C">
        <w:rPr>
          <w:rFonts w:ascii="Arial" w:hAnsi="Arial" w:cs="Arial"/>
          <w:sz w:val="24"/>
          <w:szCs w:val="24"/>
        </w:rPr>
        <w:t>autoturisme</w:t>
      </w:r>
      <w:proofErr w:type="spellEnd"/>
      <w:r w:rsidRPr="001F3F4C">
        <w:rPr>
          <w:rFonts w:ascii="Arial" w:hAnsi="Arial" w:cs="Arial"/>
          <w:sz w:val="24"/>
          <w:szCs w:val="24"/>
        </w:rPr>
        <w:t xml:space="preserve"> (</w:t>
      </w:r>
      <w:proofErr w:type="spellStart"/>
      <w:r w:rsidRPr="001F3F4C">
        <w:rPr>
          <w:rFonts w:ascii="Arial" w:hAnsi="Arial" w:cs="Arial"/>
          <w:sz w:val="24"/>
          <w:szCs w:val="24"/>
        </w:rPr>
        <w:t>toate</w:t>
      </w:r>
      <w:proofErr w:type="spellEnd"/>
      <w:r w:rsidRPr="001F3F4C">
        <w:rPr>
          <w:rFonts w:ascii="Arial" w:hAnsi="Arial" w:cs="Arial"/>
          <w:sz w:val="24"/>
          <w:szCs w:val="24"/>
        </w:rPr>
        <w:t xml:space="preserve"> </w:t>
      </w:r>
      <w:proofErr w:type="spellStart"/>
      <w:r w:rsidRPr="001F3F4C">
        <w:rPr>
          <w:rFonts w:ascii="Arial" w:hAnsi="Arial" w:cs="Arial"/>
          <w:sz w:val="24"/>
          <w:szCs w:val="24"/>
        </w:rPr>
        <w:t>autoturismele</w:t>
      </w:r>
      <w:proofErr w:type="spellEnd"/>
      <w:r w:rsidRPr="001F3F4C">
        <w:rPr>
          <w:rFonts w:ascii="Arial" w:hAnsi="Arial" w:cs="Arial"/>
          <w:sz w:val="24"/>
          <w:szCs w:val="24"/>
        </w:rPr>
        <w:t xml:space="preserve"> </w:t>
      </w:r>
      <w:proofErr w:type="spellStart"/>
      <w:r w:rsidRPr="001F3F4C">
        <w:rPr>
          <w:rFonts w:ascii="Arial" w:hAnsi="Arial" w:cs="Arial"/>
          <w:sz w:val="24"/>
          <w:szCs w:val="24"/>
        </w:rPr>
        <w:t>fiind</w:t>
      </w:r>
      <w:proofErr w:type="spellEnd"/>
      <w:r w:rsidRPr="001F3F4C">
        <w:rPr>
          <w:rFonts w:ascii="Arial" w:hAnsi="Arial" w:cs="Arial"/>
          <w:sz w:val="24"/>
          <w:szCs w:val="24"/>
        </w:rPr>
        <w:t xml:space="preserve"> </w:t>
      </w:r>
      <w:proofErr w:type="spellStart"/>
      <w:r w:rsidRPr="001F3F4C">
        <w:rPr>
          <w:rFonts w:ascii="Arial" w:hAnsi="Arial" w:cs="Arial"/>
          <w:sz w:val="24"/>
          <w:szCs w:val="24"/>
        </w:rPr>
        <w:t>identificate</w:t>
      </w:r>
      <w:proofErr w:type="spellEnd"/>
      <w:r w:rsidRPr="001F3F4C">
        <w:rPr>
          <w:rFonts w:ascii="Arial" w:hAnsi="Arial" w:cs="Arial"/>
          <w:sz w:val="24"/>
          <w:szCs w:val="24"/>
        </w:rPr>
        <w:t xml:space="preserve"> si recuperate) , 68 de </w:t>
      </w:r>
      <w:proofErr w:type="spellStart"/>
      <w:r w:rsidRPr="001F3F4C">
        <w:rPr>
          <w:rFonts w:ascii="Arial" w:hAnsi="Arial" w:cs="Arial"/>
          <w:sz w:val="24"/>
          <w:szCs w:val="24"/>
        </w:rPr>
        <w:t>furturi</w:t>
      </w:r>
      <w:proofErr w:type="spellEnd"/>
      <w:r w:rsidRPr="001F3F4C">
        <w:rPr>
          <w:rFonts w:ascii="Arial" w:hAnsi="Arial" w:cs="Arial"/>
          <w:sz w:val="24"/>
          <w:szCs w:val="24"/>
        </w:rPr>
        <w:t xml:space="preserve"> din </w:t>
      </w:r>
      <w:proofErr w:type="spellStart"/>
      <w:r w:rsidRPr="001F3F4C">
        <w:rPr>
          <w:rFonts w:ascii="Arial" w:hAnsi="Arial" w:cs="Arial"/>
          <w:sz w:val="24"/>
          <w:szCs w:val="24"/>
        </w:rPr>
        <w:t>buzunare</w:t>
      </w:r>
      <w:proofErr w:type="spellEnd"/>
      <w:r w:rsidRPr="001F3F4C">
        <w:rPr>
          <w:rFonts w:ascii="Arial" w:hAnsi="Arial" w:cs="Arial"/>
          <w:sz w:val="24"/>
          <w:szCs w:val="24"/>
        </w:rPr>
        <w:t xml:space="preserve"> , </w:t>
      </w:r>
      <w:proofErr w:type="spellStart"/>
      <w:r>
        <w:rPr>
          <w:rFonts w:ascii="Arial" w:hAnsi="Arial" w:cs="Arial"/>
          <w:sz w:val="24"/>
          <w:szCs w:val="24"/>
        </w:rPr>
        <w:t>î</w:t>
      </w:r>
      <w:r w:rsidRPr="001F3F4C">
        <w:rPr>
          <w:rFonts w:ascii="Arial" w:hAnsi="Arial" w:cs="Arial"/>
          <w:sz w:val="24"/>
          <w:szCs w:val="24"/>
        </w:rPr>
        <w:t>n</w:t>
      </w:r>
      <w:proofErr w:type="spellEnd"/>
      <w:r w:rsidRPr="001F3F4C">
        <w:rPr>
          <w:rFonts w:ascii="Arial" w:hAnsi="Arial" w:cs="Arial"/>
          <w:sz w:val="24"/>
          <w:szCs w:val="24"/>
        </w:rPr>
        <w:t xml:space="preserve"> </w:t>
      </w:r>
      <w:proofErr w:type="spellStart"/>
      <w:r w:rsidRPr="001F3F4C">
        <w:rPr>
          <w:rFonts w:ascii="Arial" w:hAnsi="Arial" w:cs="Arial"/>
          <w:sz w:val="24"/>
          <w:szCs w:val="24"/>
        </w:rPr>
        <w:t>timp</w:t>
      </w:r>
      <w:proofErr w:type="spellEnd"/>
      <w:r w:rsidRPr="001F3F4C">
        <w:rPr>
          <w:rFonts w:ascii="Arial" w:hAnsi="Arial" w:cs="Arial"/>
          <w:sz w:val="24"/>
          <w:szCs w:val="24"/>
        </w:rPr>
        <w:t xml:space="preserve"> </w:t>
      </w:r>
      <w:proofErr w:type="spellStart"/>
      <w:r w:rsidRPr="001F3F4C">
        <w:rPr>
          <w:rFonts w:ascii="Arial" w:hAnsi="Arial" w:cs="Arial"/>
          <w:sz w:val="24"/>
          <w:szCs w:val="24"/>
        </w:rPr>
        <w:t>ce</w:t>
      </w:r>
      <w:proofErr w:type="spellEnd"/>
      <w:r w:rsidRPr="001F3F4C">
        <w:rPr>
          <w:rFonts w:ascii="Arial" w:hAnsi="Arial" w:cs="Arial"/>
          <w:sz w:val="24"/>
          <w:szCs w:val="24"/>
        </w:rPr>
        <w:t xml:space="preserve"> </w:t>
      </w:r>
      <w:proofErr w:type="spellStart"/>
      <w:r w:rsidRPr="001F3F4C">
        <w:rPr>
          <w:rFonts w:ascii="Arial" w:hAnsi="Arial" w:cs="Arial"/>
          <w:sz w:val="24"/>
          <w:szCs w:val="24"/>
        </w:rPr>
        <w:t>valori</w:t>
      </w:r>
      <w:proofErr w:type="spellEnd"/>
      <w:r w:rsidRPr="001F3F4C">
        <w:rPr>
          <w:rFonts w:ascii="Arial" w:hAnsi="Arial" w:cs="Arial"/>
          <w:sz w:val="24"/>
          <w:szCs w:val="24"/>
        </w:rPr>
        <w:t xml:space="preserve"> </w:t>
      </w:r>
      <w:proofErr w:type="spellStart"/>
      <w:r w:rsidRPr="001F3F4C">
        <w:rPr>
          <w:rFonts w:ascii="Arial" w:hAnsi="Arial" w:cs="Arial"/>
          <w:sz w:val="24"/>
          <w:szCs w:val="24"/>
        </w:rPr>
        <w:t>inferioare</w:t>
      </w:r>
      <w:proofErr w:type="spellEnd"/>
      <w:r w:rsidRPr="001F3F4C">
        <w:rPr>
          <w:rFonts w:ascii="Arial" w:hAnsi="Arial" w:cs="Arial"/>
          <w:sz w:val="24"/>
          <w:szCs w:val="24"/>
        </w:rPr>
        <w:t xml:space="preserve"> </w:t>
      </w:r>
      <w:proofErr w:type="spellStart"/>
      <w:r w:rsidRPr="001F3F4C">
        <w:rPr>
          <w:rFonts w:ascii="Arial" w:hAnsi="Arial" w:cs="Arial"/>
          <w:sz w:val="24"/>
          <w:szCs w:val="24"/>
        </w:rPr>
        <w:t>fa</w:t>
      </w:r>
      <w:r>
        <w:rPr>
          <w:rFonts w:ascii="Arial" w:hAnsi="Arial" w:cs="Arial"/>
          <w:sz w:val="24"/>
          <w:szCs w:val="24"/>
        </w:rPr>
        <w:t>ță</w:t>
      </w:r>
      <w:proofErr w:type="spellEnd"/>
      <w:r w:rsidRPr="001F3F4C">
        <w:rPr>
          <w:rFonts w:ascii="Arial" w:hAnsi="Arial" w:cs="Arial"/>
          <w:sz w:val="24"/>
          <w:szCs w:val="24"/>
        </w:rPr>
        <w:t xml:space="preserve"> de </w:t>
      </w:r>
      <w:proofErr w:type="spellStart"/>
      <w:r w:rsidRPr="001F3F4C">
        <w:rPr>
          <w:rFonts w:ascii="Arial" w:hAnsi="Arial" w:cs="Arial"/>
          <w:sz w:val="24"/>
          <w:szCs w:val="24"/>
        </w:rPr>
        <w:t>perioada</w:t>
      </w:r>
      <w:proofErr w:type="spellEnd"/>
      <w:r w:rsidRPr="001F3F4C">
        <w:rPr>
          <w:rFonts w:ascii="Arial" w:hAnsi="Arial" w:cs="Arial"/>
          <w:sz w:val="24"/>
          <w:szCs w:val="24"/>
        </w:rPr>
        <w:t xml:space="preserve"> </w:t>
      </w:r>
      <w:proofErr w:type="spellStart"/>
      <w:r w:rsidRPr="001F3F4C">
        <w:rPr>
          <w:rFonts w:ascii="Arial" w:hAnsi="Arial" w:cs="Arial"/>
          <w:sz w:val="24"/>
          <w:szCs w:val="24"/>
        </w:rPr>
        <w:t>similara</w:t>
      </w:r>
      <w:proofErr w:type="spellEnd"/>
      <w:r w:rsidRPr="001F3F4C">
        <w:rPr>
          <w:rFonts w:ascii="Arial" w:hAnsi="Arial" w:cs="Arial"/>
          <w:sz w:val="24"/>
          <w:szCs w:val="24"/>
        </w:rPr>
        <w:t xml:space="preserve"> a </w:t>
      </w:r>
      <w:proofErr w:type="spellStart"/>
      <w:r w:rsidRPr="001F3F4C">
        <w:rPr>
          <w:rFonts w:ascii="Arial" w:hAnsi="Arial" w:cs="Arial"/>
          <w:sz w:val="24"/>
          <w:szCs w:val="24"/>
        </w:rPr>
        <w:t>anului</w:t>
      </w:r>
      <w:proofErr w:type="spellEnd"/>
      <w:r w:rsidRPr="001F3F4C">
        <w:rPr>
          <w:rFonts w:ascii="Arial" w:hAnsi="Arial" w:cs="Arial"/>
          <w:sz w:val="24"/>
          <w:szCs w:val="24"/>
        </w:rPr>
        <w:t xml:space="preserve"> 2023 au  </w:t>
      </w:r>
      <w:proofErr w:type="spellStart"/>
      <w:r w:rsidRPr="001F3F4C">
        <w:rPr>
          <w:rFonts w:ascii="Arial" w:hAnsi="Arial" w:cs="Arial"/>
          <w:sz w:val="24"/>
          <w:szCs w:val="24"/>
        </w:rPr>
        <w:t>fost</w:t>
      </w:r>
      <w:proofErr w:type="spellEnd"/>
      <w:r w:rsidRPr="001F3F4C">
        <w:rPr>
          <w:rFonts w:ascii="Arial" w:hAnsi="Arial" w:cs="Arial"/>
          <w:sz w:val="24"/>
          <w:szCs w:val="24"/>
        </w:rPr>
        <w:t xml:space="preserve"> </w:t>
      </w:r>
      <w:proofErr w:type="spellStart"/>
      <w:r>
        <w:rPr>
          <w:rFonts w:ascii="Arial" w:hAnsi="Arial" w:cs="Arial"/>
          <w:sz w:val="24"/>
          <w:szCs w:val="24"/>
        </w:rPr>
        <w:t>î</w:t>
      </w:r>
      <w:r w:rsidRPr="001F3F4C">
        <w:rPr>
          <w:rFonts w:ascii="Arial" w:hAnsi="Arial" w:cs="Arial"/>
          <w:sz w:val="24"/>
          <w:szCs w:val="24"/>
        </w:rPr>
        <w:t>nregistrate</w:t>
      </w:r>
      <w:proofErr w:type="spellEnd"/>
      <w:r w:rsidRPr="001F3F4C">
        <w:rPr>
          <w:rFonts w:ascii="Arial" w:hAnsi="Arial" w:cs="Arial"/>
          <w:sz w:val="24"/>
          <w:szCs w:val="24"/>
        </w:rPr>
        <w:t xml:space="preserve"> la </w:t>
      </w:r>
      <w:proofErr w:type="spellStart"/>
      <w:r w:rsidRPr="001F3F4C">
        <w:rPr>
          <w:rFonts w:ascii="Arial" w:hAnsi="Arial" w:cs="Arial"/>
          <w:sz w:val="24"/>
          <w:szCs w:val="24"/>
        </w:rPr>
        <w:t>furturile</w:t>
      </w:r>
      <w:proofErr w:type="spellEnd"/>
      <w:r w:rsidRPr="001F3F4C">
        <w:rPr>
          <w:rFonts w:ascii="Arial" w:hAnsi="Arial" w:cs="Arial"/>
          <w:sz w:val="24"/>
          <w:szCs w:val="24"/>
        </w:rPr>
        <w:t xml:space="preserve"> din </w:t>
      </w:r>
      <w:proofErr w:type="spellStart"/>
      <w:r w:rsidRPr="001F3F4C">
        <w:rPr>
          <w:rFonts w:ascii="Arial" w:hAnsi="Arial" w:cs="Arial"/>
          <w:sz w:val="24"/>
          <w:szCs w:val="24"/>
        </w:rPr>
        <w:t>curti</w:t>
      </w:r>
      <w:proofErr w:type="spellEnd"/>
      <w:r w:rsidRPr="001F3F4C">
        <w:rPr>
          <w:rFonts w:ascii="Arial" w:hAnsi="Arial" w:cs="Arial"/>
          <w:sz w:val="24"/>
          <w:szCs w:val="24"/>
        </w:rPr>
        <w:t xml:space="preserve"> 13 </w:t>
      </w:r>
      <w:proofErr w:type="spellStart"/>
      <w:r w:rsidRPr="001F3F4C">
        <w:rPr>
          <w:rFonts w:ascii="Arial" w:hAnsi="Arial" w:cs="Arial"/>
          <w:sz w:val="24"/>
          <w:szCs w:val="24"/>
        </w:rPr>
        <w:t>fapte</w:t>
      </w:r>
      <w:proofErr w:type="spellEnd"/>
      <w:r w:rsidRPr="001F3F4C">
        <w:rPr>
          <w:rFonts w:ascii="Arial" w:hAnsi="Arial" w:cs="Arial"/>
          <w:sz w:val="24"/>
          <w:szCs w:val="24"/>
        </w:rPr>
        <w:t xml:space="preserve"> , </w:t>
      </w:r>
      <w:proofErr w:type="spellStart"/>
      <w:r w:rsidRPr="001F3F4C">
        <w:rPr>
          <w:rFonts w:ascii="Arial" w:hAnsi="Arial" w:cs="Arial"/>
          <w:sz w:val="24"/>
          <w:szCs w:val="24"/>
        </w:rPr>
        <w:t>furturile</w:t>
      </w:r>
      <w:proofErr w:type="spellEnd"/>
      <w:r w:rsidRPr="001F3F4C">
        <w:rPr>
          <w:rFonts w:ascii="Arial" w:hAnsi="Arial" w:cs="Arial"/>
          <w:sz w:val="24"/>
          <w:szCs w:val="24"/>
        </w:rPr>
        <w:t xml:space="preserve"> din </w:t>
      </w:r>
      <w:proofErr w:type="spellStart"/>
      <w:r w:rsidRPr="001F3F4C">
        <w:rPr>
          <w:rFonts w:ascii="Arial" w:hAnsi="Arial" w:cs="Arial"/>
          <w:sz w:val="24"/>
          <w:szCs w:val="24"/>
        </w:rPr>
        <w:t>societati</w:t>
      </w:r>
      <w:proofErr w:type="spellEnd"/>
      <w:r w:rsidRPr="001F3F4C">
        <w:rPr>
          <w:rFonts w:ascii="Arial" w:hAnsi="Arial" w:cs="Arial"/>
          <w:sz w:val="24"/>
          <w:szCs w:val="24"/>
        </w:rPr>
        <w:t xml:space="preserve"> </w:t>
      </w:r>
      <w:proofErr w:type="spellStart"/>
      <w:r w:rsidRPr="001F3F4C">
        <w:rPr>
          <w:rFonts w:ascii="Arial" w:hAnsi="Arial" w:cs="Arial"/>
          <w:sz w:val="24"/>
          <w:szCs w:val="24"/>
        </w:rPr>
        <w:t>comerciale</w:t>
      </w:r>
      <w:proofErr w:type="spellEnd"/>
      <w:r w:rsidRPr="001F3F4C">
        <w:rPr>
          <w:rFonts w:ascii="Arial" w:hAnsi="Arial" w:cs="Arial"/>
          <w:sz w:val="24"/>
          <w:szCs w:val="24"/>
        </w:rPr>
        <w:t xml:space="preserve"> </w:t>
      </w:r>
      <w:proofErr w:type="spellStart"/>
      <w:r w:rsidRPr="001F3F4C">
        <w:rPr>
          <w:rFonts w:ascii="Arial" w:hAnsi="Arial" w:cs="Arial"/>
          <w:sz w:val="24"/>
          <w:szCs w:val="24"/>
        </w:rPr>
        <w:t>prin</w:t>
      </w:r>
      <w:proofErr w:type="spellEnd"/>
      <w:r w:rsidRPr="001F3F4C">
        <w:rPr>
          <w:rFonts w:ascii="Arial" w:hAnsi="Arial" w:cs="Arial"/>
          <w:sz w:val="24"/>
          <w:szCs w:val="24"/>
        </w:rPr>
        <w:t xml:space="preserve"> </w:t>
      </w:r>
      <w:proofErr w:type="spellStart"/>
      <w:r w:rsidRPr="001F3F4C">
        <w:rPr>
          <w:rFonts w:ascii="Arial" w:hAnsi="Arial" w:cs="Arial"/>
          <w:sz w:val="24"/>
          <w:szCs w:val="24"/>
        </w:rPr>
        <w:t>efractie</w:t>
      </w:r>
      <w:proofErr w:type="spellEnd"/>
      <w:r w:rsidRPr="001F3F4C">
        <w:rPr>
          <w:rFonts w:ascii="Arial" w:hAnsi="Arial" w:cs="Arial"/>
          <w:sz w:val="24"/>
          <w:szCs w:val="24"/>
        </w:rPr>
        <w:t xml:space="preserve">, </w:t>
      </w:r>
      <w:proofErr w:type="spellStart"/>
      <w:r w:rsidRPr="001F3F4C">
        <w:rPr>
          <w:rFonts w:ascii="Arial" w:hAnsi="Arial" w:cs="Arial"/>
          <w:sz w:val="24"/>
          <w:szCs w:val="24"/>
        </w:rPr>
        <w:t>furturile</w:t>
      </w:r>
      <w:proofErr w:type="spellEnd"/>
      <w:r w:rsidRPr="001F3F4C">
        <w:rPr>
          <w:rFonts w:ascii="Arial" w:hAnsi="Arial" w:cs="Arial"/>
          <w:sz w:val="24"/>
          <w:szCs w:val="24"/>
        </w:rPr>
        <w:t xml:space="preserve"> din auto - 32 </w:t>
      </w:r>
      <w:proofErr w:type="spellStart"/>
      <w:r w:rsidRPr="001F3F4C">
        <w:rPr>
          <w:rFonts w:ascii="Arial" w:hAnsi="Arial" w:cs="Arial"/>
          <w:sz w:val="24"/>
          <w:szCs w:val="24"/>
        </w:rPr>
        <w:t>fapte</w:t>
      </w:r>
      <w:proofErr w:type="spellEnd"/>
      <w:r w:rsidRPr="001F3F4C">
        <w:rPr>
          <w:rFonts w:ascii="Arial" w:hAnsi="Arial" w:cs="Arial"/>
          <w:sz w:val="24"/>
          <w:szCs w:val="24"/>
        </w:rPr>
        <w:t xml:space="preserve">, </w:t>
      </w:r>
      <w:proofErr w:type="spellStart"/>
      <w:r w:rsidRPr="001F3F4C">
        <w:rPr>
          <w:rFonts w:ascii="Arial" w:hAnsi="Arial" w:cs="Arial"/>
          <w:sz w:val="24"/>
          <w:szCs w:val="24"/>
        </w:rPr>
        <w:t>furturile</w:t>
      </w:r>
      <w:proofErr w:type="spellEnd"/>
      <w:r w:rsidRPr="001F3F4C">
        <w:rPr>
          <w:rFonts w:ascii="Arial" w:hAnsi="Arial" w:cs="Arial"/>
          <w:sz w:val="24"/>
          <w:szCs w:val="24"/>
        </w:rPr>
        <w:t xml:space="preserve"> de </w:t>
      </w:r>
      <w:proofErr w:type="spellStart"/>
      <w:r w:rsidRPr="001F3F4C">
        <w:rPr>
          <w:rFonts w:ascii="Arial" w:hAnsi="Arial" w:cs="Arial"/>
          <w:sz w:val="24"/>
          <w:szCs w:val="24"/>
        </w:rPr>
        <w:t>componente</w:t>
      </w:r>
      <w:proofErr w:type="spellEnd"/>
      <w:r w:rsidRPr="001F3F4C">
        <w:rPr>
          <w:rFonts w:ascii="Arial" w:hAnsi="Arial" w:cs="Arial"/>
          <w:sz w:val="24"/>
          <w:szCs w:val="24"/>
        </w:rPr>
        <w:t xml:space="preserve"> </w:t>
      </w:r>
      <w:proofErr w:type="spellStart"/>
      <w:r w:rsidRPr="001F3F4C">
        <w:rPr>
          <w:rFonts w:ascii="Arial" w:hAnsi="Arial" w:cs="Arial"/>
          <w:sz w:val="24"/>
          <w:szCs w:val="24"/>
        </w:rPr>
        <w:t>exterioare</w:t>
      </w:r>
      <w:proofErr w:type="spellEnd"/>
      <w:r w:rsidRPr="001F3F4C">
        <w:rPr>
          <w:rFonts w:ascii="Arial" w:hAnsi="Arial" w:cs="Arial"/>
          <w:sz w:val="24"/>
          <w:szCs w:val="24"/>
        </w:rPr>
        <w:t xml:space="preserve"> auto 10 </w:t>
      </w:r>
      <w:proofErr w:type="spellStart"/>
      <w:r w:rsidRPr="001F3F4C">
        <w:rPr>
          <w:rFonts w:ascii="Arial" w:hAnsi="Arial" w:cs="Arial"/>
          <w:sz w:val="24"/>
          <w:szCs w:val="24"/>
        </w:rPr>
        <w:t>fapte</w:t>
      </w:r>
      <w:proofErr w:type="spellEnd"/>
      <w:r w:rsidRPr="001F3F4C">
        <w:rPr>
          <w:rFonts w:ascii="Arial" w:hAnsi="Arial" w:cs="Arial"/>
          <w:sz w:val="24"/>
          <w:szCs w:val="24"/>
        </w:rPr>
        <w:t xml:space="preserve">. </w:t>
      </w:r>
    </w:p>
    <w:p w14:paraId="38908B26" w14:textId="406328EA" w:rsidR="00B77779" w:rsidRPr="001F3F4C" w:rsidRDefault="00B77779" w:rsidP="00B77779">
      <w:pPr>
        <w:pStyle w:val="ListParagraph"/>
        <w:tabs>
          <w:tab w:val="num" w:pos="-567"/>
        </w:tabs>
        <w:ind w:left="0"/>
        <w:jc w:val="both"/>
        <w:rPr>
          <w:rFonts w:ascii="Arial" w:hAnsi="Arial" w:cs="Arial"/>
          <w:sz w:val="24"/>
          <w:szCs w:val="24"/>
        </w:rPr>
      </w:pPr>
      <w:r>
        <w:rPr>
          <w:rFonts w:ascii="Arial" w:hAnsi="Arial" w:cs="Arial"/>
          <w:sz w:val="24"/>
          <w:szCs w:val="24"/>
        </w:rPr>
        <w:tab/>
      </w:r>
      <w:r w:rsidRPr="001F3F4C">
        <w:rPr>
          <w:rFonts w:ascii="Arial" w:hAnsi="Arial" w:cs="Arial"/>
          <w:sz w:val="24"/>
          <w:szCs w:val="24"/>
        </w:rPr>
        <w:t xml:space="preserve">Au </w:t>
      </w:r>
      <w:proofErr w:type="spellStart"/>
      <w:r w:rsidRPr="001F3F4C">
        <w:rPr>
          <w:rFonts w:ascii="Arial" w:hAnsi="Arial" w:cs="Arial"/>
          <w:sz w:val="24"/>
          <w:szCs w:val="24"/>
        </w:rPr>
        <w:t>fost</w:t>
      </w:r>
      <w:proofErr w:type="spellEnd"/>
      <w:r w:rsidRPr="001F3F4C">
        <w:rPr>
          <w:rFonts w:ascii="Arial" w:hAnsi="Arial" w:cs="Arial"/>
          <w:sz w:val="24"/>
          <w:szCs w:val="24"/>
        </w:rPr>
        <w:t xml:space="preserve"> </w:t>
      </w:r>
      <w:proofErr w:type="spellStart"/>
      <w:r w:rsidRPr="001F3F4C">
        <w:rPr>
          <w:rFonts w:ascii="Arial" w:hAnsi="Arial" w:cs="Arial"/>
          <w:sz w:val="24"/>
          <w:szCs w:val="24"/>
        </w:rPr>
        <w:t>sesizate</w:t>
      </w:r>
      <w:proofErr w:type="spellEnd"/>
      <w:r w:rsidRPr="001F3F4C">
        <w:rPr>
          <w:rFonts w:ascii="Arial" w:hAnsi="Arial" w:cs="Arial"/>
          <w:sz w:val="24"/>
          <w:szCs w:val="24"/>
        </w:rPr>
        <w:t xml:space="preserve"> 19 </w:t>
      </w:r>
      <w:proofErr w:type="spellStart"/>
      <w:r w:rsidRPr="001F3F4C">
        <w:rPr>
          <w:rFonts w:ascii="Arial" w:hAnsi="Arial" w:cs="Arial"/>
          <w:sz w:val="24"/>
          <w:szCs w:val="24"/>
        </w:rPr>
        <w:t>infracţiuni</w:t>
      </w:r>
      <w:proofErr w:type="spellEnd"/>
      <w:r w:rsidRPr="001F3F4C">
        <w:rPr>
          <w:rFonts w:ascii="Arial" w:hAnsi="Arial" w:cs="Arial"/>
          <w:sz w:val="24"/>
          <w:szCs w:val="24"/>
        </w:rPr>
        <w:t xml:space="preserve"> de </w:t>
      </w:r>
      <w:proofErr w:type="spellStart"/>
      <w:r w:rsidRPr="001F3F4C">
        <w:rPr>
          <w:rFonts w:ascii="Arial" w:hAnsi="Arial" w:cs="Arial"/>
          <w:sz w:val="24"/>
          <w:szCs w:val="24"/>
        </w:rPr>
        <w:t>tâlhărie</w:t>
      </w:r>
      <w:proofErr w:type="spellEnd"/>
      <w:r w:rsidRPr="001F3F4C">
        <w:rPr>
          <w:rFonts w:ascii="Arial" w:hAnsi="Arial" w:cs="Arial"/>
          <w:sz w:val="24"/>
          <w:szCs w:val="24"/>
        </w:rPr>
        <w:t xml:space="preserve"> ,</w:t>
      </w:r>
      <w:proofErr w:type="spellStart"/>
      <w:r w:rsidRPr="001F3F4C">
        <w:rPr>
          <w:rFonts w:ascii="Arial" w:hAnsi="Arial" w:cs="Arial"/>
          <w:sz w:val="24"/>
          <w:szCs w:val="24"/>
        </w:rPr>
        <w:t>toate</w:t>
      </w:r>
      <w:proofErr w:type="spellEnd"/>
      <w:r w:rsidRPr="001F3F4C">
        <w:rPr>
          <w:rFonts w:ascii="Arial" w:hAnsi="Arial" w:cs="Arial"/>
          <w:sz w:val="24"/>
          <w:szCs w:val="24"/>
        </w:rPr>
        <w:t xml:space="preserve"> </w:t>
      </w:r>
      <w:proofErr w:type="spellStart"/>
      <w:r w:rsidRPr="001F3F4C">
        <w:rPr>
          <w:rFonts w:ascii="Arial" w:hAnsi="Arial" w:cs="Arial"/>
          <w:sz w:val="24"/>
          <w:szCs w:val="24"/>
        </w:rPr>
        <w:t>fiind</w:t>
      </w:r>
      <w:proofErr w:type="spellEnd"/>
      <w:r w:rsidRPr="001F3F4C">
        <w:rPr>
          <w:rFonts w:ascii="Arial" w:hAnsi="Arial" w:cs="Arial"/>
          <w:sz w:val="24"/>
          <w:szCs w:val="24"/>
        </w:rPr>
        <w:t xml:space="preserve"> </w:t>
      </w:r>
      <w:proofErr w:type="spellStart"/>
      <w:r w:rsidRPr="001F3F4C">
        <w:rPr>
          <w:rFonts w:ascii="Arial" w:hAnsi="Arial" w:cs="Arial"/>
          <w:sz w:val="24"/>
          <w:szCs w:val="24"/>
        </w:rPr>
        <w:t>soluționate</w:t>
      </w:r>
      <w:proofErr w:type="spellEnd"/>
      <w:r w:rsidRPr="001F3F4C">
        <w:rPr>
          <w:rFonts w:ascii="Arial" w:hAnsi="Arial" w:cs="Arial"/>
          <w:sz w:val="24"/>
          <w:szCs w:val="24"/>
        </w:rPr>
        <w:t xml:space="preserve"> </w:t>
      </w:r>
      <w:proofErr w:type="spellStart"/>
      <w:r w:rsidRPr="001F3F4C">
        <w:rPr>
          <w:rFonts w:ascii="Arial" w:hAnsi="Arial" w:cs="Arial"/>
          <w:sz w:val="24"/>
          <w:szCs w:val="24"/>
        </w:rPr>
        <w:t>prin</w:t>
      </w:r>
      <w:proofErr w:type="spellEnd"/>
      <w:r w:rsidRPr="001F3F4C">
        <w:rPr>
          <w:rFonts w:ascii="Arial" w:hAnsi="Arial" w:cs="Arial"/>
          <w:sz w:val="24"/>
          <w:szCs w:val="24"/>
        </w:rPr>
        <w:t xml:space="preserve"> </w:t>
      </w:r>
      <w:proofErr w:type="spellStart"/>
      <w:r w:rsidRPr="001F3F4C">
        <w:rPr>
          <w:rFonts w:ascii="Arial" w:hAnsi="Arial" w:cs="Arial"/>
          <w:sz w:val="24"/>
          <w:szCs w:val="24"/>
        </w:rPr>
        <w:t>identificarea</w:t>
      </w:r>
      <w:proofErr w:type="spellEnd"/>
      <w:r w:rsidRPr="001F3F4C">
        <w:rPr>
          <w:rFonts w:ascii="Arial" w:hAnsi="Arial" w:cs="Arial"/>
          <w:sz w:val="24"/>
          <w:szCs w:val="24"/>
        </w:rPr>
        <w:t xml:space="preserve"> </w:t>
      </w:r>
      <w:proofErr w:type="spellStart"/>
      <w:r w:rsidRPr="001F3F4C">
        <w:rPr>
          <w:rFonts w:ascii="Arial" w:hAnsi="Arial" w:cs="Arial"/>
          <w:sz w:val="24"/>
          <w:szCs w:val="24"/>
        </w:rPr>
        <w:t>autorilor</w:t>
      </w:r>
      <w:proofErr w:type="spellEnd"/>
      <w:r w:rsidRPr="001F3F4C">
        <w:rPr>
          <w:rFonts w:ascii="Arial" w:hAnsi="Arial" w:cs="Arial"/>
          <w:sz w:val="24"/>
          <w:szCs w:val="24"/>
        </w:rPr>
        <w:t xml:space="preserve"> , in 4 </w:t>
      </w:r>
      <w:proofErr w:type="spellStart"/>
      <w:r w:rsidRPr="001F3F4C">
        <w:rPr>
          <w:rFonts w:ascii="Arial" w:hAnsi="Arial" w:cs="Arial"/>
          <w:sz w:val="24"/>
          <w:szCs w:val="24"/>
        </w:rPr>
        <w:t>situatii</w:t>
      </w:r>
      <w:proofErr w:type="spellEnd"/>
      <w:r w:rsidRPr="001F3F4C">
        <w:rPr>
          <w:rFonts w:ascii="Arial" w:hAnsi="Arial" w:cs="Arial"/>
          <w:sz w:val="24"/>
          <w:szCs w:val="24"/>
        </w:rPr>
        <w:t xml:space="preserve"> </w:t>
      </w:r>
      <w:proofErr w:type="spellStart"/>
      <w:r w:rsidRPr="001F3F4C">
        <w:rPr>
          <w:rFonts w:ascii="Arial" w:hAnsi="Arial" w:cs="Arial"/>
          <w:sz w:val="24"/>
          <w:szCs w:val="24"/>
        </w:rPr>
        <w:t>autorii</w:t>
      </w:r>
      <w:proofErr w:type="spellEnd"/>
      <w:r w:rsidRPr="001F3F4C">
        <w:rPr>
          <w:rFonts w:ascii="Arial" w:hAnsi="Arial" w:cs="Arial"/>
          <w:sz w:val="24"/>
          <w:szCs w:val="24"/>
        </w:rPr>
        <w:t xml:space="preserve"> au </w:t>
      </w:r>
      <w:proofErr w:type="spellStart"/>
      <w:r w:rsidRPr="001F3F4C">
        <w:rPr>
          <w:rFonts w:ascii="Arial" w:hAnsi="Arial" w:cs="Arial"/>
          <w:sz w:val="24"/>
          <w:szCs w:val="24"/>
        </w:rPr>
        <w:t>fost</w:t>
      </w:r>
      <w:proofErr w:type="spellEnd"/>
      <w:r w:rsidRPr="001F3F4C">
        <w:rPr>
          <w:rFonts w:ascii="Arial" w:hAnsi="Arial" w:cs="Arial"/>
          <w:sz w:val="24"/>
          <w:szCs w:val="24"/>
        </w:rPr>
        <w:t xml:space="preserve"> </w:t>
      </w:r>
      <w:proofErr w:type="spellStart"/>
      <w:r w:rsidRPr="001F3F4C">
        <w:rPr>
          <w:rFonts w:ascii="Arial" w:hAnsi="Arial" w:cs="Arial"/>
          <w:sz w:val="24"/>
          <w:szCs w:val="24"/>
        </w:rPr>
        <w:t>identificati</w:t>
      </w:r>
      <w:proofErr w:type="spellEnd"/>
      <w:r w:rsidRPr="001F3F4C">
        <w:rPr>
          <w:rFonts w:ascii="Arial" w:hAnsi="Arial" w:cs="Arial"/>
          <w:sz w:val="24"/>
          <w:szCs w:val="24"/>
        </w:rPr>
        <w:t xml:space="preserve"> </w:t>
      </w:r>
      <w:proofErr w:type="spellStart"/>
      <w:r w:rsidRPr="001F3F4C">
        <w:rPr>
          <w:rFonts w:ascii="Arial" w:hAnsi="Arial" w:cs="Arial"/>
          <w:sz w:val="24"/>
          <w:szCs w:val="24"/>
        </w:rPr>
        <w:t>minori</w:t>
      </w:r>
      <w:proofErr w:type="spellEnd"/>
      <w:r w:rsidRPr="001F3F4C">
        <w:rPr>
          <w:rFonts w:ascii="Arial" w:hAnsi="Arial" w:cs="Arial"/>
          <w:sz w:val="24"/>
          <w:szCs w:val="24"/>
        </w:rPr>
        <w:t xml:space="preserve"> </w:t>
      </w:r>
      <w:proofErr w:type="spellStart"/>
      <w:r w:rsidRPr="001F3F4C">
        <w:rPr>
          <w:rFonts w:ascii="Arial" w:hAnsi="Arial" w:cs="Arial"/>
          <w:sz w:val="24"/>
          <w:szCs w:val="24"/>
        </w:rPr>
        <w:t>nejustițiabili</w:t>
      </w:r>
      <w:proofErr w:type="spellEnd"/>
      <w:r w:rsidRPr="001F3F4C">
        <w:rPr>
          <w:rFonts w:ascii="Arial" w:hAnsi="Arial" w:cs="Arial"/>
          <w:sz w:val="24"/>
          <w:szCs w:val="24"/>
        </w:rPr>
        <w:t xml:space="preserve"> , </w:t>
      </w:r>
      <w:proofErr w:type="spellStart"/>
      <w:r>
        <w:rPr>
          <w:rFonts w:ascii="Arial" w:hAnsi="Arial" w:cs="Arial"/>
          <w:sz w:val="24"/>
          <w:szCs w:val="24"/>
        </w:rPr>
        <w:t>î</w:t>
      </w:r>
      <w:r w:rsidRPr="001F3F4C">
        <w:rPr>
          <w:rFonts w:ascii="Arial" w:hAnsi="Arial" w:cs="Arial"/>
          <w:sz w:val="24"/>
          <w:szCs w:val="24"/>
        </w:rPr>
        <w:t>n</w:t>
      </w:r>
      <w:proofErr w:type="spellEnd"/>
      <w:r w:rsidRPr="001F3F4C">
        <w:rPr>
          <w:rFonts w:ascii="Arial" w:hAnsi="Arial" w:cs="Arial"/>
          <w:sz w:val="24"/>
          <w:szCs w:val="24"/>
        </w:rPr>
        <w:t xml:space="preserve"> 4 </w:t>
      </w:r>
      <w:proofErr w:type="spellStart"/>
      <w:r w:rsidRPr="001F3F4C">
        <w:rPr>
          <w:rFonts w:ascii="Arial" w:hAnsi="Arial" w:cs="Arial"/>
          <w:sz w:val="24"/>
          <w:szCs w:val="24"/>
        </w:rPr>
        <w:t>situatii</w:t>
      </w:r>
      <w:proofErr w:type="spellEnd"/>
      <w:r w:rsidRPr="001F3F4C">
        <w:rPr>
          <w:rFonts w:ascii="Arial" w:hAnsi="Arial" w:cs="Arial"/>
          <w:sz w:val="24"/>
          <w:szCs w:val="24"/>
        </w:rPr>
        <w:t xml:space="preserve"> a </w:t>
      </w:r>
      <w:proofErr w:type="spellStart"/>
      <w:r w:rsidRPr="001F3F4C">
        <w:rPr>
          <w:rFonts w:ascii="Arial" w:hAnsi="Arial" w:cs="Arial"/>
          <w:sz w:val="24"/>
          <w:szCs w:val="24"/>
        </w:rPr>
        <w:t>fost</w:t>
      </w:r>
      <w:proofErr w:type="spellEnd"/>
      <w:r w:rsidRPr="001F3F4C">
        <w:rPr>
          <w:rFonts w:ascii="Arial" w:hAnsi="Arial" w:cs="Arial"/>
          <w:sz w:val="24"/>
          <w:szCs w:val="24"/>
        </w:rPr>
        <w:t xml:space="preserve"> </w:t>
      </w:r>
      <w:proofErr w:type="spellStart"/>
      <w:r w:rsidRPr="001F3F4C">
        <w:rPr>
          <w:rFonts w:ascii="Arial" w:hAnsi="Arial" w:cs="Arial"/>
          <w:sz w:val="24"/>
          <w:szCs w:val="24"/>
        </w:rPr>
        <w:t>identificat</w:t>
      </w:r>
      <w:proofErr w:type="spellEnd"/>
      <w:r w:rsidRPr="001F3F4C">
        <w:rPr>
          <w:rFonts w:ascii="Arial" w:hAnsi="Arial" w:cs="Arial"/>
          <w:sz w:val="24"/>
          <w:szCs w:val="24"/>
        </w:rPr>
        <w:t xml:space="preserve"> minor cu </w:t>
      </w:r>
      <w:proofErr w:type="spellStart"/>
      <w:r w:rsidRPr="001F3F4C">
        <w:rPr>
          <w:rFonts w:ascii="Arial" w:hAnsi="Arial" w:cs="Arial"/>
          <w:sz w:val="24"/>
          <w:szCs w:val="24"/>
        </w:rPr>
        <w:t>vârsta</w:t>
      </w:r>
      <w:proofErr w:type="spellEnd"/>
      <w:r w:rsidRPr="001F3F4C">
        <w:rPr>
          <w:rFonts w:ascii="Arial" w:hAnsi="Arial" w:cs="Arial"/>
          <w:sz w:val="24"/>
          <w:szCs w:val="24"/>
        </w:rPr>
        <w:t xml:space="preserve"> de 15 ani </w:t>
      </w:r>
      <w:proofErr w:type="spellStart"/>
      <w:r w:rsidRPr="001F3F4C">
        <w:rPr>
          <w:rFonts w:ascii="Arial" w:hAnsi="Arial" w:cs="Arial"/>
          <w:sz w:val="24"/>
          <w:szCs w:val="24"/>
        </w:rPr>
        <w:t>în</w:t>
      </w:r>
      <w:proofErr w:type="spellEnd"/>
      <w:r w:rsidRPr="001F3F4C">
        <w:rPr>
          <w:rFonts w:ascii="Arial" w:hAnsi="Arial" w:cs="Arial"/>
          <w:sz w:val="24"/>
          <w:szCs w:val="24"/>
        </w:rPr>
        <w:t xml:space="preserve"> </w:t>
      </w:r>
      <w:proofErr w:type="spellStart"/>
      <w:r w:rsidRPr="001F3F4C">
        <w:rPr>
          <w:rFonts w:ascii="Arial" w:hAnsi="Arial" w:cs="Arial"/>
          <w:sz w:val="24"/>
          <w:szCs w:val="24"/>
        </w:rPr>
        <w:t>cazul</w:t>
      </w:r>
      <w:proofErr w:type="spellEnd"/>
      <w:r w:rsidRPr="001F3F4C">
        <w:rPr>
          <w:rFonts w:ascii="Arial" w:hAnsi="Arial" w:cs="Arial"/>
          <w:sz w:val="24"/>
          <w:szCs w:val="24"/>
        </w:rPr>
        <w:t xml:space="preserve"> </w:t>
      </w:r>
      <w:proofErr w:type="spellStart"/>
      <w:r w:rsidRPr="001F3F4C">
        <w:rPr>
          <w:rFonts w:ascii="Arial" w:hAnsi="Arial" w:cs="Arial"/>
          <w:sz w:val="24"/>
          <w:szCs w:val="24"/>
        </w:rPr>
        <w:t>căruia</w:t>
      </w:r>
      <w:proofErr w:type="spellEnd"/>
      <w:r w:rsidRPr="001F3F4C">
        <w:rPr>
          <w:rFonts w:ascii="Arial" w:hAnsi="Arial" w:cs="Arial"/>
          <w:sz w:val="24"/>
          <w:szCs w:val="24"/>
        </w:rPr>
        <w:t xml:space="preserve"> a </w:t>
      </w:r>
      <w:proofErr w:type="spellStart"/>
      <w:r w:rsidRPr="001F3F4C">
        <w:rPr>
          <w:rFonts w:ascii="Arial" w:hAnsi="Arial" w:cs="Arial"/>
          <w:sz w:val="24"/>
          <w:szCs w:val="24"/>
        </w:rPr>
        <w:t>fost</w:t>
      </w:r>
      <w:proofErr w:type="spellEnd"/>
      <w:r w:rsidRPr="001F3F4C">
        <w:rPr>
          <w:rFonts w:ascii="Arial" w:hAnsi="Arial" w:cs="Arial"/>
          <w:sz w:val="24"/>
          <w:szCs w:val="24"/>
        </w:rPr>
        <w:t xml:space="preserve"> </w:t>
      </w:r>
      <w:proofErr w:type="spellStart"/>
      <w:r w:rsidRPr="001F3F4C">
        <w:rPr>
          <w:rFonts w:ascii="Arial" w:hAnsi="Arial" w:cs="Arial"/>
          <w:sz w:val="24"/>
          <w:szCs w:val="24"/>
        </w:rPr>
        <w:t>sesizat</w:t>
      </w:r>
      <w:proofErr w:type="spellEnd"/>
      <w:r w:rsidRPr="001F3F4C">
        <w:rPr>
          <w:rFonts w:ascii="Arial" w:hAnsi="Arial" w:cs="Arial"/>
          <w:sz w:val="24"/>
          <w:szCs w:val="24"/>
        </w:rPr>
        <w:t xml:space="preserve"> DGASPC.  </w:t>
      </w:r>
      <w:proofErr w:type="spellStart"/>
      <w:r w:rsidRPr="001F3F4C">
        <w:rPr>
          <w:rFonts w:ascii="Arial" w:hAnsi="Arial" w:cs="Arial"/>
          <w:sz w:val="24"/>
          <w:szCs w:val="24"/>
        </w:rPr>
        <w:t>Distrugerea</w:t>
      </w:r>
      <w:proofErr w:type="spellEnd"/>
      <w:r w:rsidRPr="001F3F4C">
        <w:rPr>
          <w:rFonts w:ascii="Arial" w:hAnsi="Arial" w:cs="Arial"/>
          <w:sz w:val="24"/>
          <w:szCs w:val="24"/>
        </w:rPr>
        <w:t xml:space="preserve"> de </w:t>
      </w:r>
      <w:proofErr w:type="spellStart"/>
      <w:r w:rsidRPr="001F3F4C">
        <w:rPr>
          <w:rFonts w:ascii="Arial" w:hAnsi="Arial" w:cs="Arial"/>
          <w:sz w:val="24"/>
          <w:szCs w:val="24"/>
        </w:rPr>
        <w:t>bunuri</w:t>
      </w:r>
      <w:proofErr w:type="spellEnd"/>
      <w:r w:rsidRPr="001F3F4C">
        <w:rPr>
          <w:rFonts w:ascii="Arial" w:hAnsi="Arial" w:cs="Arial"/>
          <w:sz w:val="24"/>
          <w:szCs w:val="24"/>
        </w:rPr>
        <w:t xml:space="preserve"> a </w:t>
      </w:r>
      <w:proofErr w:type="spellStart"/>
      <w:r w:rsidRPr="001F3F4C">
        <w:rPr>
          <w:rFonts w:ascii="Arial" w:hAnsi="Arial" w:cs="Arial"/>
          <w:sz w:val="24"/>
          <w:szCs w:val="24"/>
        </w:rPr>
        <w:t>inregistrat</w:t>
      </w:r>
      <w:proofErr w:type="spellEnd"/>
      <w:r w:rsidRPr="001F3F4C">
        <w:rPr>
          <w:rFonts w:ascii="Arial" w:hAnsi="Arial" w:cs="Arial"/>
          <w:sz w:val="24"/>
          <w:szCs w:val="24"/>
        </w:rPr>
        <w:t xml:space="preserve">  268 </w:t>
      </w:r>
      <w:proofErr w:type="spellStart"/>
      <w:r w:rsidRPr="001F3F4C">
        <w:rPr>
          <w:rFonts w:ascii="Arial" w:hAnsi="Arial" w:cs="Arial"/>
          <w:sz w:val="24"/>
          <w:szCs w:val="24"/>
        </w:rPr>
        <w:t>fapte</w:t>
      </w:r>
      <w:proofErr w:type="spellEnd"/>
      <w:r w:rsidRPr="001F3F4C">
        <w:rPr>
          <w:rFonts w:ascii="Arial" w:hAnsi="Arial" w:cs="Arial"/>
          <w:sz w:val="24"/>
          <w:szCs w:val="24"/>
        </w:rPr>
        <w:t xml:space="preserve"> , </w:t>
      </w:r>
      <w:proofErr w:type="spellStart"/>
      <w:r w:rsidRPr="001F3F4C">
        <w:rPr>
          <w:rFonts w:ascii="Arial" w:hAnsi="Arial" w:cs="Arial"/>
          <w:sz w:val="24"/>
          <w:szCs w:val="24"/>
        </w:rPr>
        <w:t>majoritatea</w:t>
      </w:r>
      <w:proofErr w:type="spellEnd"/>
      <w:r w:rsidRPr="001F3F4C">
        <w:rPr>
          <w:rFonts w:ascii="Arial" w:hAnsi="Arial" w:cs="Arial"/>
          <w:sz w:val="24"/>
          <w:szCs w:val="24"/>
        </w:rPr>
        <w:t xml:space="preserve"> </w:t>
      </w:r>
      <w:proofErr w:type="spellStart"/>
      <w:r w:rsidRPr="001F3F4C">
        <w:rPr>
          <w:rFonts w:ascii="Arial" w:hAnsi="Arial" w:cs="Arial"/>
          <w:sz w:val="24"/>
          <w:szCs w:val="24"/>
        </w:rPr>
        <w:t>vizand</w:t>
      </w:r>
      <w:proofErr w:type="spellEnd"/>
      <w:r w:rsidRPr="001F3F4C">
        <w:rPr>
          <w:rFonts w:ascii="Arial" w:hAnsi="Arial" w:cs="Arial"/>
          <w:sz w:val="24"/>
          <w:szCs w:val="24"/>
        </w:rPr>
        <w:t xml:space="preserve"> </w:t>
      </w:r>
      <w:proofErr w:type="spellStart"/>
      <w:r w:rsidRPr="001F3F4C">
        <w:rPr>
          <w:rFonts w:ascii="Arial" w:hAnsi="Arial" w:cs="Arial"/>
          <w:sz w:val="24"/>
          <w:szCs w:val="24"/>
        </w:rPr>
        <w:t>distrugeri</w:t>
      </w:r>
      <w:proofErr w:type="spellEnd"/>
      <w:r w:rsidRPr="001F3F4C">
        <w:rPr>
          <w:rFonts w:ascii="Arial" w:hAnsi="Arial" w:cs="Arial"/>
          <w:sz w:val="24"/>
          <w:szCs w:val="24"/>
        </w:rPr>
        <w:t xml:space="preserve"> de </w:t>
      </w:r>
      <w:proofErr w:type="spellStart"/>
      <w:r w:rsidRPr="001F3F4C">
        <w:rPr>
          <w:rFonts w:ascii="Arial" w:hAnsi="Arial" w:cs="Arial"/>
          <w:sz w:val="24"/>
          <w:szCs w:val="24"/>
        </w:rPr>
        <w:t>autovehicule</w:t>
      </w:r>
      <w:proofErr w:type="spellEnd"/>
      <w:r w:rsidRPr="001F3F4C">
        <w:rPr>
          <w:rFonts w:ascii="Arial" w:hAnsi="Arial" w:cs="Arial"/>
          <w:sz w:val="24"/>
          <w:szCs w:val="24"/>
        </w:rPr>
        <w:t xml:space="preserve"> </w:t>
      </w:r>
      <w:proofErr w:type="spellStart"/>
      <w:r w:rsidRPr="001F3F4C">
        <w:rPr>
          <w:rFonts w:ascii="Arial" w:hAnsi="Arial" w:cs="Arial"/>
          <w:sz w:val="24"/>
          <w:szCs w:val="24"/>
        </w:rPr>
        <w:t>prin</w:t>
      </w:r>
      <w:proofErr w:type="spellEnd"/>
      <w:r w:rsidRPr="001F3F4C">
        <w:rPr>
          <w:rFonts w:ascii="Arial" w:hAnsi="Arial" w:cs="Arial"/>
          <w:sz w:val="24"/>
          <w:szCs w:val="24"/>
        </w:rPr>
        <w:t xml:space="preserve"> </w:t>
      </w:r>
      <w:proofErr w:type="spellStart"/>
      <w:r w:rsidRPr="001F3F4C">
        <w:rPr>
          <w:rFonts w:ascii="Arial" w:hAnsi="Arial" w:cs="Arial"/>
          <w:sz w:val="24"/>
          <w:szCs w:val="24"/>
        </w:rPr>
        <w:t>zgiriere</w:t>
      </w:r>
      <w:proofErr w:type="spellEnd"/>
      <w:r w:rsidRPr="001F3F4C">
        <w:rPr>
          <w:rFonts w:ascii="Arial" w:hAnsi="Arial" w:cs="Arial"/>
          <w:sz w:val="24"/>
          <w:szCs w:val="24"/>
        </w:rPr>
        <w:t xml:space="preserve">, </w:t>
      </w:r>
      <w:proofErr w:type="spellStart"/>
      <w:r w:rsidRPr="001F3F4C">
        <w:rPr>
          <w:rFonts w:ascii="Arial" w:hAnsi="Arial" w:cs="Arial"/>
          <w:sz w:val="24"/>
          <w:szCs w:val="24"/>
        </w:rPr>
        <w:t>fiind</w:t>
      </w:r>
      <w:proofErr w:type="spellEnd"/>
      <w:r w:rsidRPr="001F3F4C">
        <w:rPr>
          <w:rFonts w:ascii="Arial" w:hAnsi="Arial" w:cs="Arial"/>
          <w:sz w:val="24"/>
          <w:szCs w:val="24"/>
        </w:rPr>
        <w:t xml:space="preserve"> </w:t>
      </w:r>
      <w:proofErr w:type="spellStart"/>
      <w:r w:rsidRPr="001F3F4C">
        <w:rPr>
          <w:rFonts w:ascii="Arial" w:hAnsi="Arial" w:cs="Arial"/>
          <w:sz w:val="24"/>
          <w:szCs w:val="24"/>
        </w:rPr>
        <w:t>sesizate</w:t>
      </w:r>
      <w:proofErr w:type="spellEnd"/>
      <w:r w:rsidRPr="001F3F4C">
        <w:rPr>
          <w:rFonts w:ascii="Arial" w:hAnsi="Arial" w:cs="Arial"/>
          <w:sz w:val="24"/>
          <w:szCs w:val="24"/>
        </w:rPr>
        <w:t xml:space="preserve"> si 3 </w:t>
      </w:r>
      <w:proofErr w:type="spellStart"/>
      <w:r w:rsidRPr="001F3F4C">
        <w:rPr>
          <w:rFonts w:ascii="Arial" w:hAnsi="Arial" w:cs="Arial"/>
          <w:sz w:val="24"/>
          <w:szCs w:val="24"/>
        </w:rPr>
        <w:t>distrugeri</w:t>
      </w:r>
      <w:proofErr w:type="spellEnd"/>
      <w:r w:rsidRPr="001F3F4C">
        <w:rPr>
          <w:rFonts w:ascii="Arial" w:hAnsi="Arial" w:cs="Arial"/>
          <w:sz w:val="24"/>
          <w:szCs w:val="24"/>
        </w:rPr>
        <w:t xml:space="preserve"> </w:t>
      </w:r>
      <w:proofErr w:type="spellStart"/>
      <w:r w:rsidRPr="001F3F4C">
        <w:rPr>
          <w:rFonts w:ascii="Arial" w:hAnsi="Arial" w:cs="Arial"/>
          <w:sz w:val="24"/>
          <w:szCs w:val="24"/>
        </w:rPr>
        <w:t>prin</w:t>
      </w:r>
      <w:proofErr w:type="spellEnd"/>
      <w:r w:rsidRPr="001F3F4C">
        <w:rPr>
          <w:rFonts w:ascii="Arial" w:hAnsi="Arial" w:cs="Arial"/>
          <w:sz w:val="24"/>
          <w:szCs w:val="24"/>
        </w:rPr>
        <w:t xml:space="preserve"> </w:t>
      </w:r>
      <w:proofErr w:type="spellStart"/>
      <w:r w:rsidRPr="001F3F4C">
        <w:rPr>
          <w:rFonts w:ascii="Arial" w:hAnsi="Arial" w:cs="Arial"/>
          <w:sz w:val="24"/>
          <w:szCs w:val="24"/>
        </w:rPr>
        <w:t>incendiere</w:t>
      </w:r>
      <w:proofErr w:type="spellEnd"/>
      <w:r w:rsidRPr="001F3F4C">
        <w:rPr>
          <w:rFonts w:ascii="Arial" w:hAnsi="Arial" w:cs="Arial"/>
          <w:sz w:val="24"/>
          <w:szCs w:val="24"/>
        </w:rPr>
        <w:t xml:space="preserve"> cu </w:t>
      </w:r>
      <w:proofErr w:type="spellStart"/>
      <w:r w:rsidRPr="001F3F4C">
        <w:rPr>
          <w:rFonts w:ascii="Arial" w:hAnsi="Arial" w:cs="Arial"/>
          <w:sz w:val="24"/>
          <w:szCs w:val="24"/>
        </w:rPr>
        <w:t>intentie</w:t>
      </w:r>
      <w:proofErr w:type="spellEnd"/>
      <w:r w:rsidRPr="001F3F4C">
        <w:rPr>
          <w:rFonts w:ascii="Arial" w:hAnsi="Arial" w:cs="Arial"/>
          <w:sz w:val="24"/>
          <w:szCs w:val="24"/>
        </w:rPr>
        <w:t xml:space="preserve">. Au </w:t>
      </w:r>
      <w:proofErr w:type="spellStart"/>
      <w:r w:rsidRPr="001F3F4C">
        <w:rPr>
          <w:rFonts w:ascii="Arial" w:hAnsi="Arial" w:cs="Arial"/>
          <w:sz w:val="24"/>
          <w:szCs w:val="24"/>
        </w:rPr>
        <w:t>fost</w:t>
      </w:r>
      <w:proofErr w:type="spellEnd"/>
      <w:r w:rsidRPr="001F3F4C">
        <w:rPr>
          <w:rFonts w:ascii="Arial" w:hAnsi="Arial" w:cs="Arial"/>
          <w:sz w:val="24"/>
          <w:szCs w:val="24"/>
        </w:rPr>
        <w:t xml:space="preserve"> </w:t>
      </w:r>
      <w:proofErr w:type="spellStart"/>
      <w:r w:rsidRPr="001F3F4C">
        <w:rPr>
          <w:rFonts w:ascii="Arial" w:hAnsi="Arial" w:cs="Arial"/>
          <w:sz w:val="24"/>
          <w:szCs w:val="24"/>
        </w:rPr>
        <w:t>sesizate</w:t>
      </w:r>
      <w:proofErr w:type="spellEnd"/>
      <w:r w:rsidRPr="001F3F4C">
        <w:rPr>
          <w:rFonts w:ascii="Arial" w:hAnsi="Arial" w:cs="Arial"/>
          <w:sz w:val="24"/>
          <w:szCs w:val="24"/>
        </w:rPr>
        <w:t xml:space="preserve"> 158 de </w:t>
      </w:r>
      <w:proofErr w:type="spellStart"/>
      <w:r>
        <w:rPr>
          <w:rFonts w:ascii="Arial" w:hAnsi="Arial" w:cs="Arial"/>
          <w:sz w:val="24"/>
          <w:szCs w:val="24"/>
        </w:rPr>
        <w:t>î</w:t>
      </w:r>
      <w:r w:rsidRPr="001F3F4C">
        <w:rPr>
          <w:rFonts w:ascii="Arial" w:hAnsi="Arial" w:cs="Arial"/>
          <w:sz w:val="24"/>
          <w:szCs w:val="24"/>
        </w:rPr>
        <w:t>n</w:t>
      </w:r>
      <w:r>
        <w:rPr>
          <w:rFonts w:ascii="Arial" w:hAnsi="Arial" w:cs="Arial"/>
          <w:sz w:val="24"/>
          <w:szCs w:val="24"/>
        </w:rPr>
        <w:t>ș</w:t>
      </w:r>
      <w:r w:rsidRPr="001F3F4C">
        <w:rPr>
          <w:rFonts w:ascii="Arial" w:hAnsi="Arial" w:cs="Arial"/>
          <w:sz w:val="24"/>
          <w:szCs w:val="24"/>
        </w:rPr>
        <w:t>el</w:t>
      </w:r>
      <w:r>
        <w:rPr>
          <w:rFonts w:ascii="Arial" w:hAnsi="Arial" w:cs="Arial"/>
          <w:sz w:val="24"/>
          <w:szCs w:val="24"/>
        </w:rPr>
        <w:t>ă</w:t>
      </w:r>
      <w:r w:rsidRPr="001F3F4C">
        <w:rPr>
          <w:rFonts w:ascii="Arial" w:hAnsi="Arial" w:cs="Arial"/>
          <w:sz w:val="24"/>
          <w:szCs w:val="24"/>
        </w:rPr>
        <w:t>ciuni</w:t>
      </w:r>
      <w:proofErr w:type="spellEnd"/>
      <w:r w:rsidRPr="001F3F4C">
        <w:rPr>
          <w:rFonts w:ascii="Arial" w:hAnsi="Arial" w:cs="Arial"/>
          <w:sz w:val="24"/>
          <w:szCs w:val="24"/>
        </w:rPr>
        <w:t xml:space="preserve">, 83 </w:t>
      </w:r>
      <w:proofErr w:type="spellStart"/>
      <w:r w:rsidRPr="001F3F4C">
        <w:rPr>
          <w:rFonts w:ascii="Arial" w:hAnsi="Arial" w:cs="Arial"/>
          <w:sz w:val="24"/>
          <w:szCs w:val="24"/>
        </w:rPr>
        <w:t>avand</w:t>
      </w:r>
      <w:proofErr w:type="spellEnd"/>
      <w:r w:rsidRPr="001F3F4C">
        <w:rPr>
          <w:rFonts w:ascii="Arial" w:hAnsi="Arial" w:cs="Arial"/>
          <w:sz w:val="24"/>
          <w:szCs w:val="24"/>
        </w:rPr>
        <w:t xml:space="preserve"> ca </w:t>
      </w:r>
      <w:proofErr w:type="spellStart"/>
      <w:r w:rsidRPr="001F3F4C">
        <w:rPr>
          <w:rFonts w:ascii="Arial" w:hAnsi="Arial" w:cs="Arial"/>
          <w:sz w:val="24"/>
          <w:szCs w:val="24"/>
        </w:rPr>
        <w:t>obiect</w:t>
      </w:r>
      <w:proofErr w:type="spellEnd"/>
      <w:r w:rsidRPr="001F3F4C">
        <w:rPr>
          <w:rFonts w:ascii="Arial" w:hAnsi="Arial" w:cs="Arial"/>
          <w:sz w:val="24"/>
          <w:szCs w:val="24"/>
        </w:rPr>
        <w:t xml:space="preserve"> </w:t>
      </w:r>
      <w:proofErr w:type="spellStart"/>
      <w:r w:rsidRPr="001F3F4C">
        <w:rPr>
          <w:rFonts w:ascii="Arial" w:hAnsi="Arial" w:cs="Arial"/>
          <w:sz w:val="24"/>
          <w:szCs w:val="24"/>
        </w:rPr>
        <w:t>faptele</w:t>
      </w:r>
      <w:proofErr w:type="spellEnd"/>
      <w:r w:rsidRPr="001F3F4C">
        <w:rPr>
          <w:rFonts w:ascii="Arial" w:hAnsi="Arial" w:cs="Arial"/>
          <w:sz w:val="24"/>
          <w:szCs w:val="24"/>
        </w:rPr>
        <w:t xml:space="preserve"> </w:t>
      </w:r>
      <w:proofErr w:type="spellStart"/>
      <w:r w:rsidRPr="001F3F4C">
        <w:rPr>
          <w:rFonts w:ascii="Arial" w:hAnsi="Arial" w:cs="Arial"/>
          <w:sz w:val="24"/>
          <w:szCs w:val="24"/>
        </w:rPr>
        <w:t>comise</w:t>
      </w:r>
      <w:proofErr w:type="spellEnd"/>
      <w:r w:rsidRPr="001F3F4C">
        <w:rPr>
          <w:rFonts w:ascii="Arial" w:hAnsi="Arial" w:cs="Arial"/>
          <w:sz w:val="24"/>
          <w:szCs w:val="24"/>
        </w:rPr>
        <w:t xml:space="preserve"> </w:t>
      </w:r>
      <w:proofErr w:type="spellStart"/>
      <w:r w:rsidRPr="001F3F4C">
        <w:rPr>
          <w:rFonts w:ascii="Arial" w:hAnsi="Arial" w:cs="Arial"/>
          <w:sz w:val="24"/>
          <w:szCs w:val="24"/>
        </w:rPr>
        <w:t>prin</w:t>
      </w:r>
      <w:proofErr w:type="spellEnd"/>
      <w:r w:rsidRPr="001F3F4C">
        <w:rPr>
          <w:rFonts w:ascii="Arial" w:hAnsi="Arial" w:cs="Arial"/>
          <w:sz w:val="24"/>
          <w:szCs w:val="24"/>
        </w:rPr>
        <w:t xml:space="preserve"> </w:t>
      </w:r>
      <w:proofErr w:type="spellStart"/>
      <w:r w:rsidRPr="001F3F4C">
        <w:rPr>
          <w:rFonts w:ascii="Arial" w:hAnsi="Arial" w:cs="Arial"/>
          <w:sz w:val="24"/>
          <w:szCs w:val="24"/>
        </w:rPr>
        <w:t>intermediul</w:t>
      </w:r>
      <w:proofErr w:type="spellEnd"/>
      <w:r w:rsidRPr="001F3F4C">
        <w:rPr>
          <w:rFonts w:ascii="Arial" w:hAnsi="Arial" w:cs="Arial"/>
          <w:sz w:val="24"/>
          <w:szCs w:val="24"/>
        </w:rPr>
        <w:t xml:space="preserve"> </w:t>
      </w:r>
      <w:proofErr w:type="spellStart"/>
      <w:r w:rsidRPr="001F3F4C">
        <w:rPr>
          <w:rFonts w:ascii="Arial" w:hAnsi="Arial" w:cs="Arial"/>
          <w:sz w:val="24"/>
          <w:szCs w:val="24"/>
        </w:rPr>
        <w:t>vanz</w:t>
      </w:r>
      <w:r>
        <w:rPr>
          <w:rFonts w:ascii="Arial" w:hAnsi="Arial" w:cs="Arial"/>
          <w:sz w:val="24"/>
          <w:szCs w:val="24"/>
        </w:rPr>
        <w:t>ă</w:t>
      </w:r>
      <w:r w:rsidRPr="001F3F4C">
        <w:rPr>
          <w:rFonts w:ascii="Arial" w:hAnsi="Arial" w:cs="Arial"/>
          <w:sz w:val="24"/>
          <w:szCs w:val="24"/>
        </w:rPr>
        <w:t>rilor</w:t>
      </w:r>
      <w:proofErr w:type="spellEnd"/>
      <w:r w:rsidRPr="001F3F4C">
        <w:rPr>
          <w:rFonts w:ascii="Arial" w:hAnsi="Arial" w:cs="Arial"/>
          <w:sz w:val="24"/>
          <w:szCs w:val="24"/>
        </w:rPr>
        <w:t xml:space="preserve"> </w:t>
      </w:r>
      <w:proofErr w:type="spellStart"/>
      <w:r w:rsidRPr="001F3F4C">
        <w:rPr>
          <w:rFonts w:ascii="Arial" w:hAnsi="Arial" w:cs="Arial"/>
          <w:sz w:val="24"/>
          <w:szCs w:val="24"/>
        </w:rPr>
        <w:t>realizate</w:t>
      </w:r>
      <w:proofErr w:type="spellEnd"/>
      <w:r w:rsidRPr="001F3F4C">
        <w:rPr>
          <w:rFonts w:ascii="Arial" w:hAnsi="Arial" w:cs="Arial"/>
          <w:sz w:val="24"/>
          <w:szCs w:val="24"/>
        </w:rPr>
        <w:t xml:space="preserve"> </w:t>
      </w:r>
      <w:proofErr w:type="spellStart"/>
      <w:r w:rsidRPr="001F3F4C">
        <w:rPr>
          <w:rFonts w:ascii="Arial" w:hAnsi="Arial" w:cs="Arial"/>
          <w:sz w:val="24"/>
          <w:szCs w:val="24"/>
        </w:rPr>
        <w:t>prin</w:t>
      </w:r>
      <w:proofErr w:type="spellEnd"/>
      <w:r w:rsidRPr="001F3F4C">
        <w:rPr>
          <w:rFonts w:ascii="Arial" w:hAnsi="Arial" w:cs="Arial"/>
          <w:sz w:val="24"/>
          <w:szCs w:val="24"/>
        </w:rPr>
        <w:t xml:space="preserve"> </w:t>
      </w:r>
      <w:proofErr w:type="spellStart"/>
      <w:r w:rsidRPr="001F3F4C">
        <w:rPr>
          <w:rFonts w:ascii="Arial" w:hAnsi="Arial" w:cs="Arial"/>
          <w:sz w:val="24"/>
          <w:szCs w:val="24"/>
        </w:rPr>
        <w:t>platformele</w:t>
      </w:r>
      <w:proofErr w:type="spellEnd"/>
      <w:r w:rsidRPr="001F3F4C">
        <w:rPr>
          <w:rFonts w:ascii="Arial" w:hAnsi="Arial" w:cs="Arial"/>
          <w:sz w:val="24"/>
          <w:szCs w:val="24"/>
        </w:rPr>
        <w:t xml:space="preserve"> on-line.</w:t>
      </w:r>
    </w:p>
    <w:p w14:paraId="43871D60" w14:textId="1C370C72" w:rsidR="00F41C31" w:rsidRPr="00ED5D75" w:rsidRDefault="00B77779" w:rsidP="007E5F87">
      <w:pPr>
        <w:pStyle w:val="ListParagraph"/>
        <w:tabs>
          <w:tab w:val="num" w:pos="0"/>
        </w:tabs>
        <w:spacing w:after="0"/>
        <w:ind w:left="0"/>
        <w:jc w:val="both"/>
        <w:rPr>
          <w:rFonts w:ascii="Arial" w:hAnsi="Arial" w:cs="Arial"/>
          <w:color w:val="FF0000"/>
          <w:sz w:val="24"/>
          <w:szCs w:val="24"/>
        </w:rPr>
      </w:pPr>
      <w:r w:rsidRPr="001F3F4C">
        <w:rPr>
          <w:rFonts w:ascii="Arial" w:hAnsi="Arial" w:cs="Arial"/>
          <w:sz w:val="24"/>
          <w:szCs w:val="24"/>
        </w:rPr>
        <w:t xml:space="preserve">Au </w:t>
      </w:r>
      <w:proofErr w:type="spellStart"/>
      <w:r w:rsidRPr="001F3F4C">
        <w:rPr>
          <w:rFonts w:ascii="Arial" w:hAnsi="Arial" w:cs="Arial"/>
          <w:sz w:val="24"/>
          <w:szCs w:val="24"/>
        </w:rPr>
        <w:t>fost</w:t>
      </w:r>
      <w:proofErr w:type="spellEnd"/>
      <w:r w:rsidRPr="001F3F4C">
        <w:rPr>
          <w:rFonts w:ascii="Arial" w:hAnsi="Arial" w:cs="Arial"/>
          <w:sz w:val="24"/>
          <w:szCs w:val="24"/>
        </w:rPr>
        <w:t xml:space="preserve"> </w:t>
      </w:r>
      <w:proofErr w:type="spellStart"/>
      <w:r w:rsidRPr="001F3F4C">
        <w:rPr>
          <w:rFonts w:ascii="Arial" w:hAnsi="Arial" w:cs="Arial"/>
          <w:sz w:val="24"/>
          <w:szCs w:val="24"/>
        </w:rPr>
        <w:t>constatate</w:t>
      </w:r>
      <w:proofErr w:type="spellEnd"/>
      <w:r w:rsidRPr="001F3F4C">
        <w:rPr>
          <w:rFonts w:ascii="Arial" w:hAnsi="Arial" w:cs="Arial"/>
          <w:sz w:val="24"/>
          <w:szCs w:val="24"/>
        </w:rPr>
        <w:t xml:space="preserve"> 193 de </w:t>
      </w:r>
      <w:proofErr w:type="spellStart"/>
      <w:r w:rsidRPr="001F3F4C">
        <w:rPr>
          <w:rFonts w:ascii="Arial" w:hAnsi="Arial" w:cs="Arial"/>
          <w:sz w:val="24"/>
          <w:szCs w:val="24"/>
        </w:rPr>
        <w:t>infracţiuni</w:t>
      </w:r>
      <w:proofErr w:type="spellEnd"/>
      <w:r w:rsidRPr="001F3F4C">
        <w:rPr>
          <w:rFonts w:ascii="Arial" w:hAnsi="Arial" w:cs="Arial"/>
          <w:sz w:val="24"/>
          <w:szCs w:val="24"/>
        </w:rPr>
        <w:t xml:space="preserve"> </w:t>
      </w:r>
      <w:proofErr w:type="spellStart"/>
      <w:r w:rsidRPr="001F3F4C">
        <w:rPr>
          <w:rFonts w:ascii="Arial" w:hAnsi="Arial" w:cs="Arial"/>
          <w:sz w:val="24"/>
          <w:szCs w:val="24"/>
        </w:rPr>
        <w:t>infracţiunile</w:t>
      </w:r>
      <w:proofErr w:type="spellEnd"/>
      <w:r w:rsidRPr="001F3F4C">
        <w:rPr>
          <w:rFonts w:ascii="Arial" w:hAnsi="Arial" w:cs="Arial"/>
          <w:sz w:val="24"/>
          <w:szCs w:val="24"/>
        </w:rPr>
        <w:t xml:space="preserve"> contra </w:t>
      </w:r>
      <w:proofErr w:type="spellStart"/>
      <w:r w:rsidRPr="001F3F4C">
        <w:rPr>
          <w:rFonts w:ascii="Arial" w:hAnsi="Arial" w:cs="Arial"/>
          <w:sz w:val="24"/>
          <w:szCs w:val="24"/>
        </w:rPr>
        <w:t>siguranţei</w:t>
      </w:r>
      <w:proofErr w:type="spellEnd"/>
      <w:r w:rsidRPr="001F3F4C">
        <w:rPr>
          <w:rFonts w:ascii="Arial" w:hAnsi="Arial" w:cs="Arial"/>
          <w:sz w:val="24"/>
          <w:szCs w:val="24"/>
        </w:rPr>
        <w:t xml:space="preserve"> </w:t>
      </w:r>
      <w:proofErr w:type="spellStart"/>
      <w:r w:rsidRPr="001F3F4C">
        <w:rPr>
          <w:rFonts w:ascii="Arial" w:hAnsi="Arial" w:cs="Arial"/>
          <w:sz w:val="24"/>
          <w:szCs w:val="24"/>
        </w:rPr>
        <w:t>circulației</w:t>
      </w:r>
      <w:proofErr w:type="spellEnd"/>
      <w:r w:rsidRPr="001F3F4C">
        <w:rPr>
          <w:rFonts w:ascii="Arial" w:hAnsi="Arial" w:cs="Arial"/>
          <w:sz w:val="24"/>
          <w:szCs w:val="24"/>
        </w:rPr>
        <w:t xml:space="preserve"> </w:t>
      </w:r>
      <w:proofErr w:type="spellStart"/>
      <w:r w:rsidRPr="001F3F4C">
        <w:rPr>
          <w:rFonts w:ascii="Arial" w:hAnsi="Arial" w:cs="Arial"/>
          <w:sz w:val="24"/>
          <w:szCs w:val="24"/>
        </w:rPr>
        <w:t>publice</w:t>
      </w:r>
      <w:proofErr w:type="spellEnd"/>
      <w:r w:rsidRPr="001F3F4C">
        <w:rPr>
          <w:rFonts w:ascii="Arial" w:hAnsi="Arial" w:cs="Arial"/>
          <w:sz w:val="24"/>
          <w:szCs w:val="24"/>
        </w:rPr>
        <w:t xml:space="preserve">, </w:t>
      </w:r>
      <w:proofErr w:type="spellStart"/>
      <w:r w:rsidRPr="001F3F4C">
        <w:rPr>
          <w:rFonts w:ascii="Arial" w:hAnsi="Arial" w:cs="Arial"/>
          <w:sz w:val="24"/>
          <w:szCs w:val="24"/>
        </w:rPr>
        <w:t>cele</w:t>
      </w:r>
      <w:proofErr w:type="spellEnd"/>
      <w:r w:rsidRPr="001F3F4C">
        <w:rPr>
          <w:rFonts w:ascii="Arial" w:hAnsi="Arial" w:cs="Arial"/>
          <w:sz w:val="24"/>
          <w:szCs w:val="24"/>
        </w:rPr>
        <w:t xml:space="preserve"> </w:t>
      </w:r>
      <w:proofErr w:type="spellStart"/>
      <w:r w:rsidRPr="001F3F4C">
        <w:rPr>
          <w:rFonts w:ascii="Arial" w:hAnsi="Arial" w:cs="Arial"/>
          <w:sz w:val="24"/>
          <w:szCs w:val="24"/>
        </w:rPr>
        <w:t>mai</w:t>
      </w:r>
      <w:proofErr w:type="spellEnd"/>
      <w:r w:rsidRPr="001F3F4C">
        <w:rPr>
          <w:rFonts w:ascii="Arial" w:hAnsi="Arial" w:cs="Arial"/>
          <w:sz w:val="24"/>
          <w:szCs w:val="24"/>
        </w:rPr>
        <w:t xml:space="preserve"> </w:t>
      </w:r>
      <w:proofErr w:type="spellStart"/>
      <w:r w:rsidRPr="001F3F4C">
        <w:rPr>
          <w:rFonts w:ascii="Arial" w:hAnsi="Arial" w:cs="Arial"/>
          <w:sz w:val="24"/>
          <w:szCs w:val="24"/>
        </w:rPr>
        <w:t>multe</w:t>
      </w:r>
      <w:proofErr w:type="spellEnd"/>
      <w:r w:rsidRPr="001F3F4C">
        <w:rPr>
          <w:rFonts w:ascii="Arial" w:hAnsi="Arial" w:cs="Arial"/>
          <w:sz w:val="24"/>
          <w:szCs w:val="24"/>
        </w:rPr>
        <w:t xml:space="preserve"> numeric </w:t>
      </w:r>
      <w:proofErr w:type="spellStart"/>
      <w:r w:rsidRPr="001F3F4C">
        <w:rPr>
          <w:rFonts w:ascii="Arial" w:hAnsi="Arial" w:cs="Arial"/>
          <w:sz w:val="24"/>
          <w:szCs w:val="24"/>
        </w:rPr>
        <w:t>fiind</w:t>
      </w:r>
      <w:proofErr w:type="spellEnd"/>
      <w:r w:rsidRPr="001F3F4C">
        <w:rPr>
          <w:rFonts w:ascii="Arial" w:hAnsi="Arial" w:cs="Arial"/>
          <w:sz w:val="24"/>
          <w:szCs w:val="24"/>
        </w:rPr>
        <w:t xml:space="preserve"> </w:t>
      </w:r>
      <w:proofErr w:type="spellStart"/>
      <w:r w:rsidRPr="001F3F4C">
        <w:rPr>
          <w:rFonts w:ascii="Arial" w:hAnsi="Arial" w:cs="Arial"/>
          <w:sz w:val="24"/>
          <w:szCs w:val="24"/>
        </w:rPr>
        <w:t>constatate</w:t>
      </w:r>
      <w:proofErr w:type="spellEnd"/>
      <w:r w:rsidRPr="001F3F4C">
        <w:rPr>
          <w:rFonts w:ascii="Arial" w:hAnsi="Arial" w:cs="Arial"/>
          <w:sz w:val="24"/>
          <w:szCs w:val="24"/>
        </w:rPr>
        <w:t xml:space="preserve"> la </w:t>
      </w:r>
      <w:proofErr w:type="spellStart"/>
      <w:r w:rsidRPr="001F3F4C">
        <w:rPr>
          <w:rFonts w:ascii="Arial" w:hAnsi="Arial" w:cs="Arial"/>
          <w:sz w:val="24"/>
          <w:szCs w:val="24"/>
        </w:rPr>
        <w:t>conducerea</w:t>
      </w:r>
      <w:proofErr w:type="spellEnd"/>
      <w:r w:rsidRPr="001F3F4C">
        <w:rPr>
          <w:rFonts w:ascii="Arial" w:hAnsi="Arial" w:cs="Arial"/>
          <w:sz w:val="24"/>
          <w:szCs w:val="24"/>
        </w:rPr>
        <w:t xml:space="preserve"> </w:t>
      </w:r>
      <w:proofErr w:type="spellStart"/>
      <w:r w:rsidRPr="001F3F4C">
        <w:rPr>
          <w:rFonts w:ascii="Arial" w:hAnsi="Arial" w:cs="Arial"/>
          <w:sz w:val="24"/>
          <w:szCs w:val="24"/>
        </w:rPr>
        <w:t>unui</w:t>
      </w:r>
      <w:proofErr w:type="spellEnd"/>
      <w:r w:rsidRPr="001F3F4C">
        <w:rPr>
          <w:rFonts w:ascii="Arial" w:hAnsi="Arial" w:cs="Arial"/>
          <w:sz w:val="24"/>
          <w:szCs w:val="24"/>
        </w:rPr>
        <w:t xml:space="preserve"> </w:t>
      </w:r>
      <w:proofErr w:type="spellStart"/>
      <w:r w:rsidRPr="001F3F4C">
        <w:rPr>
          <w:rFonts w:ascii="Arial" w:hAnsi="Arial" w:cs="Arial"/>
          <w:sz w:val="24"/>
          <w:szCs w:val="24"/>
        </w:rPr>
        <w:t>vehicul</w:t>
      </w:r>
      <w:proofErr w:type="spellEnd"/>
      <w:r w:rsidRPr="001F3F4C">
        <w:rPr>
          <w:rFonts w:ascii="Arial" w:hAnsi="Arial" w:cs="Arial"/>
          <w:sz w:val="24"/>
          <w:szCs w:val="24"/>
        </w:rPr>
        <w:t xml:space="preserve"> sub </w:t>
      </w:r>
      <w:proofErr w:type="spellStart"/>
      <w:r w:rsidRPr="001F3F4C">
        <w:rPr>
          <w:rFonts w:ascii="Arial" w:hAnsi="Arial" w:cs="Arial"/>
          <w:sz w:val="24"/>
          <w:szCs w:val="24"/>
        </w:rPr>
        <w:t>influenta</w:t>
      </w:r>
      <w:proofErr w:type="spellEnd"/>
      <w:r w:rsidRPr="001F3F4C">
        <w:rPr>
          <w:rFonts w:ascii="Arial" w:hAnsi="Arial" w:cs="Arial"/>
          <w:sz w:val="24"/>
          <w:szCs w:val="24"/>
        </w:rPr>
        <w:t xml:space="preserve"> </w:t>
      </w:r>
      <w:proofErr w:type="spellStart"/>
      <w:r w:rsidRPr="001F3F4C">
        <w:rPr>
          <w:rFonts w:ascii="Arial" w:hAnsi="Arial" w:cs="Arial"/>
          <w:sz w:val="24"/>
          <w:szCs w:val="24"/>
        </w:rPr>
        <w:t>alcoolului</w:t>
      </w:r>
      <w:proofErr w:type="spellEnd"/>
      <w:r w:rsidRPr="001F3F4C">
        <w:rPr>
          <w:rFonts w:ascii="Arial" w:hAnsi="Arial" w:cs="Arial"/>
          <w:sz w:val="24"/>
          <w:szCs w:val="24"/>
        </w:rPr>
        <w:t xml:space="preserve"> </w:t>
      </w:r>
      <w:proofErr w:type="spellStart"/>
      <w:r w:rsidRPr="001F3F4C">
        <w:rPr>
          <w:rFonts w:ascii="Arial" w:hAnsi="Arial" w:cs="Arial"/>
          <w:sz w:val="24"/>
          <w:szCs w:val="24"/>
        </w:rPr>
        <w:t>sau</w:t>
      </w:r>
      <w:proofErr w:type="spellEnd"/>
      <w:r w:rsidRPr="001F3F4C">
        <w:rPr>
          <w:rFonts w:ascii="Arial" w:hAnsi="Arial" w:cs="Arial"/>
          <w:sz w:val="24"/>
          <w:szCs w:val="24"/>
        </w:rPr>
        <w:t xml:space="preserve"> </w:t>
      </w:r>
      <w:proofErr w:type="spellStart"/>
      <w:r w:rsidRPr="001F3F4C">
        <w:rPr>
          <w:rFonts w:ascii="Arial" w:hAnsi="Arial" w:cs="Arial"/>
          <w:sz w:val="24"/>
          <w:szCs w:val="24"/>
        </w:rPr>
        <w:t>alte</w:t>
      </w:r>
      <w:proofErr w:type="spellEnd"/>
      <w:r w:rsidRPr="001F3F4C">
        <w:rPr>
          <w:rFonts w:ascii="Arial" w:hAnsi="Arial" w:cs="Arial"/>
          <w:sz w:val="24"/>
          <w:szCs w:val="24"/>
        </w:rPr>
        <w:t xml:space="preserve"> </w:t>
      </w:r>
      <w:proofErr w:type="spellStart"/>
      <w:r w:rsidRPr="001F3F4C">
        <w:rPr>
          <w:rFonts w:ascii="Arial" w:hAnsi="Arial" w:cs="Arial"/>
          <w:sz w:val="24"/>
          <w:szCs w:val="24"/>
        </w:rPr>
        <w:t>substanțe</w:t>
      </w:r>
      <w:proofErr w:type="spellEnd"/>
      <w:r w:rsidRPr="001F3F4C">
        <w:rPr>
          <w:rFonts w:ascii="Arial" w:hAnsi="Arial" w:cs="Arial"/>
          <w:sz w:val="24"/>
          <w:szCs w:val="24"/>
        </w:rPr>
        <w:t xml:space="preserve"> </w:t>
      </w:r>
      <w:proofErr w:type="spellStart"/>
      <w:r w:rsidRPr="001F3F4C">
        <w:rPr>
          <w:rFonts w:ascii="Arial" w:hAnsi="Arial" w:cs="Arial"/>
          <w:sz w:val="24"/>
          <w:szCs w:val="24"/>
        </w:rPr>
        <w:t>interzise</w:t>
      </w:r>
      <w:proofErr w:type="spellEnd"/>
      <w:r w:rsidRPr="001F3F4C">
        <w:rPr>
          <w:rFonts w:ascii="Arial" w:hAnsi="Arial" w:cs="Arial"/>
          <w:sz w:val="24"/>
          <w:szCs w:val="24"/>
        </w:rPr>
        <w:t xml:space="preserve"> - 111 </w:t>
      </w:r>
      <w:proofErr w:type="spellStart"/>
      <w:r w:rsidRPr="001F3F4C">
        <w:rPr>
          <w:rFonts w:ascii="Arial" w:hAnsi="Arial" w:cs="Arial"/>
          <w:sz w:val="24"/>
          <w:szCs w:val="24"/>
        </w:rPr>
        <w:t>infractiuni</w:t>
      </w:r>
      <w:proofErr w:type="spellEnd"/>
      <w:r w:rsidRPr="001F3F4C">
        <w:rPr>
          <w:rFonts w:ascii="Arial" w:hAnsi="Arial" w:cs="Arial"/>
          <w:sz w:val="24"/>
          <w:szCs w:val="24"/>
        </w:rPr>
        <w:t xml:space="preserve"> si  42 de </w:t>
      </w:r>
      <w:proofErr w:type="spellStart"/>
      <w:r w:rsidRPr="001F3F4C">
        <w:rPr>
          <w:rFonts w:ascii="Arial" w:hAnsi="Arial" w:cs="Arial"/>
          <w:sz w:val="24"/>
          <w:szCs w:val="24"/>
        </w:rPr>
        <w:t>infractiuni</w:t>
      </w:r>
      <w:proofErr w:type="spellEnd"/>
      <w:r w:rsidRPr="001F3F4C">
        <w:rPr>
          <w:rFonts w:ascii="Arial" w:hAnsi="Arial" w:cs="Arial"/>
          <w:sz w:val="24"/>
          <w:szCs w:val="24"/>
        </w:rPr>
        <w:t xml:space="preserve"> </w:t>
      </w:r>
      <w:proofErr w:type="spellStart"/>
      <w:r w:rsidRPr="001F3F4C">
        <w:rPr>
          <w:rFonts w:ascii="Arial" w:hAnsi="Arial" w:cs="Arial"/>
          <w:sz w:val="24"/>
          <w:szCs w:val="24"/>
        </w:rPr>
        <w:t>privind</w:t>
      </w:r>
      <w:proofErr w:type="spellEnd"/>
      <w:r w:rsidRPr="001F3F4C">
        <w:rPr>
          <w:rFonts w:ascii="Arial" w:hAnsi="Arial" w:cs="Arial"/>
          <w:sz w:val="24"/>
          <w:szCs w:val="24"/>
        </w:rPr>
        <w:t xml:space="preserve"> </w:t>
      </w:r>
      <w:proofErr w:type="spellStart"/>
      <w:r w:rsidRPr="001F3F4C">
        <w:rPr>
          <w:rFonts w:ascii="Arial" w:hAnsi="Arial" w:cs="Arial"/>
          <w:sz w:val="24"/>
          <w:szCs w:val="24"/>
        </w:rPr>
        <w:t>conducerea</w:t>
      </w:r>
      <w:proofErr w:type="spellEnd"/>
      <w:r w:rsidRPr="001F3F4C">
        <w:rPr>
          <w:rFonts w:ascii="Arial" w:hAnsi="Arial" w:cs="Arial"/>
          <w:sz w:val="24"/>
          <w:szCs w:val="24"/>
        </w:rPr>
        <w:t xml:space="preserve"> sub </w:t>
      </w:r>
      <w:proofErr w:type="spellStart"/>
      <w:r w:rsidRPr="001F3F4C">
        <w:rPr>
          <w:rFonts w:ascii="Arial" w:hAnsi="Arial" w:cs="Arial"/>
          <w:sz w:val="24"/>
          <w:szCs w:val="24"/>
        </w:rPr>
        <w:t>influenta</w:t>
      </w:r>
      <w:proofErr w:type="spellEnd"/>
      <w:r w:rsidRPr="001F3F4C">
        <w:rPr>
          <w:rFonts w:ascii="Arial" w:hAnsi="Arial" w:cs="Arial"/>
          <w:sz w:val="24"/>
          <w:szCs w:val="24"/>
        </w:rPr>
        <w:t xml:space="preserve"> </w:t>
      </w:r>
      <w:proofErr w:type="spellStart"/>
      <w:r w:rsidRPr="001F3F4C">
        <w:rPr>
          <w:rFonts w:ascii="Arial" w:hAnsi="Arial" w:cs="Arial"/>
          <w:sz w:val="24"/>
          <w:szCs w:val="24"/>
        </w:rPr>
        <w:t>substantelor</w:t>
      </w:r>
      <w:proofErr w:type="spellEnd"/>
      <w:r w:rsidRPr="001F3F4C">
        <w:rPr>
          <w:rFonts w:ascii="Arial" w:hAnsi="Arial" w:cs="Arial"/>
          <w:sz w:val="24"/>
          <w:szCs w:val="24"/>
        </w:rPr>
        <w:t xml:space="preserve"> </w:t>
      </w:r>
      <w:proofErr w:type="spellStart"/>
      <w:r w:rsidRPr="001F3F4C">
        <w:rPr>
          <w:rFonts w:ascii="Arial" w:hAnsi="Arial" w:cs="Arial"/>
          <w:sz w:val="24"/>
          <w:szCs w:val="24"/>
        </w:rPr>
        <w:t>psihoactive</w:t>
      </w:r>
      <w:proofErr w:type="spellEnd"/>
      <w:r w:rsidRPr="001F3F4C">
        <w:rPr>
          <w:rFonts w:ascii="Arial" w:hAnsi="Arial" w:cs="Arial"/>
          <w:sz w:val="24"/>
          <w:szCs w:val="24"/>
        </w:rPr>
        <w:t xml:space="preserve"> .</w:t>
      </w:r>
    </w:p>
    <w:p w14:paraId="3524D115" w14:textId="419FBC3A" w:rsidR="007E5F87" w:rsidRPr="001F3F4C" w:rsidRDefault="007E5F87" w:rsidP="007E5F87">
      <w:pPr>
        <w:tabs>
          <w:tab w:val="left" w:pos="-567"/>
        </w:tabs>
        <w:jc w:val="both"/>
        <w:rPr>
          <w:rFonts w:ascii="Arial" w:hAnsi="Arial" w:cs="Arial"/>
        </w:rPr>
      </w:pPr>
      <w:r>
        <w:rPr>
          <w:rFonts w:ascii="Arial" w:hAnsi="Arial" w:cs="Arial"/>
        </w:rPr>
        <w:t xml:space="preserve">        </w:t>
      </w:r>
      <w:proofErr w:type="spellStart"/>
      <w:r w:rsidRPr="001F3F4C">
        <w:rPr>
          <w:rFonts w:ascii="Arial" w:hAnsi="Arial" w:cs="Arial"/>
        </w:rPr>
        <w:t>Criminalitatea</w:t>
      </w:r>
      <w:proofErr w:type="spellEnd"/>
      <w:r w:rsidRPr="001F3F4C">
        <w:rPr>
          <w:rFonts w:ascii="Arial" w:hAnsi="Arial" w:cs="Arial"/>
        </w:rPr>
        <w:t xml:space="preserve"> </w:t>
      </w:r>
      <w:proofErr w:type="spellStart"/>
      <w:r w:rsidRPr="001F3F4C">
        <w:rPr>
          <w:rFonts w:ascii="Arial" w:hAnsi="Arial" w:cs="Arial"/>
        </w:rPr>
        <w:t>stradală</w:t>
      </w:r>
      <w:proofErr w:type="spellEnd"/>
      <w:r w:rsidRPr="001F3F4C">
        <w:rPr>
          <w:rFonts w:ascii="Arial" w:hAnsi="Arial" w:cs="Arial"/>
        </w:rPr>
        <w:t xml:space="preserve"> a </w:t>
      </w:r>
      <w:proofErr w:type="spellStart"/>
      <w:r w:rsidRPr="001F3F4C">
        <w:rPr>
          <w:rFonts w:ascii="Arial" w:hAnsi="Arial" w:cs="Arial"/>
        </w:rPr>
        <w:t>scăzut</w:t>
      </w:r>
      <w:proofErr w:type="spellEnd"/>
      <w:r w:rsidRPr="001F3F4C">
        <w:rPr>
          <w:rFonts w:ascii="Arial" w:hAnsi="Arial" w:cs="Arial"/>
        </w:rPr>
        <w:t xml:space="preserve"> cu 3% </w:t>
      </w:r>
      <w:proofErr w:type="spellStart"/>
      <w:r w:rsidRPr="001F3F4C">
        <w:rPr>
          <w:rFonts w:ascii="Arial" w:hAnsi="Arial" w:cs="Arial"/>
        </w:rPr>
        <w:t>fiind</w:t>
      </w:r>
      <w:proofErr w:type="spellEnd"/>
      <w:r w:rsidRPr="001F3F4C">
        <w:rPr>
          <w:rFonts w:ascii="Arial" w:hAnsi="Arial" w:cs="Arial"/>
        </w:rPr>
        <w:t xml:space="preserve"> </w:t>
      </w:r>
      <w:proofErr w:type="spellStart"/>
      <w:r w:rsidRPr="001F3F4C">
        <w:rPr>
          <w:rFonts w:ascii="Arial" w:hAnsi="Arial" w:cs="Arial"/>
        </w:rPr>
        <w:t>inregistrate</w:t>
      </w:r>
      <w:proofErr w:type="spellEnd"/>
      <w:r w:rsidRPr="001F3F4C">
        <w:rPr>
          <w:rFonts w:ascii="Arial" w:hAnsi="Arial" w:cs="Arial"/>
        </w:rPr>
        <w:t xml:space="preserve"> 355 de </w:t>
      </w:r>
      <w:proofErr w:type="spellStart"/>
      <w:r w:rsidRPr="001F3F4C">
        <w:rPr>
          <w:rFonts w:ascii="Arial" w:hAnsi="Arial" w:cs="Arial"/>
        </w:rPr>
        <w:t>fapte</w:t>
      </w:r>
      <w:proofErr w:type="spellEnd"/>
      <w:r w:rsidRPr="001F3F4C">
        <w:rPr>
          <w:rFonts w:ascii="Arial" w:hAnsi="Arial" w:cs="Arial"/>
        </w:rPr>
        <w:t xml:space="preserve">  a </w:t>
      </w:r>
      <w:proofErr w:type="spellStart"/>
      <w:r w:rsidRPr="001F3F4C">
        <w:rPr>
          <w:rFonts w:ascii="Arial" w:hAnsi="Arial" w:cs="Arial"/>
        </w:rPr>
        <w:t>caror</w:t>
      </w:r>
      <w:proofErr w:type="spellEnd"/>
      <w:r w:rsidRPr="001F3F4C">
        <w:rPr>
          <w:rFonts w:ascii="Arial" w:hAnsi="Arial" w:cs="Arial"/>
        </w:rPr>
        <w:t xml:space="preserve"> </w:t>
      </w:r>
      <w:proofErr w:type="spellStart"/>
      <w:r w:rsidRPr="001F3F4C">
        <w:rPr>
          <w:rFonts w:ascii="Arial" w:hAnsi="Arial" w:cs="Arial"/>
        </w:rPr>
        <w:t>pondere</w:t>
      </w:r>
      <w:proofErr w:type="spellEnd"/>
      <w:r w:rsidRPr="001F3F4C">
        <w:rPr>
          <w:rFonts w:ascii="Arial" w:hAnsi="Arial" w:cs="Arial"/>
        </w:rPr>
        <w:t xml:space="preserve"> </w:t>
      </w:r>
      <w:proofErr w:type="spellStart"/>
      <w:r w:rsidRPr="001F3F4C">
        <w:rPr>
          <w:rFonts w:ascii="Arial" w:hAnsi="Arial" w:cs="Arial"/>
        </w:rPr>
        <w:t>este</w:t>
      </w:r>
      <w:proofErr w:type="spellEnd"/>
      <w:r w:rsidRPr="001F3F4C">
        <w:rPr>
          <w:rFonts w:ascii="Arial" w:hAnsi="Arial" w:cs="Arial"/>
        </w:rPr>
        <w:t xml:space="preserve"> pe </w:t>
      </w:r>
      <w:proofErr w:type="spellStart"/>
      <w:r w:rsidRPr="001F3F4C">
        <w:rPr>
          <w:rFonts w:ascii="Arial" w:hAnsi="Arial" w:cs="Arial"/>
        </w:rPr>
        <w:t>timp</w:t>
      </w:r>
      <w:proofErr w:type="spellEnd"/>
      <w:r w:rsidRPr="001F3F4C">
        <w:rPr>
          <w:rFonts w:ascii="Arial" w:hAnsi="Arial" w:cs="Arial"/>
        </w:rPr>
        <w:t xml:space="preserve"> de zi </w:t>
      </w:r>
      <w:proofErr w:type="spellStart"/>
      <w:r w:rsidRPr="001F3F4C">
        <w:rPr>
          <w:rFonts w:ascii="Arial" w:hAnsi="Arial" w:cs="Arial"/>
        </w:rPr>
        <w:t>unde</w:t>
      </w:r>
      <w:proofErr w:type="spellEnd"/>
      <w:r w:rsidRPr="001F3F4C">
        <w:rPr>
          <w:rFonts w:ascii="Arial" w:hAnsi="Arial" w:cs="Arial"/>
        </w:rPr>
        <w:t xml:space="preserve"> sunt </w:t>
      </w:r>
      <w:proofErr w:type="spellStart"/>
      <w:r w:rsidRPr="001F3F4C">
        <w:rPr>
          <w:rFonts w:ascii="Arial" w:hAnsi="Arial" w:cs="Arial"/>
        </w:rPr>
        <w:t>inregistrate</w:t>
      </w:r>
      <w:proofErr w:type="spellEnd"/>
      <w:r w:rsidRPr="001F3F4C">
        <w:rPr>
          <w:rFonts w:ascii="Arial" w:hAnsi="Arial" w:cs="Arial"/>
        </w:rPr>
        <w:t xml:space="preserve"> un nr de 247 </w:t>
      </w:r>
      <w:proofErr w:type="spellStart"/>
      <w:r w:rsidRPr="001F3F4C">
        <w:rPr>
          <w:rFonts w:ascii="Arial" w:hAnsi="Arial" w:cs="Arial"/>
        </w:rPr>
        <w:t>sesizari</w:t>
      </w:r>
      <w:proofErr w:type="spellEnd"/>
      <w:r w:rsidRPr="001F3F4C">
        <w:rPr>
          <w:rFonts w:ascii="Arial" w:hAnsi="Arial" w:cs="Arial"/>
        </w:rPr>
        <w:t xml:space="preserve">. </w:t>
      </w:r>
    </w:p>
    <w:p w14:paraId="6075E4D3" w14:textId="762214C5" w:rsidR="007E5F87" w:rsidRPr="001F3F4C" w:rsidRDefault="007E5F87" w:rsidP="007E5F87">
      <w:pPr>
        <w:tabs>
          <w:tab w:val="left" w:pos="-567"/>
        </w:tabs>
        <w:jc w:val="both"/>
        <w:rPr>
          <w:rFonts w:ascii="Arial" w:hAnsi="Arial" w:cs="Arial"/>
        </w:rPr>
      </w:pPr>
      <w:r w:rsidRPr="001F3F4C">
        <w:rPr>
          <w:rFonts w:ascii="Arial" w:hAnsi="Arial" w:cs="Arial"/>
        </w:rPr>
        <w:t xml:space="preserve">  </w:t>
      </w:r>
      <w:r>
        <w:rPr>
          <w:rFonts w:ascii="Arial" w:hAnsi="Arial" w:cs="Arial"/>
        </w:rPr>
        <w:t xml:space="preserve">       </w:t>
      </w:r>
      <w:proofErr w:type="spellStart"/>
      <w:r w:rsidRPr="001F3F4C">
        <w:rPr>
          <w:rFonts w:ascii="Arial" w:hAnsi="Arial" w:cs="Arial"/>
        </w:rPr>
        <w:t>Pentru</w:t>
      </w:r>
      <w:proofErr w:type="spellEnd"/>
      <w:r w:rsidRPr="001F3F4C">
        <w:rPr>
          <w:rFonts w:ascii="Arial" w:hAnsi="Arial" w:cs="Arial"/>
        </w:rPr>
        <w:t xml:space="preserve"> </w:t>
      </w:r>
      <w:proofErr w:type="spellStart"/>
      <w:r w:rsidRPr="001F3F4C">
        <w:rPr>
          <w:rFonts w:ascii="Arial" w:hAnsi="Arial" w:cs="Arial"/>
        </w:rPr>
        <w:t>prevenirea</w:t>
      </w:r>
      <w:proofErr w:type="spellEnd"/>
      <w:r w:rsidRPr="001F3F4C">
        <w:rPr>
          <w:rFonts w:ascii="Arial" w:hAnsi="Arial" w:cs="Arial"/>
        </w:rPr>
        <w:t xml:space="preserve"> </w:t>
      </w:r>
      <w:proofErr w:type="spellStart"/>
      <w:r w:rsidRPr="001F3F4C">
        <w:rPr>
          <w:rFonts w:ascii="Arial" w:hAnsi="Arial" w:cs="Arial"/>
        </w:rPr>
        <w:t>şi</w:t>
      </w:r>
      <w:proofErr w:type="spellEnd"/>
      <w:r w:rsidRPr="001F3F4C">
        <w:rPr>
          <w:rFonts w:ascii="Arial" w:hAnsi="Arial" w:cs="Arial"/>
        </w:rPr>
        <w:t xml:space="preserve"> </w:t>
      </w:r>
      <w:proofErr w:type="spellStart"/>
      <w:r w:rsidRPr="001F3F4C">
        <w:rPr>
          <w:rFonts w:ascii="Arial" w:hAnsi="Arial" w:cs="Arial"/>
        </w:rPr>
        <w:t>combaterea</w:t>
      </w:r>
      <w:proofErr w:type="spellEnd"/>
      <w:r w:rsidRPr="001F3F4C">
        <w:rPr>
          <w:rFonts w:ascii="Arial" w:hAnsi="Arial" w:cs="Arial"/>
        </w:rPr>
        <w:t xml:space="preserve"> </w:t>
      </w:r>
      <w:proofErr w:type="spellStart"/>
      <w:r w:rsidRPr="001F3F4C">
        <w:rPr>
          <w:rFonts w:ascii="Arial" w:hAnsi="Arial" w:cs="Arial"/>
        </w:rPr>
        <w:t>criminalităţii</w:t>
      </w:r>
      <w:proofErr w:type="spellEnd"/>
      <w:r w:rsidRPr="001F3F4C">
        <w:rPr>
          <w:rFonts w:ascii="Arial" w:hAnsi="Arial" w:cs="Arial"/>
        </w:rPr>
        <w:t xml:space="preserve"> </w:t>
      </w:r>
      <w:proofErr w:type="spellStart"/>
      <w:r w:rsidRPr="001F3F4C">
        <w:rPr>
          <w:rFonts w:ascii="Arial" w:hAnsi="Arial" w:cs="Arial"/>
        </w:rPr>
        <w:t>stradale</w:t>
      </w:r>
      <w:proofErr w:type="spellEnd"/>
      <w:r w:rsidRPr="001F3F4C">
        <w:rPr>
          <w:rFonts w:ascii="Arial" w:hAnsi="Arial" w:cs="Arial"/>
        </w:rPr>
        <w:t xml:space="preserve"> au </w:t>
      </w:r>
      <w:proofErr w:type="spellStart"/>
      <w:r w:rsidRPr="001F3F4C">
        <w:rPr>
          <w:rFonts w:ascii="Arial" w:hAnsi="Arial" w:cs="Arial"/>
        </w:rPr>
        <w:t>fost</w:t>
      </w:r>
      <w:proofErr w:type="spellEnd"/>
      <w:r w:rsidRPr="001F3F4C">
        <w:rPr>
          <w:rFonts w:ascii="Arial" w:hAnsi="Arial" w:cs="Arial"/>
        </w:rPr>
        <w:t xml:space="preserve"> </w:t>
      </w:r>
      <w:proofErr w:type="spellStart"/>
      <w:r w:rsidRPr="001F3F4C">
        <w:rPr>
          <w:rFonts w:ascii="Arial" w:hAnsi="Arial" w:cs="Arial"/>
        </w:rPr>
        <w:t>organizate</w:t>
      </w:r>
      <w:proofErr w:type="spellEnd"/>
      <w:r w:rsidRPr="001F3F4C">
        <w:rPr>
          <w:rFonts w:ascii="Arial" w:hAnsi="Arial" w:cs="Arial"/>
        </w:rPr>
        <w:t xml:space="preserve"> un </w:t>
      </w:r>
      <w:proofErr w:type="spellStart"/>
      <w:r w:rsidRPr="001F3F4C">
        <w:rPr>
          <w:rFonts w:ascii="Arial" w:hAnsi="Arial" w:cs="Arial"/>
        </w:rPr>
        <w:t>număr</w:t>
      </w:r>
      <w:proofErr w:type="spellEnd"/>
      <w:r w:rsidRPr="001F3F4C">
        <w:rPr>
          <w:rFonts w:ascii="Arial" w:hAnsi="Arial" w:cs="Arial"/>
        </w:rPr>
        <w:t xml:space="preserve"> de 476 de </w:t>
      </w:r>
      <w:proofErr w:type="spellStart"/>
      <w:r w:rsidRPr="001F3F4C">
        <w:rPr>
          <w:rFonts w:ascii="Arial" w:hAnsi="Arial" w:cs="Arial"/>
        </w:rPr>
        <w:t>acţiuni</w:t>
      </w:r>
      <w:proofErr w:type="spellEnd"/>
      <w:r w:rsidRPr="001F3F4C">
        <w:rPr>
          <w:rFonts w:ascii="Arial" w:hAnsi="Arial" w:cs="Arial"/>
        </w:rPr>
        <w:t xml:space="preserve"> </w:t>
      </w:r>
      <w:proofErr w:type="spellStart"/>
      <w:r w:rsidRPr="001F3F4C">
        <w:rPr>
          <w:rFonts w:ascii="Arial" w:hAnsi="Arial" w:cs="Arial"/>
        </w:rPr>
        <w:t>punctuale</w:t>
      </w:r>
      <w:proofErr w:type="spellEnd"/>
      <w:r w:rsidRPr="001F3F4C">
        <w:rPr>
          <w:rFonts w:ascii="Arial" w:hAnsi="Arial" w:cs="Arial"/>
        </w:rPr>
        <w:t xml:space="preserve">, pe </w:t>
      </w:r>
      <w:proofErr w:type="spellStart"/>
      <w:r w:rsidRPr="001F3F4C">
        <w:rPr>
          <w:rFonts w:ascii="Arial" w:hAnsi="Arial" w:cs="Arial"/>
        </w:rPr>
        <w:t>linia</w:t>
      </w:r>
      <w:proofErr w:type="spellEnd"/>
      <w:r w:rsidRPr="001F3F4C">
        <w:rPr>
          <w:rFonts w:ascii="Arial" w:hAnsi="Arial" w:cs="Arial"/>
        </w:rPr>
        <w:t xml:space="preserve"> </w:t>
      </w:r>
      <w:proofErr w:type="spellStart"/>
      <w:r w:rsidRPr="001F3F4C">
        <w:rPr>
          <w:rFonts w:ascii="Arial" w:hAnsi="Arial" w:cs="Arial"/>
        </w:rPr>
        <w:t>combaterii</w:t>
      </w:r>
      <w:proofErr w:type="spellEnd"/>
      <w:r w:rsidRPr="001F3F4C">
        <w:rPr>
          <w:rFonts w:ascii="Arial" w:hAnsi="Arial" w:cs="Arial"/>
        </w:rPr>
        <w:t xml:space="preserve"> </w:t>
      </w:r>
      <w:proofErr w:type="spellStart"/>
      <w:r w:rsidRPr="001F3F4C">
        <w:rPr>
          <w:rFonts w:ascii="Arial" w:hAnsi="Arial" w:cs="Arial"/>
        </w:rPr>
        <w:t>faptelor</w:t>
      </w:r>
      <w:proofErr w:type="spellEnd"/>
      <w:r w:rsidRPr="001F3F4C">
        <w:rPr>
          <w:rFonts w:ascii="Arial" w:hAnsi="Arial" w:cs="Arial"/>
        </w:rPr>
        <w:t xml:space="preserve"> cu </w:t>
      </w:r>
      <w:proofErr w:type="spellStart"/>
      <w:r w:rsidRPr="001F3F4C">
        <w:rPr>
          <w:rFonts w:ascii="Arial" w:hAnsi="Arial" w:cs="Arial"/>
        </w:rPr>
        <w:t>violență</w:t>
      </w:r>
      <w:proofErr w:type="spellEnd"/>
      <w:r w:rsidRPr="001F3F4C">
        <w:rPr>
          <w:rFonts w:ascii="Arial" w:hAnsi="Arial" w:cs="Arial"/>
        </w:rPr>
        <w:t xml:space="preserve">, </w:t>
      </w:r>
      <w:proofErr w:type="spellStart"/>
      <w:r w:rsidRPr="001F3F4C">
        <w:rPr>
          <w:rFonts w:ascii="Arial" w:hAnsi="Arial" w:cs="Arial"/>
        </w:rPr>
        <w:t>în</w:t>
      </w:r>
      <w:proofErr w:type="spellEnd"/>
      <w:r w:rsidRPr="001F3F4C">
        <w:rPr>
          <w:rFonts w:ascii="Arial" w:hAnsi="Arial" w:cs="Arial"/>
        </w:rPr>
        <w:t xml:space="preserve"> special </w:t>
      </w:r>
      <w:proofErr w:type="spellStart"/>
      <w:r w:rsidRPr="001F3F4C">
        <w:rPr>
          <w:rFonts w:ascii="Arial" w:hAnsi="Arial" w:cs="Arial"/>
        </w:rPr>
        <w:t>în</w:t>
      </w:r>
      <w:proofErr w:type="spellEnd"/>
      <w:r w:rsidRPr="001F3F4C">
        <w:rPr>
          <w:rFonts w:ascii="Arial" w:hAnsi="Arial" w:cs="Arial"/>
        </w:rPr>
        <w:t xml:space="preserve"> </w:t>
      </w:r>
      <w:proofErr w:type="spellStart"/>
      <w:r w:rsidRPr="001F3F4C">
        <w:rPr>
          <w:rFonts w:ascii="Arial" w:hAnsi="Arial" w:cs="Arial"/>
        </w:rPr>
        <w:t>mediul</w:t>
      </w:r>
      <w:proofErr w:type="spellEnd"/>
      <w:r w:rsidRPr="001F3F4C">
        <w:rPr>
          <w:rFonts w:ascii="Arial" w:hAnsi="Arial" w:cs="Arial"/>
        </w:rPr>
        <w:t xml:space="preserve"> </w:t>
      </w:r>
      <w:proofErr w:type="spellStart"/>
      <w:r w:rsidRPr="001F3F4C">
        <w:rPr>
          <w:rFonts w:ascii="Arial" w:hAnsi="Arial" w:cs="Arial"/>
        </w:rPr>
        <w:t>stradal</w:t>
      </w:r>
      <w:proofErr w:type="spellEnd"/>
      <w:r w:rsidRPr="001F3F4C">
        <w:rPr>
          <w:rFonts w:ascii="Arial" w:hAnsi="Arial" w:cs="Arial"/>
        </w:rPr>
        <w:t xml:space="preserve">, pe </w:t>
      </w:r>
      <w:proofErr w:type="spellStart"/>
      <w:r w:rsidRPr="001F3F4C">
        <w:rPr>
          <w:rFonts w:ascii="Arial" w:hAnsi="Arial" w:cs="Arial"/>
        </w:rPr>
        <w:t>linia</w:t>
      </w:r>
      <w:proofErr w:type="spellEnd"/>
      <w:r w:rsidRPr="001F3F4C">
        <w:rPr>
          <w:rFonts w:ascii="Arial" w:hAnsi="Arial" w:cs="Arial"/>
        </w:rPr>
        <w:t xml:space="preserve"> </w:t>
      </w:r>
      <w:proofErr w:type="spellStart"/>
      <w:r w:rsidRPr="001F3F4C">
        <w:rPr>
          <w:rFonts w:ascii="Arial" w:hAnsi="Arial" w:cs="Arial"/>
        </w:rPr>
        <w:t>combaterii</w:t>
      </w:r>
      <w:proofErr w:type="spellEnd"/>
      <w:r w:rsidRPr="001F3F4C">
        <w:rPr>
          <w:rFonts w:ascii="Arial" w:hAnsi="Arial" w:cs="Arial"/>
        </w:rPr>
        <w:t xml:space="preserve"> </w:t>
      </w:r>
      <w:proofErr w:type="spellStart"/>
      <w:r w:rsidRPr="001F3F4C">
        <w:rPr>
          <w:rFonts w:ascii="Arial" w:hAnsi="Arial" w:cs="Arial"/>
        </w:rPr>
        <w:t>comerțului</w:t>
      </w:r>
      <w:proofErr w:type="spellEnd"/>
      <w:r w:rsidRPr="001F3F4C">
        <w:rPr>
          <w:rFonts w:ascii="Arial" w:hAnsi="Arial" w:cs="Arial"/>
        </w:rPr>
        <w:t xml:space="preserve"> </w:t>
      </w:r>
      <w:proofErr w:type="spellStart"/>
      <w:r w:rsidRPr="001F3F4C">
        <w:rPr>
          <w:rFonts w:ascii="Arial" w:hAnsi="Arial" w:cs="Arial"/>
        </w:rPr>
        <w:t>ilicit</w:t>
      </w:r>
      <w:proofErr w:type="spellEnd"/>
      <w:r w:rsidRPr="001F3F4C">
        <w:rPr>
          <w:rFonts w:ascii="Arial" w:hAnsi="Arial" w:cs="Arial"/>
        </w:rPr>
        <w:t xml:space="preserve"> </w:t>
      </w:r>
      <w:proofErr w:type="spellStart"/>
      <w:r w:rsidRPr="001F3F4C">
        <w:rPr>
          <w:rFonts w:ascii="Arial" w:hAnsi="Arial" w:cs="Arial"/>
        </w:rPr>
        <w:t>și</w:t>
      </w:r>
      <w:proofErr w:type="spellEnd"/>
      <w:r w:rsidRPr="001F3F4C">
        <w:rPr>
          <w:rFonts w:ascii="Arial" w:hAnsi="Arial" w:cs="Arial"/>
        </w:rPr>
        <w:t xml:space="preserve"> a </w:t>
      </w:r>
      <w:proofErr w:type="spellStart"/>
      <w:r w:rsidRPr="001F3F4C">
        <w:rPr>
          <w:rFonts w:ascii="Arial" w:hAnsi="Arial" w:cs="Arial"/>
        </w:rPr>
        <w:t>parazitismului</w:t>
      </w:r>
      <w:proofErr w:type="spellEnd"/>
      <w:r w:rsidRPr="001F3F4C">
        <w:rPr>
          <w:rFonts w:ascii="Arial" w:hAnsi="Arial" w:cs="Arial"/>
        </w:rPr>
        <w:t xml:space="preserve"> </w:t>
      </w:r>
      <w:proofErr w:type="spellStart"/>
      <w:r w:rsidRPr="001F3F4C">
        <w:rPr>
          <w:rFonts w:ascii="Arial" w:hAnsi="Arial" w:cs="Arial"/>
        </w:rPr>
        <w:t>stradal</w:t>
      </w:r>
      <w:proofErr w:type="spellEnd"/>
      <w:r w:rsidRPr="001F3F4C">
        <w:rPr>
          <w:rFonts w:ascii="Arial" w:hAnsi="Arial" w:cs="Arial"/>
        </w:rPr>
        <w:t xml:space="preserve">, </w:t>
      </w:r>
      <w:proofErr w:type="spellStart"/>
      <w:r w:rsidRPr="001F3F4C">
        <w:rPr>
          <w:rFonts w:ascii="Arial" w:hAnsi="Arial" w:cs="Arial"/>
        </w:rPr>
        <w:t>în</w:t>
      </w:r>
      <w:proofErr w:type="spellEnd"/>
      <w:r w:rsidRPr="001F3F4C">
        <w:rPr>
          <w:rFonts w:ascii="Arial" w:hAnsi="Arial" w:cs="Arial"/>
        </w:rPr>
        <w:t xml:space="preserve"> zona </w:t>
      </w:r>
      <w:proofErr w:type="spellStart"/>
      <w:r w:rsidRPr="001F3F4C">
        <w:rPr>
          <w:rFonts w:ascii="Arial" w:hAnsi="Arial" w:cs="Arial"/>
        </w:rPr>
        <w:t>unităților</w:t>
      </w:r>
      <w:proofErr w:type="spellEnd"/>
      <w:r w:rsidRPr="001F3F4C">
        <w:rPr>
          <w:rFonts w:ascii="Arial" w:hAnsi="Arial" w:cs="Arial"/>
        </w:rPr>
        <w:t xml:space="preserve"> de </w:t>
      </w:r>
      <w:proofErr w:type="spellStart"/>
      <w:r w:rsidRPr="001F3F4C">
        <w:rPr>
          <w:rFonts w:ascii="Arial" w:hAnsi="Arial" w:cs="Arial"/>
        </w:rPr>
        <w:t>învățământ</w:t>
      </w:r>
      <w:proofErr w:type="spellEnd"/>
      <w:r w:rsidRPr="001F3F4C">
        <w:rPr>
          <w:rFonts w:ascii="Arial" w:hAnsi="Arial" w:cs="Arial"/>
        </w:rPr>
        <w:t xml:space="preserve"> </w:t>
      </w:r>
      <w:proofErr w:type="spellStart"/>
      <w:r w:rsidRPr="001F3F4C">
        <w:rPr>
          <w:rFonts w:ascii="Arial" w:hAnsi="Arial" w:cs="Arial"/>
        </w:rPr>
        <w:t>pentru</w:t>
      </w:r>
      <w:proofErr w:type="spellEnd"/>
      <w:r w:rsidRPr="001F3F4C">
        <w:rPr>
          <w:rFonts w:ascii="Arial" w:hAnsi="Arial" w:cs="Arial"/>
        </w:rPr>
        <w:t xml:space="preserve"> </w:t>
      </w:r>
      <w:proofErr w:type="spellStart"/>
      <w:r w:rsidRPr="001F3F4C">
        <w:rPr>
          <w:rFonts w:ascii="Arial" w:hAnsi="Arial" w:cs="Arial"/>
        </w:rPr>
        <w:t>combaterea</w:t>
      </w:r>
      <w:proofErr w:type="spellEnd"/>
      <w:r w:rsidRPr="001F3F4C">
        <w:rPr>
          <w:rFonts w:ascii="Arial" w:hAnsi="Arial" w:cs="Arial"/>
        </w:rPr>
        <w:t xml:space="preserve"> </w:t>
      </w:r>
      <w:proofErr w:type="spellStart"/>
      <w:r w:rsidRPr="001F3F4C">
        <w:rPr>
          <w:rFonts w:ascii="Arial" w:hAnsi="Arial" w:cs="Arial"/>
        </w:rPr>
        <w:t>faptelor</w:t>
      </w:r>
      <w:proofErr w:type="spellEnd"/>
      <w:r w:rsidRPr="001F3F4C">
        <w:rPr>
          <w:rFonts w:ascii="Arial" w:hAnsi="Arial" w:cs="Arial"/>
        </w:rPr>
        <w:t xml:space="preserve"> </w:t>
      </w:r>
      <w:proofErr w:type="spellStart"/>
      <w:r w:rsidRPr="001F3F4C">
        <w:rPr>
          <w:rFonts w:ascii="Arial" w:hAnsi="Arial" w:cs="Arial"/>
        </w:rPr>
        <w:t>antisociale</w:t>
      </w:r>
      <w:proofErr w:type="spellEnd"/>
      <w:r w:rsidRPr="001F3F4C">
        <w:rPr>
          <w:rFonts w:ascii="Arial" w:hAnsi="Arial" w:cs="Arial"/>
        </w:rPr>
        <w:t xml:space="preserve">. </w:t>
      </w:r>
      <w:r w:rsidRPr="001F3F4C">
        <w:rPr>
          <w:rFonts w:ascii="Arial" w:hAnsi="Arial" w:cs="Arial"/>
          <w:lang w:val="it-IT"/>
        </w:rPr>
        <w:t xml:space="preserve">Ca urmare a activităţilor preventive desfăşurate s-au sesizat mai putine infractiuni stradale, </w:t>
      </w:r>
      <w:r w:rsidRPr="001F3F4C">
        <w:rPr>
          <w:rFonts w:ascii="Arial" w:hAnsi="Arial" w:cs="Arial"/>
        </w:rPr>
        <w:t xml:space="preserve">au </w:t>
      </w:r>
      <w:proofErr w:type="spellStart"/>
      <w:r w:rsidRPr="001F3F4C">
        <w:rPr>
          <w:rFonts w:ascii="Arial" w:hAnsi="Arial" w:cs="Arial"/>
        </w:rPr>
        <w:t>fost</w:t>
      </w:r>
      <w:proofErr w:type="spellEnd"/>
      <w:r w:rsidRPr="001F3F4C">
        <w:rPr>
          <w:rFonts w:ascii="Arial" w:hAnsi="Arial" w:cs="Arial"/>
        </w:rPr>
        <w:t xml:space="preserve"> </w:t>
      </w:r>
      <w:proofErr w:type="spellStart"/>
      <w:r w:rsidRPr="001F3F4C">
        <w:rPr>
          <w:rFonts w:ascii="Arial" w:hAnsi="Arial" w:cs="Arial"/>
        </w:rPr>
        <w:t>aplicate</w:t>
      </w:r>
      <w:proofErr w:type="spellEnd"/>
      <w:r w:rsidRPr="001F3F4C">
        <w:rPr>
          <w:rFonts w:ascii="Arial" w:hAnsi="Arial" w:cs="Arial"/>
        </w:rPr>
        <w:t xml:space="preserve"> un </w:t>
      </w:r>
      <w:proofErr w:type="spellStart"/>
      <w:r w:rsidRPr="001F3F4C">
        <w:rPr>
          <w:rFonts w:ascii="Arial" w:hAnsi="Arial" w:cs="Arial"/>
        </w:rPr>
        <w:t>număr</w:t>
      </w:r>
      <w:proofErr w:type="spellEnd"/>
      <w:r w:rsidRPr="001F3F4C">
        <w:rPr>
          <w:rFonts w:ascii="Arial" w:hAnsi="Arial" w:cs="Arial"/>
        </w:rPr>
        <w:t xml:space="preserve"> total de </w:t>
      </w:r>
      <w:r w:rsidRPr="001F3F4C">
        <w:rPr>
          <w:rFonts w:ascii="Arial" w:hAnsi="Arial" w:cs="Arial"/>
        </w:rPr>
        <w:lastRenderedPageBreak/>
        <w:t xml:space="preserve">5237 de </w:t>
      </w:r>
      <w:proofErr w:type="spellStart"/>
      <w:r w:rsidRPr="001F3F4C">
        <w:rPr>
          <w:rFonts w:ascii="Arial" w:hAnsi="Arial" w:cs="Arial"/>
        </w:rPr>
        <w:t>sancţiuni</w:t>
      </w:r>
      <w:proofErr w:type="spellEnd"/>
      <w:r w:rsidRPr="001F3F4C">
        <w:rPr>
          <w:rFonts w:ascii="Arial" w:hAnsi="Arial" w:cs="Arial"/>
        </w:rPr>
        <w:t xml:space="preserve"> </w:t>
      </w:r>
      <w:proofErr w:type="spellStart"/>
      <w:r w:rsidRPr="001F3F4C">
        <w:rPr>
          <w:rFonts w:ascii="Arial" w:hAnsi="Arial" w:cs="Arial"/>
        </w:rPr>
        <w:t>contravenţionale</w:t>
      </w:r>
      <w:proofErr w:type="spellEnd"/>
      <w:r w:rsidRPr="001F3F4C">
        <w:rPr>
          <w:rFonts w:ascii="Arial" w:hAnsi="Arial" w:cs="Arial"/>
        </w:rPr>
        <w:t xml:space="preserve">, din care: 49120 </w:t>
      </w:r>
      <w:proofErr w:type="spellStart"/>
      <w:r w:rsidRPr="001F3F4C">
        <w:rPr>
          <w:rFonts w:ascii="Arial" w:hAnsi="Arial" w:cs="Arial"/>
        </w:rPr>
        <w:t>Legea</w:t>
      </w:r>
      <w:proofErr w:type="spellEnd"/>
      <w:r w:rsidRPr="001F3F4C">
        <w:rPr>
          <w:rFonts w:ascii="Arial" w:hAnsi="Arial" w:cs="Arial"/>
        </w:rPr>
        <w:t xml:space="preserve"> nr.61/1991 rep.,  21070 la OUG 195/2002, </w:t>
      </w:r>
      <w:proofErr w:type="spellStart"/>
      <w:r w:rsidRPr="001F3F4C">
        <w:rPr>
          <w:rFonts w:ascii="Arial" w:hAnsi="Arial" w:cs="Arial"/>
        </w:rPr>
        <w:t>în</w:t>
      </w:r>
      <w:proofErr w:type="spellEnd"/>
      <w:r w:rsidRPr="001F3F4C">
        <w:rPr>
          <w:rFonts w:ascii="Arial" w:hAnsi="Arial" w:cs="Arial"/>
        </w:rPr>
        <w:t xml:space="preserve"> </w:t>
      </w:r>
      <w:proofErr w:type="spellStart"/>
      <w:r w:rsidRPr="001F3F4C">
        <w:rPr>
          <w:rFonts w:ascii="Arial" w:hAnsi="Arial" w:cs="Arial"/>
        </w:rPr>
        <w:t>valoare</w:t>
      </w:r>
      <w:proofErr w:type="spellEnd"/>
      <w:r w:rsidRPr="001F3F4C">
        <w:rPr>
          <w:rFonts w:ascii="Arial" w:hAnsi="Arial" w:cs="Arial"/>
        </w:rPr>
        <w:t xml:space="preserve"> </w:t>
      </w:r>
      <w:proofErr w:type="spellStart"/>
      <w:r w:rsidRPr="001F3F4C">
        <w:rPr>
          <w:rFonts w:ascii="Arial" w:hAnsi="Arial" w:cs="Arial"/>
        </w:rPr>
        <w:t>totala</w:t>
      </w:r>
      <w:proofErr w:type="spellEnd"/>
      <w:r w:rsidRPr="001F3F4C">
        <w:rPr>
          <w:rFonts w:ascii="Arial" w:hAnsi="Arial" w:cs="Arial"/>
        </w:rPr>
        <w:t xml:space="preserve"> de  4.056.382  lei . </w:t>
      </w:r>
    </w:p>
    <w:p w14:paraId="25D85675" w14:textId="1D98AB0F" w:rsidR="007E5F87" w:rsidRPr="001F3F4C" w:rsidRDefault="007E5F87" w:rsidP="007E5F87">
      <w:pPr>
        <w:pStyle w:val="ListParagraph"/>
        <w:tabs>
          <w:tab w:val="num" w:pos="0"/>
        </w:tabs>
        <w:ind w:left="0" w:firstLine="142"/>
        <w:jc w:val="both"/>
        <w:rPr>
          <w:rFonts w:ascii="Arial" w:hAnsi="Arial" w:cs="Arial"/>
          <w:sz w:val="24"/>
          <w:szCs w:val="24"/>
        </w:rPr>
      </w:pPr>
      <w:r w:rsidRPr="001F3F4C">
        <w:rPr>
          <w:rFonts w:ascii="Arial" w:hAnsi="Arial" w:cs="Arial"/>
          <w:sz w:val="24"/>
          <w:szCs w:val="24"/>
        </w:rPr>
        <w:t xml:space="preserve"> </w:t>
      </w:r>
      <w:r w:rsidRPr="001F3F4C">
        <w:rPr>
          <w:rFonts w:ascii="Arial" w:hAnsi="Arial" w:cs="Arial"/>
          <w:sz w:val="24"/>
          <w:szCs w:val="24"/>
          <w:lang w:val="it-IT"/>
        </w:rPr>
        <w:t xml:space="preserve">Patrulele de siguranţă publică au asigurat intervenţia la evenimente ca urmare a solicitărilor cetăţenilor în 3666 cazuri , din care 3322 apeluri prin SUAU 112. </w:t>
      </w:r>
      <w:r w:rsidRPr="001F3F4C">
        <w:rPr>
          <w:rFonts w:ascii="Arial" w:hAnsi="Arial" w:cs="Arial"/>
          <w:sz w:val="24"/>
          <w:szCs w:val="24"/>
        </w:rPr>
        <w:t xml:space="preserve">Au </w:t>
      </w:r>
      <w:proofErr w:type="spellStart"/>
      <w:r w:rsidRPr="001F3F4C">
        <w:rPr>
          <w:rFonts w:ascii="Arial" w:hAnsi="Arial" w:cs="Arial"/>
          <w:sz w:val="24"/>
          <w:szCs w:val="24"/>
        </w:rPr>
        <w:t>fost</w:t>
      </w:r>
      <w:proofErr w:type="spellEnd"/>
      <w:r w:rsidRPr="001F3F4C">
        <w:rPr>
          <w:rFonts w:ascii="Arial" w:hAnsi="Arial" w:cs="Arial"/>
          <w:sz w:val="24"/>
          <w:szCs w:val="24"/>
        </w:rPr>
        <w:t xml:space="preserve"> </w:t>
      </w:r>
      <w:proofErr w:type="spellStart"/>
      <w:r w:rsidRPr="001F3F4C">
        <w:rPr>
          <w:rFonts w:ascii="Arial" w:hAnsi="Arial" w:cs="Arial"/>
          <w:sz w:val="24"/>
          <w:szCs w:val="24"/>
        </w:rPr>
        <w:t>depistaţi</w:t>
      </w:r>
      <w:proofErr w:type="spellEnd"/>
      <w:r w:rsidRPr="001F3F4C">
        <w:rPr>
          <w:rFonts w:ascii="Arial" w:hAnsi="Arial" w:cs="Arial"/>
          <w:sz w:val="24"/>
          <w:szCs w:val="24"/>
        </w:rPr>
        <w:t xml:space="preserve"> </w:t>
      </w:r>
      <w:proofErr w:type="spellStart"/>
      <w:r>
        <w:rPr>
          <w:rFonts w:ascii="Arial" w:hAnsi="Arial" w:cs="Arial"/>
          <w:sz w:val="24"/>
          <w:szCs w:val="24"/>
        </w:rPr>
        <w:t>î</w:t>
      </w:r>
      <w:r w:rsidRPr="001F3F4C">
        <w:rPr>
          <w:rFonts w:ascii="Arial" w:hAnsi="Arial" w:cs="Arial"/>
          <w:sz w:val="24"/>
          <w:szCs w:val="24"/>
        </w:rPr>
        <w:t>n</w:t>
      </w:r>
      <w:proofErr w:type="spellEnd"/>
      <w:r w:rsidRPr="001F3F4C">
        <w:rPr>
          <w:rFonts w:ascii="Arial" w:hAnsi="Arial" w:cs="Arial"/>
          <w:sz w:val="24"/>
          <w:szCs w:val="24"/>
        </w:rPr>
        <w:t xml:space="preserve"> 159 </w:t>
      </w:r>
      <w:proofErr w:type="spellStart"/>
      <w:r w:rsidRPr="001F3F4C">
        <w:rPr>
          <w:rFonts w:ascii="Arial" w:hAnsi="Arial" w:cs="Arial"/>
          <w:sz w:val="24"/>
          <w:szCs w:val="24"/>
        </w:rPr>
        <w:t>situaţii</w:t>
      </w:r>
      <w:proofErr w:type="spellEnd"/>
      <w:r w:rsidRPr="001F3F4C">
        <w:rPr>
          <w:rFonts w:ascii="Arial" w:hAnsi="Arial" w:cs="Arial"/>
          <w:sz w:val="24"/>
          <w:szCs w:val="24"/>
        </w:rPr>
        <w:t xml:space="preserve"> </w:t>
      </w:r>
      <w:proofErr w:type="spellStart"/>
      <w:r w:rsidRPr="001F3F4C">
        <w:rPr>
          <w:rFonts w:ascii="Arial" w:hAnsi="Arial" w:cs="Arial"/>
          <w:sz w:val="24"/>
          <w:szCs w:val="24"/>
        </w:rPr>
        <w:t>cerşetori</w:t>
      </w:r>
      <w:proofErr w:type="spellEnd"/>
      <w:r w:rsidRPr="001F3F4C">
        <w:rPr>
          <w:rFonts w:ascii="Arial" w:hAnsi="Arial" w:cs="Arial"/>
          <w:sz w:val="24"/>
          <w:szCs w:val="24"/>
        </w:rPr>
        <w:t xml:space="preserve"> </w:t>
      </w:r>
      <w:proofErr w:type="spellStart"/>
      <w:r w:rsidRPr="001F3F4C">
        <w:rPr>
          <w:rFonts w:ascii="Arial" w:hAnsi="Arial" w:cs="Arial"/>
          <w:sz w:val="24"/>
          <w:szCs w:val="24"/>
        </w:rPr>
        <w:t>şi</w:t>
      </w:r>
      <w:proofErr w:type="spellEnd"/>
      <w:r w:rsidRPr="001F3F4C">
        <w:rPr>
          <w:rFonts w:ascii="Arial" w:hAnsi="Arial" w:cs="Arial"/>
          <w:sz w:val="24"/>
          <w:szCs w:val="24"/>
        </w:rPr>
        <w:t xml:space="preserve"> </w:t>
      </w:r>
      <w:proofErr w:type="spellStart"/>
      <w:r w:rsidRPr="001F3F4C">
        <w:rPr>
          <w:rFonts w:ascii="Arial" w:hAnsi="Arial" w:cs="Arial"/>
          <w:sz w:val="24"/>
          <w:szCs w:val="24"/>
        </w:rPr>
        <w:t>în</w:t>
      </w:r>
      <w:proofErr w:type="spellEnd"/>
      <w:r w:rsidRPr="001F3F4C">
        <w:rPr>
          <w:rFonts w:ascii="Arial" w:hAnsi="Arial" w:cs="Arial"/>
          <w:sz w:val="24"/>
          <w:szCs w:val="24"/>
        </w:rPr>
        <w:t xml:space="preserve"> 880 </w:t>
      </w:r>
      <w:proofErr w:type="spellStart"/>
      <w:r w:rsidRPr="001F3F4C">
        <w:rPr>
          <w:rFonts w:ascii="Arial" w:hAnsi="Arial" w:cs="Arial"/>
          <w:sz w:val="24"/>
          <w:szCs w:val="24"/>
        </w:rPr>
        <w:t>situații</w:t>
      </w:r>
      <w:proofErr w:type="spellEnd"/>
      <w:r w:rsidRPr="001F3F4C">
        <w:rPr>
          <w:rFonts w:ascii="Arial" w:hAnsi="Arial" w:cs="Arial"/>
          <w:sz w:val="24"/>
          <w:szCs w:val="24"/>
        </w:rPr>
        <w:t xml:space="preserve"> </w:t>
      </w:r>
      <w:proofErr w:type="spellStart"/>
      <w:r w:rsidRPr="001F3F4C">
        <w:rPr>
          <w:rFonts w:ascii="Arial" w:hAnsi="Arial" w:cs="Arial"/>
          <w:sz w:val="24"/>
          <w:szCs w:val="24"/>
        </w:rPr>
        <w:t>persoane</w:t>
      </w:r>
      <w:proofErr w:type="spellEnd"/>
      <w:r w:rsidRPr="001F3F4C">
        <w:rPr>
          <w:rFonts w:ascii="Arial" w:hAnsi="Arial" w:cs="Arial"/>
          <w:sz w:val="24"/>
          <w:szCs w:val="24"/>
        </w:rPr>
        <w:t xml:space="preserve"> care </w:t>
      </w:r>
      <w:proofErr w:type="spellStart"/>
      <w:r w:rsidRPr="001F3F4C">
        <w:rPr>
          <w:rFonts w:ascii="Arial" w:hAnsi="Arial" w:cs="Arial"/>
          <w:sz w:val="24"/>
          <w:szCs w:val="24"/>
        </w:rPr>
        <w:t>practicau</w:t>
      </w:r>
      <w:proofErr w:type="spellEnd"/>
      <w:r w:rsidRPr="001F3F4C">
        <w:rPr>
          <w:rFonts w:ascii="Arial" w:hAnsi="Arial" w:cs="Arial"/>
          <w:sz w:val="24"/>
          <w:szCs w:val="24"/>
        </w:rPr>
        <w:t xml:space="preserve"> </w:t>
      </w:r>
      <w:proofErr w:type="spellStart"/>
      <w:r w:rsidRPr="001F3F4C">
        <w:rPr>
          <w:rFonts w:ascii="Arial" w:hAnsi="Arial" w:cs="Arial"/>
          <w:sz w:val="24"/>
          <w:szCs w:val="24"/>
        </w:rPr>
        <w:t>acte</w:t>
      </w:r>
      <w:proofErr w:type="spellEnd"/>
      <w:r w:rsidRPr="001F3F4C">
        <w:rPr>
          <w:rFonts w:ascii="Arial" w:hAnsi="Arial" w:cs="Arial"/>
          <w:sz w:val="24"/>
          <w:szCs w:val="24"/>
        </w:rPr>
        <w:t xml:space="preserve"> de </w:t>
      </w:r>
      <w:proofErr w:type="spellStart"/>
      <w:r w:rsidRPr="001F3F4C">
        <w:rPr>
          <w:rFonts w:ascii="Arial" w:hAnsi="Arial" w:cs="Arial"/>
          <w:sz w:val="24"/>
          <w:szCs w:val="24"/>
        </w:rPr>
        <w:t>prostituţie</w:t>
      </w:r>
      <w:proofErr w:type="spellEnd"/>
      <w:r w:rsidRPr="001F3F4C">
        <w:rPr>
          <w:rFonts w:ascii="Arial" w:hAnsi="Arial" w:cs="Arial"/>
          <w:sz w:val="24"/>
          <w:szCs w:val="24"/>
        </w:rPr>
        <w:t xml:space="preserve">. </w:t>
      </w:r>
    </w:p>
    <w:p w14:paraId="30850BE9" w14:textId="4385A19F" w:rsidR="00315ADB" w:rsidRPr="007E5F87" w:rsidRDefault="00315ADB" w:rsidP="00315ADB">
      <w:pPr>
        <w:pStyle w:val="ListParagraph"/>
        <w:tabs>
          <w:tab w:val="num" w:pos="0"/>
        </w:tabs>
        <w:ind w:left="0"/>
        <w:jc w:val="both"/>
        <w:rPr>
          <w:rFonts w:ascii="Arial" w:hAnsi="Arial" w:cs="Arial"/>
          <w:sz w:val="24"/>
          <w:szCs w:val="24"/>
        </w:rPr>
      </w:pPr>
      <w:r w:rsidRPr="00ED5D75">
        <w:rPr>
          <w:rFonts w:ascii="Arial" w:hAnsi="Arial" w:cs="Arial"/>
          <w:color w:val="FF0000"/>
          <w:sz w:val="24"/>
          <w:szCs w:val="24"/>
        </w:rPr>
        <w:tab/>
      </w:r>
      <w:proofErr w:type="spellStart"/>
      <w:r w:rsidR="0073730F" w:rsidRPr="007E5F87">
        <w:rPr>
          <w:rFonts w:ascii="Arial" w:hAnsi="Arial" w:cs="Arial"/>
          <w:sz w:val="24"/>
          <w:szCs w:val="24"/>
        </w:rPr>
        <w:t>Pentru</w:t>
      </w:r>
      <w:proofErr w:type="spellEnd"/>
      <w:r w:rsidR="0073730F" w:rsidRPr="007E5F87">
        <w:rPr>
          <w:rFonts w:ascii="Arial" w:hAnsi="Arial" w:cs="Arial"/>
          <w:sz w:val="24"/>
          <w:szCs w:val="24"/>
        </w:rPr>
        <w:t xml:space="preserve"> </w:t>
      </w:r>
      <w:proofErr w:type="spellStart"/>
      <w:r w:rsidR="0073730F" w:rsidRPr="007E5F87">
        <w:rPr>
          <w:rFonts w:ascii="Arial" w:hAnsi="Arial" w:cs="Arial"/>
          <w:sz w:val="24"/>
          <w:szCs w:val="24"/>
        </w:rPr>
        <w:t>activitatea</w:t>
      </w:r>
      <w:proofErr w:type="spellEnd"/>
      <w:r w:rsidR="0073730F" w:rsidRPr="007E5F87">
        <w:rPr>
          <w:rFonts w:ascii="Arial" w:hAnsi="Arial" w:cs="Arial"/>
          <w:sz w:val="24"/>
          <w:szCs w:val="24"/>
        </w:rPr>
        <w:t xml:space="preserve"> de </w:t>
      </w:r>
      <w:proofErr w:type="spellStart"/>
      <w:r w:rsidR="0073730F" w:rsidRPr="007E5F87">
        <w:rPr>
          <w:rFonts w:ascii="Arial" w:hAnsi="Arial" w:cs="Arial"/>
          <w:sz w:val="24"/>
          <w:szCs w:val="24"/>
        </w:rPr>
        <w:t>prevenire</w:t>
      </w:r>
      <w:proofErr w:type="spellEnd"/>
      <w:r w:rsidR="0073730F" w:rsidRPr="007E5F87">
        <w:rPr>
          <w:rFonts w:ascii="Arial" w:hAnsi="Arial" w:cs="Arial"/>
          <w:sz w:val="24"/>
          <w:szCs w:val="24"/>
        </w:rPr>
        <w:t xml:space="preserve"> </w:t>
      </w:r>
      <w:proofErr w:type="spellStart"/>
      <w:r w:rsidR="0073730F" w:rsidRPr="007E5F87">
        <w:rPr>
          <w:rFonts w:ascii="Arial" w:hAnsi="Arial" w:cs="Arial"/>
          <w:sz w:val="24"/>
          <w:szCs w:val="24"/>
        </w:rPr>
        <w:t>și</w:t>
      </w:r>
      <w:proofErr w:type="spellEnd"/>
      <w:r w:rsidR="0073730F" w:rsidRPr="007E5F87">
        <w:rPr>
          <w:rFonts w:ascii="Arial" w:hAnsi="Arial" w:cs="Arial"/>
          <w:sz w:val="24"/>
          <w:szCs w:val="24"/>
        </w:rPr>
        <w:t xml:space="preserve"> </w:t>
      </w:r>
      <w:proofErr w:type="spellStart"/>
      <w:r w:rsidR="0073730F" w:rsidRPr="007E5F87">
        <w:rPr>
          <w:rFonts w:ascii="Arial" w:hAnsi="Arial" w:cs="Arial"/>
          <w:sz w:val="24"/>
          <w:szCs w:val="24"/>
        </w:rPr>
        <w:t>combatere</w:t>
      </w:r>
      <w:proofErr w:type="spellEnd"/>
      <w:r w:rsidR="0073730F" w:rsidRPr="007E5F87">
        <w:rPr>
          <w:rFonts w:ascii="Arial" w:hAnsi="Arial" w:cs="Arial"/>
          <w:sz w:val="24"/>
          <w:szCs w:val="24"/>
        </w:rPr>
        <w:t xml:space="preserve"> a </w:t>
      </w:r>
      <w:proofErr w:type="spellStart"/>
      <w:r w:rsidR="0073730F" w:rsidRPr="007E5F87">
        <w:rPr>
          <w:rFonts w:ascii="Arial" w:hAnsi="Arial" w:cs="Arial"/>
          <w:sz w:val="24"/>
          <w:szCs w:val="24"/>
        </w:rPr>
        <w:t>infracționalității</w:t>
      </w:r>
      <w:proofErr w:type="spellEnd"/>
      <w:r w:rsidR="0073730F" w:rsidRPr="007E5F87">
        <w:rPr>
          <w:rFonts w:ascii="Arial" w:hAnsi="Arial" w:cs="Arial"/>
          <w:sz w:val="24"/>
          <w:szCs w:val="24"/>
        </w:rPr>
        <w:t xml:space="preserve"> </w:t>
      </w:r>
      <w:proofErr w:type="spellStart"/>
      <w:r w:rsidR="0073730F" w:rsidRPr="007E5F87">
        <w:rPr>
          <w:rFonts w:ascii="Arial" w:hAnsi="Arial" w:cs="Arial"/>
          <w:sz w:val="24"/>
          <w:szCs w:val="24"/>
        </w:rPr>
        <w:t>comise</w:t>
      </w:r>
      <w:proofErr w:type="spellEnd"/>
      <w:r w:rsidR="0073730F" w:rsidRPr="007E5F87">
        <w:rPr>
          <w:rFonts w:ascii="Arial" w:hAnsi="Arial" w:cs="Arial"/>
          <w:sz w:val="24"/>
          <w:szCs w:val="24"/>
        </w:rPr>
        <w:t xml:space="preserve"> </w:t>
      </w:r>
      <w:proofErr w:type="spellStart"/>
      <w:r w:rsidR="0073730F" w:rsidRPr="007E5F87">
        <w:rPr>
          <w:rFonts w:ascii="Arial" w:hAnsi="Arial" w:cs="Arial"/>
          <w:sz w:val="24"/>
          <w:szCs w:val="24"/>
        </w:rPr>
        <w:t>în</w:t>
      </w:r>
      <w:proofErr w:type="spellEnd"/>
      <w:r w:rsidR="0073730F" w:rsidRPr="007E5F87">
        <w:rPr>
          <w:rFonts w:ascii="Arial" w:hAnsi="Arial" w:cs="Arial"/>
          <w:sz w:val="24"/>
          <w:szCs w:val="24"/>
        </w:rPr>
        <w:t xml:space="preserve"> </w:t>
      </w:r>
      <w:proofErr w:type="spellStart"/>
      <w:r w:rsidR="0073730F" w:rsidRPr="007E5F87">
        <w:rPr>
          <w:rFonts w:ascii="Arial" w:hAnsi="Arial" w:cs="Arial"/>
          <w:sz w:val="24"/>
          <w:szCs w:val="24"/>
        </w:rPr>
        <w:t>școli</w:t>
      </w:r>
      <w:proofErr w:type="spellEnd"/>
      <w:r w:rsidR="0073730F" w:rsidRPr="007E5F87">
        <w:rPr>
          <w:rFonts w:ascii="Arial" w:hAnsi="Arial" w:cs="Arial"/>
          <w:sz w:val="24"/>
          <w:szCs w:val="24"/>
        </w:rPr>
        <w:t xml:space="preserve"> a</w:t>
      </w:r>
      <w:r w:rsidRPr="007E5F87">
        <w:rPr>
          <w:rFonts w:ascii="Arial" w:hAnsi="Arial" w:cs="Arial"/>
          <w:sz w:val="24"/>
          <w:szCs w:val="24"/>
        </w:rPr>
        <w:t xml:space="preserve">u  </w:t>
      </w:r>
      <w:proofErr w:type="spellStart"/>
      <w:r w:rsidRPr="007E5F87">
        <w:rPr>
          <w:rFonts w:ascii="Arial" w:hAnsi="Arial" w:cs="Arial"/>
          <w:sz w:val="24"/>
          <w:szCs w:val="24"/>
        </w:rPr>
        <w:t>fost</w:t>
      </w:r>
      <w:proofErr w:type="spellEnd"/>
      <w:r w:rsidRPr="007E5F87">
        <w:rPr>
          <w:rFonts w:ascii="Arial" w:hAnsi="Arial" w:cs="Arial"/>
          <w:sz w:val="24"/>
          <w:szCs w:val="24"/>
        </w:rPr>
        <w:t xml:space="preserve"> </w:t>
      </w:r>
      <w:proofErr w:type="spellStart"/>
      <w:r w:rsidRPr="007E5F87">
        <w:rPr>
          <w:rFonts w:ascii="Arial" w:hAnsi="Arial" w:cs="Arial"/>
          <w:sz w:val="24"/>
          <w:szCs w:val="24"/>
        </w:rPr>
        <w:t>desfășurate</w:t>
      </w:r>
      <w:proofErr w:type="spellEnd"/>
      <w:r w:rsidRPr="007E5F87">
        <w:rPr>
          <w:rFonts w:ascii="Arial" w:hAnsi="Arial" w:cs="Arial"/>
          <w:sz w:val="24"/>
          <w:szCs w:val="24"/>
        </w:rPr>
        <w:t xml:space="preserve"> </w:t>
      </w:r>
      <w:r w:rsidR="007E5F87" w:rsidRPr="007E5F87">
        <w:rPr>
          <w:rFonts w:ascii="Arial" w:hAnsi="Arial" w:cs="Arial"/>
          <w:bCs/>
          <w:sz w:val="24"/>
          <w:szCs w:val="24"/>
        </w:rPr>
        <w:t>479</w:t>
      </w:r>
      <w:r w:rsidR="007E5F87" w:rsidRPr="007E5F87">
        <w:rPr>
          <w:rFonts w:ascii="Arial" w:hAnsi="Arial" w:cs="Arial"/>
          <w:sz w:val="24"/>
          <w:szCs w:val="24"/>
        </w:rPr>
        <w:t xml:space="preserve"> de </w:t>
      </w:r>
      <w:proofErr w:type="spellStart"/>
      <w:r w:rsidR="007E5F87" w:rsidRPr="007E5F87">
        <w:rPr>
          <w:rFonts w:ascii="Arial" w:hAnsi="Arial" w:cs="Arial"/>
          <w:sz w:val="24"/>
          <w:szCs w:val="24"/>
        </w:rPr>
        <w:t>activități</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în</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unitățile</w:t>
      </w:r>
      <w:proofErr w:type="spellEnd"/>
      <w:r w:rsidR="007E5F87" w:rsidRPr="007E5F87">
        <w:rPr>
          <w:rFonts w:ascii="Arial" w:hAnsi="Arial" w:cs="Arial"/>
          <w:b/>
          <w:sz w:val="24"/>
          <w:szCs w:val="24"/>
        </w:rPr>
        <w:t xml:space="preserve"> </w:t>
      </w:r>
      <w:proofErr w:type="spellStart"/>
      <w:r w:rsidR="007E5F87" w:rsidRPr="007E5F87">
        <w:rPr>
          <w:rFonts w:ascii="Arial" w:hAnsi="Arial" w:cs="Arial"/>
          <w:sz w:val="24"/>
          <w:szCs w:val="24"/>
        </w:rPr>
        <w:t>școlare</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ocazie</w:t>
      </w:r>
      <w:proofErr w:type="spellEnd"/>
      <w:r w:rsidR="007E5F87" w:rsidRPr="007E5F87">
        <w:rPr>
          <w:rFonts w:ascii="Arial" w:hAnsi="Arial" w:cs="Arial"/>
          <w:sz w:val="24"/>
          <w:szCs w:val="24"/>
        </w:rPr>
        <w:t xml:space="preserve"> cu care au </w:t>
      </w:r>
      <w:proofErr w:type="spellStart"/>
      <w:r w:rsidR="007E5F87" w:rsidRPr="007E5F87">
        <w:rPr>
          <w:rFonts w:ascii="Arial" w:hAnsi="Arial" w:cs="Arial"/>
          <w:sz w:val="24"/>
          <w:szCs w:val="24"/>
        </w:rPr>
        <w:t>fost</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abordate</w:t>
      </w:r>
      <w:proofErr w:type="spellEnd"/>
      <w:r w:rsidR="007E5F87" w:rsidRPr="007E5F87">
        <w:rPr>
          <w:rFonts w:ascii="Arial" w:hAnsi="Arial" w:cs="Arial"/>
          <w:sz w:val="24"/>
          <w:szCs w:val="24"/>
        </w:rPr>
        <w:t xml:space="preserve"> diverse </w:t>
      </w:r>
      <w:proofErr w:type="spellStart"/>
      <w:r w:rsidR="007E5F87" w:rsidRPr="007E5F87">
        <w:rPr>
          <w:rFonts w:ascii="Arial" w:hAnsi="Arial" w:cs="Arial"/>
          <w:sz w:val="24"/>
          <w:szCs w:val="24"/>
        </w:rPr>
        <w:t>teme</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având</w:t>
      </w:r>
      <w:proofErr w:type="spellEnd"/>
      <w:r w:rsidR="007E5F87" w:rsidRPr="007E5F87">
        <w:rPr>
          <w:rFonts w:ascii="Arial" w:hAnsi="Arial" w:cs="Arial"/>
          <w:sz w:val="24"/>
          <w:szCs w:val="24"/>
        </w:rPr>
        <w:t xml:space="preserve"> ca scop </w:t>
      </w:r>
      <w:proofErr w:type="spellStart"/>
      <w:r w:rsidR="007E5F87" w:rsidRPr="007E5F87">
        <w:rPr>
          <w:rFonts w:ascii="Arial" w:hAnsi="Arial" w:cs="Arial"/>
          <w:sz w:val="24"/>
          <w:szCs w:val="24"/>
        </w:rPr>
        <w:t>prevenirea</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implicării</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elevilor</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în</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comiterea</w:t>
      </w:r>
      <w:proofErr w:type="spellEnd"/>
      <w:r w:rsidR="007E5F87" w:rsidRPr="007E5F87">
        <w:rPr>
          <w:rFonts w:ascii="Arial" w:hAnsi="Arial" w:cs="Arial"/>
          <w:sz w:val="24"/>
          <w:szCs w:val="24"/>
        </w:rPr>
        <w:t xml:space="preserve"> de </w:t>
      </w:r>
      <w:proofErr w:type="spellStart"/>
      <w:r w:rsidR="007E5F87" w:rsidRPr="007E5F87">
        <w:rPr>
          <w:rFonts w:ascii="Arial" w:hAnsi="Arial" w:cs="Arial"/>
          <w:sz w:val="24"/>
          <w:szCs w:val="24"/>
        </w:rPr>
        <w:t>infracțiuni</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sau</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alte</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fapte</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antisociale</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prevenirea</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victimizării</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acestora</w:t>
      </w:r>
      <w:proofErr w:type="spellEnd"/>
      <w:r w:rsidR="007E5F87" w:rsidRPr="007E5F87">
        <w:rPr>
          <w:rFonts w:ascii="Arial" w:hAnsi="Arial" w:cs="Arial"/>
          <w:sz w:val="24"/>
          <w:szCs w:val="24"/>
        </w:rPr>
        <w:t xml:space="preserve"> sub diverse </w:t>
      </w:r>
      <w:proofErr w:type="spellStart"/>
      <w:r w:rsidR="007E5F87" w:rsidRPr="007E5F87">
        <w:rPr>
          <w:rFonts w:ascii="Arial" w:hAnsi="Arial" w:cs="Arial"/>
          <w:sz w:val="24"/>
          <w:szCs w:val="24"/>
        </w:rPr>
        <w:t>aspecte</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întărirea</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colaborării</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între</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instituțiile</w:t>
      </w:r>
      <w:proofErr w:type="spellEnd"/>
      <w:r w:rsidR="007E5F87" w:rsidRPr="007E5F87">
        <w:rPr>
          <w:rFonts w:ascii="Arial" w:hAnsi="Arial" w:cs="Arial"/>
          <w:sz w:val="24"/>
          <w:szCs w:val="24"/>
        </w:rPr>
        <w:t xml:space="preserve"> de </w:t>
      </w:r>
      <w:proofErr w:type="spellStart"/>
      <w:r w:rsidR="007E5F87" w:rsidRPr="007E5F87">
        <w:rPr>
          <w:rFonts w:ascii="Arial" w:hAnsi="Arial" w:cs="Arial"/>
          <w:sz w:val="24"/>
          <w:szCs w:val="24"/>
        </w:rPr>
        <w:t>învățământ</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și</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Poliție</w:t>
      </w:r>
      <w:proofErr w:type="spellEnd"/>
      <w:r w:rsidR="007E5F87" w:rsidRPr="007E5F87">
        <w:rPr>
          <w:rFonts w:ascii="Arial" w:hAnsi="Arial" w:cs="Arial"/>
          <w:sz w:val="24"/>
          <w:szCs w:val="24"/>
        </w:rPr>
        <w:t xml:space="preserve">. Au </w:t>
      </w:r>
      <w:proofErr w:type="spellStart"/>
      <w:r w:rsidR="007E5F87" w:rsidRPr="007E5F87">
        <w:rPr>
          <w:rFonts w:ascii="Arial" w:hAnsi="Arial" w:cs="Arial"/>
          <w:sz w:val="24"/>
          <w:szCs w:val="24"/>
        </w:rPr>
        <w:t>mai</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fost</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desfășurate</w:t>
      </w:r>
      <w:proofErr w:type="spellEnd"/>
      <w:r w:rsidR="007E5F87" w:rsidRPr="007E5F87">
        <w:rPr>
          <w:rFonts w:ascii="Arial" w:hAnsi="Arial" w:cs="Arial"/>
          <w:sz w:val="24"/>
          <w:szCs w:val="24"/>
        </w:rPr>
        <w:t xml:space="preserve"> 115 de </w:t>
      </w:r>
      <w:proofErr w:type="spellStart"/>
      <w:r w:rsidR="007E5F87" w:rsidRPr="007E5F87">
        <w:rPr>
          <w:rFonts w:ascii="Arial" w:hAnsi="Arial" w:cs="Arial"/>
          <w:sz w:val="24"/>
          <w:szCs w:val="24"/>
        </w:rPr>
        <w:t>activități</w:t>
      </w:r>
      <w:proofErr w:type="spellEnd"/>
      <w:r w:rsidR="007E5F87" w:rsidRPr="007E5F87">
        <w:rPr>
          <w:rFonts w:ascii="Arial" w:hAnsi="Arial" w:cs="Arial"/>
          <w:sz w:val="24"/>
          <w:szCs w:val="24"/>
        </w:rPr>
        <w:t xml:space="preserve"> de </w:t>
      </w:r>
      <w:proofErr w:type="spellStart"/>
      <w:r w:rsidR="007E5F87" w:rsidRPr="007E5F87">
        <w:rPr>
          <w:rFonts w:ascii="Arial" w:hAnsi="Arial" w:cs="Arial"/>
          <w:sz w:val="24"/>
          <w:szCs w:val="24"/>
        </w:rPr>
        <w:t>consiliere</w:t>
      </w:r>
      <w:proofErr w:type="spellEnd"/>
      <w:r w:rsidR="007E5F87" w:rsidRPr="007E5F87">
        <w:rPr>
          <w:rFonts w:ascii="Arial" w:hAnsi="Arial" w:cs="Arial"/>
          <w:sz w:val="24"/>
          <w:szCs w:val="24"/>
        </w:rPr>
        <w:t xml:space="preserve"> cu </w:t>
      </w:r>
      <w:proofErr w:type="spellStart"/>
      <w:r w:rsidR="007E5F87" w:rsidRPr="007E5F87">
        <w:rPr>
          <w:rFonts w:ascii="Arial" w:hAnsi="Arial" w:cs="Arial"/>
          <w:sz w:val="24"/>
          <w:szCs w:val="24"/>
        </w:rPr>
        <w:t>elevii</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și</w:t>
      </w:r>
      <w:proofErr w:type="spellEnd"/>
      <w:r w:rsidR="007E5F87" w:rsidRPr="007E5F87">
        <w:rPr>
          <w:rFonts w:ascii="Arial" w:hAnsi="Arial" w:cs="Arial"/>
          <w:sz w:val="24"/>
          <w:szCs w:val="24"/>
        </w:rPr>
        <w:t xml:space="preserve"> 364 de </w:t>
      </w:r>
      <w:proofErr w:type="spellStart"/>
      <w:r w:rsidR="007E5F87" w:rsidRPr="007E5F87">
        <w:rPr>
          <w:rFonts w:ascii="Arial" w:hAnsi="Arial" w:cs="Arial"/>
          <w:sz w:val="24"/>
          <w:szCs w:val="24"/>
        </w:rPr>
        <w:t>patrulări</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în</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baza</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planului</w:t>
      </w:r>
      <w:proofErr w:type="spellEnd"/>
      <w:r w:rsidR="007E5F87" w:rsidRPr="007E5F87">
        <w:rPr>
          <w:rFonts w:ascii="Arial" w:hAnsi="Arial" w:cs="Arial"/>
          <w:sz w:val="24"/>
          <w:szCs w:val="24"/>
        </w:rPr>
        <w:t xml:space="preserve"> de </w:t>
      </w:r>
      <w:proofErr w:type="spellStart"/>
      <w:r w:rsidR="007E5F87" w:rsidRPr="007E5F87">
        <w:rPr>
          <w:rFonts w:ascii="Arial" w:hAnsi="Arial" w:cs="Arial"/>
          <w:sz w:val="24"/>
          <w:szCs w:val="24"/>
        </w:rPr>
        <w:t>acțiune</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în</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sistem</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integrat</w:t>
      </w:r>
      <w:proofErr w:type="spellEnd"/>
      <w:r w:rsidRPr="007E5F87">
        <w:rPr>
          <w:rFonts w:ascii="Arial" w:hAnsi="Arial" w:cs="Arial"/>
          <w:sz w:val="24"/>
          <w:szCs w:val="24"/>
        </w:rPr>
        <w:t xml:space="preserve">          </w:t>
      </w:r>
      <w:proofErr w:type="spellStart"/>
      <w:r w:rsidRPr="007E5F87">
        <w:rPr>
          <w:rFonts w:ascii="Arial" w:hAnsi="Arial" w:cs="Arial"/>
          <w:sz w:val="24"/>
          <w:szCs w:val="24"/>
        </w:rPr>
        <w:t>Pentru</w:t>
      </w:r>
      <w:proofErr w:type="spellEnd"/>
      <w:r w:rsidRPr="007E5F87">
        <w:rPr>
          <w:rFonts w:ascii="Arial" w:hAnsi="Arial" w:cs="Arial"/>
          <w:sz w:val="24"/>
          <w:szCs w:val="24"/>
        </w:rPr>
        <w:t xml:space="preserve"> </w:t>
      </w:r>
      <w:proofErr w:type="spellStart"/>
      <w:r w:rsidRPr="007E5F87">
        <w:rPr>
          <w:rFonts w:ascii="Arial" w:hAnsi="Arial" w:cs="Arial"/>
          <w:sz w:val="24"/>
          <w:szCs w:val="24"/>
        </w:rPr>
        <w:t>menţinerea</w:t>
      </w:r>
      <w:proofErr w:type="spellEnd"/>
      <w:r w:rsidRPr="007E5F87">
        <w:rPr>
          <w:rFonts w:ascii="Arial" w:hAnsi="Arial" w:cs="Arial"/>
          <w:sz w:val="24"/>
          <w:szCs w:val="24"/>
        </w:rPr>
        <w:t xml:space="preserve"> </w:t>
      </w:r>
      <w:proofErr w:type="spellStart"/>
      <w:r w:rsidRPr="007E5F87">
        <w:rPr>
          <w:rFonts w:ascii="Arial" w:hAnsi="Arial" w:cs="Arial"/>
          <w:sz w:val="24"/>
          <w:szCs w:val="24"/>
        </w:rPr>
        <w:t>raporturilor</w:t>
      </w:r>
      <w:proofErr w:type="spellEnd"/>
      <w:r w:rsidRPr="007E5F87">
        <w:rPr>
          <w:rFonts w:ascii="Arial" w:hAnsi="Arial" w:cs="Arial"/>
          <w:sz w:val="24"/>
          <w:szCs w:val="24"/>
        </w:rPr>
        <w:t xml:space="preserve"> </w:t>
      </w:r>
      <w:proofErr w:type="spellStart"/>
      <w:r w:rsidRPr="007E5F87">
        <w:rPr>
          <w:rFonts w:ascii="Arial" w:hAnsi="Arial" w:cs="Arial"/>
          <w:sz w:val="24"/>
          <w:szCs w:val="24"/>
        </w:rPr>
        <w:t>comunitare</w:t>
      </w:r>
      <w:proofErr w:type="spellEnd"/>
      <w:r w:rsidRPr="007E5F87">
        <w:rPr>
          <w:rFonts w:ascii="Arial" w:hAnsi="Arial" w:cs="Arial"/>
          <w:sz w:val="24"/>
          <w:szCs w:val="24"/>
        </w:rPr>
        <w:t xml:space="preserve"> au </w:t>
      </w:r>
      <w:proofErr w:type="spellStart"/>
      <w:r w:rsidRPr="007E5F87">
        <w:rPr>
          <w:rFonts w:ascii="Arial" w:hAnsi="Arial" w:cs="Arial"/>
          <w:sz w:val="24"/>
          <w:szCs w:val="24"/>
        </w:rPr>
        <w:t>fost</w:t>
      </w:r>
      <w:proofErr w:type="spellEnd"/>
      <w:r w:rsidRPr="007E5F87">
        <w:rPr>
          <w:rFonts w:ascii="Arial" w:hAnsi="Arial" w:cs="Arial"/>
          <w:sz w:val="24"/>
          <w:szCs w:val="24"/>
        </w:rPr>
        <w:t xml:space="preserve"> </w:t>
      </w:r>
      <w:proofErr w:type="spellStart"/>
      <w:r w:rsidRPr="007E5F87">
        <w:rPr>
          <w:rFonts w:ascii="Arial" w:hAnsi="Arial" w:cs="Arial"/>
          <w:sz w:val="24"/>
          <w:szCs w:val="24"/>
        </w:rPr>
        <w:t>desfășurate</w:t>
      </w:r>
      <w:proofErr w:type="spellEnd"/>
      <w:r w:rsidRPr="007E5F87">
        <w:rPr>
          <w:rFonts w:ascii="Arial" w:hAnsi="Arial" w:cs="Arial"/>
          <w:sz w:val="24"/>
          <w:szCs w:val="24"/>
        </w:rPr>
        <w:t xml:space="preserve"> o </w:t>
      </w:r>
      <w:proofErr w:type="spellStart"/>
      <w:r w:rsidRPr="007E5F87">
        <w:rPr>
          <w:rFonts w:ascii="Arial" w:hAnsi="Arial" w:cs="Arial"/>
          <w:sz w:val="24"/>
          <w:szCs w:val="24"/>
        </w:rPr>
        <w:t>serie</w:t>
      </w:r>
      <w:proofErr w:type="spellEnd"/>
      <w:r w:rsidRPr="007E5F87">
        <w:rPr>
          <w:rFonts w:ascii="Arial" w:hAnsi="Arial" w:cs="Arial"/>
          <w:sz w:val="24"/>
          <w:szCs w:val="24"/>
        </w:rPr>
        <w:t xml:space="preserve"> de </w:t>
      </w:r>
      <w:proofErr w:type="spellStart"/>
      <w:r w:rsidRPr="007E5F87">
        <w:rPr>
          <w:rFonts w:ascii="Arial" w:hAnsi="Arial" w:cs="Arial"/>
          <w:sz w:val="24"/>
          <w:szCs w:val="24"/>
        </w:rPr>
        <w:t>activități</w:t>
      </w:r>
      <w:proofErr w:type="spellEnd"/>
      <w:r w:rsidRPr="007E5F87">
        <w:rPr>
          <w:rFonts w:ascii="Arial" w:hAnsi="Arial" w:cs="Arial"/>
          <w:sz w:val="24"/>
          <w:szCs w:val="24"/>
        </w:rPr>
        <w:t xml:space="preserve"> </w:t>
      </w:r>
      <w:proofErr w:type="spellStart"/>
      <w:r w:rsidRPr="007E5F87">
        <w:rPr>
          <w:rFonts w:ascii="Arial" w:hAnsi="Arial" w:cs="Arial"/>
          <w:sz w:val="24"/>
          <w:szCs w:val="24"/>
        </w:rPr>
        <w:t>concretizate</w:t>
      </w:r>
      <w:proofErr w:type="spellEnd"/>
      <w:r w:rsidRPr="007E5F87">
        <w:rPr>
          <w:rFonts w:ascii="Arial" w:hAnsi="Arial" w:cs="Arial"/>
          <w:sz w:val="24"/>
          <w:szCs w:val="24"/>
        </w:rPr>
        <w:t xml:space="preserve"> </w:t>
      </w:r>
      <w:proofErr w:type="spellStart"/>
      <w:r w:rsidRPr="007E5F87">
        <w:rPr>
          <w:rFonts w:ascii="Arial" w:hAnsi="Arial" w:cs="Arial"/>
          <w:sz w:val="24"/>
          <w:szCs w:val="24"/>
        </w:rPr>
        <w:t>în</w:t>
      </w:r>
      <w:proofErr w:type="spellEnd"/>
      <w:r w:rsidRPr="007E5F87">
        <w:rPr>
          <w:rFonts w:ascii="Arial" w:hAnsi="Arial" w:cs="Arial"/>
          <w:sz w:val="24"/>
          <w:szCs w:val="24"/>
        </w:rPr>
        <w:t xml:space="preserve"> </w:t>
      </w:r>
      <w:r w:rsidR="007E5F87" w:rsidRPr="007E5F87">
        <w:rPr>
          <w:rFonts w:ascii="Arial" w:hAnsi="Arial" w:cs="Arial"/>
          <w:sz w:val="24"/>
          <w:szCs w:val="24"/>
        </w:rPr>
        <w:t xml:space="preserve"> 104 de </w:t>
      </w:r>
      <w:proofErr w:type="spellStart"/>
      <w:r w:rsidR="007E5F87" w:rsidRPr="007E5F87">
        <w:rPr>
          <w:rFonts w:ascii="Arial" w:hAnsi="Arial" w:cs="Arial"/>
          <w:sz w:val="24"/>
          <w:szCs w:val="24"/>
        </w:rPr>
        <w:t>întâlniri</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și</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şedințe</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în</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cadrul</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asociaţiilor</w:t>
      </w:r>
      <w:proofErr w:type="spellEnd"/>
      <w:r w:rsidR="007E5F87" w:rsidRPr="007E5F87">
        <w:rPr>
          <w:rFonts w:ascii="Arial" w:hAnsi="Arial" w:cs="Arial"/>
          <w:sz w:val="24"/>
          <w:szCs w:val="24"/>
        </w:rPr>
        <w:t xml:space="preserve"> de proprietari. La </w:t>
      </w:r>
      <w:proofErr w:type="spellStart"/>
      <w:r w:rsidR="007E5F87" w:rsidRPr="007E5F87">
        <w:rPr>
          <w:rFonts w:ascii="Arial" w:hAnsi="Arial" w:cs="Arial"/>
          <w:sz w:val="24"/>
          <w:szCs w:val="24"/>
        </w:rPr>
        <w:t>aceste</w:t>
      </w:r>
      <w:proofErr w:type="spellEnd"/>
      <w:r w:rsidR="007E5F87" w:rsidRPr="007E5F87">
        <w:rPr>
          <w:rFonts w:ascii="Arial" w:hAnsi="Arial" w:cs="Arial"/>
          <w:sz w:val="24"/>
          <w:szCs w:val="24"/>
        </w:rPr>
        <w:t xml:space="preserve"> </w:t>
      </w:r>
      <w:proofErr w:type="spellStart"/>
      <w:r w:rsidR="007E5F87" w:rsidRPr="007E5F87">
        <w:rPr>
          <w:rFonts w:ascii="Arial" w:hAnsi="Arial" w:cs="Arial"/>
          <w:sz w:val="24"/>
          <w:szCs w:val="24"/>
        </w:rPr>
        <w:t>activități</w:t>
      </w:r>
      <w:proofErr w:type="spellEnd"/>
      <w:r w:rsidR="007E5F87" w:rsidRPr="007E5F87">
        <w:rPr>
          <w:rFonts w:ascii="Arial" w:hAnsi="Arial" w:cs="Arial"/>
          <w:sz w:val="24"/>
          <w:szCs w:val="24"/>
        </w:rPr>
        <w:t xml:space="preserve"> au </w:t>
      </w:r>
      <w:proofErr w:type="spellStart"/>
      <w:r w:rsidR="007E5F87" w:rsidRPr="007E5F87">
        <w:rPr>
          <w:rFonts w:ascii="Arial" w:hAnsi="Arial" w:cs="Arial"/>
          <w:sz w:val="24"/>
          <w:szCs w:val="24"/>
        </w:rPr>
        <w:t>participat</w:t>
      </w:r>
      <w:proofErr w:type="spellEnd"/>
      <w:r w:rsidR="007E5F87" w:rsidRPr="007E5F87">
        <w:rPr>
          <w:rFonts w:ascii="Arial" w:hAnsi="Arial" w:cs="Arial"/>
          <w:sz w:val="24"/>
          <w:szCs w:val="24"/>
        </w:rPr>
        <w:t xml:space="preserve"> 2657 </w:t>
      </w:r>
      <w:proofErr w:type="spellStart"/>
      <w:r w:rsidR="007E5F87" w:rsidRPr="007E5F87">
        <w:rPr>
          <w:rFonts w:ascii="Arial" w:hAnsi="Arial" w:cs="Arial"/>
          <w:sz w:val="24"/>
          <w:szCs w:val="24"/>
        </w:rPr>
        <w:t>persoane</w:t>
      </w:r>
      <w:proofErr w:type="spellEnd"/>
      <w:r w:rsidRPr="007E5F87">
        <w:rPr>
          <w:rFonts w:ascii="Arial" w:hAnsi="Arial" w:cs="Arial"/>
          <w:sz w:val="24"/>
          <w:szCs w:val="24"/>
        </w:rPr>
        <w:t xml:space="preserve">, </w:t>
      </w:r>
      <w:proofErr w:type="spellStart"/>
      <w:r w:rsidRPr="007E5F87">
        <w:rPr>
          <w:rFonts w:ascii="Arial" w:hAnsi="Arial" w:cs="Arial"/>
          <w:sz w:val="24"/>
          <w:szCs w:val="24"/>
        </w:rPr>
        <w:t>prilej</w:t>
      </w:r>
      <w:proofErr w:type="spellEnd"/>
      <w:r w:rsidRPr="007E5F87">
        <w:rPr>
          <w:rFonts w:ascii="Arial" w:hAnsi="Arial" w:cs="Arial"/>
          <w:sz w:val="24"/>
          <w:szCs w:val="24"/>
        </w:rPr>
        <w:t xml:space="preserve"> cu care s-a </w:t>
      </w:r>
      <w:proofErr w:type="spellStart"/>
      <w:r w:rsidRPr="007E5F87">
        <w:rPr>
          <w:rFonts w:ascii="Arial" w:hAnsi="Arial" w:cs="Arial"/>
          <w:sz w:val="24"/>
          <w:szCs w:val="24"/>
        </w:rPr>
        <w:t>insistat</w:t>
      </w:r>
      <w:proofErr w:type="spellEnd"/>
      <w:r w:rsidRPr="007E5F87">
        <w:rPr>
          <w:rFonts w:ascii="Arial" w:hAnsi="Arial" w:cs="Arial"/>
          <w:sz w:val="24"/>
          <w:szCs w:val="24"/>
        </w:rPr>
        <w:t xml:space="preserve"> pe </w:t>
      </w:r>
      <w:proofErr w:type="spellStart"/>
      <w:r w:rsidRPr="007E5F87">
        <w:rPr>
          <w:rFonts w:ascii="Arial" w:hAnsi="Arial" w:cs="Arial"/>
          <w:sz w:val="24"/>
          <w:szCs w:val="24"/>
        </w:rPr>
        <w:t>necesitatea</w:t>
      </w:r>
      <w:proofErr w:type="spellEnd"/>
      <w:r w:rsidRPr="007E5F87">
        <w:rPr>
          <w:rFonts w:ascii="Arial" w:hAnsi="Arial" w:cs="Arial"/>
          <w:sz w:val="24"/>
          <w:szCs w:val="24"/>
        </w:rPr>
        <w:t xml:space="preserve"> </w:t>
      </w:r>
      <w:proofErr w:type="spellStart"/>
      <w:r w:rsidRPr="007E5F87">
        <w:rPr>
          <w:rFonts w:ascii="Arial" w:hAnsi="Arial" w:cs="Arial"/>
          <w:sz w:val="24"/>
          <w:szCs w:val="24"/>
        </w:rPr>
        <w:t>colaborării</w:t>
      </w:r>
      <w:proofErr w:type="spellEnd"/>
      <w:r w:rsidRPr="007E5F87">
        <w:rPr>
          <w:rFonts w:ascii="Arial" w:hAnsi="Arial" w:cs="Arial"/>
          <w:sz w:val="24"/>
          <w:szCs w:val="24"/>
        </w:rPr>
        <w:t xml:space="preserve"> cu </w:t>
      </w:r>
      <w:proofErr w:type="spellStart"/>
      <w:r w:rsidRPr="007E5F87">
        <w:rPr>
          <w:rFonts w:ascii="Arial" w:hAnsi="Arial" w:cs="Arial"/>
          <w:sz w:val="24"/>
          <w:szCs w:val="24"/>
        </w:rPr>
        <w:t>poliția</w:t>
      </w:r>
      <w:proofErr w:type="spellEnd"/>
      <w:r w:rsidRPr="007E5F87">
        <w:rPr>
          <w:rFonts w:ascii="Arial" w:hAnsi="Arial" w:cs="Arial"/>
          <w:sz w:val="24"/>
          <w:szCs w:val="24"/>
        </w:rPr>
        <w:t xml:space="preserve"> </w:t>
      </w:r>
      <w:proofErr w:type="spellStart"/>
      <w:r w:rsidRPr="007E5F87">
        <w:rPr>
          <w:rFonts w:ascii="Arial" w:hAnsi="Arial" w:cs="Arial"/>
          <w:sz w:val="24"/>
          <w:szCs w:val="24"/>
        </w:rPr>
        <w:t>în</w:t>
      </w:r>
      <w:proofErr w:type="spellEnd"/>
      <w:r w:rsidRPr="007E5F87">
        <w:rPr>
          <w:rFonts w:ascii="Arial" w:hAnsi="Arial" w:cs="Arial"/>
          <w:sz w:val="24"/>
          <w:szCs w:val="24"/>
        </w:rPr>
        <w:t xml:space="preserve"> </w:t>
      </w:r>
      <w:proofErr w:type="spellStart"/>
      <w:r w:rsidRPr="007E5F87">
        <w:rPr>
          <w:rFonts w:ascii="Arial" w:hAnsi="Arial" w:cs="Arial"/>
          <w:sz w:val="24"/>
          <w:szCs w:val="24"/>
        </w:rPr>
        <w:t>derularea</w:t>
      </w:r>
      <w:proofErr w:type="spellEnd"/>
      <w:r w:rsidRPr="007E5F87">
        <w:rPr>
          <w:rFonts w:ascii="Arial" w:hAnsi="Arial" w:cs="Arial"/>
          <w:sz w:val="24"/>
          <w:szCs w:val="24"/>
        </w:rPr>
        <w:t xml:space="preserve"> </w:t>
      </w:r>
      <w:proofErr w:type="spellStart"/>
      <w:r w:rsidRPr="007E5F87">
        <w:rPr>
          <w:rFonts w:ascii="Arial" w:hAnsi="Arial" w:cs="Arial"/>
          <w:sz w:val="24"/>
          <w:szCs w:val="24"/>
        </w:rPr>
        <w:t>unor</w:t>
      </w:r>
      <w:proofErr w:type="spellEnd"/>
      <w:r w:rsidRPr="007E5F87">
        <w:rPr>
          <w:rFonts w:ascii="Arial" w:hAnsi="Arial" w:cs="Arial"/>
          <w:sz w:val="24"/>
          <w:szCs w:val="24"/>
        </w:rPr>
        <w:t xml:space="preserve"> </w:t>
      </w:r>
      <w:proofErr w:type="spellStart"/>
      <w:r w:rsidRPr="007E5F87">
        <w:rPr>
          <w:rFonts w:ascii="Arial" w:hAnsi="Arial" w:cs="Arial"/>
          <w:sz w:val="24"/>
          <w:szCs w:val="24"/>
        </w:rPr>
        <w:t>activități</w:t>
      </w:r>
      <w:proofErr w:type="spellEnd"/>
      <w:r w:rsidRPr="007E5F87">
        <w:rPr>
          <w:rFonts w:ascii="Arial" w:hAnsi="Arial" w:cs="Arial"/>
          <w:sz w:val="24"/>
          <w:szCs w:val="24"/>
        </w:rPr>
        <w:t xml:space="preserve"> de </w:t>
      </w:r>
      <w:proofErr w:type="spellStart"/>
      <w:r w:rsidRPr="007E5F87">
        <w:rPr>
          <w:rFonts w:ascii="Arial" w:hAnsi="Arial" w:cs="Arial"/>
          <w:sz w:val="24"/>
          <w:szCs w:val="24"/>
        </w:rPr>
        <w:t>prevenire</w:t>
      </w:r>
      <w:proofErr w:type="spellEnd"/>
      <w:r w:rsidRPr="007E5F87">
        <w:rPr>
          <w:rFonts w:ascii="Arial" w:hAnsi="Arial" w:cs="Arial"/>
          <w:sz w:val="24"/>
          <w:szCs w:val="24"/>
        </w:rPr>
        <w:t xml:space="preserve"> </w:t>
      </w:r>
      <w:proofErr w:type="spellStart"/>
      <w:r w:rsidRPr="007E5F87">
        <w:rPr>
          <w:rFonts w:ascii="Arial" w:hAnsi="Arial" w:cs="Arial"/>
          <w:sz w:val="24"/>
          <w:szCs w:val="24"/>
        </w:rPr>
        <w:t>și</w:t>
      </w:r>
      <w:proofErr w:type="spellEnd"/>
      <w:r w:rsidRPr="007E5F87">
        <w:rPr>
          <w:rFonts w:ascii="Arial" w:hAnsi="Arial" w:cs="Arial"/>
          <w:sz w:val="24"/>
          <w:szCs w:val="24"/>
        </w:rPr>
        <w:t xml:space="preserve"> </w:t>
      </w:r>
      <w:proofErr w:type="spellStart"/>
      <w:r w:rsidRPr="007E5F87">
        <w:rPr>
          <w:rFonts w:ascii="Arial" w:hAnsi="Arial" w:cs="Arial"/>
          <w:sz w:val="24"/>
          <w:szCs w:val="24"/>
        </w:rPr>
        <w:t>combatere</w:t>
      </w:r>
      <w:proofErr w:type="spellEnd"/>
      <w:r w:rsidRPr="007E5F87">
        <w:rPr>
          <w:rFonts w:ascii="Arial" w:hAnsi="Arial" w:cs="Arial"/>
          <w:sz w:val="24"/>
          <w:szCs w:val="24"/>
        </w:rPr>
        <w:t xml:space="preserve"> a </w:t>
      </w:r>
      <w:proofErr w:type="spellStart"/>
      <w:r w:rsidRPr="007E5F87">
        <w:rPr>
          <w:rFonts w:ascii="Arial" w:hAnsi="Arial" w:cs="Arial"/>
          <w:sz w:val="24"/>
          <w:szCs w:val="24"/>
        </w:rPr>
        <w:t>faptelor</w:t>
      </w:r>
      <w:proofErr w:type="spellEnd"/>
      <w:r w:rsidRPr="007E5F87">
        <w:rPr>
          <w:rFonts w:ascii="Arial" w:hAnsi="Arial" w:cs="Arial"/>
          <w:sz w:val="24"/>
          <w:szCs w:val="24"/>
        </w:rPr>
        <w:t xml:space="preserve"> </w:t>
      </w:r>
      <w:proofErr w:type="spellStart"/>
      <w:r w:rsidRPr="007E5F87">
        <w:rPr>
          <w:rFonts w:ascii="Arial" w:hAnsi="Arial" w:cs="Arial"/>
          <w:sz w:val="24"/>
          <w:szCs w:val="24"/>
        </w:rPr>
        <w:t>antisociale</w:t>
      </w:r>
      <w:proofErr w:type="spellEnd"/>
      <w:r w:rsidRPr="007E5F87">
        <w:rPr>
          <w:rFonts w:ascii="Arial" w:hAnsi="Arial" w:cs="Arial"/>
          <w:sz w:val="24"/>
          <w:szCs w:val="24"/>
        </w:rPr>
        <w:t xml:space="preserve">. Pe </w:t>
      </w:r>
      <w:proofErr w:type="spellStart"/>
      <w:r w:rsidRPr="007E5F87">
        <w:rPr>
          <w:rFonts w:ascii="Arial" w:hAnsi="Arial" w:cs="Arial"/>
          <w:sz w:val="24"/>
          <w:szCs w:val="24"/>
        </w:rPr>
        <w:t>linie</w:t>
      </w:r>
      <w:proofErr w:type="spellEnd"/>
      <w:r w:rsidRPr="007E5F87">
        <w:rPr>
          <w:rFonts w:ascii="Arial" w:hAnsi="Arial" w:cs="Arial"/>
          <w:sz w:val="24"/>
          <w:szCs w:val="24"/>
        </w:rPr>
        <w:t xml:space="preserve"> de </w:t>
      </w:r>
      <w:proofErr w:type="spellStart"/>
      <w:r w:rsidRPr="007E5F87">
        <w:rPr>
          <w:rFonts w:ascii="Arial" w:hAnsi="Arial" w:cs="Arial"/>
          <w:sz w:val="24"/>
          <w:szCs w:val="24"/>
        </w:rPr>
        <w:t>evidența</w:t>
      </w:r>
      <w:proofErr w:type="spellEnd"/>
      <w:r w:rsidRPr="007E5F87">
        <w:rPr>
          <w:rFonts w:ascii="Arial" w:hAnsi="Arial" w:cs="Arial"/>
          <w:sz w:val="24"/>
          <w:szCs w:val="24"/>
        </w:rPr>
        <w:t xml:space="preserve"> </w:t>
      </w:r>
      <w:proofErr w:type="spellStart"/>
      <w:r w:rsidRPr="007E5F87">
        <w:rPr>
          <w:rFonts w:ascii="Arial" w:hAnsi="Arial" w:cs="Arial"/>
          <w:sz w:val="24"/>
          <w:szCs w:val="24"/>
        </w:rPr>
        <w:t>populației</w:t>
      </w:r>
      <w:proofErr w:type="spellEnd"/>
      <w:r w:rsidRPr="007E5F87">
        <w:rPr>
          <w:rFonts w:ascii="Arial" w:hAnsi="Arial" w:cs="Arial"/>
          <w:sz w:val="24"/>
          <w:szCs w:val="24"/>
        </w:rPr>
        <w:t xml:space="preserve">, au </w:t>
      </w:r>
      <w:proofErr w:type="spellStart"/>
      <w:r w:rsidRPr="007E5F87">
        <w:rPr>
          <w:rFonts w:ascii="Arial" w:hAnsi="Arial" w:cs="Arial"/>
          <w:sz w:val="24"/>
          <w:szCs w:val="24"/>
        </w:rPr>
        <w:t>fost</w:t>
      </w:r>
      <w:proofErr w:type="spellEnd"/>
      <w:r w:rsidRPr="007E5F87">
        <w:rPr>
          <w:rFonts w:ascii="Arial" w:hAnsi="Arial" w:cs="Arial"/>
          <w:sz w:val="24"/>
          <w:szCs w:val="24"/>
        </w:rPr>
        <w:t xml:space="preserve"> </w:t>
      </w:r>
      <w:proofErr w:type="spellStart"/>
      <w:r w:rsidRPr="007E5F87">
        <w:rPr>
          <w:rFonts w:ascii="Arial" w:hAnsi="Arial" w:cs="Arial"/>
          <w:sz w:val="24"/>
          <w:szCs w:val="24"/>
        </w:rPr>
        <w:t>efectuate</w:t>
      </w:r>
      <w:proofErr w:type="spellEnd"/>
      <w:r w:rsidRPr="007E5F87">
        <w:rPr>
          <w:rFonts w:ascii="Arial" w:hAnsi="Arial" w:cs="Arial"/>
          <w:sz w:val="24"/>
          <w:szCs w:val="24"/>
        </w:rPr>
        <w:t xml:space="preserve"> </w:t>
      </w:r>
      <w:proofErr w:type="spellStart"/>
      <w:r w:rsidRPr="007E5F87">
        <w:rPr>
          <w:rFonts w:ascii="Arial" w:hAnsi="Arial" w:cs="Arial"/>
          <w:sz w:val="24"/>
          <w:szCs w:val="24"/>
        </w:rPr>
        <w:t>verificări</w:t>
      </w:r>
      <w:proofErr w:type="spellEnd"/>
      <w:r w:rsidRPr="007E5F87">
        <w:rPr>
          <w:rFonts w:ascii="Arial" w:hAnsi="Arial" w:cs="Arial"/>
          <w:sz w:val="24"/>
          <w:szCs w:val="24"/>
        </w:rPr>
        <w:t xml:space="preserve"> de </w:t>
      </w:r>
      <w:proofErr w:type="spellStart"/>
      <w:r w:rsidRPr="007E5F87">
        <w:rPr>
          <w:rFonts w:ascii="Arial" w:hAnsi="Arial" w:cs="Arial"/>
          <w:sz w:val="24"/>
          <w:szCs w:val="24"/>
        </w:rPr>
        <w:t>cărți</w:t>
      </w:r>
      <w:proofErr w:type="spellEnd"/>
      <w:r w:rsidRPr="007E5F87">
        <w:rPr>
          <w:rFonts w:ascii="Arial" w:hAnsi="Arial" w:cs="Arial"/>
          <w:sz w:val="24"/>
          <w:szCs w:val="24"/>
        </w:rPr>
        <w:t xml:space="preserve"> de </w:t>
      </w:r>
      <w:proofErr w:type="spellStart"/>
      <w:r w:rsidRPr="007E5F87">
        <w:rPr>
          <w:rFonts w:ascii="Arial" w:hAnsi="Arial" w:cs="Arial"/>
          <w:sz w:val="24"/>
          <w:szCs w:val="24"/>
        </w:rPr>
        <w:t>imobil</w:t>
      </w:r>
      <w:proofErr w:type="spellEnd"/>
      <w:r w:rsidRPr="007E5F87">
        <w:rPr>
          <w:rFonts w:ascii="Arial" w:hAnsi="Arial" w:cs="Arial"/>
          <w:sz w:val="24"/>
          <w:szCs w:val="24"/>
        </w:rPr>
        <w:t xml:space="preserve"> </w:t>
      </w:r>
      <w:proofErr w:type="spellStart"/>
      <w:r w:rsidRPr="007E5F87">
        <w:rPr>
          <w:rFonts w:ascii="Arial" w:hAnsi="Arial" w:cs="Arial"/>
          <w:sz w:val="24"/>
          <w:szCs w:val="24"/>
        </w:rPr>
        <w:t>și</w:t>
      </w:r>
      <w:proofErr w:type="spellEnd"/>
      <w:r w:rsidRPr="007E5F87">
        <w:rPr>
          <w:rFonts w:ascii="Arial" w:hAnsi="Arial" w:cs="Arial"/>
          <w:sz w:val="24"/>
          <w:szCs w:val="24"/>
        </w:rPr>
        <w:t xml:space="preserve"> au </w:t>
      </w:r>
      <w:proofErr w:type="spellStart"/>
      <w:r w:rsidRPr="007E5F87">
        <w:rPr>
          <w:rFonts w:ascii="Arial" w:hAnsi="Arial" w:cs="Arial"/>
          <w:sz w:val="24"/>
          <w:szCs w:val="24"/>
        </w:rPr>
        <w:t>fost</w:t>
      </w:r>
      <w:proofErr w:type="spellEnd"/>
      <w:r w:rsidRPr="007E5F87">
        <w:rPr>
          <w:rFonts w:ascii="Arial" w:hAnsi="Arial" w:cs="Arial"/>
          <w:sz w:val="24"/>
          <w:szCs w:val="24"/>
        </w:rPr>
        <w:t xml:space="preserve"> </w:t>
      </w:r>
      <w:proofErr w:type="spellStart"/>
      <w:r w:rsidRPr="007E5F87">
        <w:rPr>
          <w:rFonts w:ascii="Arial" w:hAnsi="Arial" w:cs="Arial"/>
          <w:sz w:val="24"/>
          <w:szCs w:val="24"/>
        </w:rPr>
        <w:t>verificate</w:t>
      </w:r>
      <w:proofErr w:type="spellEnd"/>
      <w:r w:rsidRPr="007E5F87">
        <w:rPr>
          <w:rFonts w:ascii="Arial" w:hAnsi="Arial" w:cs="Arial"/>
          <w:sz w:val="24"/>
          <w:szCs w:val="24"/>
        </w:rPr>
        <w:t xml:space="preserve"> </w:t>
      </w:r>
      <w:r w:rsidR="0073730F" w:rsidRPr="007E5F87">
        <w:rPr>
          <w:rFonts w:ascii="Arial" w:hAnsi="Arial" w:cs="Arial"/>
          <w:sz w:val="24"/>
          <w:szCs w:val="24"/>
        </w:rPr>
        <w:t>6</w:t>
      </w:r>
      <w:r w:rsidR="007E5F87" w:rsidRPr="007E5F87">
        <w:rPr>
          <w:rFonts w:ascii="Arial" w:hAnsi="Arial" w:cs="Arial"/>
          <w:sz w:val="24"/>
          <w:szCs w:val="24"/>
        </w:rPr>
        <w:t>34</w:t>
      </w:r>
      <w:r w:rsidRPr="007E5F87">
        <w:rPr>
          <w:rFonts w:ascii="Arial" w:hAnsi="Arial" w:cs="Arial"/>
          <w:sz w:val="24"/>
          <w:szCs w:val="24"/>
        </w:rPr>
        <w:t xml:space="preserve"> </w:t>
      </w:r>
      <w:proofErr w:type="spellStart"/>
      <w:r w:rsidRPr="007E5F87">
        <w:rPr>
          <w:rFonts w:ascii="Arial" w:hAnsi="Arial" w:cs="Arial"/>
          <w:sz w:val="24"/>
          <w:szCs w:val="24"/>
        </w:rPr>
        <w:t>persoane</w:t>
      </w:r>
      <w:proofErr w:type="spellEnd"/>
      <w:r w:rsidRPr="007E5F87">
        <w:rPr>
          <w:rFonts w:ascii="Arial" w:hAnsi="Arial" w:cs="Arial"/>
          <w:sz w:val="24"/>
          <w:szCs w:val="24"/>
        </w:rPr>
        <w:t xml:space="preserve"> </w:t>
      </w:r>
      <w:proofErr w:type="spellStart"/>
      <w:r w:rsidRPr="007E5F87">
        <w:rPr>
          <w:rFonts w:ascii="Arial" w:hAnsi="Arial" w:cs="Arial"/>
          <w:sz w:val="24"/>
          <w:szCs w:val="24"/>
        </w:rPr>
        <w:t>privind</w:t>
      </w:r>
      <w:proofErr w:type="spellEnd"/>
      <w:r w:rsidRPr="007E5F87">
        <w:rPr>
          <w:rFonts w:ascii="Arial" w:hAnsi="Arial" w:cs="Arial"/>
          <w:sz w:val="24"/>
          <w:szCs w:val="24"/>
        </w:rPr>
        <w:t xml:space="preserve"> </w:t>
      </w:r>
      <w:proofErr w:type="spellStart"/>
      <w:r w:rsidRPr="007E5F87">
        <w:rPr>
          <w:rFonts w:ascii="Arial" w:hAnsi="Arial" w:cs="Arial"/>
          <w:sz w:val="24"/>
          <w:szCs w:val="24"/>
        </w:rPr>
        <w:t>legalitatea</w:t>
      </w:r>
      <w:proofErr w:type="spellEnd"/>
      <w:r w:rsidRPr="007E5F87">
        <w:rPr>
          <w:rFonts w:ascii="Arial" w:hAnsi="Arial" w:cs="Arial"/>
          <w:sz w:val="24"/>
          <w:szCs w:val="24"/>
        </w:rPr>
        <w:t xml:space="preserve"> </w:t>
      </w:r>
      <w:proofErr w:type="spellStart"/>
      <w:r w:rsidRPr="007E5F87">
        <w:rPr>
          <w:rFonts w:ascii="Arial" w:hAnsi="Arial" w:cs="Arial"/>
          <w:sz w:val="24"/>
          <w:szCs w:val="24"/>
        </w:rPr>
        <w:t>stabilirii</w:t>
      </w:r>
      <w:proofErr w:type="spellEnd"/>
      <w:r w:rsidRPr="007E5F87">
        <w:rPr>
          <w:rFonts w:ascii="Arial" w:hAnsi="Arial" w:cs="Arial"/>
          <w:sz w:val="24"/>
          <w:szCs w:val="24"/>
        </w:rPr>
        <w:t xml:space="preserve"> </w:t>
      </w:r>
      <w:proofErr w:type="spellStart"/>
      <w:r w:rsidRPr="007E5F87">
        <w:rPr>
          <w:rFonts w:ascii="Arial" w:hAnsi="Arial" w:cs="Arial"/>
          <w:sz w:val="24"/>
          <w:szCs w:val="24"/>
        </w:rPr>
        <w:t>domiciliului</w:t>
      </w:r>
      <w:proofErr w:type="spellEnd"/>
      <w:r w:rsidRPr="007E5F87">
        <w:rPr>
          <w:rFonts w:ascii="Arial" w:hAnsi="Arial" w:cs="Arial"/>
          <w:sz w:val="24"/>
          <w:szCs w:val="24"/>
        </w:rPr>
        <w:t xml:space="preserve">. </w:t>
      </w:r>
    </w:p>
    <w:p w14:paraId="4391278F" w14:textId="47C43F6E" w:rsidR="006132D9" w:rsidRPr="007E5F87" w:rsidRDefault="006132D9" w:rsidP="00315ADB">
      <w:pPr>
        <w:pStyle w:val="ListParagraph"/>
        <w:tabs>
          <w:tab w:val="num" w:pos="0"/>
        </w:tabs>
        <w:ind w:left="0"/>
        <w:jc w:val="both"/>
        <w:rPr>
          <w:rFonts w:ascii="Arial" w:hAnsi="Arial" w:cs="Arial"/>
          <w:sz w:val="24"/>
          <w:szCs w:val="24"/>
        </w:rPr>
      </w:pPr>
      <w:r w:rsidRPr="007E5F87">
        <w:rPr>
          <w:rFonts w:ascii="Arial" w:hAnsi="Arial" w:cs="Arial"/>
          <w:sz w:val="24"/>
          <w:szCs w:val="24"/>
        </w:rPr>
        <w:tab/>
      </w:r>
      <w:proofErr w:type="spellStart"/>
      <w:r w:rsidRPr="007E5F87">
        <w:rPr>
          <w:rFonts w:ascii="Arial" w:hAnsi="Arial" w:cs="Arial"/>
          <w:sz w:val="24"/>
          <w:szCs w:val="24"/>
        </w:rPr>
        <w:t>Referitor</w:t>
      </w:r>
      <w:proofErr w:type="spellEnd"/>
      <w:r w:rsidRPr="007E5F87">
        <w:rPr>
          <w:rFonts w:ascii="Arial" w:hAnsi="Arial" w:cs="Arial"/>
          <w:sz w:val="24"/>
          <w:szCs w:val="24"/>
        </w:rPr>
        <w:t xml:space="preserve"> la </w:t>
      </w:r>
      <w:proofErr w:type="spellStart"/>
      <w:r w:rsidRPr="007E5F87">
        <w:rPr>
          <w:rFonts w:ascii="Arial" w:hAnsi="Arial" w:cs="Arial"/>
          <w:sz w:val="24"/>
          <w:szCs w:val="24"/>
        </w:rPr>
        <w:t>traficul</w:t>
      </w:r>
      <w:proofErr w:type="spellEnd"/>
      <w:r w:rsidRPr="007E5F87">
        <w:rPr>
          <w:rFonts w:ascii="Arial" w:hAnsi="Arial" w:cs="Arial"/>
          <w:sz w:val="24"/>
          <w:szCs w:val="24"/>
        </w:rPr>
        <w:t xml:space="preserve"> </w:t>
      </w:r>
      <w:proofErr w:type="spellStart"/>
      <w:r w:rsidRPr="007E5F87">
        <w:rPr>
          <w:rFonts w:ascii="Arial" w:hAnsi="Arial" w:cs="Arial"/>
          <w:sz w:val="24"/>
          <w:szCs w:val="24"/>
        </w:rPr>
        <w:t>rutier</w:t>
      </w:r>
      <w:proofErr w:type="spellEnd"/>
      <w:r w:rsidRPr="007E5F87">
        <w:rPr>
          <w:rFonts w:ascii="Arial" w:hAnsi="Arial" w:cs="Arial"/>
          <w:sz w:val="24"/>
          <w:szCs w:val="24"/>
        </w:rPr>
        <w:t xml:space="preserve">, pe raza </w:t>
      </w:r>
      <w:proofErr w:type="spellStart"/>
      <w:r w:rsidRPr="007E5F87">
        <w:rPr>
          <w:rFonts w:ascii="Arial" w:hAnsi="Arial" w:cs="Arial"/>
          <w:sz w:val="24"/>
          <w:szCs w:val="24"/>
        </w:rPr>
        <w:t>municipiului</w:t>
      </w:r>
      <w:proofErr w:type="spellEnd"/>
      <w:r w:rsidRPr="007E5F87">
        <w:rPr>
          <w:rFonts w:ascii="Arial" w:hAnsi="Arial" w:cs="Arial"/>
          <w:sz w:val="24"/>
          <w:szCs w:val="24"/>
        </w:rPr>
        <w:t xml:space="preserve"> Buzău au </w:t>
      </w:r>
      <w:proofErr w:type="spellStart"/>
      <w:r w:rsidRPr="007E5F87">
        <w:rPr>
          <w:rFonts w:ascii="Arial" w:hAnsi="Arial" w:cs="Arial"/>
          <w:sz w:val="24"/>
          <w:szCs w:val="24"/>
        </w:rPr>
        <w:t>fost</w:t>
      </w:r>
      <w:proofErr w:type="spellEnd"/>
      <w:r w:rsidRPr="007E5F87">
        <w:rPr>
          <w:rFonts w:ascii="Arial" w:hAnsi="Arial" w:cs="Arial"/>
          <w:sz w:val="24"/>
          <w:szCs w:val="24"/>
        </w:rPr>
        <w:t xml:space="preserve"> </w:t>
      </w:r>
      <w:proofErr w:type="spellStart"/>
      <w:r w:rsidRPr="007E5F87">
        <w:rPr>
          <w:rFonts w:ascii="Arial" w:hAnsi="Arial" w:cs="Arial"/>
          <w:sz w:val="24"/>
          <w:szCs w:val="24"/>
        </w:rPr>
        <w:t>înregistrate</w:t>
      </w:r>
      <w:proofErr w:type="spellEnd"/>
      <w:r w:rsidR="007E5F87">
        <w:rPr>
          <w:rFonts w:ascii="Arial" w:hAnsi="Arial" w:cs="Arial"/>
          <w:sz w:val="24"/>
          <w:szCs w:val="24"/>
        </w:rPr>
        <w:t xml:space="preserve"> </w:t>
      </w:r>
      <w:proofErr w:type="spellStart"/>
      <w:r w:rsidR="007E5F87">
        <w:rPr>
          <w:rFonts w:ascii="Arial" w:hAnsi="Arial" w:cs="Arial"/>
          <w:sz w:val="24"/>
          <w:szCs w:val="24"/>
        </w:rPr>
        <w:t>în</w:t>
      </w:r>
      <w:proofErr w:type="spellEnd"/>
      <w:r w:rsidR="007E5F87">
        <w:rPr>
          <w:rFonts w:ascii="Arial" w:hAnsi="Arial" w:cs="Arial"/>
          <w:sz w:val="24"/>
          <w:szCs w:val="24"/>
        </w:rPr>
        <w:t xml:space="preserve"> 2024 </w:t>
      </w:r>
      <w:r w:rsidRPr="007E5F87">
        <w:rPr>
          <w:rFonts w:ascii="Arial" w:hAnsi="Arial" w:cs="Arial"/>
          <w:sz w:val="24"/>
          <w:szCs w:val="24"/>
        </w:rPr>
        <w:t xml:space="preserve"> </w:t>
      </w:r>
      <w:r w:rsidR="007E5F87" w:rsidRPr="007E5F87">
        <w:rPr>
          <w:rFonts w:ascii="Arial" w:hAnsi="Arial" w:cs="Arial"/>
          <w:sz w:val="24"/>
          <w:szCs w:val="24"/>
        </w:rPr>
        <w:t xml:space="preserve">6 </w:t>
      </w:r>
      <w:proofErr w:type="spellStart"/>
      <w:r w:rsidRPr="007E5F87">
        <w:rPr>
          <w:rFonts w:ascii="Arial" w:hAnsi="Arial" w:cs="Arial"/>
          <w:sz w:val="24"/>
          <w:szCs w:val="24"/>
        </w:rPr>
        <w:t>accidente</w:t>
      </w:r>
      <w:proofErr w:type="spellEnd"/>
      <w:r w:rsidRPr="007E5F87">
        <w:rPr>
          <w:rFonts w:ascii="Arial" w:hAnsi="Arial" w:cs="Arial"/>
          <w:sz w:val="24"/>
          <w:szCs w:val="24"/>
        </w:rPr>
        <w:t xml:space="preserve"> grave, din care a </w:t>
      </w:r>
      <w:proofErr w:type="spellStart"/>
      <w:r w:rsidRPr="007E5F87">
        <w:rPr>
          <w:rFonts w:ascii="Arial" w:hAnsi="Arial" w:cs="Arial"/>
          <w:sz w:val="24"/>
          <w:szCs w:val="24"/>
        </w:rPr>
        <w:t>rezultat</w:t>
      </w:r>
      <w:proofErr w:type="spellEnd"/>
      <w:r w:rsidRPr="007E5F87">
        <w:rPr>
          <w:rFonts w:ascii="Arial" w:hAnsi="Arial" w:cs="Arial"/>
          <w:sz w:val="24"/>
          <w:szCs w:val="24"/>
        </w:rPr>
        <w:t xml:space="preserve"> </w:t>
      </w:r>
      <w:proofErr w:type="spellStart"/>
      <w:r w:rsidRPr="007E5F87">
        <w:rPr>
          <w:rFonts w:ascii="Arial" w:hAnsi="Arial" w:cs="Arial"/>
          <w:sz w:val="24"/>
          <w:szCs w:val="24"/>
        </w:rPr>
        <w:t>decesul</w:t>
      </w:r>
      <w:proofErr w:type="spellEnd"/>
      <w:r w:rsidRPr="007E5F87">
        <w:rPr>
          <w:rFonts w:ascii="Arial" w:hAnsi="Arial" w:cs="Arial"/>
          <w:sz w:val="24"/>
          <w:szCs w:val="24"/>
        </w:rPr>
        <w:t xml:space="preserve"> a </w:t>
      </w:r>
      <w:r w:rsidR="007E5F87" w:rsidRPr="007E5F87">
        <w:rPr>
          <w:rFonts w:ascii="Arial" w:hAnsi="Arial" w:cs="Arial"/>
          <w:sz w:val="24"/>
          <w:szCs w:val="24"/>
        </w:rPr>
        <w:t>4</w:t>
      </w:r>
      <w:r w:rsidRPr="007E5F87">
        <w:rPr>
          <w:rFonts w:ascii="Arial" w:hAnsi="Arial" w:cs="Arial"/>
          <w:sz w:val="24"/>
          <w:szCs w:val="24"/>
        </w:rPr>
        <w:t xml:space="preserve"> </w:t>
      </w:r>
      <w:proofErr w:type="spellStart"/>
      <w:r w:rsidRPr="007E5F87">
        <w:rPr>
          <w:rFonts w:ascii="Arial" w:hAnsi="Arial" w:cs="Arial"/>
          <w:sz w:val="24"/>
          <w:szCs w:val="24"/>
        </w:rPr>
        <w:t>persoane</w:t>
      </w:r>
      <w:proofErr w:type="spellEnd"/>
      <w:r w:rsidRPr="007E5F87">
        <w:rPr>
          <w:rFonts w:ascii="Arial" w:hAnsi="Arial" w:cs="Arial"/>
          <w:sz w:val="24"/>
          <w:szCs w:val="24"/>
        </w:rPr>
        <w:t xml:space="preserve">, </w:t>
      </w:r>
      <w:r w:rsidR="007E5F87" w:rsidRPr="007E5F87">
        <w:rPr>
          <w:rFonts w:ascii="Arial" w:hAnsi="Arial" w:cs="Arial"/>
          <w:sz w:val="24"/>
          <w:szCs w:val="24"/>
        </w:rPr>
        <w:t>3</w:t>
      </w:r>
      <w:r w:rsidRPr="007E5F87">
        <w:rPr>
          <w:rFonts w:ascii="Arial" w:hAnsi="Arial" w:cs="Arial"/>
          <w:sz w:val="24"/>
          <w:szCs w:val="24"/>
        </w:rPr>
        <w:t xml:space="preserve"> </w:t>
      </w:r>
      <w:proofErr w:type="spellStart"/>
      <w:r w:rsidRPr="007E5F87">
        <w:rPr>
          <w:rFonts w:ascii="Arial" w:hAnsi="Arial" w:cs="Arial"/>
          <w:sz w:val="24"/>
          <w:szCs w:val="24"/>
        </w:rPr>
        <w:t>raniți</w:t>
      </w:r>
      <w:proofErr w:type="spellEnd"/>
      <w:r w:rsidR="00FA251B" w:rsidRPr="007E5F87">
        <w:rPr>
          <w:rFonts w:ascii="Arial" w:hAnsi="Arial" w:cs="Arial"/>
          <w:sz w:val="24"/>
          <w:szCs w:val="24"/>
        </w:rPr>
        <w:t xml:space="preserve"> </w:t>
      </w:r>
      <w:proofErr w:type="spellStart"/>
      <w:r w:rsidR="00FA251B" w:rsidRPr="007E5F87">
        <w:rPr>
          <w:rFonts w:ascii="Arial" w:hAnsi="Arial" w:cs="Arial"/>
          <w:sz w:val="24"/>
          <w:szCs w:val="24"/>
        </w:rPr>
        <w:t>grav</w:t>
      </w:r>
      <w:proofErr w:type="spellEnd"/>
      <w:r w:rsidR="00FA251B" w:rsidRPr="007E5F87">
        <w:rPr>
          <w:rFonts w:ascii="Arial" w:hAnsi="Arial" w:cs="Arial"/>
          <w:sz w:val="24"/>
          <w:szCs w:val="24"/>
        </w:rPr>
        <w:t xml:space="preserve"> </w:t>
      </w:r>
      <w:proofErr w:type="spellStart"/>
      <w:r w:rsidR="00FA251B" w:rsidRPr="007E5F87">
        <w:rPr>
          <w:rFonts w:ascii="Arial" w:hAnsi="Arial" w:cs="Arial"/>
          <w:sz w:val="24"/>
          <w:szCs w:val="24"/>
        </w:rPr>
        <w:t>și</w:t>
      </w:r>
      <w:proofErr w:type="spellEnd"/>
      <w:r w:rsidR="00FA251B" w:rsidRPr="007E5F87">
        <w:rPr>
          <w:rFonts w:ascii="Arial" w:hAnsi="Arial" w:cs="Arial"/>
          <w:sz w:val="24"/>
          <w:szCs w:val="24"/>
        </w:rPr>
        <w:t xml:space="preserve"> un </w:t>
      </w:r>
      <w:proofErr w:type="spellStart"/>
      <w:r w:rsidR="00FA251B" w:rsidRPr="007E5F87">
        <w:rPr>
          <w:rFonts w:ascii="Arial" w:hAnsi="Arial" w:cs="Arial"/>
          <w:sz w:val="24"/>
          <w:szCs w:val="24"/>
        </w:rPr>
        <w:t>număr</w:t>
      </w:r>
      <w:proofErr w:type="spellEnd"/>
      <w:r w:rsidR="00FA251B" w:rsidRPr="007E5F87">
        <w:rPr>
          <w:rFonts w:ascii="Arial" w:hAnsi="Arial" w:cs="Arial"/>
          <w:sz w:val="24"/>
          <w:szCs w:val="24"/>
        </w:rPr>
        <w:t xml:space="preserve"> de 1</w:t>
      </w:r>
      <w:r w:rsidR="007E5F87" w:rsidRPr="007E5F87">
        <w:rPr>
          <w:rFonts w:ascii="Arial" w:hAnsi="Arial" w:cs="Arial"/>
          <w:sz w:val="24"/>
          <w:szCs w:val="24"/>
        </w:rPr>
        <w:t>31</w:t>
      </w:r>
      <w:r w:rsidR="00FA251B" w:rsidRPr="007E5F87">
        <w:rPr>
          <w:rFonts w:ascii="Arial" w:hAnsi="Arial" w:cs="Arial"/>
          <w:sz w:val="24"/>
          <w:szCs w:val="24"/>
        </w:rPr>
        <w:t xml:space="preserve"> </w:t>
      </w:r>
      <w:proofErr w:type="spellStart"/>
      <w:r w:rsidR="00FA251B" w:rsidRPr="007E5F87">
        <w:rPr>
          <w:rFonts w:ascii="Arial" w:hAnsi="Arial" w:cs="Arial"/>
          <w:sz w:val="24"/>
          <w:szCs w:val="24"/>
        </w:rPr>
        <w:t>accidente</w:t>
      </w:r>
      <w:proofErr w:type="spellEnd"/>
      <w:r w:rsidR="00FA251B" w:rsidRPr="007E5F87">
        <w:rPr>
          <w:rFonts w:ascii="Arial" w:hAnsi="Arial" w:cs="Arial"/>
          <w:sz w:val="24"/>
          <w:szCs w:val="24"/>
        </w:rPr>
        <w:t xml:space="preserve"> </w:t>
      </w:r>
      <w:proofErr w:type="spellStart"/>
      <w:r w:rsidR="00FA251B" w:rsidRPr="007E5F87">
        <w:rPr>
          <w:rFonts w:ascii="Arial" w:hAnsi="Arial" w:cs="Arial"/>
          <w:sz w:val="24"/>
          <w:szCs w:val="24"/>
        </w:rPr>
        <w:t>ușoare</w:t>
      </w:r>
      <w:proofErr w:type="spellEnd"/>
      <w:r w:rsidR="00FA251B" w:rsidRPr="007E5F87">
        <w:rPr>
          <w:rFonts w:ascii="Arial" w:hAnsi="Arial" w:cs="Arial"/>
          <w:sz w:val="24"/>
          <w:szCs w:val="24"/>
        </w:rPr>
        <w:t xml:space="preserve"> </w:t>
      </w:r>
      <w:proofErr w:type="spellStart"/>
      <w:r w:rsidR="00FA251B" w:rsidRPr="007E5F87">
        <w:rPr>
          <w:rFonts w:ascii="Arial" w:hAnsi="Arial" w:cs="Arial"/>
          <w:sz w:val="24"/>
          <w:szCs w:val="24"/>
        </w:rPr>
        <w:t>soldate</w:t>
      </w:r>
      <w:proofErr w:type="spellEnd"/>
      <w:r w:rsidR="00FA251B" w:rsidRPr="007E5F87">
        <w:rPr>
          <w:rFonts w:ascii="Arial" w:hAnsi="Arial" w:cs="Arial"/>
          <w:sz w:val="24"/>
          <w:szCs w:val="24"/>
        </w:rPr>
        <w:t xml:space="preserve"> cu </w:t>
      </w:r>
      <w:r w:rsidR="007E5F87" w:rsidRPr="007E5F87">
        <w:rPr>
          <w:rFonts w:ascii="Arial" w:hAnsi="Arial" w:cs="Arial"/>
          <w:sz w:val="24"/>
          <w:szCs w:val="24"/>
        </w:rPr>
        <w:t>178</w:t>
      </w:r>
      <w:r w:rsidR="00FA251B" w:rsidRPr="007E5F87">
        <w:rPr>
          <w:rFonts w:ascii="Arial" w:hAnsi="Arial" w:cs="Arial"/>
          <w:sz w:val="24"/>
          <w:szCs w:val="24"/>
        </w:rPr>
        <w:t xml:space="preserve"> </w:t>
      </w:r>
      <w:proofErr w:type="spellStart"/>
      <w:r w:rsidR="00FA251B" w:rsidRPr="007E5F87">
        <w:rPr>
          <w:rFonts w:ascii="Arial" w:hAnsi="Arial" w:cs="Arial"/>
          <w:sz w:val="24"/>
          <w:szCs w:val="24"/>
        </w:rPr>
        <w:t>persoane</w:t>
      </w:r>
      <w:proofErr w:type="spellEnd"/>
      <w:r w:rsidR="00FA251B" w:rsidRPr="007E5F87">
        <w:rPr>
          <w:rFonts w:ascii="Arial" w:hAnsi="Arial" w:cs="Arial"/>
          <w:sz w:val="24"/>
          <w:szCs w:val="24"/>
        </w:rPr>
        <w:t xml:space="preserve"> </w:t>
      </w:r>
      <w:proofErr w:type="spellStart"/>
      <w:r w:rsidR="00FA251B" w:rsidRPr="007E5F87">
        <w:rPr>
          <w:rFonts w:ascii="Arial" w:hAnsi="Arial" w:cs="Arial"/>
          <w:sz w:val="24"/>
          <w:szCs w:val="24"/>
        </w:rPr>
        <w:t>rănite</w:t>
      </w:r>
      <w:proofErr w:type="spellEnd"/>
      <w:r w:rsidR="00FA251B" w:rsidRPr="007E5F87">
        <w:rPr>
          <w:rFonts w:ascii="Arial" w:hAnsi="Arial" w:cs="Arial"/>
          <w:sz w:val="24"/>
          <w:szCs w:val="24"/>
        </w:rPr>
        <w:t xml:space="preserve"> </w:t>
      </w:r>
      <w:proofErr w:type="spellStart"/>
      <w:r w:rsidR="00FA251B" w:rsidRPr="007E5F87">
        <w:rPr>
          <w:rFonts w:ascii="Arial" w:hAnsi="Arial" w:cs="Arial"/>
          <w:sz w:val="24"/>
          <w:szCs w:val="24"/>
        </w:rPr>
        <w:t>ușor</w:t>
      </w:r>
      <w:proofErr w:type="spellEnd"/>
      <w:r w:rsidR="00FA251B" w:rsidRPr="007E5F87">
        <w:rPr>
          <w:rFonts w:ascii="Arial" w:hAnsi="Arial" w:cs="Arial"/>
          <w:sz w:val="24"/>
          <w:szCs w:val="24"/>
        </w:rPr>
        <w:t>.</w:t>
      </w:r>
    </w:p>
    <w:p w14:paraId="78318725" w14:textId="46B907CB" w:rsidR="00315ADB" w:rsidRPr="00B83419" w:rsidRDefault="00315ADB" w:rsidP="00315ADB">
      <w:pPr>
        <w:rPr>
          <w:rFonts w:ascii="Arial" w:hAnsi="Arial" w:cs="Arial"/>
          <w:b/>
          <w:bCs/>
        </w:rPr>
      </w:pPr>
      <w:r w:rsidRPr="00B83419">
        <w:rPr>
          <w:rFonts w:ascii="Arial" w:hAnsi="Arial" w:cs="Arial"/>
          <w:b/>
          <w:bCs/>
          <w:lang w:val="ro-RO"/>
        </w:rPr>
        <w:t xml:space="preserve">Activitatea </w:t>
      </w:r>
      <w:proofErr w:type="spellStart"/>
      <w:r w:rsidRPr="00B83419">
        <w:rPr>
          <w:rFonts w:ascii="Arial" w:hAnsi="Arial" w:cs="Arial"/>
          <w:b/>
          <w:bCs/>
        </w:rPr>
        <w:t>Direcţiei</w:t>
      </w:r>
      <w:proofErr w:type="spellEnd"/>
      <w:r w:rsidRPr="00B83419">
        <w:rPr>
          <w:rFonts w:ascii="Arial" w:hAnsi="Arial" w:cs="Arial"/>
          <w:b/>
          <w:bCs/>
        </w:rPr>
        <w:t xml:space="preserve"> de  </w:t>
      </w:r>
      <w:proofErr w:type="spellStart"/>
      <w:r w:rsidRPr="00B83419">
        <w:rPr>
          <w:rFonts w:ascii="Arial" w:hAnsi="Arial" w:cs="Arial"/>
          <w:b/>
          <w:bCs/>
        </w:rPr>
        <w:t>Poliţie</w:t>
      </w:r>
      <w:proofErr w:type="spellEnd"/>
      <w:r w:rsidRPr="00B83419">
        <w:rPr>
          <w:rFonts w:ascii="Arial" w:hAnsi="Arial" w:cs="Arial"/>
          <w:b/>
          <w:bCs/>
        </w:rPr>
        <w:t xml:space="preserve"> </w:t>
      </w:r>
      <w:proofErr w:type="spellStart"/>
      <w:r w:rsidRPr="00B83419">
        <w:rPr>
          <w:rFonts w:ascii="Arial" w:hAnsi="Arial" w:cs="Arial"/>
          <w:b/>
          <w:bCs/>
        </w:rPr>
        <w:t>Locală</w:t>
      </w:r>
      <w:proofErr w:type="spellEnd"/>
      <w:r w:rsidRPr="00B83419">
        <w:rPr>
          <w:rFonts w:ascii="Arial" w:hAnsi="Arial" w:cs="Arial"/>
          <w:b/>
          <w:bCs/>
        </w:rPr>
        <w:t xml:space="preserve"> Buzău</w:t>
      </w:r>
    </w:p>
    <w:p w14:paraId="620F95BB" w14:textId="77777777" w:rsidR="00BD2F70" w:rsidRPr="00B83419" w:rsidRDefault="00BD2F70" w:rsidP="00315ADB">
      <w:pPr>
        <w:rPr>
          <w:rFonts w:ascii="Arial" w:hAnsi="Arial" w:cs="Arial"/>
          <w:b/>
          <w:bCs/>
        </w:rPr>
      </w:pPr>
    </w:p>
    <w:p w14:paraId="36A1F1BD" w14:textId="501A20F1" w:rsidR="00BD2F70" w:rsidRPr="003F3FDF" w:rsidRDefault="00BD2F70" w:rsidP="00BD2F70">
      <w:pPr>
        <w:ind w:firstLine="720"/>
        <w:jc w:val="both"/>
        <w:textAlignment w:val="baseline"/>
        <w:rPr>
          <w:rFonts w:ascii="Arial" w:eastAsia="Times New Roman" w:hAnsi="Arial" w:cs="Arial"/>
        </w:rPr>
      </w:pPr>
      <w:r w:rsidRPr="003F3FDF">
        <w:rPr>
          <w:rFonts w:ascii="Arial" w:eastAsia="Calibri" w:hAnsi="Arial" w:cs="Arial"/>
          <w:color w:val="000000" w:themeColor="text1"/>
          <w:kern w:val="24"/>
          <w:lang w:val="ro-RO"/>
        </w:rPr>
        <w:t xml:space="preserve">La 31.12.2024, </w:t>
      </w:r>
      <w:r>
        <w:rPr>
          <w:rFonts w:ascii="Arial" w:eastAsia="Calibri" w:hAnsi="Arial" w:cs="Arial"/>
          <w:color w:val="000000" w:themeColor="text1"/>
          <w:kern w:val="24"/>
          <w:lang w:val="ro-RO"/>
        </w:rPr>
        <w:t>Poliția de Poliție Locală a activat cu</w:t>
      </w:r>
      <w:r w:rsidR="00611620">
        <w:rPr>
          <w:rFonts w:ascii="Arial" w:eastAsia="Calibri" w:hAnsi="Arial" w:cs="Arial"/>
          <w:color w:val="000000" w:themeColor="text1"/>
          <w:kern w:val="24"/>
          <w:lang w:val="ro-RO"/>
        </w:rPr>
        <w:t xml:space="preserve">: </w:t>
      </w:r>
      <w:r w:rsidRPr="003F3FDF">
        <w:rPr>
          <w:rFonts w:ascii="Arial" w:eastAsia="Calibri" w:hAnsi="Arial" w:cs="Arial"/>
          <w:color w:val="000000" w:themeColor="text1"/>
          <w:kern w:val="24"/>
          <w:lang w:val="ro-RO"/>
        </w:rPr>
        <w:t xml:space="preserve"> </w:t>
      </w:r>
    </w:p>
    <w:p w14:paraId="7DC3B048" w14:textId="77777777" w:rsidR="00BD2F70" w:rsidRPr="003F3FDF" w:rsidRDefault="00BD2F70">
      <w:pPr>
        <w:numPr>
          <w:ilvl w:val="0"/>
          <w:numId w:val="51"/>
        </w:numPr>
        <w:ind w:left="0" w:firstLine="720"/>
        <w:contextualSpacing/>
        <w:jc w:val="both"/>
        <w:textAlignment w:val="baseline"/>
        <w:rPr>
          <w:rFonts w:ascii="Arial" w:eastAsia="Times New Roman" w:hAnsi="Arial" w:cs="Arial"/>
          <w:lang w:val="pt-BR"/>
        </w:rPr>
      </w:pPr>
      <w:r w:rsidRPr="003F3FDF">
        <w:rPr>
          <w:rFonts w:ascii="Arial" w:eastAsia="Calibri" w:hAnsi="Arial" w:cs="Arial"/>
          <w:color w:val="000000" w:themeColor="text1"/>
          <w:kern w:val="24"/>
          <w:lang w:val="ro-RO"/>
        </w:rPr>
        <w:t>90 funcţii publice (5 funcţii publice de conducere şi 85 funcţii publice de execuţie);</w:t>
      </w:r>
    </w:p>
    <w:p w14:paraId="574EA514" w14:textId="77777777" w:rsidR="00BD2F70" w:rsidRPr="003F3FDF" w:rsidRDefault="00BD2F70">
      <w:pPr>
        <w:numPr>
          <w:ilvl w:val="0"/>
          <w:numId w:val="51"/>
        </w:numPr>
        <w:tabs>
          <w:tab w:val="clear" w:pos="720"/>
          <w:tab w:val="num" w:pos="0"/>
        </w:tabs>
        <w:ind w:left="0" w:firstLine="720"/>
        <w:contextualSpacing/>
        <w:jc w:val="both"/>
        <w:textAlignment w:val="baseline"/>
        <w:rPr>
          <w:rFonts w:ascii="Arial" w:eastAsia="Times New Roman" w:hAnsi="Arial" w:cs="Arial"/>
          <w:lang w:val="pt-BR"/>
        </w:rPr>
      </w:pPr>
      <w:r w:rsidRPr="003F3FDF">
        <w:rPr>
          <w:rFonts w:ascii="Arial" w:eastAsia="Calibri" w:hAnsi="Arial" w:cs="Arial"/>
          <w:color w:val="000000" w:themeColor="text1"/>
          <w:kern w:val="24"/>
          <w:lang w:val="ro-RO"/>
        </w:rPr>
        <w:t>188 posturi de personal contractual (177 posturi de personal contractual în cadrul Serviciului Pază Bunuri şi Valori, Siguranţă Unităţi Şcolare şi 11 posturi de personal contractual în cadrul Compartimentului Monitorizare Video).</w:t>
      </w:r>
    </w:p>
    <w:p w14:paraId="2FF4173D" w14:textId="77777777" w:rsidR="00BD2F70" w:rsidRDefault="00BD2F70" w:rsidP="00315ADB">
      <w:pPr>
        <w:rPr>
          <w:rFonts w:ascii="Arial" w:hAnsi="Arial" w:cs="Arial"/>
          <w:b/>
          <w:bCs/>
          <w:color w:val="FF0000"/>
        </w:rPr>
      </w:pPr>
    </w:p>
    <w:p w14:paraId="07826F02" w14:textId="088DB70C" w:rsidR="00C06612" w:rsidRPr="00C06612" w:rsidRDefault="00C06612" w:rsidP="00C06612">
      <w:pPr>
        <w:pStyle w:val="NormalWeb"/>
        <w:spacing w:before="0" w:beforeAutospacing="0" w:after="0" w:afterAutospacing="0"/>
        <w:ind w:firstLine="720"/>
        <w:textAlignment w:val="baseline"/>
        <w:rPr>
          <w:rFonts w:ascii="Arial" w:hAnsi="Arial" w:cs="Arial"/>
          <w:lang w:val="pt-BR"/>
        </w:rPr>
      </w:pPr>
      <w:r w:rsidRPr="00C06612">
        <w:rPr>
          <w:rFonts w:ascii="Arial" w:eastAsia="Calibri" w:hAnsi="Arial" w:cs="Arial"/>
          <w:color w:val="000000" w:themeColor="text1"/>
          <w:kern w:val="24"/>
          <w:lang w:val="ro-RO"/>
        </w:rPr>
        <w:t>Aplicarea sancțiunilor de către Direcția Poliția Locală Buzău</w:t>
      </w:r>
      <w:r>
        <w:rPr>
          <w:rFonts w:ascii="Arial" w:eastAsia="Calibri" w:hAnsi="Arial" w:cs="Arial"/>
          <w:color w:val="000000" w:themeColor="text1"/>
          <w:kern w:val="24"/>
          <w:lang w:val="ro-RO"/>
        </w:rPr>
        <w:t>:</w:t>
      </w:r>
    </w:p>
    <w:p w14:paraId="735C8F70" w14:textId="30AEAF9E" w:rsidR="00BD2F70" w:rsidRPr="00C06612" w:rsidRDefault="00BD2F70" w:rsidP="00BD2F70">
      <w:pPr>
        <w:pStyle w:val="NormalWeb"/>
        <w:tabs>
          <w:tab w:val="left" w:pos="813"/>
        </w:tabs>
        <w:spacing w:before="0" w:beforeAutospacing="0" w:after="0" w:afterAutospacing="0"/>
        <w:jc w:val="both"/>
        <w:textAlignment w:val="baseline"/>
        <w:rPr>
          <w:rFonts w:ascii="Arial" w:eastAsiaTheme="minorEastAsia" w:hAnsi="Arial" w:cs="Arial"/>
          <w:color w:val="000000" w:themeColor="text1"/>
          <w:kern w:val="24"/>
          <w:lang w:val="ro-RO"/>
        </w:rPr>
      </w:pPr>
      <w:r>
        <w:rPr>
          <w:rFonts w:ascii="Arial" w:eastAsiaTheme="minorEastAsia" w:hAnsi="Arial" w:cs="Arial"/>
          <w:color w:val="000000" w:themeColor="text1"/>
          <w:kern w:val="24"/>
          <w:lang w:val="ro-RO"/>
        </w:rPr>
        <w:tab/>
      </w:r>
      <w:r w:rsidR="0063321C">
        <w:rPr>
          <w:rFonts w:ascii="Arial" w:eastAsiaTheme="minorEastAsia" w:hAnsi="Arial" w:cs="Arial"/>
          <w:color w:val="000000" w:themeColor="text1"/>
          <w:kern w:val="24"/>
          <w:lang w:val="ro-RO"/>
        </w:rPr>
        <w:t xml:space="preserve">În anul 2024 </w:t>
      </w:r>
      <w:r w:rsidRPr="00C06612">
        <w:rPr>
          <w:rFonts w:ascii="Arial" w:eastAsiaTheme="minorEastAsia" w:hAnsi="Arial" w:cs="Arial"/>
          <w:color w:val="000000" w:themeColor="text1"/>
          <w:kern w:val="24"/>
          <w:lang w:val="ro-RO"/>
        </w:rPr>
        <w:t>Poliți</w:t>
      </w:r>
      <w:r w:rsidR="0063321C">
        <w:rPr>
          <w:rFonts w:ascii="Arial" w:eastAsiaTheme="minorEastAsia" w:hAnsi="Arial" w:cs="Arial"/>
          <w:color w:val="000000" w:themeColor="text1"/>
          <w:kern w:val="24"/>
          <w:lang w:val="ro-RO"/>
        </w:rPr>
        <w:t>a</w:t>
      </w:r>
      <w:r w:rsidRPr="00C06612">
        <w:rPr>
          <w:rFonts w:ascii="Arial" w:eastAsiaTheme="minorEastAsia" w:hAnsi="Arial" w:cs="Arial"/>
          <w:color w:val="000000" w:themeColor="text1"/>
          <w:kern w:val="24"/>
          <w:lang w:val="ro-RO"/>
        </w:rPr>
        <w:t xml:space="preserve"> Local</w:t>
      </w:r>
      <w:r w:rsidR="0063321C">
        <w:rPr>
          <w:rFonts w:ascii="Arial" w:eastAsiaTheme="minorEastAsia" w:hAnsi="Arial" w:cs="Arial"/>
          <w:color w:val="000000" w:themeColor="text1"/>
          <w:kern w:val="24"/>
          <w:lang w:val="ro-RO"/>
        </w:rPr>
        <w:t xml:space="preserve">ă </w:t>
      </w:r>
      <w:r w:rsidRPr="00C06612">
        <w:rPr>
          <w:rFonts w:ascii="Arial" w:eastAsiaTheme="minorEastAsia" w:hAnsi="Arial" w:cs="Arial"/>
          <w:color w:val="000000" w:themeColor="text1"/>
          <w:kern w:val="24"/>
          <w:lang w:val="ro-RO"/>
        </w:rPr>
        <w:t>a constatat si a</w:t>
      </w:r>
      <w:r w:rsidR="0063321C">
        <w:rPr>
          <w:rFonts w:ascii="Arial" w:eastAsiaTheme="minorEastAsia" w:hAnsi="Arial" w:cs="Arial"/>
          <w:color w:val="000000" w:themeColor="text1"/>
          <w:kern w:val="24"/>
          <w:lang w:val="ro-RO"/>
        </w:rPr>
        <w:t xml:space="preserve"> a</w:t>
      </w:r>
      <w:r w:rsidRPr="00C06612">
        <w:rPr>
          <w:rFonts w:ascii="Arial" w:eastAsiaTheme="minorEastAsia" w:hAnsi="Arial" w:cs="Arial"/>
          <w:color w:val="000000" w:themeColor="text1"/>
          <w:kern w:val="24"/>
          <w:lang w:val="ro-RO"/>
        </w:rPr>
        <w:t xml:space="preserve">plicat </w:t>
      </w:r>
      <w:r w:rsidR="0063321C">
        <w:rPr>
          <w:rFonts w:ascii="Arial" w:eastAsiaTheme="minorEastAsia" w:hAnsi="Arial" w:cs="Arial"/>
          <w:color w:val="000000" w:themeColor="text1"/>
          <w:kern w:val="24"/>
          <w:lang w:val="ro-RO"/>
        </w:rPr>
        <w:t xml:space="preserve">sancțiuni contravenționale  prin întocmirea unui </w:t>
      </w:r>
      <w:r w:rsidRPr="00C06612">
        <w:rPr>
          <w:rFonts w:ascii="Arial" w:eastAsiaTheme="minorEastAsia" w:hAnsi="Arial" w:cs="Arial"/>
          <w:color w:val="000000" w:themeColor="text1"/>
          <w:kern w:val="24"/>
          <w:lang w:val="ro-RO"/>
        </w:rPr>
        <w:t xml:space="preserve">numar de 9.197 (-1790) procese-verbale </w:t>
      </w:r>
      <w:r w:rsidRPr="00C06612">
        <w:rPr>
          <w:rFonts w:ascii="Arial" w:eastAsia="Calibri" w:hAnsi="Arial" w:cs="Arial"/>
          <w:color w:val="000000" w:themeColor="text1"/>
          <w:kern w:val="24"/>
          <w:lang w:val="ro-RO"/>
        </w:rPr>
        <w:t xml:space="preserve">în valoare totală de </w:t>
      </w:r>
      <w:bookmarkStart w:id="7" w:name="_Hlk191304725"/>
      <w:r w:rsidRPr="00C06612">
        <w:rPr>
          <w:rFonts w:ascii="Arial" w:eastAsia="Calibri" w:hAnsi="Arial" w:cs="Arial"/>
          <w:color w:val="000000" w:themeColor="text1"/>
          <w:kern w:val="24"/>
          <w:lang w:val="ro-RO"/>
        </w:rPr>
        <w:t>1.292.875 lei (-139.038 lei)</w:t>
      </w:r>
      <w:bookmarkEnd w:id="7"/>
      <w:r w:rsidRPr="00C06612">
        <w:rPr>
          <w:rFonts w:ascii="Arial" w:eastAsiaTheme="minorEastAsia" w:hAnsi="Arial" w:cs="Arial"/>
          <w:color w:val="000000" w:themeColor="text1"/>
          <w:kern w:val="24"/>
          <w:lang w:val="ro-RO"/>
        </w:rPr>
        <w:t>, din care s-a stabilit ca sancțiune contravențională cu amendă un număr de 2543 procese verbale, față de 2.006 procese-verbale, cu amendă în anul 2023, respectiv o creștere cu +537 sancțiuni contravenționale cu amendă. Numărul avertismentelor este mai mare față</w:t>
      </w:r>
      <w:r w:rsidRPr="00C06612">
        <w:rPr>
          <w:rFonts w:ascii="Arial" w:eastAsiaTheme="minorEastAsia" w:hAnsi="Arial" w:cs="Arial"/>
          <w:color w:val="000000" w:themeColor="text1"/>
          <w:kern w:val="24"/>
          <w:lang w:val="pt-BR"/>
        </w:rPr>
        <w:t xml:space="preserve"> de</w:t>
      </w:r>
      <w:r w:rsidRPr="00C06612">
        <w:rPr>
          <w:rFonts w:ascii="Arial" w:eastAsiaTheme="minorEastAsia" w:hAnsi="Arial" w:cs="Arial"/>
          <w:color w:val="000000" w:themeColor="text1"/>
          <w:kern w:val="24"/>
          <w:lang w:val="ro-RO"/>
        </w:rPr>
        <w:t xml:space="preserve"> anul trecut, respectiv de la </w:t>
      </w:r>
      <w:r w:rsidRPr="00C06612">
        <w:rPr>
          <w:rFonts w:ascii="Arial" w:eastAsia="Calibri" w:hAnsi="Arial" w:cs="Arial"/>
          <w:color w:val="000000" w:themeColor="text1"/>
          <w:kern w:val="24"/>
          <w:lang w:val="pt-BR"/>
        </w:rPr>
        <w:t>6.221</w:t>
      </w:r>
      <w:r w:rsidRPr="00C06612">
        <w:rPr>
          <w:rFonts w:ascii="Arial" w:eastAsia="Calibri" w:hAnsi="Arial" w:cs="Arial"/>
          <w:i/>
          <w:iCs/>
          <w:color w:val="000000" w:themeColor="text1"/>
          <w:kern w:val="24"/>
          <w:lang w:val="pt-BR"/>
        </w:rPr>
        <w:t xml:space="preserve"> </w:t>
      </w:r>
      <w:r w:rsidRPr="00C06612">
        <w:rPr>
          <w:rFonts w:ascii="Arial" w:eastAsia="Calibri" w:hAnsi="Arial" w:cs="Arial"/>
          <w:color w:val="000000" w:themeColor="text1"/>
          <w:kern w:val="24"/>
          <w:lang w:val="ro-RO"/>
        </w:rPr>
        <w:t xml:space="preserve">în anul </w:t>
      </w:r>
      <w:r w:rsidRPr="00C06612">
        <w:rPr>
          <w:rFonts w:ascii="Arial" w:eastAsiaTheme="minorEastAsia" w:hAnsi="Arial" w:cs="Arial"/>
          <w:color w:val="000000" w:themeColor="text1"/>
          <w:kern w:val="24"/>
          <w:lang w:val="ro-RO"/>
        </w:rPr>
        <w:t xml:space="preserve"> 2023 la  6.654 în anul 2024, reprezentând o creștere cu 433 față de numărul de avertismente aplicate în anul 2023. </w:t>
      </w:r>
    </w:p>
    <w:p w14:paraId="3DE36061" w14:textId="49C10277" w:rsidR="00BD2F70" w:rsidRDefault="00BD2F70" w:rsidP="00315ADB">
      <w:pPr>
        <w:jc w:val="center"/>
        <w:rPr>
          <w:rFonts w:ascii="Arial" w:hAnsi="Arial" w:cs="Arial"/>
          <w:color w:val="FF0000"/>
          <w:lang w:val="ro-RO"/>
        </w:rPr>
      </w:pPr>
      <w:r w:rsidRPr="003F3FDF">
        <w:rPr>
          <w:rFonts w:ascii="Arial" w:hAnsi="Arial" w:cs="Arial"/>
          <w:noProof/>
        </w:rPr>
        <w:lastRenderedPageBreak/>
        <w:drawing>
          <wp:inline distT="0" distB="0" distL="0" distR="0" wp14:anchorId="0C886361" wp14:editId="64488DE3">
            <wp:extent cx="5735955" cy="1994499"/>
            <wp:effectExtent l="0" t="0" r="17145" b="6350"/>
            <wp:docPr id="1049592423" name="Chart 1">
              <a:extLst xmlns:a="http://schemas.openxmlformats.org/drawingml/2006/main">
                <a:ext uri="{FF2B5EF4-FFF2-40B4-BE49-F238E27FC236}">
                  <a16:creationId xmlns:a16="http://schemas.microsoft.com/office/drawing/2014/main" id="{D0A00E6B-F067-473E-1BF6-9148DAE965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8E22C4" w14:textId="77777777" w:rsidR="00BD2F70" w:rsidRDefault="00BD2F70" w:rsidP="00315ADB">
      <w:pPr>
        <w:jc w:val="center"/>
        <w:rPr>
          <w:rFonts w:ascii="Arial" w:hAnsi="Arial" w:cs="Arial"/>
          <w:color w:val="FF0000"/>
          <w:lang w:val="ro-RO"/>
        </w:rPr>
      </w:pPr>
    </w:p>
    <w:p w14:paraId="465674A4" w14:textId="77777777" w:rsidR="00BD2F70" w:rsidRPr="00BD2F70" w:rsidRDefault="00BD2F70" w:rsidP="00BD2F70">
      <w:pPr>
        <w:pStyle w:val="NormalWeb"/>
        <w:spacing w:before="0" w:beforeAutospacing="0" w:after="0" w:afterAutospacing="0"/>
        <w:ind w:firstLine="706"/>
        <w:jc w:val="both"/>
        <w:textAlignment w:val="baseline"/>
        <w:rPr>
          <w:rFonts w:ascii="Arial" w:hAnsi="Arial" w:cs="Arial"/>
          <w:lang w:val="pt-BR"/>
        </w:rPr>
      </w:pPr>
      <w:r w:rsidRPr="00BD2F70">
        <w:rPr>
          <w:rFonts w:ascii="Arial" w:eastAsia="Calibri" w:hAnsi="Arial" w:cs="Arial"/>
          <w:color w:val="000000" w:themeColor="text1"/>
          <w:kern w:val="24"/>
          <w:lang w:val="ro-RO"/>
        </w:rPr>
        <w:t>Dispeceratul Direcţiei Poliţia Locală Buzău dispune de un sistem de comunicaţie radio în cuprinsul căruia sunt un număr de 29 de staţii emisie recepţie, din care 20 portabile, iar 9 sunt montate pe autoturisme.</w:t>
      </w:r>
    </w:p>
    <w:p w14:paraId="05D8ECBF" w14:textId="5931C567" w:rsidR="00BD2F70" w:rsidRPr="00BD2F70" w:rsidRDefault="00BD2F70" w:rsidP="00BD2F70">
      <w:pPr>
        <w:pStyle w:val="NormalWeb"/>
        <w:spacing w:before="0" w:beforeAutospacing="0" w:after="0" w:afterAutospacing="0"/>
        <w:ind w:firstLine="706"/>
        <w:jc w:val="both"/>
        <w:textAlignment w:val="baseline"/>
        <w:rPr>
          <w:rFonts w:ascii="Arial" w:hAnsi="Arial" w:cs="Arial"/>
          <w:lang w:val="ro-RO"/>
        </w:rPr>
      </w:pPr>
      <w:r w:rsidRPr="00BD2F70">
        <w:rPr>
          <w:rFonts w:ascii="Arial" w:eastAsia="Calibri" w:hAnsi="Arial" w:cs="Arial"/>
          <w:color w:val="000000" w:themeColor="text1"/>
          <w:kern w:val="24"/>
          <w:lang w:val="ro-RO"/>
        </w:rPr>
        <w:t xml:space="preserve">În </w:t>
      </w:r>
      <w:r w:rsidR="00C06612">
        <w:rPr>
          <w:rFonts w:ascii="Arial" w:eastAsia="Calibri" w:hAnsi="Arial" w:cs="Arial"/>
          <w:color w:val="000000" w:themeColor="text1"/>
          <w:kern w:val="24"/>
          <w:lang w:val="ro-RO"/>
        </w:rPr>
        <w:t>2024</w:t>
      </w:r>
      <w:r w:rsidRPr="00BD2F70">
        <w:rPr>
          <w:rFonts w:ascii="Arial" w:eastAsia="Calibri" w:hAnsi="Arial" w:cs="Arial"/>
          <w:color w:val="000000" w:themeColor="text1"/>
          <w:kern w:val="24"/>
          <w:lang w:val="ro-RO"/>
        </w:rPr>
        <w:t xml:space="preserve"> la Dispeceratul Direcţiei Poliţia Locală Buzău s-au primit un număr de 5.013 - apeluri telefonice de la cetăţenii municipiului Buzău, din care 27 prin S.N.A.U – 112, transmise de Politia Municipiului.</w:t>
      </w:r>
    </w:p>
    <w:p w14:paraId="628C6785" w14:textId="145A80D1" w:rsidR="00315ADB" w:rsidRDefault="00315ADB" w:rsidP="00315ADB">
      <w:pPr>
        <w:pStyle w:val="NoSpacing"/>
        <w:spacing w:line="276" w:lineRule="auto"/>
        <w:ind w:firstLine="720"/>
        <w:jc w:val="both"/>
        <w:rPr>
          <w:rFonts w:ascii="Arial" w:hAnsi="Arial" w:cs="Arial"/>
          <w:sz w:val="24"/>
          <w:szCs w:val="24"/>
        </w:rPr>
      </w:pPr>
      <w:proofErr w:type="spellStart"/>
      <w:r w:rsidRPr="00C06612">
        <w:rPr>
          <w:rFonts w:ascii="Arial" w:hAnsi="Arial" w:cs="Arial"/>
          <w:sz w:val="24"/>
          <w:szCs w:val="24"/>
        </w:rPr>
        <w:t>Serviciului</w:t>
      </w:r>
      <w:proofErr w:type="spellEnd"/>
      <w:r w:rsidRPr="00C06612">
        <w:rPr>
          <w:rFonts w:ascii="Arial" w:hAnsi="Arial" w:cs="Arial"/>
          <w:sz w:val="24"/>
          <w:szCs w:val="24"/>
        </w:rPr>
        <w:t xml:space="preserve"> </w:t>
      </w:r>
      <w:proofErr w:type="spellStart"/>
      <w:r w:rsidRPr="00C06612">
        <w:rPr>
          <w:rFonts w:ascii="Arial" w:hAnsi="Arial" w:cs="Arial"/>
          <w:iCs/>
          <w:sz w:val="24"/>
          <w:szCs w:val="24"/>
        </w:rPr>
        <w:t>Ordine</w:t>
      </w:r>
      <w:proofErr w:type="spellEnd"/>
      <w:r w:rsidRPr="00C06612">
        <w:rPr>
          <w:rFonts w:ascii="Arial" w:hAnsi="Arial" w:cs="Arial"/>
          <w:iCs/>
          <w:sz w:val="24"/>
          <w:szCs w:val="24"/>
        </w:rPr>
        <w:t xml:space="preserve"> </w:t>
      </w:r>
      <w:proofErr w:type="spellStart"/>
      <w:r w:rsidRPr="00C06612">
        <w:rPr>
          <w:rFonts w:ascii="Arial" w:hAnsi="Arial" w:cs="Arial"/>
          <w:iCs/>
          <w:sz w:val="24"/>
          <w:szCs w:val="24"/>
        </w:rPr>
        <w:t>şi</w:t>
      </w:r>
      <w:proofErr w:type="spellEnd"/>
      <w:r w:rsidRPr="00C06612">
        <w:rPr>
          <w:rFonts w:ascii="Arial" w:hAnsi="Arial" w:cs="Arial"/>
          <w:iCs/>
          <w:sz w:val="24"/>
          <w:szCs w:val="24"/>
        </w:rPr>
        <w:t xml:space="preserve"> </w:t>
      </w:r>
      <w:proofErr w:type="spellStart"/>
      <w:r w:rsidRPr="00C06612">
        <w:rPr>
          <w:rFonts w:ascii="Arial" w:hAnsi="Arial" w:cs="Arial"/>
          <w:iCs/>
          <w:sz w:val="24"/>
          <w:szCs w:val="24"/>
        </w:rPr>
        <w:t>Linişte</w:t>
      </w:r>
      <w:proofErr w:type="spellEnd"/>
      <w:r w:rsidRPr="00C06612">
        <w:rPr>
          <w:rFonts w:ascii="Arial" w:hAnsi="Arial" w:cs="Arial"/>
          <w:iCs/>
          <w:sz w:val="24"/>
          <w:szCs w:val="24"/>
        </w:rPr>
        <w:t xml:space="preserve"> </w:t>
      </w:r>
      <w:proofErr w:type="spellStart"/>
      <w:r w:rsidRPr="00C06612">
        <w:rPr>
          <w:rFonts w:ascii="Arial" w:hAnsi="Arial" w:cs="Arial"/>
          <w:iCs/>
          <w:sz w:val="24"/>
          <w:szCs w:val="24"/>
        </w:rPr>
        <w:t>Publică</w:t>
      </w:r>
      <w:proofErr w:type="spellEnd"/>
      <w:r w:rsidRPr="00C06612">
        <w:rPr>
          <w:rFonts w:ascii="Arial" w:hAnsi="Arial" w:cs="Arial"/>
          <w:i/>
          <w:iCs/>
          <w:sz w:val="24"/>
          <w:szCs w:val="24"/>
        </w:rPr>
        <w:t xml:space="preserve"> </w:t>
      </w:r>
      <w:r w:rsidRPr="00C06612">
        <w:rPr>
          <w:rFonts w:ascii="Arial" w:hAnsi="Arial" w:cs="Arial"/>
          <w:sz w:val="24"/>
          <w:szCs w:val="24"/>
        </w:rPr>
        <w:t xml:space="preserve">a  </w:t>
      </w:r>
      <w:proofErr w:type="spellStart"/>
      <w:r w:rsidRPr="00C06612">
        <w:rPr>
          <w:rFonts w:ascii="Arial" w:hAnsi="Arial" w:cs="Arial"/>
          <w:sz w:val="24"/>
          <w:szCs w:val="24"/>
        </w:rPr>
        <w:t>soluţionat</w:t>
      </w:r>
      <w:proofErr w:type="spellEnd"/>
      <w:r w:rsidRPr="00C06612">
        <w:rPr>
          <w:rFonts w:ascii="Arial" w:hAnsi="Arial" w:cs="Arial"/>
          <w:sz w:val="24"/>
          <w:szCs w:val="24"/>
        </w:rPr>
        <w:t xml:space="preserve"> un </w:t>
      </w:r>
      <w:proofErr w:type="spellStart"/>
      <w:r w:rsidRPr="00C06612">
        <w:rPr>
          <w:rFonts w:ascii="Arial" w:hAnsi="Arial" w:cs="Arial"/>
          <w:sz w:val="24"/>
          <w:szCs w:val="24"/>
        </w:rPr>
        <w:t>număr</w:t>
      </w:r>
      <w:proofErr w:type="spellEnd"/>
      <w:r w:rsidRPr="00C06612">
        <w:rPr>
          <w:rFonts w:ascii="Arial" w:hAnsi="Arial" w:cs="Arial"/>
          <w:sz w:val="24"/>
          <w:szCs w:val="24"/>
        </w:rPr>
        <w:t xml:space="preserve"> de 1</w:t>
      </w:r>
      <w:r w:rsidR="00BD2F70" w:rsidRPr="00C06612">
        <w:rPr>
          <w:rFonts w:ascii="Arial" w:hAnsi="Arial" w:cs="Arial"/>
          <w:sz w:val="24"/>
          <w:szCs w:val="24"/>
        </w:rPr>
        <w:t>85</w:t>
      </w:r>
      <w:r w:rsidRPr="00C06612">
        <w:rPr>
          <w:rFonts w:ascii="Arial" w:hAnsi="Arial" w:cs="Arial"/>
          <w:sz w:val="24"/>
          <w:szCs w:val="24"/>
        </w:rPr>
        <w:t xml:space="preserve"> </w:t>
      </w:r>
      <w:proofErr w:type="spellStart"/>
      <w:r w:rsidRPr="00C06612">
        <w:rPr>
          <w:rFonts w:ascii="Arial" w:hAnsi="Arial" w:cs="Arial"/>
          <w:sz w:val="24"/>
          <w:szCs w:val="24"/>
        </w:rPr>
        <w:t>sesizări</w:t>
      </w:r>
      <w:proofErr w:type="spellEnd"/>
      <w:r w:rsidRPr="00C06612">
        <w:rPr>
          <w:rFonts w:ascii="Arial" w:hAnsi="Arial" w:cs="Arial"/>
          <w:sz w:val="24"/>
          <w:szCs w:val="24"/>
        </w:rPr>
        <w:t xml:space="preserve"> </w:t>
      </w:r>
      <w:proofErr w:type="spellStart"/>
      <w:r w:rsidRPr="00C06612">
        <w:rPr>
          <w:rFonts w:ascii="Arial" w:hAnsi="Arial" w:cs="Arial"/>
          <w:sz w:val="24"/>
          <w:szCs w:val="24"/>
        </w:rPr>
        <w:t>scrise</w:t>
      </w:r>
      <w:proofErr w:type="spellEnd"/>
      <w:r w:rsidRPr="00C06612">
        <w:rPr>
          <w:rFonts w:ascii="Arial" w:hAnsi="Arial" w:cs="Arial"/>
          <w:sz w:val="24"/>
          <w:szCs w:val="24"/>
        </w:rPr>
        <w:t xml:space="preserve"> </w:t>
      </w:r>
      <w:proofErr w:type="spellStart"/>
      <w:r w:rsidRPr="00C06612">
        <w:rPr>
          <w:rFonts w:ascii="Arial" w:hAnsi="Arial" w:cs="Arial"/>
          <w:sz w:val="24"/>
          <w:szCs w:val="24"/>
        </w:rPr>
        <w:t>şi</w:t>
      </w:r>
      <w:proofErr w:type="spellEnd"/>
      <w:r w:rsidRPr="00C06612">
        <w:rPr>
          <w:rFonts w:ascii="Arial" w:hAnsi="Arial" w:cs="Arial"/>
          <w:sz w:val="24"/>
          <w:szCs w:val="24"/>
        </w:rPr>
        <w:t xml:space="preserve"> 1</w:t>
      </w:r>
      <w:r w:rsidR="00BD2F70" w:rsidRPr="00C06612">
        <w:rPr>
          <w:rFonts w:ascii="Arial" w:hAnsi="Arial" w:cs="Arial"/>
          <w:sz w:val="24"/>
          <w:szCs w:val="24"/>
        </w:rPr>
        <w:t>611</w:t>
      </w:r>
      <w:r w:rsidRPr="00C06612">
        <w:rPr>
          <w:rFonts w:ascii="Arial" w:hAnsi="Arial" w:cs="Arial"/>
          <w:sz w:val="24"/>
          <w:szCs w:val="24"/>
        </w:rPr>
        <w:t xml:space="preserve"> </w:t>
      </w:r>
      <w:proofErr w:type="spellStart"/>
      <w:r w:rsidRPr="00C06612">
        <w:rPr>
          <w:rFonts w:ascii="Arial" w:hAnsi="Arial" w:cs="Arial"/>
          <w:sz w:val="24"/>
          <w:szCs w:val="24"/>
        </w:rPr>
        <w:t>sesizări</w:t>
      </w:r>
      <w:proofErr w:type="spellEnd"/>
      <w:r w:rsidRPr="00C06612">
        <w:rPr>
          <w:rFonts w:ascii="Arial" w:hAnsi="Arial" w:cs="Arial"/>
          <w:sz w:val="24"/>
          <w:szCs w:val="24"/>
        </w:rPr>
        <w:t xml:space="preserve"> </w:t>
      </w:r>
      <w:proofErr w:type="spellStart"/>
      <w:r w:rsidRPr="00C06612">
        <w:rPr>
          <w:rFonts w:ascii="Arial" w:hAnsi="Arial" w:cs="Arial"/>
          <w:sz w:val="24"/>
          <w:szCs w:val="24"/>
        </w:rPr>
        <w:t>telefonice</w:t>
      </w:r>
      <w:proofErr w:type="spellEnd"/>
      <w:r w:rsidRPr="00C06612">
        <w:rPr>
          <w:rFonts w:ascii="Arial" w:hAnsi="Arial" w:cs="Arial"/>
          <w:sz w:val="24"/>
          <w:szCs w:val="24"/>
        </w:rPr>
        <w:t xml:space="preserve">, </w:t>
      </w:r>
      <w:proofErr w:type="spellStart"/>
      <w:r w:rsidRPr="00C06612">
        <w:rPr>
          <w:rFonts w:ascii="Arial" w:hAnsi="Arial" w:cs="Arial"/>
          <w:sz w:val="24"/>
          <w:szCs w:val="24"/>
        </w:rPr>
        <w:t>iar</w:t>
      </w:r>
      <w:proofErr w:type="spellEnd"/>
      <w:r w:rsidRPr="00C06612">
        <w:rPr>
          <w:rFonts w:ascii="Arial" w:hAnsi="Arial" w:cs="Arial"/>
          <w:sz w:val="24"/>
          <w:szCs w:val="24"/>
        </w:rPr>
        <w:t xml:space="preserve"> </w:t>
      </w:r>
      <w:proofErr w:type="spellStart"/>
      <w:r w:rsidRPr="00C06612">
        <w:rPr>
          <w:rFonts w:ascii="Arial" w:hAnsi="Arial" w:cs="Arial"/>
          <w:sz w:val="24"/>
          <w:szCs w:val="24"/>
        </w:rPr>
        <w:t>Compartimentului</w:t>
      </w:r>
      <w:proofErr w:type="spellEnd"/>
      <w:r w:rsidRPr="00C06612">
        <w:rPr>
          <w:rFonts w:ascii="Arial" w:hAnsi="Arial" w:cs="Arial"/>
          <w:sz w:val="24"/>
          <w:szCs w:val="24"/>
        </w:rPr>
        <w:t xml:space="preserve"> </w:t>
      </w:r>
      <w:proofErr w:type="spellStart"/>
      <w:r w:rsidRPr="00C06612">
        <w:rPr>
          <w:rFonts w:ascii="Arial" w:hAnsi="Arial" w:cs="Arial"/>
          <w:sz w:val="24"/>
          <w:szCs w:val="24"/>
        </w:rPr>
        <w:t>Protecţia</w:t>
      </w:r>
      <w:proofErr w:type="spellEnd"/>
      <w:r w:rsidRPr="00C06612">
        <w:rPr>
          <w:rFonts w:ascii="Arial" w:hAnsi="Arial" w:cs="Arial"/>
          <w:sz w:val="24"/>
          <w:szCs w:val="24"/>
        </w:rPr>
        <w:t xml:space="preserve"> </w:t>
      </w:r>
      <w:proofErr w:type="spellStart"/>
      <w:r w:rsidRPr="00C06612">
        <w:rPr>
          <w:rFonts w:ascii="Arial" w:hAnsi="Arial" w:cs="Arial"/>
          <w:sz w:val="24"/>
          <w:szCs w:val="24"/>
        </w:rPr>
        <w:t>Mediului</w:t>
      </w:r>
      <w:proofErr w:type="spellEnd"/>
      <w:r w:rsidRPr="00C06612">
        <w:rPr>
          <w:rFonts w:ascii="Arial" w:hAnsi="Arial" w:cs="Arial"/>
          <w:sz w:val="24"/>
          <w:szCs w:val="24"/>
        </w:rPr>
        <w:t xml:space="preserve"> </w:t>
      </w:r>
      <w:proofErr w:type="spellStart"/>
      <w:r w:rsidRPr="00C06612">
        <w:rPr>
          <w:rFonts w:ascii="Arial" w:hAnsi="Arial" w:cs="Arial"/>
          <w:sz w:val="24"/>
          <w:szCs w:val="24"/>
        </w:rPr>
        <w:t>i</w:t>
      </w:r>
      <w:proofErr w:type="spellEnd"/>
      <w:r w:rsidRPr="00C06612">
        <w:rPr>
          <w:rFonts w:ascii="Arial" w:hAnsi="Arial" w:cs="Arial"/>
          <w:sz w:val="24"/>
          <w:szCs w:val="24"/>
        </w:rPr>
        <w:t xml:space="preserve">-au </w:t>
      </w:r>
      <w:proofErr w:type="spellStart"/>
      <w:r w:rsidRPr="00C06612">
        <w:rPr>
          <w:rFonts w:ascii="Arial" w:hAnsi="Arial" w:cs="Arial"/>
          <w:sz w:val="24"/>
          <w:szCs w:val="24"/>
        </w:rPr>
        <w:t>fost</w:t>
      </w:r>
      <w:proofErr w:type="spellEnd"/>
      <w:r w:rsidRPr="00C06612">
        <w:rPr>
          <w:rFonts w:ascii="Arial" w:hAnsi="Arial" w:cs="Arial"/>
          <w:sz w:val="24"/>
          <w:szCs w:val="24"/>
        </w:rPr>
        <w:t xml:space="preserve"> </w:t>
      </w:r>
      <w:proofErr w:type="spellStart"/>
      <w:r w:rsidRPr="00C06612">
        <w:rPr>
          <w:rFonts w:ascii="Arial" w:hAnsi="Arial" w:cs="Arial"/>
          <w:sz w:val="24"/>
          <w:szCs w:val="24"/>
        </w:rPr>
        <w:t>repartizate</w:t>
      </w:r>
      <w:proofErr w:type="spellEnd"/>
      <w:r w:rsidRPr="00C06612">
        <w:rPr>
          <w:rFonts w:ascii="Arial" w:hAnsi="Arial" w:cs="Arial"/>
          <w:sz w:val="24"/>
          <w:szCs w:val="24"/>
        </w:rPr>
        <w:t xml:space="preserve"> </w:t>
      </w:r>
      <w:proofErr w:type="spellStart"/>
      <w:r w:rsidRPr="00C06612">
        <w:rPr>
          <w:rFonts w:ascii="Arial" w:hAnsi="Arial" w:cs="Arial"/>
          <w:sz w:val="24"/>
          <w:szCs w:val="24"/>
        </w:rPr>
        <w:t>spre</w:t>
      </w:r>
      <w:proofErr w:type="spellEnd"/>
      <w:r w:rsidRPr="00C06612">
        <w:rPr>
          <w:rFonts w:ascii="Arial" w:hAnsi="Arial" w:cs="Arial"/>
          <w:sz w:val="24"/>
          <w:szCs w:val="24"/>
        </w:rPr>
        <w:t xml:space="preserve"> </w:t>
      </w:r>
      <w:proofErr w:type="spellStart"/>
      <w:r w:rsidRPr="00C06612">
        <w:rPr>
          <w:rFonts w:ascii="Arial" w:hAnsi="Arial" w:cs="Arial"/>
          <w:sz w:val="24"/>
          <w:szCs w:val="24"/>
        </w:rPr>
        <w:t>competentă</w:t>
      </w:r>
      <w:proofErr w:type="spellEnd"/>
      <w:r w:rsidRPr="00C06612">
        <w:rPr>
          <w:rFonts w:ascii="Arial" w:hAnsi="Arial" w:cs="Arial"/>
          <w:sz w:val="24"/>
          <w:szCs w:val="24"/>
        </w:rPr>
        <w:t xml:space="preserve"> </w:t>
      </w:r>
      <w:proofErr w:type="spellStart"/>
      <w:r w:rsidRPr="00C06612">
        <w:rPr>
          <w:rFonts w:ascii="Arial" w:hAnsi="Arial" w:cs="Arial"/>
          <w:sz w:val="24"/>
          <w:szCs w:val="24"/>
        </w:rPr>
        <w:t>soluţionare</w:t>
      </w:r>
      <w:proofErr w:type="spellEnd"/>
      <w:r w:rsidRPr="00C06612">
        <w:rPr>
          <w:rFonts w:ascii="Arial" w:hAnsi="Arial" w:cs="Arial"/>
          <w:sz w:val="24"/>
          <w:szCs w:val="24"/>
        </w:rPr>
        <w:t xml:space="preserve"> un </w:t>
      </w:r>
      <w:proofErr w:type="spellStart"/>
      <w:r w:rsidRPr="00C06612">
        <w:rPr>
          <w:rFonts w:ascii="Arial" w:hAnsi="Arial" w:cs="Arial"/>
          <w:sz w:val="24"/>
          <w:szCs w:val="24"/>
        </w:rPr>
        <w:t>număr</w:t>
      </w:r>
      <w:proofErr w:type="spellEnd"/>
      <w:r w:rsidRPr="00C06612">
        <w:rPr>
          <w:rFonts w:ascii="Arial" w:hAnsi="Arial" w:cs="Arial"/>
          <w:sz w:val="24"/>
          <w:szCs w:val="24"/>
        </w:rPr>
        <w:t xml:space="preserve"> de 1</w:t>
      </w:r>
      <w:r w:rsidR="00C06612" w:rsidRPr="00C06612">
        <w:rPr>
          <w:rFonts w:ascii="Arial" w:hAnsi="Arial" w:cs="Arial"/>
          <w:sz w:val="24"/>
          <w:szCs w:val="24"/>
        </w:rPr>
        <w:t>33</w:t>
      </w:r>
      <w:r w:rsidR="00BD2F70" w:rsidRPr="00C06612">
        <w:rPr>
          <w:rFonts w:ascii="Arial" w:hAnsi="Arial" w:cs="Arial"/>
          <w:sz w:val="24"/>
          <w:szCs w:val="24"/>
        </w:rPr>
        <w:t xml:space="preserve"> (</w:t>
      </w:r>
      <w:r w:rsidR="00C06612" w:rsidRPr="00C06612">
        <w:rPr>
          <w:rFonts w:ascii="Arial" w:hAnsi="Arial" w:cs="Arial"/>
          <w:sz w:val="24"/>
          <w:szCs w:val="24"/>
        </w:rPr>
        <w:t>-11</w:t>
      </w:r>
      <w:r w:rsidR="00BD2F70" w:rsidRPr="00C06612">
        <w:rPr>
          <w:rFonts w:ascii="Arial" w:hAnsi="Arial" w:cs="Arial"/>
          <w:sz w:val="24"/>
          <w:szCs w:val="24"/>
        </w:rPr>
        <w:t>)</w:t>
      </w:r>
      <w:r w:rsidRPr="00C06612">
        <w:rPr>
          <w:rFonts w:ascii="Arial" w:hAnsi="Arial" w:cs="Arial"/>
          <w:sz w:val="24"/>
          <w:szCs w:val="24"/>
        </w:rPr>
        <w:t xml:space="preserve"> </w:t>
      </w:r>
      <w:proofErr w:type="spellStart"/>
      <w:r w:rsidRPr="00C06612">
        <w:rPr>
          <w:rFonts w:ascii="Arial" w:hAnsi="Arial" w:cs="Arial"/>
          <w:sz w:val="24"/>
          <w:szCs w:val="24"/>
        </w:rPr>
        <w:t>sesizări</w:t>
      </w:r>
      <w:proofErr w:type="spellEnd"/>
      <w:r w:rsidRPr="00C06612">
        <w:rPr>
          <w:rFonts w:ascii="Arial" w:hAnsi="Arial" w:cs="Arial"/>
          <w:sz w:val="24"/>
          <w:szCs w:val="24"/>
        </w:rPr>
        <w:t xml:space="preserve"> </w:t>
      </w:r>
      <w:proofErr w:type="spellStart"/>
      <w:r w:rsidRPr="00C06612">
        <w:rPr>
          <w:rFonts w:ascii="Arial" w:hAnsi="Arial" w:cs="Arial"/>
          <w:sz w:val="24"/>
          <w:szCs w:val="24"/>
        </w:rPr>
        <w:t>scrise</w:t>
      </w:r>
      <w:proofErr w:type="spellEnd"/>
      <w:r w:rsidRPr="00C06612">
        <w:rPr>
          <w:rFonts w:ascii="Arial" w:hAnsi="Arial" w:cs="Arial"/>
          <w:sz w:val="24"/>
          <w:szCs w:val="24"/>
        </w:rPr>
        <w:t xml:space="preserve"> </w:t>
      </w:r>
      <w:proofErr w:type="spellStart"/>
      <w:r w:rsidRPr="00C06612">
        <w:rPr>
          <w:rFonts w:ascii="Arial" w:hAnsi="Arial" w:cs="Arial"/>
          <w:sz w:val="24"/>
          <w:szCs w:val="24"/>
        </w:rPr>
        <w:t>şi</w:t>
      </w:r>
      <w:proofErr w:type="spellEnd"/>
      <w:r w:rsidRPr="00C06612">
        <w:rPr>
          <w:rFonts w:ascii="Arial" w:hAnsi="Arial" w:cs="Arial"/>
          <w:sz w:val="24"/>
          <w:szCs w:val="24"/>
        </w:rPr>
        <w:t xml:space="preserve"> </w:t>
      </w:r>
      <w:r w:rsidR="005049EC" w:rsidRPr="00C06612">
        <w:rPr>
          <w:rFonts w:ascii="Arial" w:hAnsi="Arial" w:cs="Arial"/>
          <w:sz w:val="24"/>
          <w:szCs w:val="24"/>
        </w:rPr>
        <w:t>1</w:t>
      </w:r>
      <w:r w:rsidR="00C06612" w:rsidRPr="00C06612">
        <w:rPr>
          <w:rFonts w:ascii="Arial" w:hAnsi="Arial" w:cs="Arial"/>
          <w:sz w:val="24"/>
          <w:szCs w:val="24"/>
        </w:rPr>
        <w:t>53 (+17)</w:t>
      </w:r>
      <w:r w:rsidRPr="00C06612">
        <w:rPr>
          <w:rFonts w:ascii="Arial" w:hAnsi="Arial" w:cs="Arial"/>
          <w:sz w:val="24"/>
          <w:szCs w:val="24"/>
        </w:rPr>
        <w:t xml:space="preserve"> </w:t>
      </w:r>
      <w:proofErr w:type="spellStart"/>
      <w:r w:rsidRPr="00C06612">
        <w:rPr>
          <w:rFonts w:ascii="Arial" w:hAnsi="Arial" w:cs="Arial"/>
          <w:sz w:val="24"/>
          <w:szCs w:val="24"/>
        </w:rPr>
        <w:t>sesizări</w:t>
      </w:r>
      <w:proofErr w:type="spellEnd"/>
      <w:r w:rsidRPr="00C06612">
        <w:rPr>
          <w:rFonts w:ascii="Arial" w:hAnsi="Arial" w:cs="Arial"/>
          <w:sz w:val="24"/>
          <w:szCs w:val="24"/>
        </w:rPr>
        <w:t xml:space="preserve"> </w:t>
      </w:r>
      <w:proofErr w:type="spellStart"/>
      <w:r w:rsidRPr="00C06612">
        <w:rPr>
          <w:rFonts w:ascii="Arial" w:hAnsi="Arial" w:cs="Arial"/>
          <w:sz w:val="24"/>
          <w:szCs w:val="24"/>
        </w:rPr>
        <w:t>telefonice</w:t>
      </w:r>
      <w:proofErr w:type="spellEnd"/>
      <w:r w:rsidRPr="00C06612">
        <w:rPr>
          <w:rFonts w:ascii="Arial" w:hAnsi="Arial" w:cs="Arial"/>
          <w:sz w:val="24"/>
          <w:szCs w:val="24"/>
        </w:rPr>
        <w:t>.</w:t>
      </w:r>
    </w:p>
    <w:p w14:paraId="5E34F019" w14:textId="7CE0ECC9" w:rsidR="0072106D" w:rsidRPr="006016F2" w:rsidRDefault="0072106D" w:rsidP="0072106D">
      <w:pPr>
        <w:pStyle w:val="NormalWeb"/>
        <w:spacing w:before="0" w:beforeAutospacing="0" w:after="0" w:afterAutospacing="0"/>
        <w:ind w:firstLine="720"/>
        <w:jc w:val="both"/>
        <w:textAlignment w:val="baseline"/>
        <w:rPr>
          <w:rFonts w:ascii="Arial" w:hAnsi="Arial" w:cs="Arial"/>
          <w:lang w:val="pt-BR"/>
        </w:rPr>
      </w:pPr>
      <w:proofErr w:type="spellStart"/>
      <w:r>
        <w:rPr>
          <w:rFonts w:ascii="Arial" w:hAnsi="Arial" w:cs="Arial"/>
        </w:rPr>
        <w:t>Aceștia</w:t>
      </w:r>
      <w:proofErr w:type="spellEnd"/>
      <w:r>
        <w:rPr>
          <w:rFonts w:ascii="Arial" w:hAnsi="Arial" w:cs="Arial"/>
        </w:rPr>
        <w:t xml:space="preserve"> au </w:t>
      </w:r>
      <w:proofErr w:type="spellStart"/>
      <w:r>
        <w:rPr>
          <w:rFonts w:ascii="Arial" w:hAnsi="Arial" w:cs="Arial"/>
        </w:rPr>
        <w:t>monitorizat</w:t>
      </w:r>
      <w:proofErr w:type="spellEnd"/>
      <w:r>
        <w:rPr>
          <w:rFonts w:ascii="Arial" w:hAnsi="Arial" w:cs="Arial"/>
        </w:rPr>
        <w:t xml:space="preserve"> pe </w:t>
      </w:r>
      <w:proofErr w:type="spellStart"/>
      <w:r>
        <w:rPr>
          <w:rFonts w:ascii="Arial" w:hAnsi="Arial" w:cs="Arial"/>
        </w:rPr>
        <w:t>parcursul</w:t>
      </w:r>
      <w:proofErr w:type="spellEnd"/>
      <w:r>
        <w:rPr>
          <w:rFonts w:ascii="Arial" w:hAnsi="Arial" w:cs="Arial"/>
        </w:rPr>
        <w:t xml:space="preserve"> </w:t>
      </w:r>
      <w:proofErr w:type="spellStart"/>
      <w:r>
        <w:rPr>
          <w:rFonts w:ascii="Arial" w:hAnsi="Arial" w:cs="Arial"/>
        </w:rPr>
        <w:t>anului</w:t>
      </w:r>
      <w:proofErr w:type="spellEnd"/>
      <w:r>
        <w:rPr>
          <w:rFonts w:ascii="Arial" w:hAnsi="Arial" w:cs="Arial"/>
        </w:rPr>
        <w:t xml:space="preserve"> </w:t>
      </w:r>
      <w:r w:rsidRPr="006016F2">
        <w:rPr>
          <w:rFonts w:ascii="Arial" w:eastAsia="Calibri" w:hAnsi="Arial" w:cs="Arial"/>
          <w:b/>
          <w:bCs/>
          <w:color w:val="000000" w:themeColor="text1"/>
          <w:kern w:val="24"/>
          <w:lang w:val="ro-RO"/>
        </w:rPr>
        <w:t xml:space="preserve">164 de platforme </w:t>
      </w:r>
      <w:r w:rsidRPr="006016F2">
        <w:rPr>
          <w:rFonts w:ascii="Arial" w:eastAsia="Calibri" w:hAnsi="Arial" w:cs="Arial"/>
          <w:color w:val="000000" w:themeColor="text1"/>
          <w:kern w:val="24"/>
          <w:lang w:val="ro-RO"/>
        </w:rPr>
        <w:t>amplasate</w:t>
      </w:r>
      <w:r>
        <w:rPr>
          <w:rFonts w:ascii="Arial" w:eastAsia="Calibri" w:hAnsi="Arial" w:cs="Arial"/>
          <w:color w:val="000000" w:themeColor="text1"/>
          <w:kern w:val="24"/>
          <w:lang w:val="ro-RO"/>
        </w:rPr>
        <w:t xml:space="preserve"> </w:t>
      </w:r>
      <w:r w:rsidRPr="006016F2">
        <w:rPr>
          <w:rFonts w:ascii="Arial" w:eastAsia="Calibri" w:hAnsi="Arial" w:cs="Arial"/>
          <w:color w:val="000000" w:themeColor="text1"/>
          <w:kern w:val="24"/>
          <w:lang w:val="ro-RO"/>
        </w:rPr>
        <w:t xml:space="preserve">în zona blocurilor de  locuinţe, pentru colectarea selectivă a deşeurilor, în scopul depistării şi sancţionării persoanelor care depozitează deşeuri lângă platformă sau celor care </w:t>
      </w:r>
      <w:r w:rsidR="00E27591">
        <w:rPr>
          <w:rFonts w:ascii="Arial" w:eastAsia="Calibri" w:hAnsi="Arial" w:cs="Arial"/>
          <w:color w:val="000000" w:themeColor="text1"/>
          <w:kern w:val="24"/>
          <w:lang w:val="ro-RO"/>
        </w:rPr>
        <w:t xml:space="preserve">caută în </w:t>
      </w:r>
      <w:r w:rsidRPr="006016F2">
        <w:rPr>
          <w:rFonts w:ascii="Arial" w:eastAsia="Calibri" w:hAnsi="Arial" w:cs="Arial"/>
          <w:color w:val="000000" w:themeColor="text1"/>
          <w:kern w:val="24"/>
          <w:lang w:val="ro-RO"/>
        </w:rPr>
        <w:t xml:space="preserve"> containere în scopul colectării/ridicării  materialelor reciclabile, în special cele din plastic şi sticlă;</w:t>
      </w:r>
    </w:p>
    <w:p w14:paraId="1282ABBC" w14:textId="77777777" w:rsidR="00D41DAF" w:rsidRPr="00C06612" w:rsidRDefault="00D41DAF" w:rsidP="00D41DAF">
      <w:pPr>
        <w:rPr>
          <w:rFonts w:ascii="Arial" w:hAnsi="Arial" w:cs="Arial"/>
          <w:lang w:val="ro-RO"/>
        </w:rPr>
      </w:pPr>
    </w:p>
    <w:p w14:paraId="446D9F6D" w14:textId="6612B080" w:rsidR="00D41DAF" w:rsidRPr="00C06612" w:rsidRDefault="00D41DAF" w:rsidP="00D41DAF">
      <w:pPr>
        <w:rPr>
          <w:rFonts w:ascii="Arial" w:hAnsi="Arial" w:cs="Arial"/>
          <w:lang w:val="ro-RO"/>
        </w:rPr>
      </w:pPr>
      <w:r w:rsidRPr="00C06612">
        <w:rPr>
          <w:rFonts w:ascii="Arial" w:hAnsi="Arial" w:cs="Arial"/>
          <w:lang w:val="ro-RO"/>
        </w:rPr>
        <w:t xml:space="preserve">Situația statistică a  sancțiunilor </w:t>
      </w:r>
      <w:r w:rsidR="00E27591">
        <w:rPr>
          <w:rFonts w:ascii="Arial" w:hAnsi="Arial" w:cs="Arial"/>
          <w:lang w:val="ro-RO"/>
        </w:rPr>
        <w:t>î</w:t>
      </w:r>
      <w:r w:rsidRPr="00C06612">
        <w:rPr>
          <w:rFonts w:ascii="Arial" w:hAnsi="Arial" w:cs="Arial"/>
          <w:lang w:val="ro-RO"/>
        </w:rPr>
        <w:t xml:space="preserve">n funcție de tipul de faptei este următoarea: </w:t>
      </w:r>
    </w:p>
    <w:p w14:paraId="6F266537" w14:textId="77777777" w:rsidR="009F142E" w:rsidRPr="00C06612" w:rsidRDefault="009F142E" w:rsidP="00315ADB">
      <w:pPr>
        <w:pStyle w:val="NoSpacing"/>
        <w:spacing w:line="276" w:lineRule="auto"/>
        <w:ind w:firstLine="720"/>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337"/>
        <w:gridCol w:w="1418"/>
        <w:gridCol w:w="1418"/>
        <w:gridCol w:w="1559"/>
      </w:tblGrid>
      <w:tr w:rsidR="00C06612" w:rsidRPr="00C06612" w14:paraId="01DC3CE3" w14:textId="77777777" w:rsidTr="002350A5">
        <w:trPr>
          <w:jc w:val="center"/>
        </w:trPr>
        <w:tc>
          <w:tcPr>
            <w:tcW w:w="0" w:type="auto"/>
          </w:tcPr>
          <w:p w14:paraId="1929E1EE" w14:textId="77777777" w:rsidR="005049EC" w:rsidRPr="00C06612" w:rsidRDefault="005049EC" w:rsidP="00A64BD6">
            <w:pPr>
              <w:jc w:val="both"/>
              <w:rPr>
                <w:rFonts w:ascii="Arial" w:hAnsi="Arial" w:cs="Arial"/>
                <w:lang w:val="ro-RO"/>
              </w:rPr>
            </w:pPr>
            <w:r w:rsidRPr="00C06612">
              <w:rPr>
                <w:rFonts w:ascii="Arial" w:hAnsi="Arial" w:cs="Arial"/>
                <w:lang w:val="ro-RO"/>
              </w:rPr>
              <w:t>Nr.</w:t>
            </w:r>
          </w:p>
          <w:p w14:paraId="76CD329C" w14:textId="77777777" w:rsidR="005049EC" w:rsidRPr="00C06612" w:rsidRDefault="005049EC" w:rsidP="00A64BD6">
            <w:pPr>
              <w:jc w:val="both"/>
              <w:rPr>
                <w:rFonts w:ascii="Arial" w:hAnsi="Arial" w:cs="Arial"/>
                <w:lang w:val="ro-RO"/>
              </w:rPr>
            </w:pPr>
            <w:r w:rsidRPr="00C06612">
              <w:rPr>
                <w:rFonts w:ascii="Arial" w:hAnsi="Arial" w:cs="Arial"/>
                <w:lang w:val="ro-RO"/>
              </w:rPr>
              <w:t>crt.</w:t>
            </w:r>
          </w:p>
        </w:tc>
        <w:tc>
          <w:tcPr>
            <w:tcW w:w="4337" w:type="dxa"/>
          </w:tcPr>
          <w:p w14:paraId="391B91FE" w14:textId="77777777" w:rsidR="005049EC" w:rsidRPr="00C06612" w:rsidRDefault="005049EC" w:rsidP="00A64BD6">
            <w:pPr>
              <w:jc w:val="center"/>
              <w:rPr>
                <w:rFonts w:ascii="Arial" w:hAnsi="Arial" w:cs="Arial"/>
                <w:lang w:val="ro-RO"/>
              </w:rPr>
            </w:pPr>
            <w:r w:rsidRPr="00C06612">
              <w:rPr>
                <w:rFonts w:ascii="Arial" w:hAnsi="Arial" w:cs="Arial"/>
                <w:lang w:val="ro-RO"/>
              </w:rPr>
              <w:t>Constatări</w:t>
            </w:r>
          </w:p>
        </w:tc>
        <w:tc>
          <w:tcPr>
            <w:tcW w:w="1418" w:type="dxa"/>
          </w:tcPr>
          <w:p w14:paraId="71BC98E8" w14:textId="3BC34F57" w:rsidR="005049EC" w:rsidRPr="00C06612" w:rsidRDefault="005049EC" w:rsidP="00A64BD6">
            <w:pPr>
              <w:jc w:val="center"/>
              <w:rPr>
                <w:rFonts w:ascii="Arial" w:hAnsi="Arial" w:cs="Arial"/>
                <w:lang w:val="ro-RO"/>
              </w:rPr>
            </w:pPr>
            <w:r w:rsidRPr="00C06612">
              <w:rPr>
                <w:rFonts w:ascii="Arial" w:hAnsi="Arial" w:cs="Arial"/>
                <w:lang w:val="ro-RO"/>
              </w:rPr>
              <w:t>202</w:t>
            </w:r>
            <w:r w:rsidR="00C06612" w:rsidRPr="00C06612">
              <w:rPr>
                <w:rFonts w:ascii="Arial" w:hAnsi="Arial" w:cs="Arial"/>
                <w:lang w:val="ro-RO"/>
              </w:rPr>
              <w:t>3</w:t>
            </w:r>
          </w:p>
        </w:tc>
        <w:tc>
          <w:tcPr>
            <w:tcW w:w="1418" w:type="dxa"/>
          </w:tcPr>
          <w:p w14:paraId="6B43021A" w14:textId="5645CEBA" w:rsidR="005049EC" w:rsidRPr="00C06612" w:rsidRDefault="005049EC" w:rsidP="00A64BD6">
            <w:pPr>
              <w:jc w:val="center"/>
              <w:rPr>
                <w:rFonts w:ascii="Arial" w:hAnsi="Arial" w:cs="Arial"/>
                <w:lang w:val="ro-RO"/>
              </w:rPr>
            </w:pPr>
            <w:r w:rsidRPr="00C06612">
              <w:rPr>
                <w:rFonts w:ascii="Arial" w:hAnsi="Arial" w:cs="Arial"/>
                <w:lang w:val="ro-RO"/>
              </w:rPr>
              <w:t>202</w:t>
            </w:r>
            <w:r w:rsidR="00C06612" w:rsidRPr="00C06612">
              <w:rPr>
                <w:rFonts w:ascii="Arial" w:hAnsi="Arial" w:cs="Arial"/>
                <w:lang w:val="ro-RO"/>
              </w:rPr>
              <w:t>4</w:t>
            </w:r>
          </w:p>
        </w:tc>
        <w:tc>
          <w:tcPr>
            <w:tcW w:w="1559" w:type="dxa"/>
            <w:shd w:val="clear" w:color="auto" w:fill="auto"/>
          </w:tcPr>
          <w:p w14:paraId="04B4892C" w14:textId="77777777" w:rsidR="005049EC" w:rsidRPr="00C06612" w:rsidRDefault="005049EC" w:rsidP="00A64BD6">
            <w:pPr>
              <w:jc w:val="center"/>
              <w:rPr>
                <w:rFonts w:ascii="Arial" w:hAnsi="Arial" w:cs="Arial"/>
                <w:lang w:val="ro-RO"/>
              </w:rPr>
            </w:pPr>
            <w:r w:rsidRPr="00C06612">
              <w:rPr>
                <w:rFonts w:ascii="Arial" w:hAnsi="Arial" w:cs="Arial"/>
                <w:lang w:val="ro-RO"/>
              </w:rPr>
              <w:t>Diferenţe</w:t>
            </w:r>
          </w:p>
          <w:p w14:paraId="1CFF1BDA" w14:textId="77777777" w:rsidR="005049EC" w:rsidRPr="00C06612" w:rsidRDefault="005049EC" w:rsidP="00A64BD6">
            <w:pPr>
              <w:jc w:val="center"/>
              <w:rPr>
                <w:rFonts w:ascii="Arial" w:hAnsi="Arial" w:cs="Arial"/>
                <w:lang w:val="ro-RO"/>
              </w:rPr>
            </w:pPr>
            <w:r w:rsidRPr="00C06612">
              <w:rPr>
                <w:rFonts w:ascii="Arial" w:hAnsi="Arial" w:cs="Arial"/>
                <w:lang w:val="ro-RO"/>
              </w:rPr>
              <w:t>(+/-)</w:t>
            </w:r>
          </w:p>
        </w:tc>
      </w:tr>
      <w:tr w:rsidR="00C06612" w:rsidRPr="00C06612" w14:paraId="1B101BDA" w14:textId="77777777" w:rsidTr="00C06612">
        <w:trPr>
          <w:jc w:val="center"/>
        </w:trPr>
        <w:tc>
          <w:tcPr>
            <w:tcW w:w="0" w:type="auto"/>
          </w:tcPr>
          <w:p w14:paraId="791876E6" w14:textId="77777777" w:rsidR="00C06612" w:rsidRPr="00C06612" w:rsidRDefault="00C06612" w:rsidP="00C06612">
            <w:pPr>
              <w:jc w:val="both"/>
              <w:rPr>
                <w:rFonts w:ascii="Arial" w:hAnsi="Arial" w:cs="Arial"/>
                <w:lang w:val="ro-RO"/>
              </w:rPr>
            </w:pPr>
            <w:r w:rsidRPr="00C06612">
              <w:rPr>
                <w:rFonts w:ascii="Arial" w:hAnsi="Arial" w:cs="Arial"/>
                <w:lang w:val="ro-RO"/>
              </w:rPr>
              <w:t>01</w:t>
            </w:r>
          </w:p>
        </w:tc>
        <w:tc>
          <w:tcPr>
            <w:tcW w:w="4337" w:type="dxa"/>
            <w:tcBorders>
              <w:right w:val="single" w:sz="4" w:space="0" w:color="auto"/>
            </w:tcBorders>
          </w:tcPr>
          <w:p w14:paraId="3A965CBA" w14:textId="77777777" w:rsidR="00C06612" w:rsidRPr="00C06612" w:rsidRDefault="00C06612" w:rsidP="00C06612">
            <w:pPr>
              <w:jc w:val="both"/>
              <w:rPr>
                <w:rFonts w:ascii="Arial" w:hAnsi="Arial" w:cs="Arial"/>
                <w:lang w:val="ro-RO"/>
              </w:rPr>
            </w:pPr>
            <w:r w:rsidRPr="00C06612">
              <w:rPr>
                <w:rFonts w:ascii="Arial" w:hAnsi="Arial" w:cs="Arial"/>
                <w:lang w:val="ro-RO"/>
              </w:rPr>
              <w:t>Fapte de natură infracţională</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703033" w14:textId="3E63464C"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F5EC32" w14:textId="0BD6B53F"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730193" w14:textId="17622A90"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+1</w:t>
            </w:r>
          </w:p>
        </w:tc>
      </w:tr>
      <w:tr w:rsidR="00C06612" w:rsidRPr="00C06612" w14:paraId="14B4C19F" w14:textId="77777777" w:rsidTr="00C06612">
        <w:trPr>
          <w:jc w:val="center"/>
        </w:trPr>
        <w:tc>
          <w:tcPr>
            <w:tcW w:w="0" w:type="auto"/>
            <w:vMerge w:val="restart"/>
          </w:tcPr>
          <w:p w14:paraId="54093D8E" w14:textId="77777777" w:rsidR="00C06612" w:rsidRPr="00C06612" w:rsidRDefault="00C06612" w:rsidP="00C06612">
            <w:pPr>
              <w:jc w:val="both"/>
              <w:rPr>
                <w:rFonts w:ascii="Arial" w:hAnsi="Arial" w:cs="Arial"/>
                <w:lang w:val="ro-RO"/>
              </w:rPr>
            </w:pPr>
            <w:r w:rsidRPr="00C06612">
              <w:rPr>
                <w:rFonts w:ascii="Arial" w:hAnsi="Arial" w:cs="Arial"/>
                <w:lang w:val="ro-RO"/>
              </w:rPr>
              <w:t>02</w:t>
            </w:r>
          </w:p>
        </w:tc>
        <w:tc>
          <w:tcPr>
            <w:tcW w:w="4337" w:type="dxa"/>
            <w:tcBorders>
              <w:right w:val="single" w:sz="4" w:space="0" w:color="auto"/>
            </w:tcBorders>
          </w:tcPr>
          <w:p w14:paraId="018B55BE" w14:textId="77777777" w:rsidR="00C06612" w:rsidRPr="00C06612" w:rsidRDefault="00C06612" w:rsidP="00C06612">
            <w:pPr>
              <w:jc w:val="both"/>
              <w:rPr>
                <w:rFonts w:ascii="Arial" w:hAnsi="Arial" w:cs="Arial"/>
                <w:lang w:val="ro-RO"/>
              </w:rPr>
            </w:pPr>
            <w:r w:rsidRPr="00C06612">
              <w:rPr>
                <w:rFonts w:ascii="Arial" w:hAnsi="Arial" w:cs="Arial"/>
                <w:lang w:val="ro-RO"/>
              </w:rPr>
              <w:t>Fapte de natură contravenţională</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6515BD" w14:textId="39B66B1D"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4.035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FFEAF3" w14:textId="4F83C71B"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2553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E531D0" w14:textId="272719C2"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-1482</w:t>
            </w:r>
          </w:p>
        </w:tc>
      </w:tr>
      <w:tr w:rsidR="00C06612" w:rsidRPr="00C06612" w14:paraId="511671E8" w14:textId="77777777" w:rsidTr="00C06612">
        <w:trPr>
          <w:jc w:val="center"/>
        </w:trPr>
        <w:tc>
          <w:tcPr>
            <w:tcW w:w="0" w:type="auto"/>
            <w:vMerge/>
          </w:tcPr>
          <w:p w14:paraId="7574A80E" w14:textId="77777777" w:rsidR="00C06612" w:rsidRPr="00C06612" w:rsidRDefault="00C06612" w:rsidP="00C06612">
            <w:pPr>
              <w:jc w:val="both"/>
              <w:rPr>
                <w:rFonts w:ascii="Arial" w:hAnsi="Arial" w:cs="Arial"/>
                <w:lang w:val="ro-RO"/>
              </w:rPr>
            </w:pPr>
          </w:p>
        </w:tc>
        <w:tc>
          <w:tcPr>
            <w:tcW w:w="4337" w:type="dxa"/>
            <w:tcBorders>
              <w:right w:val="single" w:sz="4" w:space="0" w:color="auto"/>
            </w:tcBorders>
          </w:tcPr>
          <w:p w14:paraId="1760233D" w14:textId="100A8121" w:rsidR="00C06612" w:rsidRPr="00C06612" w:rsidRDefault="00C06612" w:rsidP="00C06612">
            <w:pPr>
              <w:jc w:val="both"/>
              <w:rPr>
                <w:rFonts w:ascii="Arial" w:hAnsi="Arial" w:cs="Arial"/>
                <w:lang w:val="ro-RO"/>
              </w:rPr>
            </w:pPr>
            <w:r w:rsidRPr="00C06612">
              <w:rPr>
                <w:rFonts w:ascii="Arial" w:hAnsi="Arial" w:cs="Arial"/>
                <w:lang w:val="ro-RO"/>
              </w:rPr>
              <w:t>Legea nr. 61/1991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34A244" w14:textId="72194DE6"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1.171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41F301" w14:textId="3E442EBD"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912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144136" w14:textId="1F914BE4"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-259</w:t>
            </w:r>
          </w:p>
        </w:tc>
      </w:tr>
      <w:tr w:rsidR="00C06612" w:rsidRPr="00C06612" w14:paraId="7BAD06D2" w14:textId="77777777" w:rsidTr="00C06612">
        <w:trPr>
          <w:jc w:val="center"/>
        </w:trPr>
        <w:tc>
          <w:tcPr>
            <w:tcW w:w="0" w:type="auto"/>
            <w:vMerge/>
          </w:tcPr>
          <w:p w14:paraId="651CC172" w14:textId="77777777" w:rsidR="00C06612" w:rsidRPr="00C06612" w:rsidRDefault="00C06612" w:rsidP="00C06612">
            <w:pPr>
              <w:jc w:val="both"/>
              <w:rPr>
                <w:rFonts w:ascii="Arial" w:hAnsi="Arial" w:cs="Arial"/>
                <w:lang w:val="ro-RO"/>
              </w:rPr>
            </w:pPr>
          </w:p>
        </w:tc>
        <w:tc>
          <w:tcPr>
            <w:tcW w:w="4337" w:type="dxa"/>
            <w:tcBorders>
              <w:right w:val="single" w:sz="4" w:space="0" w:color="auto"/>
            </w:tcBorders>
          </w:tcPr>
          <w:p w14:paraId="1B362F66" w14:textId="29032694" w:rsidR="00C06612" w:rsidRPr="00C06612" w:rsidRDefault="00C06612" w:rsidP="00C06612">
            <w:pPr>
              <w:jc w:val="both"/>
              <w:rPr>
                <w:rFonts w:ascii="Arial" w:hAnsi="Arial" w:cs="Arial"/>
                <w:lang w:val="ro-RO"/>
              </w:rPr>
            </w:pPr>
            <w:r w:rsidRPr="00C06612">
              <w:rPr>
                <w:rFonts w:ascii="Arial" w:hAnsi="Arial" w:cs="Arial"/>
                <w:lang w:val="ro-RO"/>
              </w:rPr>
              <w:t>Legea nr. 349/2002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C50EA3" w14:textId="7693BC51"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223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CF27A2" w14:textId="1F76D779"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147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302FF8" w14:textId="67E68B38"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-76</w:t>
            </w:r>
          </w:p>
        </w:tc>
      </w:tr>
      <w:tr w:rsidR="00C06612" w:rsidRPr="00C06612" w14:paraId="68BAEBBE" w14:textId="77777777" w:rsidTr="00C06612">
        <w:trPr>
          <w:jc w:val="center"/>
        </w:trPr>
        <w:tc>
          <w:tcPr>
            <w:tcW w:w="0" w:type="auto"/>
            <w:vMerge/>
          </w:tcPr>
          <w:p w14:paraId="37EB9C4D" w14:textId="77777777" w:rsidR="00C06612" w:rsidRPr="00C06612" w:rsidRDefault="00C06612" w:rsidP="00C06612">
            <w:pPr>
              <w:jc w:val="both"/>
              <w:rPr>
                <w:rFonts w:ascii="Arial" w:hAnsi="Arial" w:cs="Arial"/>
                <w:lang w:val="ro-RO"/>
              </w:rPr>
            </w:pPr>
          </w:p>
        </w:tc>
        <w:tc>
          <w:tcPr>
            <w:tcW w:w="4337" w:type="dxa"/>
            <w:tcBorders>
              <w:right w:val="single" w:sz="4" w:space="0" w:color="auto"/>
            </w:tcBorders>
          </w:tcPr>
          <w:p w14:paraId="64D8131B" w14:textId="06BF9767" w:rsidR="00C06612" w:rsidRPr="00C06612" w:rsidRDefault="00C06612" w:rsidP="00C06612">
            <w:pPr>
              <w:jc w:val="both"/>
              <w:rPr>
                <w:rFonts w:ascii="Arial" w:hAnsi="Arial" w:cs="Arial"/>
                <w:lang w:val="ro-RO"/>
              </w:rPr>
            </w:pPr>
            <w:r w:rsidRPr="00C06612">
              <w:rPr>
                <w:rFonts w:ascii="Arial" w:hAnsi="Arial" w:cs="Arial"/>
                <w:lang w:val="ro-RO"/>
              </w:rPr>
              <w:t>Legea nr. 101/2006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61EA8B" w14:textId="1B672EC9"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793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6FBA60" w14:textId="59BECBB1"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313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4DD395" w14:textId="1BDBB0C2"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-480</w:t>
            </w:r>
          </w:p>
        </w:tc>
      </w:tr>
      <w:tr w:rsidR="00C06612" w:rsidRPr="00C06612" w14:paraId="68FDC653" w14:textId="77777777" w:rsidTr="00C06612">
        <w:trPr>
          <w:jc w:val="center"/>
        </w:trPr>
        <w:tc>
          <w:tcPr>
            <w:tcW w:w="0" w:type="auto"/>
            <w:vMerge/>
          </w:tcPr>
          <w:p w14:paraId="65F2D886" w14:textId="77777777" w:rsidR="00C06612" w:rsidRPr="00C06612" w:rsidRDefault="00C06612" w:rsidP="00C06612">
            <w:pPr>
              <w:jc w:val="both"/>
              <w:rPr>
                <w:rFonts w:ascii="Arial" w:hAnsi="Arial" w:cs="Arial"/>
                <w:lang w:val="ro-RO"/>
              </w:rPr>
            </w:pPr>
          </w:p>
        </w:tc>
        <w:tc>
          <w:tcPr>
            <w:tcW w:w="4337" w:type="dxa"/>
            <w:tcBorders>
              <w:right w:val="single" w:sz="4" w:space="0" w:color="auto"/>
            </w:tcBorders>
          </w:tcPr>
          <w:p w14:paraId="30697A3A" w14:textId="0AA97CDD" w:rsidR="00C06612" w:rsidRPr="00C06612" w:rsidRDefault="00C06612" w:rsidP="00C06612">
            <w:pPr>
              <w:jc w:val="both"/>
              <w:rPr>
                <w:rFonts w:ascii="Arial" w:hAnsi="Arial" w:cs="Arial"/>
                <w:lang w:val="ro-RO"/>
              </w:rPr>
            </w:pPr>
            <w:r w:rsidRPr="00C06612">
              <w:rPr>
                <w:rFonts w:ascii="Arial" w:hAnsi="Arial" w:cs="Arial"/>
                <w:lang w:val="ro-RO"/>
              </w:rPr>
              <w:t>O.G. nr. 97/2005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82CBF9" w14:textId="0CAA4795"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46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D8058C" w14:textId="4E1512AD"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598987" w14:textId="0287D7DC"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-25</w:t>
            </w:r>
          </w:p>
        </w:tc>
      </w:tr>
      <w:tr w:rsidR="00C06612" w:rsidRPr="00C06612" w14:paraId="7BE70700" w14:textId="77777777" w:rsidTr="00C06612">
        <w:trPr>
          <w:jc w:val="center"/>
        </w:trPr>
        <w:tc>
          <w:tcPr>
            <w:tcW w:w="0" w:type="auto"/>
            <w:vMerge/>
          </w:tcPr>
          <w:p w14:paraId="6AAE4686" w14:textId="77777777" w:rsidR="00C06612" w:rsidRPr="00C06612" w:rsidRDefault="00C06612" w:rsidP="00C06612">
            <w:pPr>
              <w:jc w:val="both"/>
              <w:rPr>
                <w:rFonts w:ascii="Arial" w:hAnsi="Arial" w:cs="Arial"/>
                <w:lang w:val="ro-RO"/>
              </w:rPr>
            </w:pPr>
          </w:p>
        </w:tc>
        <w:tc>
          <w:tcPr>
            <w:tcW w:w="4337" w:type="dxa"/>
            <w:tcBorders>
              <w:right w:val="single" w:sz="4" w:space="0" w:color="auto"/>
            </w:tcBorders>
          </w:tcPr>
          <w:p w14:paraId="3AD483DB" w14:textId="4E813056" w:rsidR="00C06612" w:rsidRPr="00C06612" w:rsidRDefault="00C06612" w:rsidP="00C06612">
            <w:pPr>
              <w:jc w:val="both"/>
              <w:rPr>
                <w:rFonts w:ascii="Arial" w:hAnsi="Arial" w:cs="Arial"/>
                <w:lang w:val="ro-RO"/>
              </w:rPr>
            </w:pPr>
            <w:r w:rsidRPr="00C06612">
              <w:rPr>
                <w:rFonts w:ascii="Arial" w:hAnsi="Arial" w:cs="Arial"/>
                <w:lang w:val="ro-RO"/>
              </w:rPr>
              <w:t>H.C.L. nr. 130/2017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D34819" w14:textId="6E646C29"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62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818AE7" w14:textId="2D376C7C"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BA6CA7" w14:textId="1A67EF1A"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-43</w:t>
            </w:r>
          </w:p>
        </w:tc>
      </w:tr>
      <w:tr w:rsidR="00C06612" w:rsidRPr="00C06612" w14:paraId="5B02AFC3" w14:textId="77777777" w:rsidTr="00C06612">
        <w:trPr>
          <w:jc w:val="center"/>
        </w:trPr>
        <w:tc>
          <w:tcPr>
            <w:tcW w:w="0" w:type="auto"/>
            <w:vMerge/>
          </w:tcPr>
          <w:p w14:paraId="69047E03" w14:textId="77777777" w:rsidR="00C06612" w:rsidRPr="00C06612" w:rsidRDefault="00C06612" w:rsidP="00C06612">
            <w:pPr>
              <w:jc w:val="both"/>
              <w:rPr>
                <w:rFonts w:ascii="Arial" w:hAnsi="Arial" w:cs="Arial"/>
                <w:lang w:val="ro-RO"/>
              </w:rPr>
            </w:pPr>
          </w:p>
        </w:tc>
        <w:tc>
          <w:tcPr>
            <w:tcW w:w="4337" w:type="dxa"/>
            <w:tcBorders>
              <w:right w:val="single" w:sz="4" w:space="0" w:color="auto"/>
            </w:tcBorders>
          </w:tcPr>
          <w:p w14:paraId="6C633265" w14:textId="18031F90" w:rsidR="00C06612" w:rsidRPr="00C06612" w:rsidRDefault="00C06612" w:rsidP="00C06612">
            <w:pPr>
              <w:jc w:val="both"/>
              <w:rPr>
                <w:rFonts w:ascii="Arial" w:hAnsi="Arial" w:cs="Arial"/>
                <w:lang w:val="ro-RO"/>
              </w:rPr>
            </w:pPr>
            <w:r w:rsidRPr="00C06612">
              <w:rPr>
                <w:rFonts w:ascii="Arial" w:hAnsi="Arial" w:cs="Arial"/>
                <w:lang w:val="ro-RO"/>
              </w:rPr>
              <w:t>H.C.L. nr. 326/2017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914FD1" w14:textId="3286C3DC"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1532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AFD9F8" w14:textId="6C92C9EB"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702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49DF28" w14:textId="35340AA8"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-830</w:t>
            </w:r>
          </w:p>
        </w:tc>
      </w:tr>
      <w:tr w:rsidR="00C06612" w:rsidRPr="00C06612" w14:paraId="3C85CAA1" w14:textId="77777777" w:rsidTr="00C06612">
        <w:trPr>
          <w:jc w:val="center"/>
        </w:trPr>
        <w:tc>
          <w:tcPr>
            <w:tcW w:w="0" w:type="auto"/>
            <w:vMerge/>
          </w:tcPr>
          <w:p w14:paraId="111DA874" w14:textId="77777777" w:rsidR="00C06612" w:rsidRPr="00C06612" w:rsidRDefault="00C06612" w:rsidP="00C06612">
            <w:pPr>
              <w:jc w:val="both"/>
              <w:rPr>
                <w:rFonts w:ascii="Arial" w:hAnsi="Arial" w:cs="Arial"/>
                <w:lang w:val="ro-RO"/>
              </w:rPr>
            </w:pPr>
          </w:p>
        </w:tc>
        <w:tc>
          <w:tcPr>
            <w:tcW w:w="4337" w:type="dxa"/>
            <w:tcBorders>
              <w:right w:val="single" w:sz="4" w:space="0" w:color="auto"/>
            </w:tcBorders>
          </w:tcPr>
          <w:p w14:paraId="39D43119" w14:textId="5A508D15" w:rsidR="00C06612" w:rsidRPr="00C06612" w:rsidRDefault="00C06612" w:rsidP="00C06612">
            <w:pPr>
              <w:jc w:val="both"/>
              <w:rPr>
                <w:rFonts w:ascii="Arial" w:hAnsi="Arial" w:cs="Arial"/>
                <w:lang w:val="ro-RO"/>
              </w:rPr>
            </w:pPr>
            <w:r w:rsidRPr="00C06612">
              <w:rPr>
                <w:rFonts w:ascii="Arial" w:hAnsi="Arial" w:cs="Arial"/>
                <w:lang w:val="ro-RO"/>
              </w:rPr>
              <w:t>H.C.L. nr. 368/2017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6C6673" w14:textId="403AD18F"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63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A2FF81" w14:textId="58280998"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30B467" w14:textId="40C65EEB"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-14</w:t>
            </w:r>
          </w:p>
        </w:tc>
      </w:tr>
      <w:tr w:rsidR="00C06612" w:rsidRPr="00C06612" w14:paraId="36498A55" w14:textId="77777777" w:rsidTr="00C06612">
        <w:trPr>
          <w:jc w:val="center"/>
        </w:trPr>
        <w:tc>
          <w:tcPr>
            <w:tcW w:w="0" w:type="auto"/>
            <w:vMerge/>
          </w:tcPr>
          <w:p w14:paraId="73BB5BF3" w14:textId="77777777" w:rsidR="00C06612" w:rsidRPr="00C06612" w:rsidRDefault="00C06612" w:rsidP="00C06612">
            <w:pPr>
              <w:jc w:val="both"/>
              <w:rPr>
                <w:rFonts w:ascii="Arial" w:hAnsi="Arial" w:cs="Arial"/>
                <w:lang w:val="ro-RO"/>
              </w:rPr>
            </w:pPr>
          </w:p>
        </w:tc>
        <w:tc>
          <w:tcPr>
            <w:tcW w:w="4337" w:type="dxa"/>
            <w:tcBorders>
              <w:right w:val="single" w:sz="4" w:space="0" w:color="auto"/>
            </w:tcBorders>
          </w:tcPr>
          <w:p w14:paraId="75C374D5" w14:textId="66CC467C" w:rsidR="00C06612" w:rsidRPr="00C06612" w:rsidRDefault="00C06612" w:rsidP="00C06612">
            <w:pPr>
              <w:jc w:val="both"/>
              <w:rPr>
                <w:rFonts w:ascii="Arial" w:hAnsi="Arial" w:cs="Arial"/>
                <w:lang w:val="ro-RO"/>
              </w:rPr>
            </w:pPr>
            <w:r w:rsidRPr="00C06612">
              <w:rPr>
                <w:rFonts w:ascii="Arial" w:hAnsi="Arial" w:cs="Arial"/>
                <w:lang w:val="ro-RO"/>
              </w:rPr>
              <w:t>H.C.L. nr. 307/2017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65FD72" w14:textId="10987463"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52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B8F82B" w14:textId="2A810899"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159031" w14:textId="5D14DF7D"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-8</w:t>
            </w:r>
          </w:p>
        </w:tc>
      </w:tr>
      <w:tr w:rsidR="00C06612" w:rsidRPr="00C06612" w14:paraId="01F10355" w14:textId="77777777" w:rsidTr="00C06612">
        <w:trPr>
          <w:jc w:val="center"/>
        </w:trPr>
        <w:tc>
          <w:tcPr>
            <w:tcW w:w="0" w:type="auto"/>
          </w:tcPr>
          <w:p w14:paraId="3E4CB340" w14:textId="77777777" w:rsidR="00C06612" w:rsidRPr="00C06612" w:rsidRDefault="00C06612" w:rsidP="00C06612">
            <w:pPr>
              <w:jc w:val="both"/>
              <w:rPr>
                <w:rFonts w:ascii="Arial" w:hAnsi="Arial" w:cs="Arial"/>
                <w:lang w:val="ro-RO"/>
              </w:rPr>
            </w:pPr>
          </w:p>
        </w:tc>
        <w:tc>
          <w:tcPr>
            <w:tcW w:w="4337" w:type="dxa"/>
            <w:tcBorders>
              <w:right w:val="single" w:sz="4" w:space="0" w:color="auto"/>
            </w:tcBorders>
          </w:tcPr>
          <w:p w14:paraId="1F8565F5" w14:textId="626BA633" w:rsidR="00C06612" w:rsidRPr="00C06612" w:rsidRDefault="00C06612" w:rsidP="00C06612">
            <w:pPr>
              <w:jc w:val="both"/>
              <w:rPr>
                <w:rFonts w:ascii="Arial" w:hAnsi="Arial" w:cs="Arial"/>
                <w:lang w:val="ro-RO"/>
              </w:rPr>
            </w:pPr>
            <w:r w:rsidRPr="00C06612">
              <w:rPr>
                <w:rFonts w:ascii="Arial" w:hAnsi="Arial" w:cs="Arial"/>
                <w:lang w:val="ro-RO"/>
              </w:rPr>
              <w:t>H.C.L. nr. 364/2017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A53B53" w14:textId="05CA7462"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E1B864" w14:textId="11D29886"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6BBAFB" w14:textId="32AD422E"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-29</w:t>
            </w:r>
          </w:p>
        </w:tc>
      </w:tr>
      <w:tr w:rsidR="00C06612" w:rsidRPr="00C06612" w14:paraId="0474362F" w14:textId="77777777" w:rsidTr="00C06612">
        <w:trPr>
          <w:jc w:val="center"/>
        </w:trPr>
        <w:tc>
          <w:tcPr>
            <w:tcW w:w="0" w:type="auto"/>
          </w:tcPr>
          <w:p w14:paraId="161986AF" w14:textId="77777777" w:rsidR="00C06612" w:rsidRPr="00C06612" w:rsidRDefault="00C06612" w:rsidP="00C06612">
            <w:pPr>
              <w:jc w:val="both"/>
              <w:rPr>
                <w:rFonts w:ascii="Arial" w:hAnsi="Arial" w:cs="Arial"/>
                <w:lang w:val="ro-RO"/>
              </w:rPr>
            </w:pPr>
          </w:p>
        </w:tc>
        <w:tc>
          <w:tcPr>
            <w:tcW w:w="4337" w:type="dxa"/>
            <w:tcBorders>
              <w:right w:val="single" w:sz="4" w:space="0" w:color="auto"/>
            </w:tcBorders>
          </w:tcPr>
          <w:p w14:paraId="6C50A0E5" w14:textId="1AD78FD5" w:rsidR="00C06612" w:rsidRPr="00C06612" w:rsidRDefault="00C06612" w:rsidP="00C06612">
            <w:pPr>
              <w:jc w:val="both"/>
              <w:rPr>
                <w:rFonts w:ascii="Arial" w:hAnsi="Arial" w:cs="Arial"/>
                <w:lang w:val="ro-RO"/>
              </w:rPr>
            </w:pPr>
            <w:r w:rsidRPr="00C06612">
              <w:rPr>
                <w:rFonts w:ascii="Arial" w:hAnsi="Arial" w:cs="Arial"/>
                <w:lang w:val="ro-RO"/>
              </w:rPr>
              <w:t>Alte legi/O.G/H.C.L.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39604F" w14:textId="50CEF032"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186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309EEC" w14:textId="426D260A"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285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4DB70D" w14:textId="2993A461"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+99</w:t>
            </w:r>
          </w:p>
        </w:tc>
      </w:tr>
      <w:tr w:rsidR="00C06612" w:rsidRPr="00C06612" w14:paraId="69E7B291" w14:textId="77777777" w:rsidTr="00C06612">
        <w:trPr>
          <w:jc w:val="center"/>
        </w:trPr>
        <w:tc>
          <w:tcPr>
            <w:tcW w:w="0" w:type="auto"/>
          </w:tcPr>
          <w:p w14:paraId="794F4EFC" w14:textId="77777777" w:rsidR="00C06612" w:rsidRPr="00C06612" w:rsidRDefault="00C06612" w:rsidP="00C06612">
            <w:pPr>
              <w:jc w:val="both"/>
              <w:rPr>
                <w:rFonts w:ascii="Arial" w:hAnsi="Arial" w:cs="Arial"/>
                <w:lang w:val="ro-RO"/>
              </w:rPr>
            </w:pPr>
            <w:r w:rsidRPr="00C06612">
              <w:rPr>
                <w:rFonts w:ascii="Arial" w:hAnsi="Arial" w:cs="Arial"/>
                <w:lang w:val="ro-RO"/>
              </w:rPr>
              <w:t>03</w:t>
            </w:r>
          </w:p>
        </w:tc>
        <w:tc>
          <w:tcPr>
            <w:tcW w:w="4337" w:type="dxa"/>
            <w:tcBorders>
              <w:right w:val="single" w:sz="4" w:space="0" w:color="auto"/>
            </w:tcBorders>
          </w:tcPr>
          <w:p w14:paraId="7296164D" w14:textId="77777777" w:rsidR="00C06612" w:rsidRPr="00C06612" w:rsidRDefault="00C06612" w:rsidP="00C06612">
            <w:pPr>
              <w:jc w:val="both"/>
              <w:rPr>
                <w:rFonts w:ascii="Arial" w:hAnsi="Arial" w:cs="Arial"/>
                <w:lang w:val="ro-RO"/>
              </w:rPr>
            </w:pPr>
            <w:r w:rsidRPr="00C06612">
              <w:rPr>
                <w:rFonts w:ascii="Arial" w:hAnsi="Arial" w:cs="Arial"/>
                <w:lang w:val="ro-RO"/>
              </w:rPr>
              <w:t>Valoare sancţiuni (lei)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E27273" w14:textId="01030200"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661.310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4D5D99" w14:textId="5283BA3C"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622.150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0C9CC9" w14:textId="017DCFB7" w:rsidR="00C06612" w:rsidRPr="00C06612" w:rsidRDefault="00C06612" w:rsidP="00C06612">
            <w:pPr>
              <w:jc w:val="right"/>
              <w:rPr>
                <w:rFonts w:ascii="Arial" w:hAnsi="Arial" w:cs="Arial"/>
                <w:lang w:val="ro-RO"/>
              </w:rPr>
            </w:pPr>
            <w:r w:rsidRPr="00C06612">
              <w:rPr>
                <w:rFonts w:ascii="Arial" w:eastAsia="Times New Roman" w:hAnsi="Arial" w:cs="Arial"/>
                <w:kern w:val="24"/>
                <w:lang w:val="ro-RO"/>
              </w:rPr>
              <w:t>-39.160</w:t>
            </w:r>
          </w:p>
        </w:tc>
      </w:tr>
    </w:tbl>
    <w:p w14:paraId="3F6C37BA" w14:textId="02A36014" w:rsidR="00315ADB" w:rsidRPr="00ED5D75" w:rsidRDefault="00315ADB" w:rsidP="00315ADB">
      <w:pPr>
        <w:rPr>
          <w:rFonts w:ascii="Arial" w:hAnsi="Arial" w:cs="Arial"/>
          <w:b/>
          <w:bCs/>
          <w:color w:val="FF0000"/>
          <w:lang w:val="ro-RO"/>
        </w:rPr>
      </w:pPr>
    </w:p>
    <w:p w14:paraId="50A994B0" w14:textId="14BA1157" w:rsidR="009F142E" w:rsidRPr="00ED5D75" w:rsidRDefault="009F142E" w:rsidP="00315ADB">
      <w:pPr>
        <w:rPr>
          <w:rFonts w:ascii="Arial" w:hAnsi="Arial" w:cs="Arial"/>
          <w:b/>
          <w:bCs/>
          <w:color w:val="FF0000"/>
          <w:lang w:val="ro-RO"/>
        </w:rPr>
      </w:pPr>
    </w:p>
    <w:p w14:paraId="0491EE41" w14:textId="77777777" w:rsidR="00315ADB" w:rsidRPr="00ED5D75" w:rsidRDefault="00315ADB" w:rsidP="00315ADB">
      <w:pPr>
        <w:rPr>
          <w:rFonts w:ascii="Arial" w:hAnsi="Arial" w:cs="Arial"/>
          <w:b/>
          <w:bCs/>
          <w:i/>
          <w:iCs/>
          <w:color w:val="FF0000"/>
          <w:lang w:val="ro-RO"/>
        </w:rPr>
      </w:pPr>
    </w:p>
    <w:p w14:paraId="5DA068BE" w14:textId="5BE8D2E7" w:rsidR="00D41DAF" w:rsidRPr="00ED5D75" w:rsidRDefault="00D41DAF" w:rsidP="0072106D">
      <w:pPr>
        <w:ind w:firstLine="720"/>
        <w:jc w:val="both"/>
        <w:rPr>
          <w:rFonts w:ascii="Arial" w:hAnsi="Arial" w:cs="Arial"/>
          <w:color w:val="FF0000"/>
        </w:rPr>
      </w:pPr>
      <w:proofErr w:type="spellStart"/>
      <w:r w:rsidRPr="004937CA">
        <w:rPr>
          <w:rFonts w:ascii="Arial" w:hAnsi="Arial" w:cs="Arial"/>
        </w:rPr>
        <w:t>Serviciului</w:t>
      </w:r>
      <w:proofErr w:type="spellEnd"/>
      <w:r w:rsidRPr="004937CA">
        <w:rPr>
          <w:rFonts w:ascii="Arial" w:hAnsi="Arial" w:cs="Arial"/>
        </w:rPr>
        <w:t xml:space="preserve"> </w:t>
      </w:r>
      <w:proofErr w:type="spellStart"/>
      <w:r w:rsidRPr="004937CA">
        <w:rPr>
          <w:rFonts w:ascii="Arial" w:hAnsi="Arial" w:cs="Arial"/>
        </w:rPr>
        <w:t>Circulaţie</w:t>
      </w:r>
      <w:proofErr w:type="spellEnd"/>
      <w:r w:rsidRPr="004937CA">
        <w:rPr>
          <w:rFonts w:ascii="Arial" w:hAnsi="Arial" w:cs="Arial"/>
        </w:rPr>
        <w:t xml:space="preserve"> </w:t>
      </w:r>
      <w:proofErr w:type="spellStart"/>
      <w:r w:rsidRPr="004937CA">
        <w:rPr>
          <w:rFonts w:ascii="Arial" w:hAnsi="Arial" w:cs="Arial"/>
        </w:rPr>
        <w:t>şi</w:t>
      </w:r>
      <w:proofErr w:type="spellEnd"/>
      <w:r w:rsidRPr="004937CA">
        <w:rPr>
          <w:rFonts w:ascii="Arial" w:hAnsi="Arial" w:cs="Arial"/>
        </w:rPr>
        <w:t xml:space="preserve"> </w:t>
      </w:r>
      <w:proofErr w:type="spellStart"/>
      <w:r w:rsidRPr="004937CA">
        <w:rPr>
          <w:rFonts w:ascii="Arial" w:hAnsi="Arial" w:cs="Arial"/>
        </w:rPr>
        <w:t>Disciplină</w:t>
      </w:r>
      <w:proofErr w:type="spellEnd"/>
      <w:r w:rsidRPr="004937CA">
        <w:rPr>
          <w:rFonts w:ascii="Arial" w:hAnsi="Arial" w:cs="Arial"/>
        </w:rPr>
        <w:t xml:space="preserve"> </w:t>
      </w:r>
      <w:proofErr w:type="spellStart"/>
      <w:r w:rsidRPr="004937CA">
        <w:rPr>
          <w:rFonts w:ascii="Arial" w:hAnsi="Arial" w:cs="Arial"/>
        </w:rPr>
        <w:t>Rutieră</w:t>
      </w:r>
      <w:proofErr w:type="spellEnd"/>
      <w:r w:rsidRPr="004937CA">
        <w:rPr>
          <w:rFonts w:ascii="Arial" w:hAnsi="Arial" w:cs="Arial"/>
        </w:rPr>
        <w:t xml:space="preserve"> </w:t>
      </w:r>
      <w:proofErr w:type="spellStart"/>
      <w:r w:rsidRPr="004937CA">
        <w:rPr>
          <w:rFonts w:ascii="Arial" w:hAnsi="Arial" w:cs="Arial"/>
        </w:rPr>
        <w:t>soluţionat</w:t>
      </w:r>
      <w:proofErr w:type="spellEnd"/>
      <w:r w:rsidRPr="004937CA">
        <w:rPr>
          <w:rFonts w:ascii="Arial" w:hAnsi="Arial" w:cs="Arial"/>
        </w:rPr>
        <w:t xml:space="preserve"> un </w:t>
      </w:r>
      <w:proofErr w:type="spellStart"/>
      <w:r w:rsidRPr="004937CA">
        <w:rPr>
          <w:rFonts w:ascii="Arial" w:hAnsi="Arial" w:cs="Arial"/>
        </w:rPr>
        <w:t>număr</w:t>
      </w:r>
      <w:proofErr w:type="spellEnd"/>
      <w:r w:rsidRPr="004937CA">
        <w:rPr>
          <w:rFonts w:ascii="Arial" w:hAnsi="Arial" w:cs="Arial"/>
        </w:rPr>
        <w:t xml:space="preserve"> de </w:t>
      </w:r>
      <w:r w:rsidR="0072106D" w:rsidRPr="004937CA">
        <w:rPr>
          <w:rFonts w:ascii="Arial" w:hAnsi="Arial" w:cs="Arial"/>
          <w:lang w:val="ro-RO"/>
        </w:rPr>
        <w:t>539 (+</w:t>
      </w:r>
      <w:r w:rsidR="0072106D" w:rsidRPr="0072106D">
        <w:rPr>
          <w:rFonts w:ascii="Arial" w:hAnsi="Arial" w:cs="Arial"/>
          <w:lang w:val="ro-RO"/>
        </w:rPr>
        <w:t>173) sesizări scrise şi  2.857 (-54) sesizări telefonice</w:t>
      </w:r>
      <w:r w:rsidR="0072106D">
        <w:rPr>
          <w:rFonts w:ascii="Arial" w:hAnsi="Arial" w:cs="Arial"/>
          <w:lang w:val="ro-RO"/>
        </w:rPr>
        <w:t xml:space="preserve"> </w:t>
      </w:r>
      <w:r w:rsidR="004937CA">
        <w:rPr>
          <w:rFonts w:ascii="Arial" w:hAnsi="Arial" w:cs="Arial"/>
          <w:color w:val="FF0000"/>
        </w:rPr>
        <w:t>.</w:t>
      </w:r>
    </w:p>
    <w:p w14:paraId="0A139EC0" w14:textId="77777777" w:rsidR="00B01B06" w:rsidRPr="004937CA" w:rsidRDefault="00B01B06" w:rsidP="00B01B06">
      <w:pPr>
        <w:pStyle w:val="Header"/>
        <w:tabs>
          <w:tab w:val="left" w:pos="709"/>
        </w:tabs>
        <w:jc w:val="both"/>
        <w:rPr>
          <w:rFonts w:ascii="Arial" w:hAnsi="Arial" w:cs="Arial"/>
          <w:lang w:val="it-IT"/>
        </w:rPr>
      </w:pPr>
      <w:r w:rsidRPr="00ED5D75">
        <w:rPr>
          <w:color w:val="FF0000"/>
          <w:lang w:val="it-IT"/>
        </w:rPr>
        <w:tab/>
      </w:r>
      <w:r w:rsidRPr="004937CA">
        <w:rPr>
          <w:rFonts w:ascii="Arial" w:hAnsi="Arial" w:cs="Arial"/>
          <w:lang w:val="it-IT"/>
        </w:rPr>
        <w:t>Indicatori pentru asigurarea fluenţei traficului rutier:</w:t>
      </w:r>
    </w:p>
    <w:p w14:paraId="59954B7C" w14:textId="77777777" w:rsidR="004937CA" w:rsidRPr="004937CA" w:rsidRDefault="004937CA">
      <w:pPr>
        <w:numPr>
          <w:ilvl w:val="0"/>
          <w:numId w:val="52"/>
        </w:numPr>
        <w:tabs>
          <w:tab w:val="left" w:pos="1440"/>
        </w:tabs>
        <w:ind w:left="0" w:firstLine="720"/>
        <w:contextualSpacing/>
        <w:jc w:val="both"/>
        <w:textAlignment w:val="baseline"/>
        <w:rPr>
          <w:rFonts w:ascii="Arial" w:eastAsia="Times New Roman" w:hAnsi="Arial" w:cs="Arial"/>
          <w:lang w:val="pt-BR"/>
        </w:rPr>
      </w:pPr>
      <w:r w:rsidRPr="004937CA">
        <w:rPr>
          <w:rFonts w:ascii="Arial" w:eastAsia="Times New Roman" w:hAnsi="Arial" w:cs="Arial"/>
          <w:color w:val="000000" w:themeColor="text1"/>
          <w:kern w:val="24"/>
          <w:lang w:val="ro-RO"/>
        </w:rPr>
        <w:t>activități de dirijare în sistem integrat = 47;</w:t>
      </w:r>
    </w:p>
    <w:p w14:paraId="4F7DC005" w14:textId="77777777" w:rsidR="004937CA" w:rsidRPr="004937CA" w:rsidRDefault="004937CA">
      <w:pPr>
        <w:numPr>
          <w:ilvl w:val="0"/>
          <w:numId w:val="52"/>
        </w:numPr>
        <w:tabs>
          <w:tab w:val="left" w:pos="1440"/>
        </w:tabs>
        <w:ind w:left="0" w:firstLine="720"/>
        <w:contextualSpacing/>
        <w:jc w:val="both"/>
        <w:textAlignment w:val="baseline"/>
        <w:rPr>
          <w:rFonts w:ascii="Arial" w:eastAsia="Times New Roman" w:hAnsi="Arial" w:cs="Arial"/>
          <w:lang w:val="it-IT"/>
        </w:rPr>
      </w:pPr>
      <w:r w:rsidRPr="004937CA">
        <w:rPr>
          <w:rFonts w:ascii="Arial" w:eastAsia="Times New Roman" w:hAnsi="Arial" w:cs="Arial"/>
          <w:color w:val="000000" w:themeColor="text1"/>
          <w:kern w:val="24"/>
          <w:lang w:val="ro-RO"/>
        </w:rPr>
        <w:t>autoturisme relocate, conform H.C.L. nr. 309/2017 = 88 (+14);</w:t>
      </w:r>
    </w:p>
    <w:p w14:paraId="263C4FD7" w14:textId="77777777" w:rsidR="004937CA" w:rsidRPr="004937CA" w:rsidRDefault="004937CA">
      <w:pPr>
        <w:numPr>
          <w:ilvl w:val="0"/>
          <w:numId w:val="52"/>
        </w:numPr>
        <w:tabs>
          <w:tab w:val="left" w:pos="1440"/>
        </w:tabs>
        <w:ind w:left="0" w:firstLine="720"/>
        <w:contextualSpacing/>
        <w:jc w:val="both"/>
        <w:textAlignment w:val="baseline"/>
        <w:rPr>
          <w:rFonts w:ascii="Arial" w:eastAsia="Times New Roman" w:hAnsi="Arial" w:cs="Arial"/>
          <w:lang w:val="it-IT"/>
        </w:rPr>
      </w:pPr>
      <w:r w:rsidRPr="004937CA">
        <w:rPr>
          <w:rFonts w:ascii="Arial" w:eastAsia="Times New Roman" w:hAnsi="Arial" w:cs="Arial"/>
          <w:color w:val="000000" w:themeColor="text1"/>
          <w:kern w:val="24"/>
          <w:lang w:val="ro-RO"/>
        </w:rPr>
        <w:t>autoturisme ridicate, în conformitate cu O.U.G. nr.195/2002 = 33 (+4);</w:t>
      </w:r>
    </w:p>
    <w:p w14:paraId="72CFC4A4" w14:textId="77777777" w:rsidR="004937CA" w:rsidRPr="004937CA" w:rsidRDefault="004937CA">
      <w:pPr>
        <w:numPr>
          <w:ilvl w:val="0"/>
          <w:numId w:val="52"/>
        </w:numPr>
        <w:tabs>
          <w:tab w:val="left" w:pos="1440"/>
        </w:tabs>
        <w:ind w:left="0" w:firstLine="720"/>
        <w:contextualSpacing/>
        <w:jc w:val="both"/>
        <w:textAlignment w:val="baseline"/>
        <w:rPr>
          <w:rFonts w:ascii="Arial" w:eastAsia="Times New Roman" w:hAnsi="Arial" w:cs="Arial"/>
          <w:lang w:val="it-IT"/>
        </w:rPr>
      </w:pPr>
      <w:r w:rsidRPr="004937CA">
        <w:rPr>
          <w:rFonts w:ascii="Arial" w:eastAsia="Times New Roman" w:hAnsi="Arial" w:cs="Arial"/>
          <w:color w:val="000000" w:themeColor="text1"/>
          <w:kern w:val="24"/>
          <w:lang w:val="ro-RO"/>
        </w:rPr>
        <w:t>vehicule abandonate depistate pe domeniul public =  396 (-92);</w:t>
      </w:r>
    </w:p>
    <w:p w14:paraId="27B7CA1B" w14:textId="77777777" w:rsidR="004937CA" w:rsidRPr="004937CA" w:rsidRDefault="004937CA">
      <w:pPr>
        <w:numPr>
          <w:ilvl w:val="0"/>
          <w:numId w:val="52"/>
        </w:numPr>
        <w:tabs>
          <w:tab w:val="clear" w:pos="720"/>
          <w:tab w:val="num" w:pos="0"/>
        </w:tabs>
        <w:ind w:left="0" w:firstLine="720"/>
        <w:contextualSpacing/>
        <w:jc w:val="both"/>
        <w:textAlignment w:val="baseline"/>
        <w:rPr>
          <w:rFonts w:ascii="Arial" w:eastAsia="Times New Roman" w:hAnsi="Arial" w:cs="Arial"/>
        </w:rPr>
      </w:pPr>
      <w:r w:rsidRPr="004937CA">
        <w:rPr>
          <w:rFonts w:ascii="Arial" w:eastAsia="Times New Roman" w:hAnsi="Arial" w:cs="Arial"/>
          <w:color w:val="000000" w:themeColor="text1"/>
          <w:kern w:val="24"/>
          <w:lang w:val="ro-RO"/>
        </w:rPr>
        <w:t>vehicule abandonate ridicate de pe domeniul public = 16 (+5)</w:t>
      </w:r>
      <w:r w:rsidRPr="004937CA">
        <w:rPr>
          <w:rFonts w:ascii="Arial" w:eastAsia="Times New Roman" w:hAnsi="Arial" w:cs="Arial"/>
          <w:color w:val="000000" w:themeColor="text1"/>
          <w:kern w:val="24"/>
        </w:rPr>
        <w:t>;</w:t>
      </w:r>
    </w:p>
    <w:p w14:paraId="50D13178" w14:textId="77777777" w:rsidR="004937CA" w:rsidRPr="004937CA" w:rsidRDefault="004937CA">
      <w:pPr>
        <w:pStyle w:val="ListParagraph"/>
        <w:numPr>
          <w:ilvl w:val="0"/>
          <w:numId w:val="54"/>
        </w:numPr>
        <w:tabs>
          <w:tab w:val="center" w:pos="4536"/>
          <w:tab w:val="right" w:pos="9072"/>
        </w:tabs>
        <w:spacing w:after="0" w:line="240" w:lineRule="auto"/>
        <w:ind w:left="1080"/>
        <w:jc w:val="both"/>
        <w:textAlignment w:val="baseline"/>
        <w:rPr>
          <w:rFonts w:ascii="Arial" w:eastAsia="Times New Roman" w:hAnsi="Arial" w:cs="Arial"/>
          <w:sz w:val="24"/>
          <w:szCs w:val="24"/>
        </w:rPr>
      </w:pPr>
      <w:r w:rsidRPr="004937CA">
        <w:rPr>
          <w:rFonts w:ascii="Arial" w:eastAsia="Times New Roman" w:hAnsi="Arial" w:cs="Arial"/>
          <w:color w:val="000000" w:themeColor="dark1"/>
          <w:kern w:val="24"/>
          <w:sz w:val="24"/>
          <w:szCs w:val="24"/>
          <w:lang w:val="it-IT"/>
        </w:rPr>
        <w:t xml:space="preserve">     a</w:t>
      </w:r>
      <w:r w:rsidRPr="004937CA">
        <w:rPr>
          <w:rFonts w:ascii="Arial" w:eastAsia="Times New Roman" w:hAnsi="Arial" w:cs="Arial"/>
          <w:color w:val="000000" w:themeColor="dark1"/>
          <w:kern w:val="24"/>
          <w:sz w:val="24"/>
          <w:szCs w:val="24"/>
          <w:lang w:val="ro-RO"/>
        </w:rPr>
        <w:t xml:space="preserve">utoturisme blocate, în conformitate cu prevederile  H.C.L. </w:t>
      </w:r>
      <w:r w:rsidRPr="004937CA">
        <w:rPr>
          <w:rFonts w:ascii="Arial" w:eastAsia="Times New Roman" w:hAnsi="Arial" w:cs="Arial"/>
          <w:color w:val="000000" w:themeColor="dark1"/>
          <w:kern w:val="24"/>
          <w:sz w:val="24"/>
          <w:szCs w:val="24"/>
          <w:lang w:val="it-IT"/>
        </w:rPr>
        <w:t xml:space="preserve"> </w:t>
      </w:r>
      <w:r w:rsidRPr="004937CA">
        <w:rPr>
          <w:rFonts w:ascii="Arial" w:eastAsia="Times New Roman" w:hAnsi="Arial" w:cs="Arial"/>
          <w:color w:val="000000" w:themeColor="dark1"/>
          <w:kern w:val="24"/>
          <w:sz w:val="24"/>
          <w:szCs w:val="24"/>
          <w:lang w:val="ro-RO"/>
        </w:rPr>
        <w:t xml:space="preserve"> nr. 49/2019 = 267</w:t>
      </w:r>
      <w:r w:rsidRPr="004937CA">
        <w:rPr>
          <w:rFonts w:ascii="Arial" w:eastAsia="Times New Roman" w:hAnsi="Arial" w:cs="Arial"/>
          <w:color w:val="000000" w:themeColor="dark1"/>
          <w:kern w:val="24"/>
          <w:sz w:val="24"/>
          <w:szCs w:val="24"/>
        </w:rPr>
        <w:t>5</w:t>
      </w:r>
      <w:r w:rsidRPr="004937CA">
        <w:rPr>
          <w:rFonts w:ascii="Arial" w:eastAsia="Times New Roman" w:hAnsi="Arial" w:cs="Arial"/>
          <w:color w:val="000000" w:themeColor="dark1"/>
          <w:kern w:val="24"/>
          <w:sz w:val="24"/>
          <w:szCs w:val="24"/>
          <w:lang w:val="ro-RO"/>
        </w:rPr>
        <w:t xml:space="preserve"> (-</w:t>
      </w:r>
      <w:r w:rsidRPr="004937CA">
        <w:rPr>
          <w:rFonts w:ascii="Arial" w:eastAsia="Times New Roman" w:hAnsi="Arial" w:cs="Arial"/>
          <w:color w:val="000000" w:themeColor="dark1"/>
          <w:kern w:val="24"/>
          <w:sz w:val="24"/>
          <w:szCs w:val="24"/>
        </w:rPr>
        <w:t>3</w:t>
      </w:r>
      <w:r w:rsidRPr="004937CA">
        <w:rPr>
          <w:rFonts w:ascii="Arial" w:eastAsia="Times New Roman" w:hAnsi="Arial" w:cs="Arial"/>
          <w:color w:val="000000" w:themeColor="dark1"/>
          <w:kern w:val="24"/>
          <w:sz w:val="24"/>
          <w:szCs w:val="24"/>
          <w:lang w:val="ro-RO"/>
        </w:rPr>
        <w:t xml:space="preserve">);  </w:t>
      </w:r>
    </w:p>
    <w:p w14:paraId="0463A343" w14:textId="77777777" w:rsidR="004937CA" w:rsidRPr="004937CA" w:rsidRDefault="004937CA">
      <w:pPr>
        <w:pStyle w:val="ListParagraph"/>
        <w:numPr>
          <w:ilvl w:val="0"/>
          <w:numId w:val="54"/>
        </w:numPr>
        <w:tabs>
          <w:tab w:val="right" w:pos="9072"/>
        </w:tabs>
        <w:spacing w:after="0" w:line="240" w:lineRule="auto"/>
        <w:ind w:left="1080"/>
        <w:jc w:val="both"/>
        <w:textAlignment w:val="baseline"/>
        <w:rPr>
          <w:rFonts w:ascii="Arial" w:eastAsia="Times New Roman" w:hAnsi="Arial" w:cs="Arial"/>
          <w:sz w:val="24"/>
          <w:szCs w:val="24"/>
        </w:rPr>
      </w:pPr>
      <w:r w:rsidRPr="004937CA">
        <w:rPr>
          <w:rFonts w:ascii="Arial" w:eastAsia="Times New Roman" w:hAnsi="Arial" w:cs="Arial"/>
          <w:color w:val="000000" w:themeColor="dark1"/>
          <w:kern w:val="24"/>
          <w:sz w:val="24"/>
          <w:szCs w:val="24"/>
          <w:lang w:val="ro-RO"/>
        </w:rPr>
        <w:t xml:space="preserve">     parcări publice cu plată – </w:t>
      </w:r>
      <w:r w:rsidRPr="004937CA">
        <w:rPr>
          <w:rFonts w:ascii="Arial" w:eastAsia="Times New Roman" w:hAnsi="Arial" w:cs="Arial"/>
          <w:color w:val="000000" w:themeColor="dark1"/>
          <w:kern w:val="24"/>
          <w:sz w:val="24"/>
          <w:szCs w:val="24"/>
        </w:rPr>
        <w:t xml:space="preserve">2060 </w:t>
      </w:r>
      <w:r w:rsidRPr="004937CA">
        <w:rPr>
          <w:rFonts w:ascii="Arial" w:eastAsia="Times New Roman" w:hAnsi="Arial" w:cs="Arial"/>
          <w:color w:val="000000" w:themeColor="dark1"/>
          <w:kern w:val="24"/>
          <w:sz w:val="24"/>
          <w:szCs w:val="24"/>
          <w:lang w:val="ro-RO"/>
        </w:rPr>
        <w:t>(</w:t>
      </w:r>
      <w:r w:rsidRPr="004937CA">
        <w:rPr>
          <w:rFonts w:ascii="Arial" w:eastAsia="Times New Roman" w:hAnsi="Arial" w:cs="Arial"/>
          <w:color w:val="000000" w:themeColor="dark1"/>
          <w:kern w:val="24"/>
          <w:sz w:val="24"/>
          <w:szCs w:val="24"/>
        </w:rPr>
        <w:t>+10</w:t>
      </w:r>
      <w:r w:rsidRPr="004937CA">
        <w:rPr>
          <w:rFonts w:ascii="Arial" w:eastAsia="Times New Roman" w:hAnsi="Arial" w:cs="Arial"/>
          <w:color w:val="000000" w:themeColor="dark1"/>
          <w:kern w:val="24"/>
          <w:sz w:val="24"/>
          <w:szCs w:val="24"/>
          <w:lang w:val="ro-RO"/>
        </w:rPr>
        <w:t>);</w:t>
      </w:r>
    </w:p>
    <w:p w14:paraId="7D7AEC92" w14:textId="77777777" w:rsidR="004937CA" w:rsidRPr="004937CA" w:rsidRDefault="004937CA">
      <w:pPr>
        <w:numPr>
          <w:ilvl w:val="2"/>
          <w:numId w:val="52"/>
        </w:numPr>
        <w:tabs>
          <w:tab w:val="left" w:pos="1440"/>
          <w:tab w:val="left" w:pos="3150"/>
          <w:tab w:val="center" w:pos="4536"/>
          <w:tab w:val="right" w:pos="9072"/>
        </w:tabs>
        <w:ind w:left="0" w:firstLine="720"/>
        <w:contextualSpacing/>
        <w:textAlignment w:val="baseline"/>
        <w:rPr>
          <w:rFonts w:ascii="Arial" w:eastAsia="Times New Roman" w:hAnsi="Arial" w:cs="Arial"/>
        </w:rPr>
      </w:pPr>
      <w:r w:rsidRPr="004937CA">
        <w:rPr>
          <w:rFonts w:ascii="Arial" w:eastAsia="Times New Roman" w:hAnsi="Arial" w:cs="Arial"/>
          <w:color w:val="000000" w:themeColor="dark1"/>
          <w:kern w:val="24"/>
          <w:lang w:val="ro-RO"/>
        </w:rPr>
        <w:t>parcări de reședință – 6</w:t>
      </w:r>
      <w:r w:rsidRPr="004937CA">
        <w:rPr>
          <w:rFonts w:ascii="Arial" w:eastAsia="Times New Roman" w:hAnsi="Arial" w:cs="Arial"/>
          <w:color w:val="000000" w:themeColor="dark1"/>
          <w:kern w:val="24"/>
        </w:rPr>
        <w:t>15</w:t>
      </w:r>
      <w:r w:rsidRPr="004937CA">
        <w:rPr>
          <w:rFonts w:ascii="Arial" w:eastAsia="Times New Roman" w:hAnsi="Arial" w:cs="Arial"/>
          <w:color w:val="000000" w:themeColor="dark1"/>
          <w:kern w:val="24"/>
          <w:lang w:val="ro-RO"/>
        </w:rPr>
        <w:t xml:space="preserve"> (-</w:t>
      </w:r>
      <w:r w:rsidRPr="004937CA">
        <w:rPr>
          <w:rFonts w:ascii="Arial" w:eastAsia="Times New Roman" w:hAnsi="Arial" w:cs="Arial"/>
          <w:color w:val="000000" w:themeColor="dark1"/>
          <w:kern w:val="24"/>
        </w:rPr>
        <w:t>13</w:t>
      </w:r>
      <w:r w:rsidRPr="004937CA">
        <w:rPr>
          <w:rFonts w:ascii="Arial" w:eastAsia="Times New Roman" w:hAnsi="Arial" w:cs="Arial"/>
          <w:color w:val="000000" w:themeColor="dark1"/>
          <w:kern w:val="24"/>
          <w:lang w:val="ro-RO"/>
        </w:rPr>
        <w:t>);</w:t>
      </w:r>
    </w:p>
    <w:p w14:paraId="6FD295D2" w14:textId="77777777" w:rsidR="004937CA" w:rsidRPr="004937CA" w:rsidRDefault="004937CA" w:rsidP="004937CA">
      <w:pPr>
        <w:tabs>
          <w:tab w:val="left" w:pos="709"/>
        </w:tabs>
        <w:jc w:val="both"/>
        <w:textAlignment w:val="baseline"/>
        <w:rPr>
          <w:rFonts w:ascii="Arial" w:eastAsia="Times New Roman" w:hAnsi="Arial" w:cs="Arial"/>
        </w:rPr>
      </w:pPr>
      <w:r w:rsidRPr="004937CA">
        <w:rPr>
          <w:rFonts w:ascii="Arial" w:eastAsia="Times New Roman" w:hAnsi="Arial" w:cs="Arial"/>
          <w:color w:val="ED7D31" w:themeColor="accent2"/>
          <w:kern w:val="24"/>
          <w:lang w:val="ro-RO"/>
        </w:rPr>
        <w:tab/>
      </w:r>
      <w:r w:rsidRPr="004937CA">
        <w:rPr>
          <w:rFonts w:ascii="Arial" w:eastAsia="Times New Roman" w:hAnsi="Arial" w:cs="Arial"/>
          <w:color w:val="000000" w:themeColor="text1"/>
          <w:kern w:val="24"/>
          <w:lang w:val="ro-RO"/>
        </w:rPr>
        <w:t>Pe linia respectării prevederilor O.U.G. nr. 195/2002:</w:t>
      </w:r>
    </w:p>
    <w:p w14:paraId="7CCA91FF" w14:textId="77777777" w:rsidR="004937CA" w:rsidRPr="004937CA" w:rsidRDefault="004937CA">
      <w:pPr>
        <w:numPr>
          <w:ilvl w:val="0"/>
          <w:numId w:val="53"/>
        </w:numPr>
        <w:tabs>
          <w:tab w:val="left" w:pos="1418"/>
          <w:tab w:val="left" w:pos="1560"/>
        </w:tabs>
        <w:ind w:left="0" w:firstLine="720"/>
        <w:contextualSpacing/>
        <w:jc w:val="both"/>
        <w:textAlignment w:val="baseline"/>
        <w:rPr>
          <w:rFonts w:ascii="Arial" w:eastAsia="Times New Roman" w:hAnsi="Arial" w:cs="Arial"/>
        </w:rPr>
      </w:pPr>
      <w:r w:rsidRPr="004937CA">
        <w:rPr>
          <w:rFonts w:ascii="Arial" w:eastAsia="Times New Roman" w:hAnsi="Arial" w:cs="Arial"/>
          <w:color w:val="000000" w:themeColor="text1"/>
          <w:kern w:val="24"/>
          <w:lang w:val="ro-RO"/>
        </w:rPr>
        <w:t>Oprire</w:t>
      </w:r>
      <w:r w:rsidRPr="004937CA">
        <w:rPr>
          <w:rFonts w:ascii="Arial" w:eastAsia="Times New Roman" w:hAnsi="Arial" w:cs="Arial"/>
          <w:color w:val="000000" w:themeColor="text1"/>
          <w:kern w:val="24"/>
        </w:rPr>
        <w:t>/</w:t>
      </w:r>
      <w:proofErr w:type="spellStart"/>
      <w:r w:rsidRPr="004937CA">
        <w:rPr>
          <w:rFonts w:ascii="Arial" w:eastAsia="Times New Roman" w:hAnsi="Arial" w:cs="Arial"/>
          <w:color w:val="000000" w:themeColor="text1"/>
          <w:kern w:val="24"/>
        </w:rPr>
        <w:t>sta</w:t>
      </w:r>
      <w:proofErr w:type="spellEnd"/>
      <w:r w:rsidRPr="004937CA">
        <w:rPr>
          <w:rFonts w:ascii="Arial" w:eastAsia="Times New Roman" w:hAnsi="Arial" w:cs="Arial"/>
          <w:color w:val="000000" w:themeColor="text1"/>
          <w:kern w:val="24"/>
          <w:lang w:val="ro-RO"/>
        </w:rPr>
        <w:t>ț</w:t>
      </w:r>
      <w:proofErr w:type="spellStart"/>
      <w:r w:rsidRPr="004937CA">
        <w:rPr>
          <w:rFonts w:ascii="Arial" w:eastAsia="Times New Roman" w:hAnsi="Arial" w:cs="Arial"/>
          <w:color w:val="000000" w:themeColor="text1"/>
          <w:kern w:val="24"/>
        </w:rPr>
        <w:t>ionare</w:t>
      </w:r>
      <w:proofErr w:type="spellEnd"/>
      <w:r w:rsidRPr="004937CA">
        <w:rPr>
          <w:rFonts w:ascii="Arial" w:eastAsia="Times New Roman" w:hAnsi="Arial" w:cs="Arial"/>
          <w:color w:val="000000" w:themeColor="text1"/>
          <w:kern w:val="24"/>
          <w:lang w:val="ro-RO"/>
        </w:rPr>
        <w:t xml:space="preserve"> neregulamentară = 2.267 (+461);</w:t>
      </w:r>
    </w:p>
    <w:p w14:paraId="024FD575" w14:textId="77777777" w:rsidR="004937CA" w:rsidRPr="004937CA" w:rsidRDefault="004937CA">
      <w:pPr>
        <w:numPr>
          <w:ilvl w:val="0"/>
          <w:numId w:val="53"/>
        </w:numPr>
        <w:tabs>
          <w:tab w:val="left" w:pos="1418"/>
          <w:tab w:val="left" w:pos="1560"/>
        </w:tabs>
        <w:ind w:left="0" w:firstLine="720"/>
        <w:contextualSpacing/>
        <w:jc w:val="both"/>
        <w:textAlignment w:val="baseline"/>
        <w:rPr>
          <w:rFonts w:ascii="Arial" w:eastAsia="Times New Roman" w:hAnsi="Arial" w:cs="Arial"/>
        </w:rPr>
      </w:pPr>
      <w:r w:rsidRPr="004937CA">
        <w:rPr>
          <w:rFonts w:ascii="Arial" w:eastAsia="Times New Roman" w:hAnsi="Arial" w:cs="Arial"/>
          <w:color w:val="000000" w:themeColor="text1"/>
          <w:kern w:val="24"/>
          <w:lang w:val="ro-RO"/>
        </w:rPr>
        <w:t>Accesul interzis = 692 (-740);</w:t>
      </w:r>
    </w:p>
    <w:p w14:paraId="4BBC99AF" w14:textId="77777777" w:rsidR="004937CA" w:rsidRPr="004937CA" w:rsidRDefault="004937CA">
      <w:pPr>
        <w:pStyle w:val="ListParagraph"/>
        <w:numPr>
          <w:ilvl w:val="0"/>
          <w:numId w:val="55"/>
        </w:numPr>
        <w:spacing w:after="0" w:line="240" w:lineRule="auto"/>
        <w:ind w:left="1080"/>
        <w:rPr>
          <w:rFonts w:ascii="Arial" w:hAnsi="Arial" w:cs="Arial"/>
          <w:sz w:val="24"/>
          <w:szCs w:val="24"/>
          <w:lang w:val="pt-BR"/>
        </w:rPr>
      </w:pPr>
      <w:r w:rsidRPr="004937CA">
        <w:rPr>
          <w:rFonts w:ascii="Arial" w:eastAsia="Times New Roman" w:hAnsi="Arial" w:cs="Arial"/>
          <w:color w:val="000000" w:themeColor="text1"/>
          <w:kern w:val="24"/>
          <w:sz w:val="24"/>
          <w:szCs w:val="24"/>
          <w:lang w:val="ro-RO"/>
        </w:rPr>
        <w:t xml:space="preserve">     Traversare neregulamentară = 87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128"/>
        <w:gridCol w:w="1388"/>
        <w:gridCol w:w="1370"/>
        <w:gridCol w:w="1764"/>
      </w:tblGrid>
      <w:tr w:rsidR="004937CA" w:rsidRPr="004937CA" w14:paraId="0DE2AFD5" w14:textId="77777777" w:rsidTr="004937CA">
        <w:trPr>
          <w:jc w:val="center"/>
        </w:trPr>
        <w:tc>
          <w:tcPr>
            <w:tcW w:w="870" w:type="dxa"/>
          </w:tcPr>
          <w:p w14:paraId="286967C6" w14:textId="77777777" w:rsidR="00B01B06" w:rsidRPr="004937CA" w:rsidRDefault="00B01B06" w:rsidP="00A64BD6">
            <w:pPr>
              <w:jc w:val="both"/>
              <w:rPr>
                <w:rFonts w:ascii="Arial" w:hAnsi="Arial" w:cs="Arial"/>
                <w:bCs/>
                <w:lang w:val="ro-RO"/>
              </w:rPr>
            </w:pPr>
            <w:r w:rsidRPr="004937CA">
              <w:rPr>
                <w:rFonts w:ascii="Arial" w:hAnsi="Arial" w:cs="Arial"/>
                <w:bCs/>
                <w:lang w:val="ro-RO"/>
              </w:rPr>
              <w:t>Nr.crt.</w:t>
            </w:r>
          </w:p>
        </w:tc>
        <w:tc>
          <w:tcPr>
            <w:tcW w:w="4128" w:type="dxa"/>
          </w:tcPr>
          <w:p w14:paraId="6EBEDA83" w14:textId="77777777" w:rsidR="00B01B06" w:rsidRPr="004937CA" w:rsidRDefault="00B01B06" w:rsidP="00A64BD6">
            <w:pPr>
              <w:jc w:val="center"/>
              <w:rPr>
                <w:rFonts w:ascii="Arial" w:hAnsi="Arial" w:cs="Arial"/>
                <w:bCs/>
                <w:lang w:val="ro-RO"/>
              </w:rPr>
            </w:pPr>
            <w:r w:rsidRPr="004937CA">
              <w:rPr>
                <w:rFonts w:ascii="Arial" w:hAnsi="Arial" w:cs="Arial"/>
                <w:bCs/>
                <w:lang w:val="ro-RO"/>
              </w:rPr>
              <w:t>Constatări</w:t>
            </w:r>
          </w:p>
        </w:tc>
        <w:tc>
          <w:tcPr>
            <w:tcW w:w="1388" w:type="dxa"/>
          </w:tcPr>
          <w:p w14:paraId="2AD1CDA6" w14:textId="4B0BE5C1" w:rsidR="00B01B06" w:rsidRPr="004937CA" w:rsidRDefault="00B01B06" w:rsidP="00A64BD6">
            <w:pPr>
              <w:jc w:val="center"/>
              <w:rPr>
                <w:rFonts w:ascii="Arial" w:hAnsi="Arial" w:cs="Arial"/>
                <w:bCs/>
                <w:lang w:val="ro-RO"/>
              </w:rPr>
            </w:pPr>
            <w:r w:rsidRPr="004937CA">
              <w:rPr>
                <w:rFonts w:ascii="Arial" w:hAnsi="Arial" w:cs="Arial"/>
                <w:bCs/>
                <w:lang w:val="ro-RO"/>
              </w:rPr>
              <w:t>202</w:t>
            </w:r>
            <w:r w:rsidR="004937CA" w:rsidRPr="004937CA">
              <w:rPr>
                <w:rFonts w:ascii="Arial" w:hAnsi="Arial" w:cs="Arial"/>
                <w:bCs/>
                <w:lang w:val="ro-RO"/>
              </w:rPr>
              <w:t>3</w:t>
            </w:r>
          </w:p>
        </w:tc>
        <w:tc>
          <w:tcPr>
            <w:tcW w:w="1370" w:type="dxa"/>
          </w:tcPr>
          <w:p w14:paraId="4DCB2F19" w14:textId="3E344718" w:rsidR="00B01B06" w:rsidRPr="004937CA" w:rsidRDefault="00B01B06" w:rsidP="00A64BD6">
            <w:pPr>
              <w:jc w:val="center"/>
              <w:rPr>
                <w:rFonts w:ascii="Arial" w:hAnsi="Arial" w:cs="Arial"/>
                <w:bCs/>
                <w:lang w:val="ro-RO"/>
              </w:rPr>
            </w:pPr>
            <w:r w:rsidRPr="004937CA">
              <w:rPr>
                <w:rFonts w:ascii="Arial" w:hAnsi="Arial" w:cs="Arial"/>
                <w:bCs/>
                <w:lang w:val="ro-RO"/>
              </w:rPr>
              <w:t>202</w:t>
            </w:r>
            <w:r w:rsidR="004937CA" w:rsidRPr="004937CA">
              <w:rPr>
                <w:rFonts w:ascii="Arial" w:hAnsi="Arial" w:cs="Arial"/>
                <w:bCs/>
                <w:lang w:val="ro-RO"/>
              </w:rPr>
              <w:t>4</w:t>
            </w:r>
          </w:p>
        </w:tc>
        <w:tc>
          <w:tcPr>
            <w:tcW w:w="1764" w:type="dxa"/>
            <w:shd w:val="clear" w:color="auto" w:fill="auto"/>
          </w:tcPr>
          <w:p w14:paraId="06DAAB1A" w14:textId="77777777" w:rsidR="00B01B06" w:rsidRPr="004937CA" w:rsidRDefault="00B01B06" w:rsidP="00A64BD6">
            <w:pPr>
              <w:rPr>
                <w:rFonts w:ascii="Arial" w:hAnsi="Arial" w:cs="Arial"/>
                <w:bCs/>
                <w:lang w:val="ro-RO"/>
              </w:rPr>
            </w:pPr>
            <w:r w:rsidRPr="004937CA">
              <w:rPr>
                <w:rFonts w:ascii="Arial" w:hAnsi="Arial" w:cs="Arial"/>
                <w:bCs/>
                <w:lang w:val="ro-RO"/>
              </w:rPr>
              <w:t>Diferenţe(+/-)</w:t>
            </w:r>
          </w:p>
        </w:tc>
      </w:tr>
      <w:tr w:rsidR="004937CA" w:rsidRPr="004937CA" w14:paraId="6D448D8E" w14:textId="77777777" w:rsidTr="004937CA">
        <w:trPr>
          <w:jc w:val="center"/>
        </w:trPr>
        <w:tc>
          <w:tcPr>
            <w:tcW w:w="870" w:type="dxa"/>
          </w:tcPr>
          <w:p w14:paraId="4C80385F" w14:textId="0DD473CC" w:rsidR="004937CA" w:rsidRPr="004937CA" w:rsidRDefault="004937CA" w:rsidP="004937CA">
            <w:pPr>
              <w:jc w:val="both"/>
              <w:rPr>
                <w:rFonts w:ascii="Arial" w:hAnsi="Arial" w:cs="Arial"/>
                <w:bCs/>
                <w:lang w:val="ro-RO"/>
              </w:rPr>
            </w:pPr>
            <w:r w:rsidRPr="004937CA">
              <w:rPr>
                <w:rFonts w:ascii="Arial" w:hAnsi="Arial" w:cs="Arial"/>
                <w:bCs/>
                <w:lang w:val="ro-RO"/>
              </w:rPr>
              <w:t>1</w:t>
            </w:r>
          </w:p>
        </w:tc>
        <w:tc>
          <w:tcPr>
            <w:tcW w:w="4128" w:type="dxa"/>
          </w:tcPr>
          <w:p w14:paraId="6DFF84FA" w14:textId="77777777" w:rsidR="004937CA" w:rsidRPr="004937CA" w:rsidRDefault="004937CA" w:rsidP="004937CA">
            <w:pPr>
              <w:jc w:val="both"/>
              <w:rPr>
                <w:rFonts w:ascii="Arial" w:hAnsi="Arial" w:cs="Arial"/>
                <w:bCs/>
                <w:lang w:val="ro-RO"/>
              </w:rPr>
            </w:pPr>
            <w:r w:rsidRPr="004937CA">
              <w:rPr>
                <w:rFonts w:ascii="Arial" w:hAnsi="Arial" w:cs="Arial"/>
                <w:bCs/>
                <w:lang w:val="ro-RO"/>
              </w:rPr>
              <w:t>Fapte de natură infracţională</w:t>
            </w:r>
          </w:p>
        </w:tc>
        <w:tc>
          <w:tcPr>
            <w:tcW w:w="1388" w:type="dxa"/>
          </w:tcPr>
          <w:p w14:paraId="7E9D5D4F" w14:textId="6C8E7C5D"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4</w:t>
            </w:r>
          </w:p>
        </w:tc>
        <w:tc>
          <w:tcPr>
            <w:tcW w:w="1370" w:type="dxa"/>
          </w:tcPr>
          <w:p w14:paraId="76118E84" w14:textId="60E198B2"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w:t>
            </w:r>
          </w:p>
        </w:tc>
        <w:tc>
          <w:tcPr>
            <w:tcW w:w="1764" w:type="dxa"/>
            <w:shd w:val="clear" w:color="auto" w:fill="auto"/>
          </w:tcPr>
          <w:p w14:paraId="1A9550AC" w14:textId="5F16B13F"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 </w:t>
            </w:r>
          </w:p>
        </w:tc>
      </w:tr>
      <w:tr w:rsidR="004937CA" w:rsidRPr="004937CA" w14:paraId="60DC679F" w14:textId="77777777" w:rsidTr="004937CA">
        <w:trPr>
          <w:jc w:val="center"/>
        </w:trPr>
        <w:tc>
          <w:tcPr>
            <w:tcW w:w="870" w:type="dxa"/>
            <w:vMerge w:val="restart"/>
          </w:tcPr>
          <w:p w14:paraId="79F76DD4" w14:textId="2A6B17AD" w:rsidR="004937CA" w:rsidRPr="004937CA" w:rsidRDefault="004937CA" w:rsidP="004937CA">
            <w:pPr>
              <w:jc w:val="both"/>
              <w:rPr>
                <w:rFonts w:ascii="Arial" w:hAnsi="Arial" w:cs="Arial"/>
                <w:bCs/>
                <w:lang w:val="ro-RO"/>
              </w:rPr>
            </w:pPr>
            <w:r w:rsidRPr="004937CA">
              <w:rPr>
                <w:rFonts w:ascii="Arial" w:hAnsi="Arial" w:cs="Arial"/>
                <w:bCs/>
                <w:lang w:val="ro-RO"/>
              </w:rPr>
              <w:t>2</w:t>
            </w:r>
          </w:p>
        </w:tc>
        <w:tc>
          <w:tcPr>
            <w:tcW w:w="4128" w:type="dxa"/>
          </w:tcPr>
          <w:p w14:paraId="243D57ED" w14:textId="77777777" w:rsidR="004937CA" w:rsidRPr="004937CA" w:rsidRDefault="004937CA" w:rsidP="004937CA">
            <w:pPr>
              <w:jc w:val="both"/>
              <w:rPr>
                <w:rFonts w:ascii="Arial" w:hAnsi="Arial" w:cs="Arial"/>
                <w:bCs/>
                <w:lang w:val="ro-RO"/>
              </w:rPr>
            </w:pPr>
            <w:r w:rsidRPr="004937CA">
              <w:rPr>
                <w:rFonts w:ascii="Arial" w:hAnsi="Arial" w:cs="Arial"/>
                <w:bCs/>
                <w:lang w:val="ro-RO"/>
              </w:rPr>
              <w:t>Fapte de natură contravenţională</w:t>
            </w:r>
          </w:p>
        </w:tc>
        <w:tc>
          <w:tcPr>
            <w:tcW w:w="1388" w:type="dxa"/>
          </w:tcPr>
          <w:p w14:paraId="6062E6F4" w14:textId="3B95D6E7"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6601</w:t>
            </w:r>
          </w:p>
        </w:tc>
        <w:tc>
          <w:tcPr>
            <w:tcW w:w="1370" w:type="dxa"/>
          </w:tcPr>
          <w:p w14:paraId="4D42FFE6" w14:textId="1A3933B1"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6404</w:t>
            </w:r>
          </w:p>
        </w:tc>
        <w:tc>
          <w:tcPr>
            <w:tcW w:w="1764" w:type="dxa"/>
            <w:shd w:val="clear" w:color="auto" w:fill="auto"/>
          </w:tcPr>
          <w:p w14:paraId="1E5FEB8E" w14:textId="2C3F03A3"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-197</w:t>
            </w:r>
          </w:p>
        </w:tc>
      </w:tr>
      <w:tr w:rsidR="004937CA" w:rsidRPr="004937CA" w14:paraId="6B293AFB" w14:textId="77777777" w:rsidTr="004937CA">
        <w:trPr>
          <w:jc w:val="center"/>
        </w:trPr>
        <w:tc>
          <w:tcPr>
            <w:tcW w:w="870" w:type="dxa"/>
            <w:vMerge/>
          </w:tcPr>
          <w:p w14:paraId="02803215" w14:textId="77777777" w:rsidR="004937CA" w:rsidRPr="004937CA" w:rsidRDefault="004937CA" w:rsidP="004937CA">
            <w:pPr>
              <w:jc w:val="both"/>
              <w:rPr>
                <w:rFonts w:ascii="Arial" w:hAnsi="Arial" w:cs="Arial"/>
                <w:bCs/>
                <w:lang w:val="ro-RO"/>
              </w:rPr>
            </w:pPr>
          </w:p>
        </w:tc>
        <w:tc>
          <w:tcPr>
            <w:tcW w:w="4128" w:type="dxa"/>
          </w:tcPr>
          <w:p w14:paraId="0B0DF1A6" w14:textId="282536BB" w:rsidR="004937CA" w:rsidRPr="004937CA" w:rsidRDefault="004937CA" w:rsidP="004937CA">
            <w:pPr>
              <w:jc w:val="both"/>
              <w:rPr>
                <w:rFonts w:ascii="Arial" w:hAnsi="Arial" w:cs="Arial"/>
                <w:bCs/>
                <w:lang w:val="ro-RO"/>
              </w:rPr>
            </w:pPr>
            <w:r w:rsidRPr="004937CA">
              <w:rPr>
                <w:rFonts w:ascii="Arial" w:hAnsi="Arial" w:cs="Arial"/>
                <w:bCs/>
                <w:lang w:val="ro-RO"/>
              </w:rPr>
              <w:t>O.U.G. nr. 195/2002</w:t>
            </w:r>
          </w:p>
        </w:tc>
        <w:tc>
          <w:tcPr>
            <w:tcW w:w="1388" w:type="dxa"/>
          </w:tcPr>
          <w:p w14:paraId="30FC329E" w14:textId="7AD7CA2D"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3.408</w:t>
            </w:r>
          </w:p>
        </w:tc>
        <w:tc>
          <w:tcPr>
            <w:tcW w:w="1370" w:type="dxa"/>
          </w:tcPr>
          <w:p w14:paraId="562EA28B" w14:textId="573FE7EB"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3114</w:t>
            </w:r>
          </w:p>
        </w:tc>
        <w:tc>
          <w:tcPr>
            <w:tcW w:w="1764" w:type="dxa"/>
            <w:shd w:val="clear" w:color="auto" w:fill="auto"/>
          </w:tcPr>
          <w:p w14:paraId="561E8034" w14:textId="2912AF66"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-294</w:t>
            </w:r>
          </w:p>
        </w:tc>
      </w:tr>
      <w:tr w:rsidR="004937CA" w:rsidRPr="004937CA" w14:paraId="7B8D339E" w14:textId="77777777" w:rsidTr="004937CA">
        <w:trPr>
          <w:jc w:val="center"/>
        </w:trPr>
        <w:tc>
          <w:tcPr>
            <w:tcW w:w="870" w:type="dxa"/>
            <w:vMerge/>
          </w:tcPr>
          <w:p w14:paraId="27C8A533" w14:textId="77777777" w:rsidR="004937CA" w:rsidRPr="004937CA" w:rsidRDefault="004937CA" w:rsidP="004937CA">
            <w:pPr>
              <w:jc w:val="both"/>
              <w:rPr>
                <w:rFonts w:ascii="Arial" w:hAnsi="Arial" w:cs="Arial"/>
                <w:bCs/>
                <w:lang w:val="ro-RO"/>
              </w:rPr>
            </w:pPr>
          </w:p>
        </w:tc>
        <w:tc>
          <w:tcPr>
            <w:tcW w:w="4128" w:type="dxa"/>
          </w:tcPr>
          <w:p w14:paraId="57764C4C" w14:textId="4DCEF92B" w:rsidR="004937CA" w:rsidRPr="004937CA" w:rsidRDefault="004937CA" w:rsidP="004937CA">
            <w:pPr>
              <w:jc w:val="both"/>
              <w:rPr>
                <w:rFonts w:ascii="Arial" w:hAnsi="Arial" w:cs="Arial"/>
                <w:bCs/>
                <w:lang w:val="ro-RO"/>
              </w:rPr>
            </w:pPr>
            <w:r w:rsidRPr="004937CA">
              <w:rPr>
                <w:rFonts w:ascii="Arial" w:hAnsi="Arial" w:cs="Arial"/>
                <w:bCs/>
                <w:lang w:val="ro-RO"/>
              </w:rPr>
              <w:t>Legea nr. 448/2006</w:t>
            </w:r>
          </w:p>
        </w:tc>
        <w:tc>
          <w:tcPr>
            <w:tcW w:w="1388" w:type="dxa"/>
          </w:tcPr>
          <w:p w14:paraId="7059F758" w14:textId="3A862411"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178</w:t>
            </w:r>
          </w:p>
        </w:tc>
        <w:tc>
          <w:tcPr>
            <w:tcW w:w="1370" w:type="dxa"/>
          </w:tcPr>
          <w:p w14:paraId="4672CED9" w14:textId="0F2BAE96"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137</w:t>
            </w:r>
          </w:p>
        </w:tc>
        <w:tc>
          <w:tcPr>
            <w:tcW w:w="1764" w:type="dxa"/>
            <w:shd w:val="clear" w:color="auto" w:fill="auto"/>
          </w:tcPr>
          <w:p w14:paraId="3D76399E" w14:textId="2D3A724E"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-41</w:t>
            </w:r>
          </w:p>
        </w:tc>
      </w:tr>
      <w:tr w:rsidR="004937CA" w:rsidRPr="004937CA" w14:paraId="24DB5004" w14:textId="77777777" w:rsidTr="004937CA">
        <w:trPr>
          <w:jc w:val="center"/>
        </w:trPr>
        <w:tc>
          <w:tcPr>
            <w:tcW w:w="870" w:type="dxa"/>
            <w:vMerge/>
          </w:tcPr>
          <w:p w14:paraId="730230B4" w14:textId="77777777" w:rsidR="004937CA" w:rsidRPr="004937CA" w:rsidRDefault="004937CA" w:rsidP="004937CA">
            <w:pPr>
              <w:jc w:val="both"/>
              <w:rPr>
                <w:rFonts w:ascii="Arial" w:hAnsi="Arial" w:cs="Arial"/>
                <w:bCs/>
                <w:lang w:val="ro-RO"/>
              </w:rPr>
            </w:pPr>
          </w:p>
        </w:tc>
        <w:tc>
          <w:tcPr>
            <w:tcW w:w="4128" w:type="dxa"/>
          </w:tcPr>
          <w:p w14:paraId="3613506B" w14:textId="7A8AE12F" w:rsidR="004937CA" w:rsidRPr="004937CA" w:rsidRDefault="004937CA" w:rsidP="004937CA">
            <w:pPr>
              <w:jc w:val="both"/>
              <w:rPr>
                <w:rFonts w:ascii="Arial" w:hAnsi="Arial" w:cs="Arial"/>
                <w:bCs/>
                <w:lang w:val="ro-RO"/>
              </w:rPr>
            </w:pPr>
            <w:r w:rsidRPr="004937CA">
              <w:rPr>
                <w:rFonts w:ascii="Arial" w:hAnsi="Arial" w:cs="Arial"/>
                <w:bCs/>
                <w:lang w:val="ro-RO"/>
              </w:rPr>
              <w:t>Legea nr. 61/1991</w:t>
            </w:r>
          </w:p>
        </w:tc>
        <w:tc>
          <w:tcPr>
            <w:tcW w:w="1388" w:type="dxa"/>
          </w:tcPr>
          <w:p w14:paraId="1E00E96C" w14:textId="4EAC9256"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17</w:t>
            </w:r>
          </w:p>
        </w:tc>
        <w:tc>
          <w:tcPr>
            <w:tcW w:w="1370" w:type="dxa"/>
          </w:tcPr>
          <w:p w14:paraId="240791D4" w14:textId="64273B1D"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7</w:t>
            </w:r>
          </w:p>
        </w:tc>
        <w:tc>
          <w:tcPr>
            <w:tcW w:w="1764" w:type="dxa"/>
            <w:shd w:val="clear" w:color="auto" w:fill="auto"/>
            <w:vAlign w:val="center"/>
          </w:tcPr>
          <w:p w14:paraId="51723154" w14:textId="1EA97473"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-10</w:t>
            </w:r>
          </w:p>
        </w:tc>
      </w:tr>
      <w:tr w:rsidR="004937CA" w:rsidRPr="004937CA" w14:paraId="70D2467B" w14:textId="77777777" w:rsidTr="004937CA">
        <w:trPr>
          <w:jc w:val="center"/>
        </w:trPr>
        <w:tc>
          <w:tcPr>
            <w:tcW w:w="870" w:type="dxa"/>
            <w:vMerge/>
          </w:tcPr>
          <w:p w14:paraId="0C995D88" w14:textId="77777777" w:rsidR="004937CA" w:rsidRPr="004937CA" w:rsidRDefault="004937CA" w:rsidP="004937CA">
            <w:pPr>
              <w:jc w:val="both"/>
              <w:rPr>
                <w:rFonts w:ascii="Arial" w:hAnsi="Arial" w:cs="Arial"/>
                <w:bCs/>
                <w:lang w:val="ro-RO"/>
              </w:rPr>
            </w:pPr>
          </w:p>
        </w:tc>
        <w:tc>
          <w:tcPr>
            <w:tcW w:w="4128" w:type="dxa"/>
          </w:tcPr>
          <w:p w14:paraId="72A5E718" w14:textId="066E9CE5" w:rsidR="004937CA" w:rsidRPr="004937CA" w:rsidRDefault="004937CA" w:rsidP="004937CA">
            <w:pPr>
              <w:jc w:val="both"/>
              <w:rPr>
                <w:rFonts w:ascii="Arial" w:hAnsi="Arial" w:cs="Arial"/>
                <w:bCs/>
                <w:lang w:val="ro-RO"/>
              </w:rPr>
            </w:pPr>
            <w:r w:rsidRPr="004937CA">
              <w:rPr>
                <w:rFonts w:ascii="Arial" w:hAnsi="Arial" w:cs="Arial"/>
                <w:bCs/>
                <w:lang w:val="ro-RO"/>
              </w:rPr>
              <w:t>Legea nr. 38/2003</w:t>
            </w:r>
          </w:p>
        </w:tc>
        <w:tc>
          <w:tcPr>
            <w:tcW w:w="1388" w:type="dxa"/>
          </w:tcPr>
          <w:p w14:paraId="619F88DD" w14:textId="24D4E019"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2</w:t>
            </w:r>
          </w:p>
        </w:tc>
        <w:tc>
          <w:tcPr>
            <w:tcW w:w="1370" w:type="dxa"/>
          </w:tcPr>
          <w:p w14:paraId="40527DF2" w14:textId="1B2BA8D5"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7</w:t>
            </w:r>
          </w:p>
        </w:tc>
        <w:tc>
          <w:tcPr>
            <w:tcW w:w="1764" w:type="dxa"/>
            <w:shd w:val="clear" w:color="auto" w:fill="auto"/>
          </w:tcPr>
          <w:p w14:paraId="37B689D3" w14:textId="032005FC"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+5</w:t>
            </w:r>
          </w:p>
        </w:tc>
      </w:tr>
      <w:tr w:rsidR="004937CA" w:rsidRPr="004937CA" w14:paraId="1BC60AB2" w14:textId="77777777" w:rsidTr="004937CA">
        <w:trPr>
          <w:jc w:val="center"/>
        </w:trPr>
        <w:tc>
          <w:tcPr>
            <w:tcW w:w="870" w:type="dxa"/>
            <w:vMerge/>
          </w:tcPr>
          <w:p w14:paraId="4DE6CCED" w14:textId="77777777" w:rsidR="004937CA" w:rsidRPr="004937CA" w:rsidRDefault="004937CA" w:rsidP="004937CA">
            <w:pPr>
              <w:jc w:val="both"/>
              <w:rPr>
                <w:rFonts w:ascii="Arial" w:hAnsi="Arial" w:cs="Arial"/>
                <w:bCs/>
                <w:lang w:val="ro-RO"/>
              </w:rPr>
            </w:pPr>
          </w:p>
        </w:tc>
        <w:tc>
          <w:tcPr>
            <w:tcW w:w="4128" w:type="dxa"/>
          </w:tcPr>
          <w:p w14:paraId="2A507DD6" w14:textId="105E7BB8" w:rsidR="004937CA" w:rsidRPr="004937CA" w:rsidRDefault="004937CA" w:rsidP="004937CA">
            <w:pPr>
              <w:jc w:val="both"/>
              <w:rPr>
                <w:rFonts w:ascii="Arial" w:hAnsi="Arial" w:cs="Arial"/>
                <w:bCs/>
                <w:lang w:val="ro-RO"/>
              </w:rPr>
            </w:pPr>
            <w:r w:rsidRPr="004937CA">
              <w:rPr>
                <w:rFonts w:ascii="Arial" w:hAnsi="Arial" w:cs="Arial"/>
                <w:bCs/>
                <w:lang w:val="ro-RO"/>
              </w:rPr>
              <w:t>H.C.L. nr. 326/2017</w:t>
            </w:r>
          </w:p>
        </w:tc>
        <w:tc>
          <w:tcPr>
            <w:tcW w:w="1388" w:type="dxa"/>
          </w:tcPr>
          <w:p w14:paraId="6CF83722" w14:textId="4AD6B764"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w:t>
            </w:r>
          </w:p>
        </w:tc>
        <w:tc>
          <w:tcPr>
            <w:tcW w:w="1370" w:type="dxa"/>
          </w:tcPr>
          <w:p w14:paraId="0967FCA1" w14:textId="6773A6FB"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6</w:t>
            </w:r>
          </w:p>
        </w:tc>
        <w:tc>
          <w:tcPr>
            <w:tcW w:w="1764" w:type="dxa"/>
            <w:shd w:val="clear" w:color="auto" w:fill="auto"/>
          </w:tcPr>
          <w:p w14:paraId="755367E7" w14:textId="70DDF809"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+6</w:t>
            </w:r>
          </w:p>
        </w:tc>
      </w:tr>
      <w:tr w:rsidR="004937CA" w:rsidRPr="004937CA" w14:paraId="5361DF84" w14:textId="77777777" w:rsidTr="004937CA">
        <w:trPr>
          <w:jc w:val="center"/>
        </w:trPr>
        <w:tc>
          <w:tcPr>
            <w:tcW w:w="870" w:type="dxa"/>
            <w:vMerge/>
          </w:tcPr>
          <w:p w14:paraId="17951938" w14:textId="77777777" w:rsidR="004937CA" w:rsidRPr="004937CA" w:rsidRDefault="004937CA" w:rsidP="004937CA">
            <w:pPr>
              <w:jc w:val="both"/>
              <w:rPr>
                <w:rFonts w:ascii="Arial" w:hAnsi="Arial" w:cs="Arial"/>
                <w:bCs/>
                <w:lang w:val="ro-RO"/>
              </w:rPr>
            </w:pPr>
          </w:p>
        </w:tc>
        <w:tc>
          <w:tcPr>
            <w:tcW w:w="4128" w:type="dxa"/>
          </w:tcPr>
          <w:p w14:paraId="4DF548EB" w14:textId="52C30078" w:rsidR="004937CA" w:rsidRPr="004937CA" w:rsidRDefault="004937CA" w:rsidP="004937CA">
            <w:pPr>
              <w:jc w:val="both"/>
              <w:rPr>
                <w:rFonts w:ascii="Arial" w:hAnsi="Arial" w:cs="Arial"/>
                <w:bCs/>
                <w:lang w:val="ro-RO"/>
              </w:rPr>
            </w:pPr>
            <w:r w:rsidRPr="004937CA">
              <w:rPr>
                <w:rFonts w:ascii="Arial" w:hAnsi="Arial" w:cs="Arial"/>
                <w:bCs/>
                <w:lang w:val="ro-RO"/>
              </w:rPr>
              <w:t>H.C.L. nr. 49/2019</w:t>
            </w:r>
          </w:p>
        </w:tc>
        <w:tc>
          <w:tcPr>
            <w:tcW w:w="1388" w:type="dxa"/>
          </w:tcPr>
          <w:p w14:paraId="55FB3576" w14:textId="170D7F28"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w:t>
            </w:r>
          </w:p>
        </w:tc>
        <w:tc>
          <w:tcPr>
            <w:tcW w:w="1370" w:type="dxa"/>
          </w:tcPr>
          <w:p w14:paraId="213EE4C2" w14:textId="07F0274B"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8</w:t>
            </w:r>
          </w:p>
        </w:tc>
        <w:tc>
          <w:tcPr>
            <w:tcW w:w="1764" w:type="dxa"/>
            <w:shd w:val="clear" w:color="auto" w:fill="auto"/>
          </w:tcPr>
          <w:p w14:paraId="04DAA7BE" w14:textId="1F33B825"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+8</w:t>
            </w:r>
          </w:p>
        </w:tc>
      </w:tr>
      <w:tr w:rsidR="004937CA" w:rsidRPr="004937CA" w14:paraId="36A56446" w14:textId="77777777" w:rsidTr="004937CA">
        <w:trPr>
          <w:jc w:val="center"/>
        </w:trPr>
        <w:tc>
          <w:tcPr>
            <w:tcW w:w="870" w:type="dxa"/>
          </w:tcPr>
          <w:p w14:paraId="6CC8AD55" w14:textId="69781506" w:rsidR="004937CA" w:rsidRPr="004937CA" w:rsidRDefault="004937CA" w:rsidP="004937CA">
            <w:pPr>
              <w:jc w:val="both"/>
              <w:rPr>
                <w:rFonts w:ascii="Arial" w:hAnsi="Arial" w:cs="Arial"/>
                <w:bCs/>
                <w:lang w:val="ro-RO"/>
              </w:rPr>
            </w:pPr>
            <w:r w:rsidRPr="004937CA">
              <w:rPr>
                <w:rFonts w:ascii="Arial" w:hAnsi="Arial" w:cs="Arial"/>
                <w:bCs/>
                <w:lang w:val="ro-RO"/>
              </w:rPr>
              <w:t>3</w:t>
            </w:r>
          </w:p>
        </w:tc>
        <w:tc>
          <w:tcPr>
            <w:tcW w:w="4128" w:type="dxa"/>
          </w:tcPr>
          <w:p w14:paraId="69AE82AC" w14:textId="77777777" w:rsidR="004937CA" w:rsidRPr="004937CA" w:rsidRDefault="004937CA" w:rsidP="004937CA">
            <w:pPr>
              <w:jc w:val="both"/>
              <w:rPr>
                <w:rFonts w:ascii="Arial" w:hAnsi="Arial" w:cs="Arial"/>
                <w:bCs/>
                <w:lang w:val="ro-RO"/>
              </w:rPr>
            </w:pPr>
            <w:r w:rsidRPr="004937CA">
              <w:rPr>
                <w:rFonts w:ascii="Arial" w:hAnsi="Arial" w:cs="Arial"/>
                <w:bCs/>
                <w:lang w:val="ro-RO"/>
              </w:rPr>
              <w:t>Valoare sancţiuni (lei)</w:t>
            </w:r>
          </w:p>
        </w:tc>
        <w:tc>
          <w:tcPr>
            <w:tcW w:w="1388" w:type="dxa"/>
          </w:tcPr>
          <w:p w14:paraId="66D7F6CB" w14:textId="1D2FFEC5"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297</w:t>
            </w:r>
          </w:p>
        </w:tc>
        <w:tc>
          <w:tcPr>
            <w:tcW w:w="1370" w:type="dxa"/>
          </w:tcPr>
          <w:p w14:paraId="0623C2AF" w14:textId="19B6532B"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348</w:t>
            </w:r>
          </w:p>
        </w:tc>
        <w:tc>
          <w:tcPr>
            <w:tcW w:w="1764" w:type="dxa"/>
            <w:shd w:val="clear" w:color="auto" w:fill="auto"/>
          </w:tcPr>
          <w:p w14:paraId="24F06D7F" w14:textId="054C7A94" w:rsidR="004937CA" w:rsidRPr="004937CA" w:rsidRDefault="004937CA" w:rsidP="004937CA">
            <w:pPr>
              <w:jc w:val="right"/>
              <w:rPr>
                <w:rFonts w:ascii="Arial" w:hAnsi="Arial" w:cs="Arial"/>
                <w:bCs/>
                <w:lang w:val="ro-RO"/>
              </w:rPr>
            </w:pPr>
            <w:r w:rsidRPr="004937CA">
              <w:rPr>
                <w:rFonts w:ascii="Arial" w:eastAsia="Times New Roman" w:hAnsi="Arial" w:cs="Arial"/>
                <w:kern w:val="24"/>
                <w:lang w:val="ro-RO"/>
              </w:rPr>
              <w:t>+51</w:t>
            </w:r>
          </w:p>
        </w:tc>
      </w:tr>
    </w:tbl>
    <w:p w14:paraId="5C1D8E8E" w14:textId="77777777" w:rsidR="00B01B06" w:rsidRPr="004937CA" w:rsidRDefault="00315ADB" w:rsidP="002E73AC">
      <w:pPr>
        <w:pStyle w:val="ListParagraph"/>
        <w:spacing w:after="0" w:line="240" w:lineRule="auto"/>
        <w:ind w:left="0"/>
        <w:jc w:val="both"/>
        <w:rPr>
          <w:rFonts w:ascii="Arial" w:hAnsi="Arial" w:cs="Arial"/>
          <w:bCs/>
          <w:sz w:val="24"/>
          <w:szCs w:val="24"/>
          <w:lang w:val="it-IT"/>
        </w:rPr>
      </w:pPr>
      <w:r w:rsidRPr="004937CA">
        <w:rPr>
          <w:rFonts w:ascii="Arial" w:hAnsi="Arial" w:cs="Arial"/>
          <w:bCs/>
          <w:i/>
          <w:iCs/>
          <w:lang w:val="ro-RO"/>
        </w:rPr>
        <w:t xml:space="preserve">      </w:t>
      </w:r>
      <w:r w:rsidR="00B01B06" w:rsidRPr="004937CA">
        <w:rPr>
          <w:rFonts w:ascii="Arial" w:hAnsi="Arial" w:cs="Arial"/>
          <w:bCs/>
          <w:sz w:val="24"/>
          <w:szCs w:val="24"/>
          <w:lang w:val="it-IT"/>
        </w:rPr>
        <w:t>Compartimentul Disciplină în Construcţii şi Afişaj Stradal</w:t>
      </w:r>
    </w:p>
    <w:p w14:paraId="1FF7B0D0" w14:textId="77777777" w:rsidR="00B01B06" w:rsidRPr="004937CA" w:rsidRDefault="00B01B06" w:rsidP="002E73AC">
      <w:pPr>
        <w:jc w:val="both"/>
        <w:rPr>
          <w:rFonts w:ascii="Arial" w:hAnsi="Arial" w:cs="Arial"/>
          <w:bCs/>
          <w:sz w:val="16"/>
          <w:szCs w:val="16"/>
          <w:lang w:val="it-IT"/>
        </w:rPr>
      </w:pPr>
    </w:p>
    <w:p w14:paraId="7C46E1C4" w14:textId="53165B0A" w:rsidR="00B01B06" w:rsidRPr="004937CA" w:rsidRDefault="00B01B06" w:rsidP="002E73AC">
      <w:pPr>
        <w:ind w:firstLine="720"/>
        <w:jc w:val="both"/>
        <w:rPr>
          <w:rFonts w:ascii="Arial" w:hAnsi="Arial" w:cs="Arial"/>
          <w:lang w:val="ro-RO"/>
        </w:rPr>
      </w:pPr>
      <w:r w:rsidRPr="004937CA">
        <w:rPr>
          <w:rFonts w:ascii="Arial" w:hAnsi="Arial" w:cs="Arial"/>
          <w:bCs/>
          <w:lang w:val="it-IT"/>
        </w:rPr>
        <w:t>În anul 202</w:t>
      </w:r>
      <w:r w:rsidR="002055A7">
        <w:rPr>
          <w:rFonts w:ascii="Arial" w:hAnsi="Arial" w:cs="Arial"/>
          <w:bCs/>
          <w:lang w:val="it-IT"/>
        </w:rPr>
        <w:t>4</w:t>
      </w:r>
      <w:r w:rsidRPr="004937CA">
        <w:rPr>
          <w:rFonts w:ascii="Arial" w:hAnsi="Arial" w:cs="Arial"/>
          <w:lang w:val="ro-RO"/>
        </w:rPr>
        <w:t>, activitatea de constatare s-a materializat prin controale permanente de specialitate la nivelul municipiului, aceasta fiind asigurată de un efectiv de 4 poliţişti locali.</w:t>
      </w:r>
    </w:p>
    <w:p w14:paraId="465023F9" w14:textId="5C67D46D" w:rsidR="00B01B06" w:rsidRPr="004937CA" w:rsidRDefault="00B01B06" w:rsidP="002E73AC">
      <w:pPr>
        <w:jc w:val="both"/>
        <w:rPr>
          <w:rFonts w:ascii="Arial" w:hAnsi="Arial" w:cs="Arial"/>
          <w:lang w:val="ro-RO"/>
        </w:rPr>
      </w:pPr>
      <w:r w:rsidRPr="004937CA">
        <w:rPr>
          <w:rFonts w:ascii="Arial" w:hAnsi="Arial" w:cs="Arial"/>
          <w:lang w:val="ro-RO"/>
        </w:rPr>
        <w:tab/>
        <w:t xml:space="preserve">În perioada analizată, Compartimentul Disciplină în Construcţii şi Afişaj Stradal a soluționat un număr de </w:t>
      </w:r>
      <w:r w:rsidR="004937CA" w:rsidRPr="004937CA">
        <w:rPr>
          <w:rFonts w:ascii="Arial" w:hAnsi="Arial" w:cs="Arial"/>
          <w:lang w:val="ro-RO"/>
        </w:rPr>
        <w:t>414</w:t>
      </w:r>
      <w:r w:rsidRPr="004937CA">
        <w:rPr>
          <w:rFonts w:ascii="Arial" w:hAnsi="Arial" w:cs="Arial"/>
          <w:lang w:val="it-IT"/>
        </w:rPr>
        <w:t xml:space="preserve"> </w:t>
      </w:r>
      <w:r w:rsidRPr="004937CA">
        <w:rPr>
          <w:rFonts w:ascii="Arial" w:hAnsi="Arial" w:cs="Arial"/>
          <w:lang w:val="ro-RO"/>
        </w:rPr>
        <w:t>sesizări scrise.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337"/>
        <w:gridCol w:w="1418"/>
        <w:gridCol w:w="1559"/>
        <w:gridCol w:w="1559"/>
      </w:tblGrid>
      <w:tr w:rsidR="004937CA" w:rsidRPr="004937CA" w14:paraId="254DB649" w14:textId="77777777" w:rsidTr="00A64BD6">
        <w:trPr>
          <w:jc w:val="center"/>
        </w:trPr>
        <w:tc>
          <w:tcPr>
            <w:tcW w:w="0" w:type="auto"/>
          </w:tcPr>
          <w:p w14:paraId="4B9924D2" w14:textId="77777777" w:rsidR="00B01B06" w:rsidRPr="004937CA" w:rsidRDefault="00B01B06" w:rsidP="00A64BD6">
            <w:pPr>
              <w:jc w:val="both"/>
              <w:rPr>
                <w:rFonts w:ascii="Arial" w:hAnsi="Arial" w:cs="Arial"/>
                <w:lang w:val="ro-RO"/>
              </w:rPr>
            </w:pPr>
            <w:r w:rsidRPr="004937CA">
              <w:rPr>
                <w:rFonts w:ascii="Arial" w:hAnsi="Arial" w:cs="Arial"/>
                <w:lang w:val="ro-RO"/>
              </w:rPr>
              <w:t>Nr.</w:t>
            </w:r>
          </w:p>
          <w:p w14:paraId="4D266886" w14:textId="77777777" w:rsidR="00B01B06" w:rsidRPr="004937CA" w:rsidRDefault="00B01B06" w:rsidP="00A64BD6">
            <w:pPr>
              <w:jc w:val="both"/>
              <w:rPr>
                <w:rFonts w:ascii="Arial" w:hAnsi="Arial" w:cs="Arial"/>
                <w:lang w:val="ro-RO"/>
              </w:rPr>
            </w:pPr>
            <w:r w:rsidRPr="004937CA">
              <w:rPr>
                <w:rFonts w:ascii="Arial" w:hAnsi="Arial" w:cs="Arial"/>
                <w:lang w:val="ro-RO"/>
              </w:rPr>
              <w:t>crt.</w:t>
            </w:r>
          </w:p>
        </w:tc>
        <w:tc>
          <w:tcPr>
            <w:tcW w:w="4337" w:type="dxa"/>
          </w:tcPr>
          <w:p w14:paraId="5584CD85" w14:textId="77777777" w:rsidR="00B01B06" w:rsidRPr="004937CA" w:rsidRDefault="00B01B06" w:rsidP="00A64BD6">
            <w:pPr>
              <w:jc w:val="center"/>
              <w:rPr>
                <w:rFonts w:ascii="Arial" w:hAnsi="Arial" w:cs="Arial"/>
                <w:lang w:val="ro-RO"/>
              </w:rPr>
            </w:pPr>
            <w:r w:rsidRPr="004937CA">
              <w:rPr>
                <w:rFonts w:ascii="Arial" w:hAnsi="Arial" w:cs="Arial"/>
                <w:lang w:val="ro-RO"/>
              </w:rPr>
              <w:t>Constatări</w:t>
            </w:r>
          </w:p>
        </w:tc>
        <w:tc>
          <w:tcPr>
            <w:tcW w:w="1418" w:type="dxa"/>
          </w:tcPr>
          <w:p w14:paraId="62CD5649" w14:textId="26AC9F1A" w:rsidR="00B01B06" w:rsidRPr="004937CA" w:rsidRDefault="00B01B06" w:rsidP="00A64BD6">
            <w:pPr>
              <w:jc w:val="center"/>
              <w:rPr>
                <w:rFonts w:ascii="Arial" w:hAnsi="Arial" w:cs="Arial"/>
                <w:lang w:val="ro-RO"/>
              </w:rPr>
            </w:pPr>
            <w:r w:rsidRPr="004937CA">
              <w:rPr>
                <w:rFonts w:ascii="Arial" w:hAnsi="Arial" w:cs="Arial"/>
                <w:lang w:val="ro-RO"/>
              </w:rPr>
              <w:t>202</w:t>
            </w:r>
            <w:r w:rsidR="004937CA" w:rsidRPr="004937CA">
              <w:rPr>
                <w:rFonts w:ascii="Arial" w:hAnsi="Arial" w:cs="Arial"/>
                <w:lang w:val="ro-RO"/>
              </w:rPr>
              <w:t>3</w:t>
            </w:r>
          </w:p>
        </w:tc>
        <w:tc>
          <w:tcPr>
            <w:tcW w:w="1559" w:type="dxa"/>
          </w:tcPr>
          <w:p w14:paraId="7A7408BB" w14:textId="5C591D5B" w:rsidR="00B01B06" w:rsidRPr="004937CA" w:rsidRDefault="00B01B06" w:rsidP="00A64BD6">
            <w:pPr>
              <w:jc w:val="center"/>
              <w:rPr>
                <w:rFonts w:ascii="Arial" w:hAnsi="Arial" w:cs="Arial"/>
                <w:lang w:val="ro-RO"/>
              </w:rPr>
            </w:pPr>
            <w:r w:rsidRPr="004937CA">
              <w:rPr>
                <w:rFonts w:ascii="Arial" w:hAnsi="Arial" w:cs="Arial"/>
                <w:lang w:val="ro-RO"/>
              </w:rPr>
              <w:t>202</w:t>
            </w:r>
            <w:r w:rsidR="004937CA" w:rsidRPr="004937CA">
              <w:rPr>
                <w:rFonts w:ascii="Arial" w:hAnsi="Arial" w:cs="Arial"/>
                <w:lang w:val="ro-RO"/>
              </w:rPr>
              <w:t>4</w:t>
            </w:r>
          </w:p>
        </w:tc>
        <w:tc>
          <w:tcPr>
            <w:tcW w:w="1559" w:type="dxa"/>
            <w:shd w:val="clear" w:color="auto" w:fill="auto"/>
          </w:tcPr>
          <w:p w14:paraId="507FE272" w14:textId="77777777" w:rsidR="00B01B06" w:rsidRPr="004937CA" w:rsidRDefault="00B01B06" w:rsidP="00A64BD6">
            <w:pPr>
              <w:jc w:val="center"/>
              <w:rPr>
                <w:rFonts w:ascii="Arial" w:hAnsi="Arial" w:cs="Arial"/>
                <w:lang w:val="ro-RO"/>
              </w:rPr>
            </w:pPr>
            <w:r w:rsidRPr="004937CA">
              <w:rPr>
                <w:rFonts w:ascii="Arial" w:hAnsi="Arial" w:cs="Arial"/>
                <w:lang w:val="ro-RO"/>
              </w:rPr>
              <w:t>Diferenţe</w:t>
            </w:r>
          </w:p>
          <w:p w14:paraId="551F1AA3" w14:textId="77777777" w:rsidR="00B01B06" w:rsidRPr="004937CA" w:rsidRDefault="00B01B06" w:rsidP="00A64BD6">
            <w:pPr>
              <w:jc w:val="center"/>
              <w:rPr>
                <w:rFonts w:ascii="Arial" w:hAnsi="Arial" w:cs="Arial"/>
                <w:lang w:val="ro-RO"/>
              </w:rPr>
            </w:pPr>
            <w:r w:rsidRPr="004937CA">
              <w:rPr>
                <w:rFonts w:ascii="Arial" w:hAnsi="Arial" w:cs="Arial"/>
                <w:lang w:val="ro-RO"/>
              </w:rPr>
              <w:t>(+/-)</w:t>
            </w:r>
          </w:p>
        </w:tc>
      </w:tr>
      <w:tr w:rsidR="004937CA" w:rsidRPr="004937CA" w14:paraId="791174A3" w14:textId="77777777" w:rsidTr="00A64BD6">
        <w:trPr>
          <w:jc w:val="center"/>
        </w:trPr>
        <w:tc>
          <w:tcPr>
            <w:tcW w:w="0" w:type="auto"/>
          </w:tcPr>
          <w:p w14:paraId="3156C48B" w14:textId="77777777" w:rsidR="004937CA" w:rsidRPr="004937CA" w:rsidRDefault="004937CA" w:rsidP="004937CA">
            <w:pPr>
              <w:jc w:val="both"/>
              <w:rPr>
                <w:rFonts w:ascii="Arial" w:hAnsi="Arial" w:cs="Arial"/>
                <w:lang w:val="ro-RO"/>
              </w:rPr>
            </w:pPr>
            <w:r w:rsidRPr="004937CA">
              <w:rPr>
                <w:rFonts w:ascii="Arial" w:hAnsi="Arial" w:cs="Arial"/>
                <w:lang w:val="ro-RO"/>
              </w:rPr>
              <w:t>01</w:t>
            </w:r>
          </w:p>
        </w:tc>
        <w:tc>
          <w:tcPr>
            <w:tcW w:w="4337" w:type="dxa"/>
          </w:tcPr>
          <w:p w14:paraId="68BEE0E9" w14:textId="5710DC0C" w:rsidR="004937CA" w:rsidRPr="004937CA" w:rsidRDefault="004937CA" w:rsidP="004937CA">
            <w:pPr>
              <w:jc w:val="both"/>
              <w:rPr>
                <w:rFonts w:ascii="Arial" w:hAnsi="Arial" w:cs="Arial"/>
                <w:lang w:val="ro-RO"/>
              </w:rPr>
            </w:pPr>
            <w:r w:rsidRPr="006016F2">
              <w:rPr>
                <w:rFonts w:ascii="Arial" w:eastAsia="Times New Roman" w:hAnsi="Arial" w:cs="Arial"/>
                <w:color w:val="000000" w:themeColor="dark1"/>
                <w:kern w:val="24"/>
                <w:lang w:val="ro-RO"/>
              </w:rPr>
              <w:t>Referate către Serviciul Juridic pentru sesizarea organelor de urmărire penală</w:t>
            </w:r>
          </w:p>
        </w:tc>
        <w:tc>
          <w:tcPr>
            <w:tcW w:w="1418" w:type="dxa"/>
          </w:tcPr>
          <w:p w14:paraId="7DC7315E" w14:textId="122318A1"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41</w:t>
            </w:r>
          </w:p>
        </w:tc>
        <w:tc>
          <w:tcPr>
            <w:tcW w:w="1559" w:type="dxa"/>
          </w:tcPr>
          <w:p w14:paraId="5DBDE479" w14:textId="7DD6CCA4"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44</w:t>
            </w:r>
          </w:p>
        </w:tc>
        <w:tc>
          <w:tcPr>
            <w:tcW w:w="1559" w:type="dxa"/>
            <w:shd w:val="clear" w:color="auto" w:fill="auto"/>
          </w:tcPr>
          <w:p w14:paraId="58F2E393" w14:textId="1F44BBAB"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+3</w:t>
            </w:r>
          </w:p>
        </w:tc>
      </w:tr>
      <w:tr w:rsidR="004937CA" w:rsidRPr="004937CA" w14:paraId="167E246D" w14:textId="77777777" w:rsidTr="00A64BD6">
        <w:trPr>
          <w:jc w:val="center"/>
        </w:trPr>
        <w:tc>
          <w:tcPr>
            <w:tcW w:w="0" w:type="auto"/>
            <w:vMerge w:val="restart"/>
          </w:tcPr>
          <w:p w14:paraId="2DB4832F" w14:textId="77777777" w:rsidR="004937CA" w:rsidRPr="004937CA" w:rsidRDefault="004937CA" w:rsidP="004937CA">
            <w:pPr>
              <w:jc w:val="both"/>
              <w:rPr>
                <w:rFonts w:ascii="Arial" w:hAnsi="Arial" w:cs="Arial"/>
                <w:lang w:val="ro-RO"/>
              </w:rPr>
            </w:pPr>
            <w:r w:rsidRPr="004937CA">
              <w:rPr>
                <w:rFonts w:ascii="Arial" w:hAnsi="Arial" w:cs="Arial"/>
                <w:lang w:val="ro-RO"/>
              </w:rPr>
              <w:t>02</w:t>
            </w:r>
          </w:p>
        </w:tc>
        <w:tc>
          <w:tcPr>
            <w:tcW w:w="4337" w:type="dxa"/>
          </w:tcPr>
          <w:p w14:paraId="01196032" w14:textId="7A2B04F2" w:rsidR="004937CA" w:rsidRPr="004937CA" w:rsidRDefault="004937CA" w:rsidP="004937CA">
            <w:pPr>
              <w:jc w:val="both"/>
              <w:rPr>
                <w:rFonts w:ascii="Arial" w:hAnsi="Arial" w:cs="Arial"/>
                <w:lang w:val="ro-RO"/>
              </w:rPr>
            </w:pPr>
            <w:r w:rsidRPr="006016F2">
              <w:rPr>
                <w:rFonts w:ascii="Arial" w:eastAsia="Times New Roman" w:hAnsi="Arial" w:cs="Arial"/>
                <w:color w:val="000000" w:themeColor="dark1"/>
                <w:kern w:val="24"/>
                <w:lang w:val="ro-RO"/>
              </w:rPr>
              <w:t>Fapte de natură contravenţională</w:t>
            </w:r>
          </w:p>
        </w:tc>
        <w:tc>
          <w:tcPr>
            <w:tcW w:w="1418" w:type="dxa"/>
          </w:tcPr>
          <w:p w14:paraId="458C0188" w14:textId="767E4092"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130</w:t>
            </w:r>
          </w:p>
        </w:tc>
        <w:tc>
          <w:tcPr>
            <w:tcW w:w="1559" w:type="dxa"/>
          </w:tcPr>
          <w:p w14:paraId="27238E0F" w14:textId="2023D4E5"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155</w:t>
            </w:r>
          </w:p>
        </w:tc>
        <w:tc>
          <w:tcPr>
            <w:tcW w:w="1559" w:type="dxa"/>
            <w:shd w:val="clear" w:color="auto" w:fill="auto"/>
          </w:tcPr>
          <w:p w14:paraId="1A0D979D" w14:textId="52CE6A67"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+25</w:t>
            </w:r>
          </w:p>
        </w:tc>
      </w:tr>
      <w:tr w:rsidR="004937CA" w:rsidRPr="004937CA" w14:paraId="429D5BC8" w14:textId="77777777" w:rsidTr="00A64BD6">
        <w:trPr>
          <w:jc w:val="center"/>
        </w:trPr>
        <w:tc>
          <w:tcPr>
            <w:tcW w:w="0" w:type="auto"/>
            <w:vMerge/>
          </w:tcPr>
          <w:p w14:paraId="00481A88" w14:textId="77777777" w:rsidR="004937CA" w:rsidRPr="004937CA" w:rsidRDefault="004937CA" w:rsidP="004937CA">
            <w:pPr>
              <w:jc w:val="both"/>
              <w:rPr>
                <w:rFonts w:ascii="Arial" w:hAnsi="Arial" w:cs="Arial"/>
                <w:lang w:val="ro-RO"/>
              </w:rPr>
            </w:pPr>
          </w:p>
        </w:tc>
        <w:tc>
          <w:tcPr>
            <w:tcW w:w="4337" w:type="dxa"/>
          </w:tcPr>
          <w:p w14:paraId="692E77F8" w14:textId="26B44712" w:rsidR="004937CA" w:rsidRPr="004937CA" w:rsidRDefault="004937CA" w:rsidP="004937CA">
            <w:pPr>
              <w:jc w:val="both"/>
              <w:rPr>
                <w:rFonts w:ascii="Arial" w:hAnsi="Arial" w:cs="Arial"/>
                <w:lang w:val="ro-RO"/>
              </w:rPr>
            </w:pPr>
            <w:r w:rsidRPr="006016F2">
              <w:rPr>
                <w:rFonts w:ascii="Arial" w:eastAsia="Times New Roman" w:hAnsi="Arial" w:cs="Arial"/>
                <w:color w:val="000000" w:themeColor="dark1"/>
                <w:kern w:val="24"/>
                <w:lang w:val="ro-RO"/>
              </w:rPr>
              <w:t>**Legea nr. 50/1991</w:t>
            </w:r>
          </w:p>
        </w:tc>
        <w:tc>
          <w:tcPr>
            <w:tcW w:w="1418" w:type="dxa"/>
          </w:tcPr>
          <w:p w14:paraId="36BD5783" w14:textId="31D3A92E"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121</w:t>
            </w:r>
          </w:p>
        </w:tc>
        <w:tc>
          <w:tcPr>
            <w:tcW w:w="1559" w:type="dxa"/>
          </w:tcPr>
          <w:p w14:paraId="18D30C77" w14:textId="5970EA27"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105</w:t>
            </w:r>
          </w:p>
        </w:tc>
        <w:tc>
          <w:tcPr>
            <w:tcW w:w="1559" w:type="dxa"/>
            <w:shd w:val="clear" w:color="auto" w:fill="auto"/>
          </w:tcPr>
          <w:p w14:paraId="7391FCD5" w14:textId="64D874F2"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-16</w:t>
            </w:r>
          </w:p>
        </w:tc>
      </w:tr>
      <w:tr w:rsidR="004937CA" w:rsidRPr="004937CA" w14:paraId="1BB34C92" w14:textId="77777777" w:rsidTr="00A64BD6">
        <w:trPr>
          <w:jc w:val="center"/>
        </w:trPr>
        <w:tc>
          <w:tcPr>
            <w:tcW w:w="0" w:type="auto"/>
            <w:vMerge/>
          </w:tcPr>
          <w:p w14:paraId="29D6F0C8" w14:textId="77777777" w:rsidR="004937CA" w:rsidRPr="004937CA" w:rsidRDefault="004937CA" w:rsidP="004937CA">
            <w:pPr>
              <w:jc w:val="both"/>
              <w:rPr>
                <w:rFonts w:ascii="Arial" w:hAnsi="Arial" w:cs="Arial"/>
                <w:lang w:val="ro-RO"/>
              </w:rPr>
            </w:pPr>
          </w:p>
        </w:tc>
        <w:tc>
          <w:tcPr>
            <w:tcW w:w="4337" w:type="dxa"/>
          </w:tcPr>
          <w:p w14:paraId="35DFFC6D" w14:textId="5297E4BA" w:rsidR="004937CA" w:rsidRPr="004937CA" w:rsidRDefault="004937CA" w:rsidP="004937CA">
            <w:pPr>
              <w:jc w:val="both"/>
              <w:rPr>
                <w:rFonts w:ascii="Arial" w:hAnsi="Arial" w:cs="Arial"/>
                <w:lang w:val="ro-RO"/>
              </w:rPr>
            </w:pPr>
            <w:r w:rsidRPr="006016F2">
              <w:rPr>
                <w:rFonts w:ascii="Arial" w:eastAsia="Times New Roman" w:hAnsi="Arial" w:cs="Arial"/>
                <w:color w:val="000000" w:themeColor="dark1"/>
                <w:kern w:val="24"/>
                <w:lang w:val="ro-RO"/>
              </w:rPr>
              <w:t>**Legea nr. 185/2013</w:t>
            </w:r>
          </w:p>
        </w:tc>
        <w:tc>
          <w:tcPr>
            <w:tcW w:w="1418" w:type="dxa"/>
          </w:tcPr>
          <w:p w14:paraId="6CE3BE48" w14:textId="1D724121"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w:t>
            </w:r>
          </w:p>
        </w:tc>
        <w:tc>
          <w:tcPr>
            <w:tcW w:w="1559" w:type="dxa"/>
          </w:tcPr>
          <w:p w14:paraId="7807C471" w14:textId="0838CF94"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10</w:t>
            </w:r>
          </w:p>
        </w:tc>
        <w:tc>
          <w:tcPr>
            <w:tcW w:w="1559" w:type="dxa"/>
            <w:shd w:val="clear" w:color="auto" w:fill="auto"/>
          </w:tcPr>
          <w:p w14:paraId="5D081FA8" w14:textId="783F7B18"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+10</w:t>
            </w:r>
          </w:p>
        </w:tc>
      </w:tr>
      <w:tr w:rsidR="004937CA" w:rsidRPr="004937CA" w14:paraId="70207495" w14:textId="77777777" w:rsidTr="00A64BD6">
        <w:trPr>
          <w:jc w:val="center"/>
        </w:trPr>
        <w:tc>
          <w:tcPr>
            <w:tcW w:w="0" w:type="auto"/>
            <w:vMerge/>
          </w:tcPr>
          <w:p w14:paraId="488D3D07" w14:textId="1023DC88" w:rsidR="004937CA" w:rsidRPr="004937CA" w:rsidRDefault="004937CA" w:rsidP="004937CA">
            <w:pPr>
              <w:jc w:val="both"/>
              <w:rPr>
                <w:rFonts w:ascii="Arial" w:hAnsi="Arial" w:cs="Arial"/>
                <w:lang w:val="ro-RO"/>
              </w:rPr>
            </w:pPr>
          </w:p>
        </w:tc>
        <w:tc>
          <w:tcPr>
            <w:tcW w:w="4337" w:type="dxa"/>
          </w:tcPr>
          <w:p w14:paraId="6D6B1406" w14:textId="6F96E6B5" w:rsidR="004937CA" w:rsidRPr="004937CA" w:rsidRDefault="004937CA" w:rsidP="004937CA">
            <w:pPr>
              <w:jc w:val="both"/>
              <w:rPr>
                <w:rFonts w:ascii="Arial" w:hAnsi="Arial" w:cs="Arial"/>
                <w:lang w:val="ro-RO"/>
              </w:rPr>
            </w:pPr>
            <w:r w:rsidRPr="006016F2">
              <w:rPr>
                <w:rFonts w:ascii="Arial" w:eastAsia="Times New Roman" w:hAnsi="Arial" w:cs="Arial"/>
                <w:color w:val="000000" w:themeColor="dark1"/>
                <w:kern w:val="24"/>
                <w:lang w:val="ro-RO"/>
              </w:rPr>
              <w:t>**H.C.L. nr. 326/2017</w:t>
            </w:r>
          </w:p>
        </w:tc>
        <w:tc>
          <w:tcPr>
            <w:tcW w:w="1418" w:type="dxa"/>
          </w:tcPr>
          <w:p w14:paraId="3FEC2C41" w14:textId="0C2047C2"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7</w:t>
            </w:r>
          </w:p>
        </w:tc>
        <w:tc>
          <w:tcPr>
            <w:tcW w:w="1559" w:type="dxa"/>
          </w:tcPr>
          <w:p w14:paraId="626AA00A" w14:textId="7F954FDA"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5</w:t>
            </w:r>
          </w:p>
        </w:tc>
        <w:tc>
          <w:tcPr>
            <w:tcW w:w="1559" w:type="dxa"/>
            <w:shd w:val="clear" w:color="auto" w:fill="auto"/>
          </w:tcPr>
          <w:p w14:paraId="2F8A8516" w14:textId="1A55A439" w:rsidR="004937CA" w:rsidRPr="004937CA" w:rsidRDefault="004937CA" w:rsidP="004937CA">
            <w:pPr>
              <w:jc w:val="right"/>
              <w:rPr>
                <w:rFonts w:ascii="Arial" w:hAnsi="Arial" w:cs="Arial"/>
                <w:lang w:val="ro-RO"/>
              </w:rPr>
            </w:pPr>
            <w:r w:rsidRPr="006016F2">
              <w:rPr>
                <w:rFonts w:ascii="Arial" w:eastAsia="Times New Roman" w:hAnsi="Arial" w:cs="Arial"/>
                <w:color w:val="000000" w:themeColor="dark1"/>
                <w:kern w:val="24"/>
                <w:lang w:val="ro-RO"/>
              </w:rPr>
              <w:t>-2</w:t>
            </w:r>
          </w:p>
        </w:tc>
      </w:tr>
      <w:tr w:rsidR="004937CA" w:rsidRPr="004937CA" w14:paraId="224A33DA" w14:textId="77777777" w:rsidTr="00A64BD6">
        <w:trPr>
          <w:jc w:val="center"/>
        </w:trPr>
        <w:tc>
          <w:tcPr>
            <w:tcW w:w="0" w:type="auto"/>
            <w:vMerge/>
          </w:tcPr>
          <w:p w14:paraId="514A2736" w14:textId="77777777" w:rsidR="004937CA" w:rsidRPr="004937CA" w:rsidRDefault="004937CA" w:rsidP="004937CA">
            <w:pPr>
              <w:jc w:val="both"/>
              <w:rPr>
                <w:rFonts w:ascii="Arial" w:hAnsi="Arial" w:cs="Arial"/>
                <w:lang w:val="ro-RO"/>
              </w:rPr>
            </w:pPr>
          </w:p>
        </w:tc>
        <w:tc>
          <w:tcPr>
            <w:tcW w:w="4337" w:type="dxa"/>
          </w:tcPr>
          <w:p w14:paraId="24CF206E" w14:textId="6289CDE9" w:rsidR="004937CA" w:rsidRPr="004937CA" w:rsidRDefault="004937CA" w:rsidP="004937CA">
            <w:pPr>
              <w:jc w:val="both"/>
              <w:rPr>
                <w:rFonts w:ascii="Arial" w:eastAsia="Times New Roman" w:hAnsi="Arial" w:cs="Arial"/>
                <w:kern w:val="24"/>
                <w:lang w:val="ro-RO"/>
              </w:rPr>
            </w:pPr>
            <w:r w:rsidRPr="006016F2">
              <w:rPr>
                <w:rFonts w:ascii="Arial" w:eastAsia="Times New Roman" w:hAnsi="Arial" w:cs="Arial"/>
                <w:color w:val="000000" w:themeColor="dark1"/>
                <w:kern w:val="24"/>
                <w:lang w:val="ro-RO"/>
              </w:rPr>
              <w:t>**H.C.L. nr. 144/2016</w:t>
            </w:r>
          </w:p>
        </w:tc>
        <w:tc>
          <w:tcPr>
            <w:tcW w:w="1418" w:type="dxa"/>
          </w:tcPr>
          <w:p w14:paraId="391BDF52" w14:textId="5BAD4E1E" w:rsidR="004937CA" w:rsidRPr="004937CA" w:rsidRDefault="004937CA" w:rsidP="004937CA">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w:t>
            </w:r>
          </w:p>
        </w:tc>
        <w:tc>
          <w:tcPr>
            <w:tcW w:w="1559" w:type="dxa"/>
          </w:tcPr>
          <w:p w14:paraId="7D5331F0" w14:textId="229AB303" w:rsidR="004937CA" w:rsidRPr="004937CA" w:rsidRDefault="004937CA" w:rsidP="004937CA">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30</w:t>
            </w:r>
          </w:p>
        </w:tc>
        <w:tc>
          <w:tcPr>
            <w:tcW w:w="1559" w:type="dxa"/>
            <w:shd w:val="clear" w:color="auto" w:fill="auto"/>
          </w:tcPr>
          <w:p w14:paraId="7BAFCCA1" w14:textId="23D232F6" w:rsidR="004937CA" w:rsidRPr="004937CA" w:rsidRDefault="004937CA" w:rsidP="004937CA">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+30</w:t>
            </w:r>
          </w:p>
        </w:tc>
      </w:tr>
      <w:tr w:rsidR="004937CA" w:rsidRPr="004937CA" w14:paraId="01FD030F" w14:textId="77777777" w:rsidTr="00A64BD6">
        <w:trPr>
          <w:jc w:val="center"/>
        </w:trPr>
        <w:tc>
          <w:tcPr>
            <w:tcW w:w="0" w:type="auto"/>
            <w:vMerge/>
          </w:tcPr>
          <w:p w14:paraId="0BF327AD" w14:textId="77777777" w:rsidR="004937CA" w:rsidRPr="004937CA" w:rsidRDefault="004937CA" w:rsidP="004937CA">
            <w:pPr>
              <w:jc w:val="both"/>
              <w:rPr>
                <w:rFonts w:ascii="Arial" w:hAnsi="Arial" w:cs="Arial"/>
                <w:lang w:val="ro-RO"/>
              </w:rPr>
            </w:pPr>
          </w:p>
        </w:tc>
        <w:tc>
          <w:tcPr>
            <w:tcW w:w="4337" w:type="dxa"/>
          </w:tcPr>
          <w:p w14:paraId="0A45BD04" w14:textId="51F9DC09" w:rsidR="004937CA" w:rsidRPr="004937CA" w:rsidRDefault="004937CA" w:rsidP="004937CA">
            <w:pPr>
              <w:jc w:val="both"/>
              <w:rPr>
                <w:rFonts w:ascii="Arial" w:eastAsia="Times New Roman" w:hAnsi="Arial" w:cs="Arial"/>
                <w:kern w:val="24"/>
                <w:lang w:val="ro-RO"/>
              </w:rPr>
            </w:pPr>
            <w:r w:rsidRPr="006016F2">
              <w:rPr>
                <w:rFonts w:ascii="Arial" w:eastAsia="Times New Roman" w:hAnsi="Arial" w:cs="Arial"/>
                <w:color w:val="000000" w:themeColor="dark1"/>
                <w:kern w:val="24"/>
                <w:lang w:val="ro-RO"/>
              </w:rPr>
              <w:t>**H.C.L. nr. 368/2017</w:t>
            </w:r>
          </w:p>
        </w:tc>
        <w:tc>
          <w:tcPr>
            <w:tcW w:w="1418" w:type="dxa"/>
          </w:tcPr>
          <w:p w14:paraId="3070F987" w14:textId="797B28D9" w:rsidR="004937CA" w:rsidRPr="004937CA" w:rsidRDefault="004937CA" w:rsidP="004937CA">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w:t>
            </w:r>
          </w:p>
        </w:tc>
        <w:tc>
          <w:tcPr>
            <w:tcW w:w="1559" w:type="dxa"/>
          </w:tcPr>
          <w:p w14:paraId="792176EC" w14:textId="04DAF609" w:rsidR="004937CA" w:rsidRPr="004937CA" w:rsidRDefault="004937CA" w:rsidP="004937CA">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5</w:t>
            </w:r>
          </w:p>
        </w:tc>
        <w:tc>
          <w:tcPr>
            <w:tcW w:w="1559" w:type="dxa"/>
            <w:shd w:val="clear" w:color="auto" w:fill="auto"/>
          </w:tcPr>
          <w:p w14:paraId="13DC357F" w14:textId="5F1D6BA5" w:rsidR="004937CA" w:rsidRPr="004937CA" w:rsidRDefault="004937CA" w:rsidP="004937CA">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+5</w:t>
            </w:r>
          </w:p>
        </w:tc>
      </w:tr>
      <w:tr w:rsidR="004937CA" w:rsidRPr="004937CA" w14:paraId="478D139B" w14:textId="77777777" w:rsidTr="00A64BD6">
        <w:trPr>
          <w:jc w:val="center"/>
        </w:trPr>
        <w:tc>
          <w:tcPr>
            <w:tcW w:w="0" w:type="auto"/>
          </w:tcPr>
          <w:p w14:paraId="6573E040" w14:textId="295CC8AA" w:rsidR="004937CA" w:rsidRPr="004937CA" w:rsidRDefault="004937CA" w:rsidP="004937CA">
            <w:pPr>
              <w:jc w:val="both"/>
              <w:rPr>
                <w:rFonts w:ascii="Arial" w:hAnsi="Arial" w:cs="Arial"/>
                <w:lang w:val="ro-RO"/>
              </w:rPr>
            </w:pPr>
            <w:r>
              <w:rPr>
                <w:rFonts w:ascii="Arial" w:hAnsi="Arial" w:cs="Arial"/>
                <w:lang w:val="ro-RO"/>
              </w:rPr>
              <w:t>03</w:t>
            </w:r>
          </w:p>
        </w:tc>
        <w:tc>
          <w:tcPr>
            <w:tcW w:w="4337" w:type="dxa"/>
          </w:tcPr>
          <w:p w14:paraId="296EE22D" w14:textId="06B77183" w:rsidR="004937CA" w:rsidRPr="004937CA" w:rsidRDefault="004937CA" w:rsidP="004937CA">
            <w:pPr>
              <w:jc w:val="both"/>
              <w:rPr>
                <w:rFonts w:ascii="Arial" w:eastAsia="Times New Roman" w:hAnsi="Arial" w:cs="Arial"/>
                <w:kern w:val="24"/>
                <w:lang w:val="ro-RO"/>
              </w:rPr>
            </w:pPr>
            <w:r w:rsidRPr="006016F2">
              <w:rPr>
                <w:rFonts w:ascii="Arial" w:eastAsia="Times New Roman" w:hAnsi="Arial" w:cs="Arial"/>
                <w:color w:val="000000" w:themeColor="dark1"/>
                <w:kern w:val="24"/>
                <w:lang w:val="ro-RO"/>
              </w:rPr>
              <w:t>Valoare sancţiuni (lei)</w:t>
            </w:r>
          </w:p>
        </w:tc>
        <w:tc>
          <w:tcPr>
            <w:tcW w:w="1418" w:type="dxa"/>
          </w:tcPr>
          <w:p w14:paraId="1DE7938B" w14:textId="468A5687" w:rsidR="004937CA" w:rsidRPr="004937CA" w:rsidRDefault="004937CA" w:rsidP="004937CA">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204.000</w:t>
            </w:r>
          </w:p>
        </w:tc>
        <w:tc>
          <w:tcPr>
            <w:tcW w:w="1559" w:type="dxa"/>
          </w:tcPr>
          <w:p w14:paraId="58140201" w14:textId="44264BC4" w:rsidR="004937CA" w:rsidRPr="004937CA" w:rsidRDefault="004937CA" w:rsidP="004937CA">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193.500</w:t>
            </w:r>
          </w:p>
        </w:tc>
        <w:tc>
          <w:tcPr>
            <w:tcW w:w="1559" w:type="dxa"/>
            <w:shd w:val="clear" w:color="auto" w:fill="auto"/>
          </w:tcPr>
          <w:p w14:paraId="129DB748" w14:textId="0C356610" w:rsidR="004937CA" w:rsidRPr="004937CA" w:rsidRDefault="004937CA" w:rsidP="004937CA">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-10.500</w:t>
            </w:r>
          </w:p>
        </w:tc>
      </w:tr>
    </w:tbl>
    <w:p w14:paraId="725F42F8" w14:textId="77777777" w:rsidR="00B01B06" w:rsidRPr="00ED5D75" w:rsidRDefault="00B01B06" w:rsidP="00B01B06">
      <w:pPr>
        <w:jc w:val="both"/>
        <w:rPr>
          <w:rFonts w:ascii="Arial" w:hAnsi="Arial" w:cs="Arial"/>
          <w:color w:val="FF0000"/>
          <w:lang w:val="ro-RO"/>
        </w:rPr>
      </w:pPr>
    </w:p>
    <w:p w14:paraId="3A967DF2" w14:textId="77777777" w:rsidR="004937CA" w:rsidRPr="006016F2" w:rsidRDefault="004937CA" w:rsidP="002E73AC">
      <w:pPr>
        <w:pStyle w:val="NormalWeb"/>
        <w:spacing w:before="0" w:beforeAutospacing="0" w:after="0" w:afterAutospacing="0"/>
        <w:ind w:firstLine="720"/>
        <w:jc w:val="both"/>
        <w:textAlignment w:val="baseline"/>
        <w:rPr>
          <w:rFonts w:ascii="Arial" w:hAnsi="Arial" w:cs="Arial"/>
          <w:lang w:val="ro-RO"/>
        </w:rPr>
      </w:pPr>
      <w:r w:rsidRPr="002E73AC">
        <w:rPr>
          <w:rFonts w:ascii="Arial" w:hAnsi="Arial" w:cs="Arial"/>
          <w:lang w:val="ro-RO"/>
        </w:rPr>
        <w:t xml:space="preserve">Compartimentul de Inspecția Comercială </w:t>
      </w:r>
      <w:r w:rsidRPr="002E73AC">
        <w:rPr>
          <w:rFonts w:ascii="Arial" w:eastAsia="Calibri" w:hAnsi="Arial" w:cs="Arial"/>
          <w:kern w:val="24"/>
          <w:lang w:val="ro-RO"/>
        </w:rPr>
        <w:t xml:space="preserve">au </w:t>
      </w:r>
      <w:r w:rsidRPr="006016F2">
        <w:rPr>
          <w:rFonts w:ascii="Arial" w:eastAsia="Calibri" w:hAnsi="Arial" w:cs="Arial"/>
          <w:color w:val="000000" w:themeColor="text1"/>
          <w:kern w:val="24"/>
          <w:lang w:val="ro-RO"/>
        </w:rPr>
        <w:t xml:space="preserve">organizat şi executat </w:t>
      </w:r>
      <w:r w:rsidRPr="006016F2">
        <w:rPr>
          <w:rFonts w:ascii="Arial" w:eastAsia="Calibri" w:hAnsi="Arial" w:cs="Arial"/>
          <w:b/>
          <w:bCs/>
          <w:color w:val="000000" w:themeColor="text1"/>
          <w:kern w:val="24"/>
          <w:lang w:val="ro-RO"/>
        </w:rPr>
        <w:t xml:space="preserve">168 acţiuni </w:t>
      </w:r>
      <w:r w:rsidRPr="006016F2">
        <w:rPr>
          <w:rFonts w:ascii="Arial" w:eastAsia="Calibri" w:hAnsi="Arial" w:cs="Arial"/>
          <w:color w:val="000000" w:themeColor="text1"/>
          <w:kern w:val="24"/>
          <w:lang w:val="ro-RO"/>
        </w:rPr>
        <w:t xml:space="preserve">de verificare şi control (având caracter preventiv) la societăţi comerciale precum şi la agenţii economici ce desfăşoară activitatea în pieţele agroalimentare. </w:t>
      </w:r>
      <w:r>
        <w:rPr>
          <w:rFonts w:ascii="Arial" w:eastAsia="Calibri" w:hAnsi="Arial" w:cs="Arial"/>
          <w:color w:val="000000" w:themeColor="text1"/>
          <w:kern w:val="24"/>
          <w:lang w:val="ro-RO"/>
        </w:rPr>
        <w:t xml:space="preserve">Totodată, s-au verificat </w:t>
      </w:r>
      <w:r w:rsidRPr="006016F2">
        <w:rPr>
          <w:rFonts w:ascii="Arial" w:eastAsia="Calibri" w:hAnsi="Arial" w:cs="Arial"/>
          <w:b/>
          <w:bCs/>
          <w:color w:val="000000" w:themeColor="text1"/>
          <w:kern w:val="24"/>
          <w:lang w:val="ro-RO"/>
        </w:rPr>
        <w:t xml:space="preserve">298 agenţii  economici </w:t>
      </w:r>
      <w:r w:rsidRPr="006016F2">
        <w:rPr>
          <w:rFonts w:ascii="Arial" w:eastAsia="Calibri" w:hAnsi="Arial" w:cs="Arial"/>
          <w:color w:val="000000" w:themeColor="text1"/>
          <w:kern w:val="24"/>
          <w:lang w:val="ro-RO"/>
        </w:rPr>
        <w:t>care îşi desfăşoară activitatea pe  raza  municipiului Buzău, în ceea ce priveşte deţinerea acordurilor şi/sau autorizaţiilor de funcţionare emise de Primăria Municipiului Buzău, potrivit O.G. nr. 99/2000 (republicata) privind  comercializarea produselor şi serviciilor de piaţă.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337"/>
        <w:gridCol w:w="1418"/>
        <w:gridCol w:w="1559"/>
        <w:gridCol w:w="1559"/>
      </w:tblGrid>
      <w:tr w:rsidR="004937CA" w:rsidRPr="004937CA" w14:paraId="497409E9" w14:textId="77777777" w:rsidTr="00D42DB8">
        <w:trPr>
          <w:jc w:val="center"/>
        </w:trPr>
        <w:tc>
          <w:tcPr>
            <w:tcW w:w="0" w:type="auto"/>
          </w:tcPr>
          <w:p w14:paraId="1EACE7A7" w14:textId="77777777" w:rsidR="004937CA" w:rsidRPr="004937CA" w:rsidRDefault="004937CA" w:rsidP="00D42DB8">
            <w:pPr>
              <w:jc w:val="both"/>
              <w:rPr>
                <w:rFonts w:ascii="Arial" w:hAnsi="Arial" w:cs="Arial"/>
                <w:lang w:val="ro-RO"/>
              </w:rPr>
            </w:pPr>
            <w:r w:rsidRPr="004937CA">
              <w:rPr>
                <w:rFonts w:ascii="Arial" w:hAnsi="Arial" w:cs="Arial"/>
                <w:lang w:val="ro-RO"/>
              </w:rPr>
              <w:t>Nr.</w:t>
            </w:r>
          </w:p>
          <w:p w14:paraId="6A3FADFC" w14:textId="77777777" w:rsidR="004937CA" w:rsidRPr="004937CA" w:rsidRDefault="004937CA" w:rsidP="00D42DB8">
            <w:pPr>
              <w:jc w:val="both"/>
              <w:rPr>
                <w:rFonts w:ascii="Arial" w:hAnsi="Arial" w:cs="Arial"/>
                <w:lang w:val="ro-RO"/>
              </w:rPr>
            </w:pPr>
            <w:r w:rsidRPr="004937CA">
              <w:rPr>
                <w:rFonts w:ascii="Arial" w:hAnsi="Arial" w:cs="Arial"/>
                <w:lang w:val="ro-RO"/>
              </w:rPr>
              <w:t>crt.</w:t>
            </w:r>
          </w:p>
        </w:tc>
        <w:tc>
          <w:tcPr>
            <w:tcW w:w="4337" w:type="dxa"/>
          </w:tcPr>
          <w:p w14:paraId="28027EDB" w14:textId="77777777" w:rsidR="004937CA" w:rsidRPr="004937CA" w:rsidRDefault="004937CA" w:rsidP="00D42DB8">
            <w:pPr>
              <w:jc w:val="center"/>
              <w:rPr>
                <w:rFonts w:ascii="Arial" w:hAnsi="Arial" w:cs="Arial"/>
                <w:lang w:val="ro-RO"/>
              </w:rPr>
            </w:pPr>
            <w:r w:rsidRPr="004937CA">
              <w:rPr>
                <w:rFonts w:ascii="Arial" w:hAnsi="Arial" w:cs="Arial"/>
                <w:lang w:val="ro-RO"/>
              </w:rPr>
              <w:t>Constatări</w:t>
            </w:r>
          </w:p>
        </w:tc>
        <w:tc>
          <w:tcPr>
            <w:tcW w:w="1418" w:type="dxa"/>
          </w:tcPr>
          <w:p w14:paraId="02C95707" w14:textId="77777777" w:rsidR="004937CA" w:rsidRPr="004937CA" w:rsidRDefault="004937CA" w:rsidP="00D42DB8">
            <w:pPr>
              <w:jc w:val="center"/>
              <w:rPr>
                <w:rFonts w:ascii="Arial" w:hAnsi="Arial" w:cs="Arial"/>
                <w:lang w:val="ro-RO"/>
              </w:rPr>
            </w:pPr>
            <w:r w:rsidRPr="004937CA">
              <w:rPr>
                <w:rFonts w:ascii="Arial" w:hAnsi="Arial" w:cs="Arial"/>
                <w:lang w:val="ro-RO"/>
              </w:rPr>
              <w:t>2023</w:t>
            </w:r>
          </w:p>
        </w:tc>
        <w:tc>
          <w:tcPr>
            <w:tcW w:w="1559" w:type="dxa"/>
          </w:tcPr>
          <w:p w14:paraId="011C5541" w14:textId="77777777" w:rsidR="004937CA" w:rsidRPr="004937CA" w:rsidRDefault="004937CA" w:rsidP="00D42DB8">
            <w:pPr>
              <w:jc w:val="center"/>
              <w:rPr>
                <w:rFonts w:ascii="Arial" w:hAnsi="Arial" w:cs="Arial"/>
                <w:lang w:val="ro-RO"/>
              </w:rPr>
            </w:pPr>
            <w:r w:rsidRPr="004937CA">
              <w:rPr>
                <w:rFonts w:ascii="Arial" w:hAnsi="Arial" w:cs="Arial"/>
                <w:lang w:val="ro-RO"/>
              </w:rPr>
              <w:t>2024</w:t>
            </w:r>
          </w:p>
        </w:tc>
        <w:tc>
          <w:tcPr>
            <w:tcW w:w="1559" w:type="dxa"/>
            <w:shd w:val="clear" w:color="auto" w:fill="auto"/>
          </w:tcPr>
          <w:p w14:paraId="36FF4A73" w14:textId="77777777" w:rsidR="004937CA" w:rsidRPr="004937CA" w:rsidRDefault="004937CA" w:rsidP="00D42DB8">
            <w:pPr>
              <w:jc w:val="center"/>
              <w:rPr>
                <w:rFonts w:ascii="Arial" w:hAnsi="Arial" w:cs="Arial"/>
                <w:lang w:val="ro-RO"/>
              </w:rPr>
            </w:pPr>
            <w:r w:rsidRPr="004937CA">
              <w:rPr>
                <w:rFonts w:ascii="Arial" w:hAnsi="Arial" w:cs="Arial"/>
                <w:lang w:val="ro-RO"/>
              </w:rPr>
              <w:t>Diferenţe</w:t>
            </w:r>
          </w:p>
          <w:p w14:paraId="7AD7F236" w14:textId="77777777" w:rsidR="004937CA" w:rsidRPr="004937CA" w:rsidRDefault="004937CA" w:rsidP="00D42DB8">
            <w:pPr>
              <w:jc w:val="center"/>
              <w:rPr>
                <w:rFonts w:ascii="Arial" w:hAnsi="Arial" w:cs="Arial"/>
                <w:lang w:val="ro-RO"/>
              </w:rPr>
            </w:pPr>
            <w:r w:rsidRPr="004937CA">
              <w:rPr>
                <w:rFonts w:ascii="Arial" w:hAnsi="Arial" w:cs="Arial"/>
                <w:lang w:val="ro-RO"/>
              </w:rPr>
              <w:t>(+/-)</w:t>
            </w:r>
          </w:p>
        </w:tc>
      </w:tr>
      <w:tr w:rsidR="002E73AC" w:rsidRPr="004937CA" w14:paraId="18E32958" w14:textId="77777777" w:rsidTr="00D42DB8">
        <w:trPr>
          <w:jc w:val="center"/>
        </w:trPr>
        <w:tc>
          <w:tcPr>
            <w:tcW w:w="0" w:type="auto"/>
          </w:tcPr>
          <w:p w14:paraId="03AD1913" w14:textId="77777777" w:rsidR="002E73AC" w:rsidRPr="004937CA" w:rsidRDefault="002E73AC" w:rsidP="002E73AC">
            <w:pPr>
              <w:jc w:val="both"/>
              <w:rPr>
                <w:rFonts w:ascii="Arial" w:hAnsi="Arial" w:cs="Arial"/>
                <w:lang w:val="ro-RO"/>
              </w:rPr>
            </w:pPr>
            <w:r w:rsidRPr="004937CA">
              <w:rPr>
                <w:rFonts w:ascii="Arial" w:hAnsi="Arial" w:cs="Arial"/>
                <w:lang w:val="ro-RO"/>
              </w:rPr>
              <w:t>01</w:t>
            </w:r>
          </w:p>
        </w:tc>
        <w:tc>
          <w:tcPr>
            <w:tcW w:w="4337" w:type="dxa"/>
          </w:tcPr>
          <w:p w14:paraId="22A790D2" w14:textId="57150827" w:rsidR="002E73AC" w:rsidRPr="004937CA" w:rsidRDefault="002E73AC" w:rsidP="002E73AC">
            <w:pPr>
              <w:jc w:val="both"/>
              <w:rPr>
                <w:rFonts w:ascii="Arial" w:hAnsi="Arial" w:cs="Arial"/>
                <w:lang w:val="ro-RO"/>
              </w:rPr>
            </w:pPr>
            <w:r w:rsidRPr="006016F2">
              <w:rPr>
                <w:rFonts w:ascii="Arial" w:eastAsia="Times New Roman" w:hAnsi="Arial" w:cs="Arial"/>
                <w:color w:val="000000" w:themeColor="dark1"/>
                <w:kern w:val="24"/>
                <w:lang w:val="ro-RO"/>
              </w:rPr>
              <w:t>Fapte de natură contravenţională</w:t>
            </w:r>
          </w:p>
        </w:tc>
        <w:tc>
          <w:tcPr>
            <w:tcW w:w="1418" w:type="dxa"/>
          </w:tcPr>
          <w:p w14:paraId="116B947F" w14:textId="16220B3A"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15</w:t>
            </w:r>
          </w:p>
        </w:tc>
        <w:tc>
          <w:tcPr>
            <w:tcW w:w="1559" w:type="dxa"/>
          </w:tcPr>
          <w:p w14:paraId="672C7532" w14:textId="5A9255C0"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37</w:t>
            </w:r>
          </w:p>
        </w:tc>
        <w:tc>
          <w:tcPr>
            <w:tcW w:w="1559" w:type="dxa"/>
            <w:shd w:val="clear" w:color="auto" w:fill="auto"/>
          </w:tcPr>
          <w:p w14:paraId="2F98EDAF" w14:textId="3748751D"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+22</w:t>
            </w:r>
          </w:p>
        </w:tc>
      </w:tr>
      <w:tr w:rsidR="002E73AC" w:rsidRPr="004937CA" w14:paraId="02D7B858" w14:textId="77777777" w:rsidTr="00D42DB8">
        <w:trPr>
          <w:jc w:val="center"/>
        </w:trPr>
        <w:tc>
          <w:tcPr>
            <w:tcW w:w="0" w:type="auto"/>
            <w:vMerge w:val="restart"/>
          </w:tcPr>
          <w:p w14:paraId="5DB5D57B" w14:textId="426B5BE7" w:rsidR="002E73AC" w:rsidRPr="004937CA" w:rsidRDefault="002E73AC" w:rsidP="002E73AC">
            <w:pPr>
              <w:jc w:val="both"/>
              <w:rPr>
                <w:rFonts w:ascii="Arial" w:hAnsi="Arial" w:cs="Arial"/>
                <w:lang w:val="ro-RO"/>
              </w:rPr>
            </w:pPr>
          </w:p>
        </w:tc>
        <w:tc>
          <w:tcPr>
            <w:tcW w:w="4337" w:type="dxa"/>
          </w:tcPr>
          <w:p w14:paraId="23CBB896" w14:textId="2FD4727F" w:rsidR="002E73AC" w:rsidRPr="004937CA" w:rsidRDefault="002E73AC" w:rsidP="002E73AC">
            <w:pPr>
              <w:jc w:val="both"/>
              <w:rPr>
                <w:rFonts w:ascii="Arial" w:hAnsi="Arial" w:cs="Arial"/>
                <w:lang w:val="ro-RO"/>
              </w:rPr>
            </w:pPr>
            <w:r w:rsidRPr="006016F2">
              <w:rPr>
                <w:rFonts w:ascii="Arial" w:eastAsia="Times New Roman" w:hAnsi="Arial" w:cs="Arial"/>
                <w:color w:val="000000" w:themeColor="dark1"/>
                <w:kern w:val="24"/>
                <w:lang w:val="ro-RO"/>
              </w:rPr>
              <w:t>** O.G. 99/2000R</w:t>
            </w:r>
          </w:p>
        </w:tc>
        <w:tc>
          <w:tcPr>
            <w:tcW w:w="1418" w:type="dxa"/>
          </w:tcPr>
          <w:p w14:paraId="5975115B" w14:textId="2216AAAC"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6</w:t>
            </w:r>
          </w:p>
        </w:tc>
        <w:tc>
          <w:tcPr>
            <w:tcW w:w="1559" w:type="dxa"/>
          </w:tcPr>
          <w:p w14:paraId="7B27B91B" w14:textId="049FD056"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12</w:t>
            </w:r>
          </w:p>
        </w:tc>
        <w:tc>
          <w:tcPr>
            <w:tcW w:w="1559" w:type="dxa"/>
            <w:shd w:val="clear" w:color="auto" w:fill="auto"/>
          </w:tcPr>
          <w:p w14:paraId="3DF533F9" w14:textId="0B77CCE7"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+6</w:t>
            </w:r>
          </w:p>
        </w:tc>
      </w:tr>
      <w:tr w:rsidR="002E73AC" w:rsidRPr="004937CA" w14:paraId="058FD571" w14:textId="77777777" w:rsidTr="00D42DB8">
        <w:trPr>
          <w:jc w:val="center"/>
        </w:trPr>
        <w:tc>
          <w:tcPr>
            <w:tcW w:w="0" w:type="auto"/>
            <w:vMerge/>
          </w:tcPr>
          <w:p w14:paraId="28C7B620" w14:textId="77777777" w:rsidR="002E73AC" w:rsidRPr="004937CA" w:rsidRDefault="002E73AC" w:rsidP="002E73AC">
            <w:pPr>
              <w:jc w:val="both"/>
              <w:rPr>
                <w:rFonts w:ascii="Arial" w:hAnsi="Arial" w:cs="Arial"/>
                <w:lang w:val="ro-RO"/>
              </w:rPr>
            </w:pPr>
          </w:p>
        </w:tc>
        <w:tc>
          <w:tcPr>
            <w:tcW w:w="4337" w:type="dxa"/>
          </w:tcPr>
          <w:p w14:paraId="10A2BF46" w14:textId="276DEAD3" w:rsidR="002E73AC" w:rsidRPr="004937CA" w:rsidRDefault="002E73AC" w:rsidP="002E73AC">
            <w:pPr>
              <w:jc w:val="both"/>
              <w:rPr>
                <w:rFonts w:ascii="Arial" w:hAnsi="Arial" w:cs="Arial"/>
                <w:lang w:val="ro-RO"/>
              </w:rPr>
            </w:pPr>
            <w:r w:rsidRPr="006016F2">
              <w:rPr>
                <w:rFonts w:ascii="Arial" w:eastAsia="Times New Roman" w:hAnsi="Arial" w:cs="Arial"/>
                <w:color w:val="000000" w:themeColor="dark1"/>
                <w:kern w:val="24"/>
                <w:lang w:val="ro-RO"/>
              </w:rPr>
              <w:t xml:space="preserve">** </w:t>
            </w:r>
            <w:proofErr w:type="spellStart"/>
            <w:r w:rsidRPr="006016F2">
              <w:rPr>
                <w:rFonts w:ascii="Arial" w:eastAsia="Times New Roman" w:hAnsi="Arial" w:cs="Arial"/>
                <w:color w:val="000000" w:themeColor="dark1"/>
                <w:kern w:val="24"/>
              </w:rPr>
              <w:t>Legea</w:t>
            </w:r>
            <w:proofErr w:type="spellEnd"/>
            <w:r w:rsidRPr="006016F2">
              <w:rPr>
                <w:rFonts w:ascii="Arial" w:eastAsia="Times New Roman" w:hAnsi="Arial" w:cs="Arial"/>
                <w:color w:val="000000" w:themeColor="dark1"/>
                <w:kern w:val="24"/>
              </w:rPr>
              <w:t xml:space="preserve"> 145/2014</w:t>
            </w:r>
          </w:p>
        </w:tc>
        <w:tc>
          <w:tcPr>
            <w:tcW w:w="1418" w:type="dxa"/>
          </w:tcPr>
          <w:p w14:paraId="4E909C26" w14:textId="4392279E"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2</w:t>
            </w:r>
          </w:p>
        </w:tc>
        <w:tc>
          <w:tcPr>
            <w:tcW w:w="1559" w:type="dxa"/>
          </w:tcPr>
          <w:p w14:paraId="1CC32EBB" w14:textId="6E869BA2"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4</w:t>
            </w:r>
          </w:p>
        </w:tc>
        <w:tc>
          <w:tcPr>
            <w:tcW w:w="1559" w:type="dxa"/>
            <w:shd w:val="clear" w:color="auto" w:fill="auto"/>
          </w:tcPr>
          <w:p w14:paraId="06E47602" w14:textId="4DBE0359"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+2</w:t>
            </w:r>
          </w:p>
        </w:tc>
      </w:tr>
      <w:tr w:rsidR="002E73AC" w:rsidRPr="004937CA" w14:paraId="3BF22941" w14:textId="77777777" w:rsidTr="00D42DB8">
        <w:trPr>
          <w:jc w:val="center"/>
        </w:trPr>
        <w:tc>
          <w:tcPr>
            <w:tcW w:w="0" w:type="auto"/>
            <w:vMerge/>
          </w:tcPr>
          <w:p w14:paraId="79FBF1B1" w14:textId="77777777" w:rsidR="002E73AC" w:rsidRPr="004937CA" w:rsidRDefault="002E73AC" w:rsidP="002E73AC">
            <w:pPr>
              <w:jc w:val="both"/>
              <w:rPr>
                <w:rFonts w:ascii="Arial" w:hAnsi="Arial" w:cs="Arial"/>
                <w:lang w:val="ro-RO"/>
              </w:rPr>
            </w:pPr>
          </w:p>
        </w:tc>
        <w:tc>
          <w:tcPr>
            <w:tcW w:w="4337" w:type="dxa"/>
          </w:tcPr>
          <w:p w14:paraId="5174027E" w14:textId="6494665F" w:rsidR="002E73AC" w:rsidRPr="004937CA" w:rsidRDefault="002E73AC" w:rsidP="002E73AC">
            <w:pPr>
              <w:jc w:val="both"/>
              <w:rPr>
                <w:rFonts w:ascii="Arial" w:hAnsi="Arial" w:cs="Arial"/>
                <w:lang w:val="ro-RO"/>
              </w:rPr>
            </w:pPr>
            <w:r w:rsidRPr="006016F2">
              <w:rPr>
                <w:rFonts w:ascii="Arial" w:eastAsia="Times New Roman" w:hAnsi="Arial" w:cs="Arial"/>
                <w:color w:val="000000" w:themeColor="dark1"/>
                <w:kern w:val="24"/>
                <w:lang w:val="ro-RO"/>
              </w:rPr>
              <w:t xml:space="preserve">** </w:t>
            </w:r>
            <w:proofErr w:type="spellStart"/>
            <w:r w:rsidRPr="006016F2">
              <w:rPr>
                <w:rFonts w:ascii="Arial" w:eastAsia="Times New Roman" w:hAnsi="Arial" w:cs="Arial"/>
                <w:color w:val="000000" w:themeColor="dark1"/>
                <w:kern w:val="24"/>
              </w:rPr>
              <w:t>Legea</w:t>
            </w:r>
            <w:proofErr w:type="spellEnd"/>
            <w:r w:rsidRPr="006016F2">
              <w:rPr>
                <w:rFonts w:ascii="Arial" w:eastAsia="Times New Roman" w:hAnsi="Arial" w:cs="Arial"/>
                <w:color w:val="000000" w:themeColor="dark1"/>
                <w:kern w:val="24"/>
              </w:rPr>
              <w:t xml:space="preserve"> 349/2002</w:t>
            </w:r>
          </w:p>
        </w:tc>
        <w:tc>
          <w:tcPr>
            <w:tcW w:w="1418" w:type="dxa"/>
          </w:tcPr>
          <w:p w14:paraId="6A908AE4" w14:textId="1F1513AF"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 </w:t>
            </w:r>
          </w:p>
        </w:tc>
        <w:tc>
          <w:tcPr>
            <w:tcW w:w="1559" w:type="dxa"/>
          </w:tcPr>
          <w:p w14:paraId="462D34FA" w14:textId="64275A8E"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3</w:t>
            </w:r>
          </w:p>
        </w:tc>
        <w:tc>
          <w:tcPr>
            <w:tcW w:w="1559" w:type="dxa"/>
            <w:shd w:val="clear" w:color="auto" w:fill="auto"/>
          </w:tcPr>
          <w:p w14:paraId="4F564717" w14:textId="60980D8C"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+3</w:t>
            </w:r>
          </w:p>
        </w:tc>
      </w:tr>
      <w:tr w:rsidR="002E73AC" w:rsidRPr="004937CA" w14:paraId="7CD2D159" w14:textId="77777777" w:rsidTr="00D42DB8">
        <w:trPr>
          <w:jc w:val="center"/>
        </w:trPr>
        <w:tc>
          <w:tcPr>
            <w:tcW w:w="0" w:type="auto"/>
            <w:vMerge/>
          </w:tcPr>
          <w:p w14:paraId="54256BAB" w14:textId="77777777" w:rsidR="002E73AC" w:rsidRPr="004937CA" w:rsidRDefault="002E73AC" w:rsidP="002E73AC">
            <w:pPr>
              <w:jc w:val="both"/>
              <w:rPr>
                <w:rFonts w:ascii="Arial" w:hAnsi="Arial" w:cs="Arial"/>
                <w:lang w:val="ro-RO"/>
              </w:rPr>
            </w:pPr>
          </w:p>
        </w:tc>
        <w:tc>
          <w:tcPr>
            <w:tcW w:w="4337" w:type="dxa"/>
          </w:tcPr>
          <w:p w14:paraId="3AA05CC8" w14:textId="4C8DC807" w:rsidR="002E73AC" w:rsidRPr="004937CA" w:rsidRDefault="002E73AC" w:rsidP="002E73AC">
            <w:pPr>
              <w:jc w:val="both"/>
              <w:rPr>
                <w:rFonts w:ascii="Arial" w:hAnsi="Arial" w:cs="Arial"/>
                <w:lang w:val="ro-RO"/>
              </w:rPr>
            </w:pPr>
            <w:r w:rsidRPr="006016F2">
              <w:rPr>
                <w:rFonts w:ascii="Arial" w:eastAsia="Times New Roman" w:hAnsi="Arial" w:cs="Arial"/>
                <w:color w:val="000000" w:themeColor="dark1"/>
                <w:kern w:val="24"/>
                <w:lang w:val="ro-RO"/>
              </w:rPr>
              <w:t xml:space="preserve">** </w:t>
            </w:r>
            <w:proofErr w:type="spellStart"/>
            <w:r w:rsidRPr="006016F2">
              <w:rPr>
                <w:rFonts w:ascii="Arial" w:eastAsia="Times New Roman" w:hAnsi="Arial" w:cs="Arial"/>
                <w:color w:val="000000" w:themeColor="dark1"/>
                <w:kern w:val="24"/>
              </w:rPr>
              <w:t>Legea</w:t>
            </w:r>
            <w:proofErr w:type="spellEnd"/>
            <w:r w:rsidRPr="006016F2">
              <w:rPr>
                <w:rFonts w:ascii="Arial" w:eastAsia="Times New Roman" w:hAnsi="Arial" w:cs="Arial"/>
                <w:color w:val="000000" w:themeColor="dark1"/>
                <w:kern w:val="24"/>
              </w:rPr>
              <w:t xml:space="preserve"> 61/1991R</w:t>
            </w:r>
          </w:p>
        </w:tc>
        <w:tc>
          <w:tcPr>
            <w:tcW w:w="1418" w:type="dxa"/>
          </w:tcPr>
          <w:p w14:paraId="35144072" w14:textId="019EDC40"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 </w:t>
            </w:r>
          </w:p>
        </w:tc>
        <w:tc>
          <w:tcPr>
            <w:tcW w:w="1559" w:type="dxa"/>
          </w:tcPr>
          <w:p w14:paraId="64F91C72" w14:textId="70BDEDC3"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1</w:t>
            </w:r>
          </w:p>
        </w:tc>
        <w:tc>
          <w:tcPr>
            <w:tcW w:w="1559" w:type="dxa"/>
            <w:shd w:val="clear" w:color="auto" w:fill="auto"/>
          </w:tcPr>
          <w:p w14:paraId="43C522BF" w14:textId="4BDF79BE" w:rsidR="002E73AC" w:rsidRPr="004937CA" w:rsidRDefault="002E73AC" w:rsidP="002E73AC">
            <w:pPr>
              <w:jc w:val="right"/>
              <w:rPr>
                <w:rFonts w:ascii="Arial" w:hAnsi="Arial" w:cs="Arial"/>
                <w:lang w:val="ro-RO"/>
              </w:rPr>
            </w:pPr>
            <w:r w:rsidRPr="006016F2">
              <w:rPr>
                <w:rFonts w:ascii="Arial" w:eastAsia="Times New Roman" w:hAnsi="Arial" w:cs="Arial"/>
                <w:color w:val="000000" w:themeColor="dark1"/>
                <w:kern w:val="24"/>
                <w:lang w:val="ro-RO"/>
              </w:rPr>
              <w:t>+1</w:t>
            </w:r>
          </w:p>
        </w:tc>
      </w:tr>
      <w:tr w:rsidR="002E73AC" w:rsidRPr="004937CA" w14:paraId="1EC7BC4A" w14:textId="77777777" w:rsidTr="00D42DB8">
        <w:trPr>
          <w:jc w:val="center"/>
        </w:trPr>
        <w:tc>
          <w:tcPr>
            <w:tcW w:w="0" w:type="auto"/>
            <w:vMerge/>
          </w:tcPr>
          <w:p w14:paraId="3EB64CFA" w14:textId="77777777" w:rsidR="002E73AC" w:rsidRPr="004937CA" w:rsidRDefault="002E73AC" w:rsidP="002E73AC">
            <w:pPr>
              <w:jc w:val="both"/>
              <w:rPr>
                <w:rFonts w:ascii="Arial" w:hAnsi="Arial" w:cs="Arial"/>
                <w:lang w:val="ro-RO"/>
              </w:rPr>
            </w:pPr>
          </w:p>
        </w:tc>
        <w:tc>
          <w:tcPr>
            <w:tcW w:w="4337" w:type="dxa"/>
          </w:tcPr>
          <w:p w14:paraId="72B3E038" w14:textId="72724C15" w:rsidR="002E73AC" w:rsidRPr="004937CA" w:rsidRDefault="002E73AC" w:rsidP="002E73AC">
            <w:pPr>
              <w:jc w:val="both"/>
              <w:rPr>
                <w:rFonts w:ascii="Arial" w:eastAsia="Times New Roman" w:hAnsi="Arial" w:cs="Arial"/>
                <w:kern w:val="24"/>
                <w:lang w:val="ro-RO"/>
              </w:rPr>
            </w:pPr>
            <w:r w:rsidRPr="006016F2">
              <w:rPr>
                <w:rFonts w:ascii="Arial" w:eastAsia="Times New Roman" w:hAnsi="Arial" w:cs="Arial"/>
                <w:color w:val="000000" w:themeColor="dark1"/>
                <w:kern w:val="24"/>
                <w:lang w:val="ro-RO"/>
              </w:rPr>
              <w:t>** HCL</w:t>
            </w:r>
            <w:r w:rsidRPr="006016F2">
              <w:rPr>
                <w:rFonts w:ascii="Arial" w:eastAsia="Times New Roman" w:hAnsi="Arial" w:cs="Arial"/>
                <w:color w:val="000000" w:themeColor="dark1"/>
                <w:kern w:val="24"/>
              </w:rPr>
              <w:t>130/2022</w:t>
            </w:r>
          </w:p>
        </w:tc>
        <w:tc>
          <w:tcPr>
            <w:tcW w:w="1418" w:type="dxa"/>
          </w:tcPr>
          <w:p w14:paraId="79ADB688" w14:textId="4548523C" w:rsidR="002E73AC" w:rsidRPr="004937CA" w:rsidRDefault="002E73AC" w:rsidP="002E73AC">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5</w:t>
            </w:r>
          </w:p>
        </w:tc>
        <w:tc>
          <w:tcPr>
            <w:tcW w:w="1559" w:type="dxa"/>
          </w:tcPr>
          <w:p w14:paraId="184078B8" w14:textId="28C0D6D8" w:rsidR="002E73AC" w:rsidRPr="004937CA" w:rsidRDefault="002E73AC" w:rsidP="002E73AC">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6</w:t>
            </w:r>
          </w:p>
        </w:tc>
        <w:tc>
          <w:tcPr>
            <w:tcW w:w="1559" w:type="dxa"/>
            <w:shd w:val="clear" w:color="auto" w:fill="auto"/>
          </w:tcPr>
          <w:p w14:paraId="7C63E150" w14:textId="37140AB2" w:rsidR="002E73AC" w:rsidRPr="004937CA" w:rsidRDefault="002E73AC" w:rsidP="002E73AC">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+1</w:t>
            </w:r>
          </w:p>
        </w:tc>
      </w:tr>
      <w:tr w:rsidR="002E73AC" w:rsidRPr="004937CA" w14:paraId="7C94E346" w14:textId="77777777" w:rsidTr="00677472">
        <w:trPr>
          <w:jc w:val="center"/>
        </w:trPr>
        <w:tc>
          <w:tcPr>
            <w:tcW w:w="0" w:type="auto"/>
            <w:vMerge/>
          </w:tcPr>
          <w:p w14:paraId="6F8F3108" w14:textId="77777777" w:rsidR="002E73AC" w:rsidRPr="004937CA" w:rsidRDefault="002E73AC" w:rsidP="002E73AC">
            <w:pPr>
              <w:jc w:val="both"/>
              <w:rPr>
                <w:rFonts w:ascii="Arial" w:hAnsi="Arial" w:cs="Arial"/>
                <w:lang w:val="ro-RO"/>
              </w:rPr>
            </w:pPr>
          </w:p>
        </w:tc>
        <w:tc>
          <w:tcPr>
            <w:tcW w:w="4337" w:type="dxa"/>
          </w:tcPr>
          <w:p w14:paraId="6358EB0D" w14:textId="556F7AB1" w:rsidR="002E73AC" w:rsidRPr="004937CA" w:rsidRDefault="002E73AC" w:rsidP="002E73AC">
            <w:pPr>
              <w:jc w:val="both"/>
              <w:rPr>
                <w:rFonts w:ascii="Arial" w:eastAsia="Times New Roman" w:hAnsi="Arial" w:cs="Arial"/>
                <w:kern w:val="24"/>
                <w:lang w:val="ro-RO"/>
              </w:rPr>
            </w:pPr>
            <w:r w:rsidRPr="006016F2">
              <w:rPr>
                <w:rFonts w:ascii="Arial" w:eastAsia="Times New Roman" w:hAnsi="Arial" w:cs="Arial"/>
                <w:color w:val="000000" w:themeColor="dark1"/>
                <w:kern w:val="24"/>
                <w:lang w:val="ro-RO"/>
              </w:rPr>
              <w:t>** HCL 326/2017</w:t>
            </w:r>
          </w:p>
        </w:tc>
        <w:tc>
          <w:tcPr>
            <w:tcW w:w="1418" w:type="dxa"/>
          </w:tcPr>
          <w:p w14:paraId="653E4855" w14:textId="38B75B0F" w:rsidR="002E73AC" w:rsidRPr="004937CA" w:rsidRDefault="002E73AC" w:rsidP="002E73AC">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2</w:t>
            </w:r>
          </w:p>
        </w:tc>
        <w:tc>
          <w:tcPr>
            <w:tcW w:w="1559" w:type="dxa"/>
          </w:tcPr>
          <w:p w14:paraId="2169D353" w14:textId="79F09F39" w:rsidR="002E73AC" w:rsidRPr="004937CA" w:rsidRDefault="002E73AC" w:rsidP="002E73AC">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11</w:t>
            </w:r>
          </w:p>
        </w:tc>
        <w:tc>
          <w:tcPr>
            <w:tcW w:w="1559" w:type="dxa"/>
            <w:shd w:val="clear" w:color="auto" w:fill="auto"/>
            <w:vAlign w:val="center"/>
          </w:tcPr>
          <w:p w14:paraId="73DCE6F3" w14:textId="2678D04B" w:rsidR="002E73AC" w:rsidRPr="004937CA" w:rsidRDefault="002E73AC" w:rsidP="002E73AC">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+9</w:t>
            </w:r>
          </w:p>
        </w:tc>
      </w:tr>
      <w:tr w:rsidR="002E73AC" w:rsidRPr="004937CA" w14:paraId="7626F81D" w14:textId="77777777" w:rsidTr="00D42DB8">
        <w:trPr>
          <w:jc w:val="center"/>
        </w:trPr>
        <w:tc>
          <w:tcPr>
            <w:tcW w:w="0" w:type="auto"/>
          </w:tcPr>
          <w:p w14:paraId="76DFDCF4" w14:textId="7F3C180A" w:rsidR="002E73AC" w:rsidRPr="004937CA" w:rsidRDefault="002E73AC" w:rsidP="002E73AC">
            <w:pPr>
              <w:jc w:val="both"/>
              <w:rPr>
                <w:rFonts w:ascii="Arial" w:hAnsi="Arial" w:cs="Arial"/>
                <w:lang w:val="ro-RO"/>
              </w:rPr>
            </w:pPr>
            <w:r>
              <w:rPr>
                <w:rFonts w:ascii="Arial" w:hAnsi="Arial" w:cs="Arial"/>
                <w:lang w:val="ro-RO"/>
              </w:rPr>
              <w:t>02</w:t>
            </w:r>
          </w:p>
        </w:tc>
        <w:tc>
          <w:tcPr>
            <w:tcW w:w="4337" w:type="dxa"/>
          </w:tcPr>
          <w:p w14:paraId="052C6578" w14:textId="19DA08DE" w:rsidR="002E73AC" w:rsidRPr="004937CA" w:rsidRDefault="002E73AC" w:rsidP="002E73AC">
            <w:pPr>
              <w:jc w:val="both"/>
              <w:rPr>
                <w:rFonts w:ascii="Arial" w:eastAsia="Times New Roman" w:hAnsi="Arial" w:cs="Arial"/>
                <w:kern w:val="24"/>
                <w:lang w:val="ro-RO"/>
              </w:rPr>
            </w:pPr>
            <w:r w:rsidRPr="006016F2">
              <w:rPr>
                <w:rFonts w:ascii="Arial" w:eastAsia="Times New Roman" w:hAnsi="Arial" w:cs="Arial"/>
                <w:color w:val="000000" w:themeColor="dark1"/>
                <w:kern w:val="24"/>
                <w:lang w:val="ro-RO"/>
              </w:rPr>
              <w:t>Valoare sancţiuni (lei)</w:t>
            </w:r>
          </w:p>
        </w:tc>
        <w:tc>
          <w:tcPr>
            <w:tcW w:w="1418" w:type="dxa"/>
          </w:tcPr>
          <w:p w14:paraId="133D6491" w14:textId="0DE8AC8B" w:rsidR="002E73AC" w:rsidRPr="004937CA" w:rsidRDefault="002E73AC" w:rsidP="002E73AC">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8.100</w:t>
            </w:r>
          </w:p>
        </w:tc>
        <w:tc>
          <w:tcPr>
            <w:tcW w:w="1559" w:type="dxa"/>
          </w:tcPr>
          <w:p w14:paraId="3547DC74" w14:textId="79E6B8AA" w:rsidR="002E73AC" w:rsidRPr="004937CA" w:rsidRDefault="002E73AC" w:rsidP="002E73AC">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10.500</w:t>
            </w:r>
          </w:p>
        </w:tc>
        <w:tc>
          <w:tcPr>
            <w:tcW w:w="1559" w:type="dxa"/>
            <w:shd w:val="clear" w:color="auto" w:fill="auto"/>
          </w:tcPr>
          <w:p w14:paraId="20E11673" w14:textId="02457A5D" w:rsidR="002E73AC" w:rsidRPr="004937CA" w:rsidRDefault="002E73AC" w:rsidP="002E73AC">
            <w:pPr>
              <w:jc w:val="right"/>
              <w:rPr>
                <w:rFonts w:ascii="Arial" w:eastAsia="Times New Roman" w:hAnsi="Arial" w:cs="Arial"/>
                <w:kern w:val="24"/>
                <w:lang w:val="ro-RO"/>
              </w:rPr>
            </w:pPr>
            <w:r w:rsidRPr="006016F2">
              <w:rPr>
                <w:rFonts w:ascii="Arial" w:eastAsia="Times New Roman" w:hAnsi="Arial" w:cs="Arial"/>
                <w:color w:val="000000" w:themeColor="dark1"/>
                <w:kern w:val="24"/>
                <w:lang w:val="ro-RO"/>
              </w:rPr>
              <w:t>+2.400</w:t>
            </w:r>
          </w:p>
        </w:tc>
      </w:tr>
    </w:tbl>
    <w:p w14:paraId="083CD946" w14:textId="43238FA6" w:rsidR="002E73AC" w:rsidRPr="006016F2" w:rsidRDefault="002E73AC" w:rsidP="002E73AC">
      <w:pPr>
        <w:ind w:firstLine="720"/>
        <w:contextualSpacing/>
        <w:jc w:val="both"/>
        <w:textAlignment w:val="baseline"/>
        <w:rPr>
          <w:rFonts w:ascii="Arial" w:eastAsia="Times New Roman" w:hAnsi="Arial" w:cs="Arial"/>
        </w:rPr>
      </w:pPr>
      <w:r w:rsidRPr="006016F2">
        <w:rPr>
          <w:rFonts w:ascii="Arial" w:eastAsia="Calibri" w:hAnsi="Arial" w:cs="Arial"/>
          <w:color w:val="000000" w:themeColor="text1"/>
          <w:kern w:val="24"/>
          <w:lang w:val="ro-RO"/>
        </w:rPr>
        <w:t>Serviciului Pază Bunuri şi Valori, Siguranţă Unităţi Şcolare</w:t>
      </w:r>
      <w:r>
        <w:rPr>
          <w:rFonts w:ascii="Arial" w:eastAsia="Calibri" w:hAnsi="Arial" w:cs="Arial"/>
          <w:color w:val="000000" w:themeColor="text1"/>
          <w:kern w:val="24"/>
          <w:lang w:val="ro-RO"/>
        </w:rPr>
        <w:t xml:space="preserve"> a asigurat paza la 14 c</w:t>
      </w:r>
      <w:r w:rsidRPr="006016F2">
        <w:rPr>
          <w:rFonts w:ascii="Arial" w:eastAsia="Calibri" w:hAnsi="Arial" w:cs="Arial"/>
          <w:color w:val="000000" w:themeColor="text1"/>
          <w:kern w:val="24"/>
          <w:lang w:val="ro-RO"/>
        </w:rPr>
        <w:t xml:space="preserve">olegii şi </w:t>
      </w:r>
      <w:r>
        <w:rPr>
          <w:rFonts w:ascii="Arial" w:eastAsia="Calibri" w:hAnsi="Arial" w:cs="Arial"/>
          <w:color w:val="000000" w:themeColor="text1"/>
          <w:kern w:val="24"/>
          <w:lang w:val="ro-RO"/>
        </w:rPr>
        <w:t>l</w:t>
      </w:r>
      <w:r w:rsidRPr="006016F2">
        <w:rPr>
          <w:rFonts w:ascii="Arial" w:eastAsia="Calibri" w:hAnsi="Arial" w:cs="Arial"/>
          <w:color w:val="000000" w:themeColor="text1"/>
          <w:kern w:val="24"/>
          <w:lang w:val="ro-RO"/>
        </w:rPr>
        <w:t>icee</w:t>
      </w:r>
      <w:r>
        <w:rPr>
          <w:rFonts w:ascii="Arial" w:eastAsia="Calibri" w:hAnsi="Arial" w:cs="Arial"/>
          <w:color w:val="000000" w:themeColor="text1"/>
          <w:kern w:val="24"/>
          <w:lang w:val="ro-RO"/>
        </w:rPr>
        <w:t>, 12 ș</w:t>
      </w:r>
      <w:r w:rsidRPr="006016F2">
        <w:rPr>
          <w:rFonts w:ascii="Arial" w:eastAsia="Calibri" w:hAnsi="Arial" w:cs="Arial"/>
          <w:color w:val="000000" w:themeColor="text1"/>
          <w:kern w:val="24"/>
          <w:lang w:val="ro-RO"/>
        </w:rPr>
        <w:t xml:space="preserve">coli </w:t>
      </w:r>
      <w:r>
        <w:rPr>
          <w:rFonts w:ascii="Arial" w:eastAsia="Calibri" w:hAnsi="Arial" w:cs="Arial"/>
          <w:color w:val="000000" w:themeColor="text1"/>
          <w:kern w:val="24"/>
          <w:lang w:val="ro-RO"/>
        </w:rPr>
        <w:t>g</w:t>
      </w:r>
      <w:r w:rsidRPr="006016F2">
        <w:rPr>
          <w:rFonts w:ascii="Arial" w:eastAsia="Calibri" w:hAnsi="Arial" w:cs="Arial"/>
          <w:color w:val="000000" w:themeColor="text1"/>
          <w:kern w:val="24"/>
          <w:lang w:val="ro-RO"/>
        </w:rPr>
        <w:t>imnaziale</w:t>
      </w:r>
      <w:r>
        <w:rPr>
          <w:rFonts w:ascii="Arial" w:eastAsia="Calibri" w:hAnsi="Arial" w:cs="Arial"/>
          <w:color w:val="000000" w:themeColor="text1"/>
          <w:kern w:val="24"/>
          <w:lang w:val="ro-RO"/>
        </w:rPr>
        <w:t>, 15 g</w:t>
      </w:r>
      <w:r w:rsidRPr="006016F2">
        <w:rPr>
          <w:rFonts w:ascii="Arial" w:eastAsia="Calibri" w:hAnsi="Arial" w:cs="Arial"/>
          <w:color w:val="000000" w:themeColor="text1"/>
          <w:kern w:val="24"/>
          <w:lang w:val="ro-RO"/>
        </w:rPr>
        <w:t>rădiniţe</w:t>
      </w:r>
      <w:r>
        <w:rPr>
          <w:rFonts w:ascii="Arial" w:eastAsia="Calibri" w:hAnsi="Arial" w:cs="Arial"/>
          <w:color w:val="000000" w:themeColor="text1"/>
          <w:kern w:val="24"/>
          <w:lang w:val="ro-RO"/>
        </w:rPr>
        <w:t xml:space="preserve">, la sedii de instituții: </w:t>
      </w:r>
      <w:r w:rsidRPr="006016F2">
        <w:rPr>
          <w:rFonts w:ascii="Arial" w:eastAsia="Calibri" w:hAnsi="Arial" w:cs="Arial"/>
          <w:color w:val="000000" w:themeColor="text1"/>
          <w:kern w:val="24"/>
          <w:lang w:val="ro-RO"/>
        </w:rPr>
        <w:t xml:space="preserve"> Primăria Municipiului Buzău</w:t>
      </w:r>
      <w:r w:rsidRPr="006016F2">
        <w:rPr>
          <w:rFonts w:ascii="Arial" w:eastAsia="Calibri" w:hAnsi="Arial" w:cs="Arial"/>
          <w:color w:val="000000" w:themeColor="text1"/>
          <w:kern w:val="24"/>
        </w:rPr>
        <w:t xml:space="preserve">: </w:t>
      </w:r>
      <w:r w:rsidRPr="006016F2">
        <w:rPr>
          <w:rFonts w:ascii="Arial" w:eastAsia="Calibri" w:hAnsi="Arial" w:cs="Arial"/>
          <w:color w:val="000000" w:themeColor="text1"/>
          <w:kern w:val="24"/>
          <w:lang w:val="ro-RO"/>
        </w:rPr>
        <w:t>Direcţia pentru Asistenţă Socială</w:t>
      </w:r>
      <w:r w:rsidRPr="006016F2">
        <w:rPr>
          <w:rFonts w:ascii="Arial" w:eastAsia="Calibri" w:hAnsi="Arial" w:cs="Arial"/>
          <w:color w:val="000000" w:themeColor="text1"/>
          <w:kern w:val="24"/>
        </w:rPr>
        <w:t xml:space="preserve">, </w:t>
      </w:r>
      <w:r w:rsidRPr="006016F2">
        <w:rPr>
          <w:rFonts w:ascii="Arial" w:eastAsia="Calibri" w:hAnsi="Arial" w:cs="Arial"/>
          <w:color w:val="000000" w:themeColor="text1"/>
          <w:kern w:val="24"/>
          <w:lang w:val="ro-RO"/>
        </w:rPr>
        <w:t>Direcţia Finanţe Publice Locale</w:t>
      </w:r>
      <w:r w:rsidRPr="006016F2">
        <w:rPr>
          <w:rFonts w:ascii="Arial" w:eastAsia="Calibri" w:hAnsi="Arial" w:cs="Arial"/>
          <w:color w:val="000000" w:themeColor="text1"/>
          <w:kern w:val="24"/>
        </w:rPr>
        <w:t xml:space="preserve">, </w:t>
      </w:r>
      <w:r w:rsidRPr="006016F2">
        <w:rPr>
          <w:rFonts w:ascii="Arial" w:eastAsia="Calibri" w:hAnsi="Arial" w:cs="Arial"/>
          <w:color w:val="000000" w:themeColor="text1"/>
          <w:kern w:val="24"/>
          <w:lang w:val="ro-RO"/>
        </w:rPr>
        <w:t>Direcția Evidența Persoanelor</w:t>
      </w:r>
      <w:r w:rsidRPr="006016F2">
        <w:rPr>
          <w:rFonts w:ascii="Arial" w:eastAsia="Calibri" w:hAnsi="Arial" w:cs="Arial"/>
          <w:color w:val="000000" w:themeColor="text1"/>
          <w:kern w:val="24"/>
        </w:rPr>
        <w:t xml:space="preserve">, </w:t>
      </w:r>
      <w:r w:rsidRPr="006016F2">
        <w:rPr>
          <w:rFonts w:ascii="Arial" w:eastAsia="Calibri" w:hAnsi="Arial" w:cs="Arial"/>
          <w:color w:val="000000" w:themeColor="text1"/>
          <w:kern w:val="24"/>
          <w:lang w:val="ro-RO"/>
        </w:rPr>
        <w:t>Centrul Cultural ,,Alexandru Marghiloman’’</w:t>
      </w:r>
      <w:r w:rsidRPr="006016F2">
        <w:rPr>
          <w:rFonts w:ascii="Arial" w:eastAsia="Calibri" w:hAnsi="Arial" w:cs="Arial"/>
          <w:color w:val="000000" w:themeColor="text1"/>
          <w:kern w:val="24"/>
        </w:rPr>
        <w:t>;</w:t>
      </w:r>
      <w:r>
        <w:rPr>
          <w:rFonts w:ascii="Arial" w:eastAsia="Calibri" w:hAnsi="Arial" w:cs="Arial"/>
          <w:color w:val="000000" w:themeColor="text1"/>
          <w:kern w:val="24"/>
        </w:rPr>
        <w:t xml:space="preserve"> </w:t>
      </w:r>
      <w:r w:rsidRPr="006016F2">
        <w:rPr>
          <w:rFonts w:ascii="Arial" w:eastAsia="Calibri" w:hAnsi="Arial" w:cs="Arial"/>
          <w:color w:val="000000" w:themeColor="text1"/>
          <w:kern w:val="24"/>
          <w:lang w:val="pt-BR"/>
        </w:rPr>
        <w:t xml:space="preserve">S.C. </w:t>
      </w:r>
      <w:r w:rsidRPr="006016F2">
        <w:rPr>
          <w:rFonts w:ascii="Arial" w:eastAsia="Calibri" w:hAnsi="Arial" w:cs="Arial"/>
          <w:color w:val="000000" w:themeColor="text1"/>
          <w:kern w:val="24"/>
          <w:lang w:val="ro-RO"/>
        </w:rPr>
        <w:t>Urbis Serv. SRL</w:t>
      </w:r>
      <w:r>
        <w:rPr>
          <w:rFonts w:ascii="Arial" w:eastAsia="Calibri" w:hAnsi="Arial" w:cs="Arial"/>
          <w:color w:val="000000" w:themeColor="text1"/>
          <w:kern w:val="24"/>
          <w:lang w:val="pt-BR"/>
        </w:rPr>
        <w:t xml:space="preserve">, </w:t>
      </w:r>
      <w:r w:rsidRPr="006016F2">
        <w:rPr>
          <w:rFonts w:ascii="Arial" w:eastAsia="Calibri" w:hAnsi="Arial" w:cs="Arial"/>
          <w:color w:val="000000" w:themeColor="text1"/>
          <w:kern w:val="24"/>
          <w:lang w:val="ro-RO"/>
        </w:rPr>
        <w:t>Banca de Gene</w:t>
      </w:r>
      <w:r>
        <w:rPr>
          <w:rFonts w:ascii="Arial" w:eastAsia="Calibri" w:hAnsi="Arial" w:cs="Arial"/>
          <w:color w:val="000000" w:themeColor="text1"/>
          <w:kern w:val="24"/>
        </w:rPr>
        <w:t>, etc.</w:t>
      </w:r>
    </w:p>
    <w:p w14:paraId="54AC5680" w14:textId="5C717D9E" w:rsidR="00AE51E9" w:rsidRPr="00ED5D75" w:rsidRDefault="00AE51E9" w:rsidP="00B01B06">
      <w:pPr>
        <w:jc w:val="both"/>
        <w:rPr>
          <w:rFonts w:ascii="Arial" w:hAnsi="Arial" w:cs="Arial"/>
          <w:color w:val="FF0000"/>
          <w:lang w:val="ro-RO"/>
        </w:rPr>
      </w:pPr>
    </w:p>
    <w:p w14:paraId="42A181C8" w14:textId="77777777" w:rsidR="00A2141B" w:rsidRPr="00ED5D75" w:rsidRDefault="00A2141B" w:rsidP="00D26682">
      <w:pPr>
        <w:tabs>
          <w:tab w:val="left" w:pos="360"/>
          <w:tab w:val="left" w:pos="480"/>
          <w:tab w:val="center" w:pos="4680"/>
        </w:tabs>
        <w:rPr>
          <w:rFonts w:ascii="Arial" w:eastAsiaTheme="minorEastAsia" w:hAnsi="Arial" w:cs="Arial"/>
          <w:b/>
          <w:color w:val="FF0000"/>
          <w:sz w:val="28"/>
          <w:szCs w:val="28"/>
          <w:u w:val="single"/>
        </w:rPr>
      </w:pPr>
    </w:p>
    <w:p w14:paraId="3E2350FB" w14:textId="3C86960E" w:rsidR="00D26682" w:rsidRPr="009F72AC" w:rsidRDefault="00D26682" w:rsidP="00D26682">
      <w:pPr>
        <w:tabs>
          <w:tab w:val="left" w:pos="360"/>
          <w:tab w:val="left" w:pos="480"/>
          <w:tab w:val="center" w:pos="4680"/>
        </w:tabs>
        <w:rPr>
          <w:rFonts w:ascii="Arial" w:eastAsiaTheme="minorEastAsia" w:hAnsi="Arial" w:cs="Arial"/>
          <w:b/>
          <w:sz w:val="28"/>
          <w:szCs w:val="28"/>
          <w:lang w:val="ro-RO"/>
        </w:rPr>
      </w:pPr>
      <w:r w:rsidRPr="009F72AC">
        <w:rPr>
          <w:rFonts w:ascii="Arial" w:eastAsiaTheme="minorEastAsia" w:hAnsi="Arial" w:cs="Arial"/>
          <w:b/>
          <w:sz w:val="28"/>
          <w:szCs w:val="28"/>
        </w:rPr>
        <w:t xml:space="preserve">STAREA TRANSPORTULUI PUBLIC </w:t>
      </w:r>
      <w:r w:rsidRPr="009F72AC">
        <w:rPr>
          <w:rFonts w:ascii="Arial" w:eastAsiaTheme="minorEastAsia" w:hAnsi="Arial" w:cs="Arial"/>
          <w:b/>
          <w:sz w:val="28"/>
          <w:szCs w:val="28"/>
          <w:lang w:val="ro-RO"/>
        </w:rPr>
        <w:t>ÎN MUNICIPIUL BU</w:t>
      </w:r>
      <w:r w:rsidRPr="009F72AC">
        <w:rPr>
          <w:rFonts w:ascii="Arial" w:eastAsiaTheme="minorEastAsia" w:hAnsi="Arial" w:cs="Arial"/>
          <w:b/>
          <w:sz w:val="28"/>
          <w:szCs w:val="28"/>
        </w:rPr>
        <w:t>Z</w:t>
      </w:r>
      <w:r w:rsidRPr="009F72AC">
        <w:rPr>
          <w:rFonts w:ascii="Arial" w:eastAsiaTheme="minorEastAsia" w:hAnsi="Arial" w:cs="Arial"/>
          <w:b/>
          <w:sz w:val="28"/>
          <w:szCs w:val="28"/>
          <w:lang w:val="ro-RO"/>
        </w:rPr>
        <w:t>ĂU ÎN 202</w:t>
      </w:r>
      <w:r w:rsidR="009F72AC" w:rsidRPr="009F72AC">
        <w:rPr>
          <w:rFonts w:ascii="Arial" w:eastAsiaTheme="minorEastAsia" w:hAnsi="Arial" w:cs="Arial"/>
          <w:b/>
          <w:sz w:val="28"/>
          <w:szCs w:val="28"/>
          <w:lang w:val="ro-RO"/>
        </w:rPr>
        <w:t>4</w:t>
      </w:r>
    </w:p>
    <w:p w14:paraId="211E7CBB" w14:textId="29A3DCDD" w:rsidR="0097207E" w:rsidRPr="00ED5D75" w:rsidRDefault="0097207E" w:rsidP="00D26682">
      <w:pPr>
        <w:tabs>
          <w:tab w:val="left" w:pos="360"/>
          <w:tab w:val="left" w:pos="480"/>
          <w:tab w:val="center" w:pos="4680"/>
        </w:tabs>
        <w:rPr>
          <w:rFonts w:ascii="Arial" w:eastAsiaTheme="minorEastAsia" w:hAnsi="Arial" w:cs="Arial"/>
          <w:b/>
          <w:color w:val="FF0000"/>
          <w:sz w:val="28"/>
          <w:szCs w:val="28"/>
          <w:u w:val="single"/>
          <w:lang w:val="ro-RO"/>
        </w:rPr>
      </w:pPr>
    </w:p>
    <w:p w14:paraId="0E5CD657" w14:textId="1CF92B08" w:rsidR="0097207E" w:rsidRPr="009F72AC" w:rsidRDefault="000A028C" w:rsidP="009F72AC">
      <w:pPr>
        <w:tabs>
          <w:tab w:val="left" w:pos="360"/>
          <w:tab w:val="left" w:pos="480"/>
          <w:tab w:val="center" w:pos="4680"/>
        </w:tabs>
        <w:rPr>
          <w:rFonts w:ascii="Arial" w:eastAsiaTheme="minorEastAsia" w:hAnsi="Arial" w:cs="Arial"/>
          <w:sz w:val="28"/>
          <w:szCs w:val="28"/>
          <w:u w:val="single"/>
          <w:lang w:val="ro-RO"/>
        </w:rPr>
      </w:pPr>
      <w:r w:rsidRPr="00ED5D75">
        <w:rPr>
          <w:rFonts w:ascii="Arial" w:eastAsiaTheme="minorEastAsia" w:hAnsi="Arial" w:cs="Arial"/>
          <w:color w:val="FF0000"/>
        </w:rPr>
        <w:tab/>
      </w:r>
      <w:r w:rsidRPr="00ED5D75">
        <w:rPr>
          <w:rFonts w:ascii="Arial" w:eastAsiaTheme="minorEastAsia" w:hAnsi="Arial" w:cs="Arial"/>
          <w:color w:val="FF0000"/>
        </w:rPr>
        <w:tab/>
      </w:r>
      <w:r w:rsidRPr="009F72AC">
        <w:rPr>
          <w:rFonts w:ascii="Arial" w:eastAsiaTheme="minorEastAsia" w:hAnsi="Arial" w:cs="Arial"/>
        </w:rPr>
        <w:tab/>
      </w:r>
      <w:proofErr w:type="spellStart"/>
      <w:r w:rsidR="00355FF7" w:rsidRPr="009F72AC">
        <w:rPr>
          <w:rFonts w:ascii="Arial" w:eastAsiaTheme="minorEastAsia" w:hAnsi="Arial" w:cs="Arial"/>
        </w:rPr>
        <w:t>Transportul</w:t>
      </w:r>
      <w:proofErr w:type="spellEnd"/>
      <w:r w:rsidR="00355FF7" w:rsidRPr="009F72AC">
        <w:rPr>
          <w:rFonts w:ascii="Arial" w:eastAsiaTheme="minorEastAsia" w:hAnsi="Arial" w:cs="Arial"/>
        </w:rPr>
        <w:t xml:space="preserve"> public </w:t>
      </w:r>
      <w:proofErr w:type="spellStart"/>
      <w:r w:rsidR="00355FF7" w:rsidRPr="009F72AC">
        <w:rPr>
          <w:rFonts w:ascii="Arial" w:eastAsiaTheme="minorEastAsia" w:hAnsi="Arial" w:cs="Arial"/>
        </w:rPr>
        <w:t>este</w:t>
      </w:r>
      <w:proofErr w:type="spellEnd"/>
      <w:r w:rsidR="00355FF7" w:rsidRPr="009F72AC">
        <w:rPr>
          <w:rFonts w:ascii="Arial" w:eastAsiaTheme="minorEastAsia" w:hAnsi="Arial" w:cs="Arial"/>
        </w:rPr>
        <w:t xml:space="preserve"> </w:t>
      </w:r>
      <w:proofErr w:type="spellStart"/>
      <w:r w:rsidR="00355FF7" w:rsidRPr="009F72AC">
        <w:rPr>
          <w:rFonts w:ascii="Arial" w:eastAsiaTheme="minorEastAsia" w:hAnsi="Arial" w:cs="Arial"/>
        </w:rPr>
        <w:t>asigurat</w:t>
      </w:r>
      <w:proofErr w:type="spellEnd"/>
      <w:r w:rsidR="00355FF7" w:rsidRPr="009F72AC">
        <w:rPr>
          <w:rFonts w:ascii="Arial" w:eastAsiaTheme="minorEastAsia" w:hAnsi="Arial" w:cs="Arial"/>
        </w:rPr>
        <w:t xml:space="preserve"> </w:t>
      </w:r>
      <w:proofErr w:type="spellStart"/>
      <w:r w:rsidR="00E03F2C" w:rsidRPr="009F72AC">
        <w:rPr>
          <w:rFonts w:ascii="Arial" w:eastAsiaTheme="minorEastAsia" w:hAnsi="Arial" w:cs="Arial"/>
        </w:rPr>
        <w:t>în</w:t>
      </w:r>
      <w:proofErr w:type="spellEnd"/>
      <w:r w:rsidR="00E03F2C" w:rsidRPr="009F72AC">
        <w:rPr>
          <w:rFonts w:ascii="Arial" w:eastAsiaTheme="minorEastAsia" w:hAnsi="Arial" w:cs="Arial"/>
        </w:rPr>
        <w:t xml:space="preserve"> </w:t>
      </w:r>
      <w:proofErr w:type="spellStart"/>
      <w:r w:rsidR="00E03F2C" w:rsidRPr="009F72AC">
        <w:rPr>
          <w:rFonts w:ascii="Arial" w:eastAsiaTheme="minorEastAsia" w:hAnsi="Arial" w:cs="Arial"/>
        </w:rPr>
        <w:t>municipiul</w:t>
      </w:r>
      <w:proofErr w:type="spellEnd"/>
      <w:r w:rsidR="00E03F2C" w:rsidRPr="009F72AC">
        <w:rPr>
          <w:rFonts w:ascii="Arial" w:eastAsiaTheme="minorEastAsia" w:hAnsi="Arial" w:cs="Arial"/>
        </w:rPr>
        <w:t xml:space="preserve"> Buzău </w:t>
      </w:r>
      <w:r w:rsidR="00355FF7" w:rsidRPr="009F72AC">
        <w:rPr>
          <w:rFonts w:ascii="Arial" w:eastAsiaTheme="minorEastAsia" w:hAnsi="Arial" w:cs="Arial"/>
        </w:rPr>
        <w:t>de</w:t>
      </w:r>
      <w:r w:rsidR="00E03F2C" w:rsidRPr="009F72AC">
        <w:rPr>
          <w:rFonts w:ascii="Arial" w:eastAsiaTheme="minorEastAsia" w:hAnsi="Arial" w:cs="Arial"/>
        </w:rPr>
        <w:t xml:space="preserve"> </w:t>
      </w:r>
      <w:proofErr w:type="spellStart"/>
      <w:r w:rsidR="00E03F2C" w:rsidRPr="009F72AC">
        <w:rPr>
          <w:rFonts w:ascii="Arial" w:eastAsiaTheme="minorEastAsia" w:hAnsi="Arial" w:cs="Arial"/>
        </w:rPr>
        <w:t>către</w:t>
      </w:r>
      <w:proofErr w:type="spellEnd"/>
      <w:r w:rsidR="00E03F2C" w:rsidRPr="009F72AC">
        <w:rPr>
          <w:rFonts w:ascii="Arial" w:eastAsiaTheme="minorEastAsia" w:hAnsi="Arial" w:cs="Arial"/>
        </w:rPr>
        <w:t xml:space="preserve"> </w:t>
      </w:r>
      <w:r w:rsidR="00355FF7" w:rsidRPr="009F72AC">
        <w:rPr>
          <w:rFonts w:ascii="Arial" w:eastAsiaTheme="minorEastAsia" w:hAnsi="Arial" w:cs="Arial"/>
        </w:rPr>
        <w:t xml:space="preserve"> SC TRANS BUS SA, </w:t>
      </w:r>
      <w:proofErr w:type="spellStart"/>
      <w:r w:rsidR="00355FF7" w:rsidRPr="009F72AC">
        <w:rPr>
          <w:rFonts w:ascii="Arial" w:eastAsiaTheme="minorEastAsia" w:hAnsi="Arial" w:cs="Arial"/>
        </w:rPr>
        <w:t>având</w:t>
      </w:r>
      <w:proofErr w:type="spellEnd"/>
      <w:r w:rsidR="00355FF7" w:rsidRPr="009F72AC">
        <w:rPr>
          <w:rFonts w:ascii="Arial" w:eastAsiaTheme="minorEastAsia" w:hAnsi="Arial" w:cs="Arial"/>
        </w:rPr>
        <w:t xml:space="preserve"> </w:t>
      </w:r>
      <w:proofErr w:type="spellStart"/>
      <w:r w:rsidR="00355FF7" w:rsidRPr="009F72AC">
        <w:rPr>
          <w:rFonts w:ascii="Arial" w:eastAsiaTheme="minorEastAsia" w:hAnsi="Arial" w:cs="Arial"/>
        </w:rPr>
        <w:t>următoarea</w:t>
      </w:r>
      <w:proofErr w:type="spellEnd"/>
      <w:r w:rsidR="00355FF7" w:rsidRPr="009F72AC">
        <w:rPr>
          <w:rFonts w:ascii="Arial" w:eastAsiaTheme="minorEastAsia" w:hAnsi="Arial" w:cs="Arial"/>
        </w:rPr>
        <w:t xml:space="preserve"> </w:t>
      </w:r>
      <w:proofErr w:type="spellStart"/>
      <w:r w:rsidR="00355FF7" w:rsidRPr="009F72AC">
        <w:rPr>
          <w:rFonts w:ascii="Arial" w:eastAsiaTheme="minorEastAsia" w:hAnsi="Arial" w:cs="Arial"/>
        </w:rPr>
        <w:t>dotare</w:t>
      </w:r>
      <w:proofErr w:type="spellEnd"/>
      <w:r w:rsidR="00355FF7" w:rsidRPr="009F72AC">
        <w:rPr>
          <w:rFonts w:ascii="Arial" w:eastAsiaTheme="minorEastAsia" w:hAnsi="Arial" w:cs="Arial"/>
        </w:rPr>
        <w:t>:</w:t>
      </w:r>
    </w:p>
    <w:p w14:paraId="20A4E896" w14:textId="031D4B9F" w:rsidR="00355FF7" w:rsidRPr="009F72AC" w:rsidRDefault="00615C0F" w:rsidP="009F72AC">
      <w:pPr>
        <w:rPr>
          <w:rFonts w:ascii="Arial" w:hAnsi="Arial" w:cs="Arial"/>
        </w:rPr>
      </w:pPr>
      <w:r w:rsidRPr="009F72AC">
        <w:rPr>
          <w:rFonts w:ascii="Arial" w:hAnsi="Arial" w:cs="Arial"/>
        </w:rPr>
        <w:t xml:space="preserve">          </w:t>
      </w:r>
      <w:r w:rsidR="00355FF7" w:rsidRPr="009F72AC">
        <w:rPr>
          <w:rFonts w:ascii="Arial" w:hAnsi="Arial" w:cs="Arial"/>
        </w:rPr>
        <w:t>a) 12</w:t>
      </w:r>
      <w:r w:rsidR="00E03F2C" w:rsidRPr="009F72AC">
        <w:rPr>
          <w:rFonts w:ascii="Arial" w:hAnsi="Arial" w:cs="Arial"/>
        </w:rPr>
        <w:t>5</w:t>
      </w:r>
      <w:r w:rsidR="00355FF7" w:rsidRPr="009F72AC">
        <w:rPr>
          <w:rFonts w:ascii="Arial" w:hAnsi="Arial" w:cs="Arial"/>
        </w:rPr>
        <w:t xml:space="preserve"> de </w:t>
      </w:r>
      <w:proofErr w:type="spellStart"/>
      <w:r w:rsidR="00355FF7" w:rsidRPr="009F72AC">
        <w:rPr>
          <w:rFonts w:ascii="Arial" w:hAnsi="Arial" w:cs="Arial"/>
        </w:rPr>
        <w:t>autobuze</w:t>
      </w:r>
      <w:proofErr w:type="spellEnd"/>
      <w:r w:rsidR="00355FF7" w:rsidRPr="009F72AC">
        <w:rPr>
          <w:rFonts w:ascii="Arial" w:hAnsi="Arial" w:cs="Arial"/>
        </w:rPr>
        <w:t xml:space="preserve"> urbane din care :</w:t>
      </w:r>
    </w:p>
    <w:p w14:paraId="020E3548" w14:textId="294E9913" w:rsidR="00E03F2C" w:rsidRPr="009F72AC" w:rsidRDefault="00355FF7" w:rsidP="009F72AC">
      <w:pPr>
        <w:rPr>
          <w:rFonts w:ascii="Arial" w:hAnsi="Arial" w:cs="Arial"/>
        </w:rPr>
      </w:pPr>
      <w:r w:rsidRPr="009F72AC">
        <w:rPr>
          <w:rFonts w:ascii="Arial" w:hAnsi="Arial" w:cs="Arial"/>
        </w:rPr>
        <w:t>          -</w:t>
      </w:r>
      <w:r w:rsidR="00E03F2C" w:rsidRPr="009F72AC">
        <w:rPr>
          <w:rFonts w:ascii="Arial" w:hAnsi="Arial" w:cs="Arial"/>
        </w:rPr>
        <w:t xml:space="preserve"> 112</w:t>
      </w:r>
      <w:r w:rsidRPr="009F72AC">
        <w:rPr>
          <w:rFonts w:ascii="Arial" w:hAnsi="Arial" w:cs="Arial"/>
        </w:rPr>
        <w:t xml:space="preserve"> de </w:t>
      </w:r>
      <w:proofErr w:type="spellStart"/>
      <w:r w:rsidRPr="009F72AC">
        <w:rPr>
          <w:rFonts w:ascii="Arial" w:hAnsi="Arial" w:cs="Arial"/>
        </w:rPr>
        <w:t>autobuze</w:t>
      </w:r>
      <w:proofErr w:type="spellEnd"/>
      <w:r w:rsidR="00E03F2C" w:rsidRPr="009F72AC">
        <w:rPr>
          <w:rFonts w:ascii="Arial" w:hAnsi="Arial" w:cs="Arial"/>
        </w:rPr>
        <w:t xml:space="preserve"> din care 96 de </w:t>
      </w:r>
      <w:proofErr w:type="spellStart"/>
      <w:r w:rsidR="00E03F2C" w:rsidRPr="009F72AC">
        <w:rPr>
          <w:rFonts w:ascii="Arial" w:hAnsi="Arial" w:cs="Arial"/>
        </w:rPr>
        <w:t>autobuze</w:t>
      </w:r>
      <w:proofErr w:type="spellEnd"/>
      <w:r w:rsidR="00E03F2C" w:rsidRPr="009F72AC">
        <w:rPr>
          <w:rFonts w:ascii="Arial" w:hAnsi="Arial" w:cs="Arial"/>
        </w:rPr>
        <w:t xml:space="preserve"> cu </w:t>
      </w:r>
      <w:proofErr w:type="spellStart"/>
      <w:r w:rsidR="00E03F2C" w:rsidRPr="009F72AC">
        <w:rPr>
          <w:rFonts w:ascii="Arial" w:hAnsi="Arial" w:cs="Arial"/>
        </w:rPr>
        <w:t>lungime</w:t>
      </w:r>
      <w:proofErr w:type="spellEnd"/>
      <w:r w:rsidR="00E03F2C" w:rsidRPr="009F72AC">
        <w:rPr>
          <w:rFonts w:ascii="Arial" w:hAnsi="Arial" w:cs="Arial"/>
        </w:rPr>
        <w:t xml:space="preserve"> de 12 m </w:t>
      </w:r>
      <w:proofErr w:type="spellStart"/>
      <w:r w:rsidR="00E03F2C" w:rsidRPr="009F72AC">
        <w:rPr>
          <w:rFonts w:ascii="Arial" w:hAnsi="Arial" w:cs="Arial"/>
        </w:rPr>
        <w:t>și</w:t>
      </w:r>
      <w:proofErr w:type="spellEnd"/>
      <w:r w:rsidR="00E03F2C" w:rsidRPr="009F72AC">
        <w:rPr>
          <w:rFonts w:ascii="Arial" w:hAnsi="Arial" w:cs="Arial"/>
        </w:rPr>
        <w:t xml:space="preserve"> 16 </w:t>
      </w:r>
      <w:proofErr w:type="spellStart"/>
      <w:r w:rsidR="00E03F2C" w:rsidRPr="009F72AC">
        <w:rPr>
          <w:rFonts w:ascii="Arial" w:hAnsi="Arial" w:cs="Arial"/>
        </w:rPr>
        <w:t>autobuze</w:t>
      </w:r>
      <w:proofErr w:type="spellEnd"/>
      <w:r w:rsidR="00E03F2C" w:rsidRPr="009F72AC">
        <w:rPr>
          <w:rFonts w:ascii="Arial" w:hAnsi="Arial" w:cs="Arial"/>
        </w:rPr>
        <w:t xml:space="preserve"> articulate de 18,5 m, </w:t>
      </w:r>
      <w:proofErr w:type="spellStart"/>
      <w:r w:rsidR="00E03F2C" w:rsidRPr="009F72AC">
        <w:rPr>
          <w:rFonts w:ascii="Arial" w:hAnsi="Arial" w:cs="Arial"/>
        </w:rPr>
        <w:t>toate</w:t>
      </w:r>
      <w:proofErr w:type="spellEnd"/>
      <w:r w:rsidR="00E03F2C" w:rsidRPr="009F72AC">
        <w:rPr>
          <w:rFonts w:ascii="Arial" w:hAnsi="Arial" w:cs="Arial"/>
        </w:rPr>
        <w:t xml:space="preserve"> cu norma de </w:t>
      </w:r>
      <w:proofErr w:type="spellStart"/>
      <w:r w:rsidR="00E03F2C" w:rsidRPr="009F72AC">
        <w:rPr>
          <w:rFonts w:ascii="Arial" w:hAnsi="Arial" w:cs="Arial"/>
        </w:rPr>
        <w:t>poluare</w:t>
      </w:r>
      <w:proofErr w:type="spellEnd"/>
      <w:r w:rsidR="00E03F2C" w:rsidRPr="009F72AC">
        <w:rPr>
          <w:rFonts w:ascii="Arial" w:hAnsi="Arial" w:cs="Arial"/>
        </w:rPr>
        <w:t xml:space="preserve"> Euro5;</w:t>
      </w:r>
      <w:r w:rsidRPr="009F72AC">
        <w:rPr>
          <w:rFonts w:ascii="Arial" w:hAnsi="Arial" w:cs="Arial"/>
        </w:rPr>
        <w:t xml:space="preserve"> </w:t>
      </w:r>
    </w:p>
    <w:p w14:paraId="372E5279" w14:textId="77777777" w:rsidR="00F95B30" w:rsidRPr="009F72AC" w:rsidRDefault="00355FF7" w:rsidP="009F72AC">
      <w:pPr>
        <w:rPr>
          <w:rFonts w:ascii="Arial" w:hAnsi="Arial" w:cs="Arial"/>
        </w:rPr>
      </w:pPr>
      <w:r w:rsidRPr="009F72AC">
        <w:rPr>
          <w:rFonts w:ascii="Arial" w:hAnsi="Arial" w:cs="Arial"/>
        </w:rPr>
        <w:t xml:space="preserve">         b) 13 </w:t>
      </w:r>
      <w:proofErr w:type="spellStart"/>
      <w:r w:rsidRPr="009F72AC">
        <w:rPr>
          <w:rFonts w:ascii="Arial" w:hAnsi="Arial" w:cs="Arial"/>
        </w:rPr>
        <w:t>autobuze</w:t>
      </w:r>
      <w:proofErr w:type="spellEnd"/>
      <w:r w:rsidRPr="009F72AC">
        <w:rPr>
          <w:rFonts w:ascii="Arial" w:hAnsi="Arial" w:cs="Arial"/>
        </w:rPr>
        <w:t xml:space="preserve"> </w:t>
      </w:r>
      <w:proofErr w:type="spellStart"/>
      <w:r w:rsidRPr="009F72AC">
        <w:rPr>
          <w:rFonts w:ascii="Arial" w:hAnsi="Arial" w:cs="Arial"/>
        </w:rPr>
        <w:t>electrice</w:t>
      </w:r>
      <w:proofErr w:type="spellEnd"/>
      <w:r w:rsidRPr="009F72AC">
        <w:rPr>
          <w:rFonts w:ascii="Arial" w:hAnsi="Arial" w:cs="Arial"/>
        </w:rPr>
        <w:t xml:space="preserve"> de 12 m, zero </w:t>
      </w:r>
      <w:proofErr w:type="spellStart"/>
      <w:r w:rsidRPr="009F72AC">
        <w:rPr>
          <w:rFonts w:ascii="Arial" w:hAnsi="Arial" w:cs="Arial"/>
        </w:rPr>
        <w:t>emisii</w:t>
      </w:r>
      <w:proofErr w:type="spellEnd"/>
      <w:r w:rsidR="00F95B30" w:rsidRPr="009F72AC">
        <w:rPr>
          <w:rFonts w:ascii="Arial" w:hAnsi="Arial" w:cs="Arial"/>
        </w:rPr>
        <w:t>.</w:t>
      </w:r>
    </w:p>
    <w:p w14:paraId="37F0D15B" w14:textId="1CDAA1EB" w:rsidR="00355FF7" w:rsidRPr="009F72AC" w:rsidRDefault="00F95B30" w:rsidP="009F72AC">
      <w:pPr>
        <w:ind w:firstLine="720"/>
        <w:jc w:val="both"/>
        <w:rPr>
          <w:rFonts w:ascii="Arial" w:hAnsi="Arial" w:cs="Arial"/>
          <w:lang w:val="ro-RO"/>
        </w:rPr>
      </w:pPr>
      <w:r w:rsidRPr="009F72AC">
        <w:rPr>
          <w:rFonts w:ascii="Arial" w:hAnsi="Arial" w:cs="Arial"/>
          <w:lang w:val="ro-RO"/>
        </w:rPr>
        <w:t xml:space="preserve">Toată flota de autobuze beneficiază de sistem de climatizare, </w:t>
      </w:r>
      <w:r w:rsidR="009F72AC" w:rsidRPr="009F72AC">
        <w:rPr>
          <w:rFonts w:ascii="Arial" w:hAnsi="Arial" w:cs="Arial"/>
          <w:lang w:val="ro-RO"/>
        </w:rPr>
        <w:t>sistem încălzire auxiliară și conțin următoarele dotări:</w:t>
      </w:r>
    </w:p>
    <w:p w14:paraId="0E5CBEE7" w14:textId="1B601F6D" w:rsidR="009F72AC" w:rsidRPr="009F72AC" w:rsidRDefault="009F72AC">
      <w:pPr>
        <w:pStyle w:val="Default"/>
        <w:numPr>
          <w:ilvl w:val="0"/>
          <w:numId w:val="56"/>
        </w:numPr>
        <w:jc w:val="both"/>
        <w:rPr>
          <w:rFonts w:ascii="Arial" w:hAnsi="Arial" w:cs="Arial"/>
          <w:color w:val="auto"/>
        </w:rPr>
      </w:pPr>
      <w:r>
        <w:rPr>
          <w:rFonts w:ascii="Arial" w:hAnsi="Arial" w:cs="Arial"/>
          <w:color w:val="auto"/>
        </w:rPr>
        <w:t>c</w:t>
      </w:r>
      <w:r w:rsidRPr="009F72AC">
        <w:rPr>
          <w:rFonts w:ascii="Arial" w:hAnsi="Arial" w:cs="Arial"/>
          <w:color w:val="auto"/>
        </w:rPr>
        <w:t xml:space="preserve">omputer de bord </w:t>
      </w:r>
    </w:p>
    <w:p w14:paraId="17146303" w14:textId="0CEE6D0A" w:rsidR="009F72AC" w:rsidRPr="009F72AC" w:rsidRDefault="009F72AC">
      <w:pPr>
        <w:pStyle w:val="Default"/>
        <w:numPr>
          <w:ilvl w:val="0"/>
          <w:numId w:val="56"/>
        </w:numPr>
        <w:jc w:val="both"/>
        <w:rPr>
          <w:rFonts w:ascii="Arial" w:hAnsi="Arial" w:cs="Arial"/>
          <w:color w:val="auto"/>
        </w:rPr>
      </w:pPr>
      <w:r>
        <w:rPr>
          <w:rFonts w:ascii="Arial" w:hAnsi="Arial" w:cs="Arial"/>
          <w:color w:val="auto"/>
        </w:rPr>
        <w:t>v</w:t>
      </w:r>
      <w:r w:rsidRPr="009F72AC">
        <w:rPr>
          <w:rFonts w:ascii="Arial" w:hAnsi="Arial" w:cs="Arial"/>
          <w:color w:val="auto"/>
        </w:rPr>
        <w:t>alidatoare sistem e</w:t>
      </w:r>
      <w:r w:rsidR="002C400A">
        <w:rPr>
          <w:rFonts w:ascii="Arial" w:hAnsi="Arial" w:cs="Arial"/>
          <w:color w:val="auto"/>
        </w:rPr>
        <w:t>-</w:t>
      </w:r>
      <w:r w:rsidRPr="009F72AC">
        <w:rPr>
          <w:rFonts w:ascii="Arial" w:hAnsi="Arial" w:cs="Arial"/>
          <w:color w:val="auto"/>
        </w:rPr>
        <w:t>ticketing</w:t>
      </w:r>
    </w:p>
    <w:p w14:paraId="04271B52" w14:textId="65DAA918" w:rsidR="009F72AC" w:rsidRPr="009F72AC" w:rsidRDefault="009F72AC">
      <w:pPr>
        <w:pStyle w:val="Default"/>
        <w:numPr>
          <w:ilvl w:val="0"/>
          <w:numId w:val="56"/>
        </w:numPr>
        <w:jc w:val="both"/>
        <w:rPr>
          <w:rFonts w:ascii="Arial" w:hAnsi="Arial" w:cs="Arial"/>
          <w:color w:val="auto"/>
        </w:rPr>
      </w:pPr>
      <w:r>
        <w:rPr>
          <w:rFonts w:ascii="Arial" w:hAnsi="Arial" w:cs="Arial"/>
          <w:color w:val="auto"/>
        </w:rPr>
        <w:t>s</w:t>
      </w:r>
      <w:r w:rsidRPr="009F72AC">
        <w:rPr>
          <w:rFonts w:ascii="Arial" w:hAnsi="Arial" w:cs="Arial"/>
          <w:color w:val="auto"/>
        </w:rPr>
        <w:t>istem wi fi gratuit</w:t>
      </w:r>
    </w:p>
    <w:p w14:paraId="6B4FD93A" w14:textId="625E1962" w:rsidR="009F72AC" w:rsidRPr="009F72AC" w:rsidRDefault="009F72AC">
      <w:pPr>
        <w:pStyle w:val="Default"/>
        <w:numPr>
          <w:ilvl w:val="0"/>
          <w:numId w:val="56"/>
        </w:numPr>
        <w:jc w:val="both"/>
        <w:rPr>
          <w:rFonts w:ascii="Arial" w:hAnsi="Arial" w:cs="Arial"/>
          <w:color w:val="auto"/>
        </w:rPr>
      </w:pPr>
      <w:r>
        <w:rPr>
          <w:rFonts w:ascii="Arial" w:hAnsi="Arial" w:cs="Arial"/>
          <w:color w:val="auto"/>
        </w:rPr>
        <w:t>s</w:t>
      </w:r>
      <w:r w:rsidRPr="009F72AC">
        <w:rPr>
          <w:rFonts w:ascii="Arial" w:hAnsi="Arial" w:cs="Arial"/>
          <w:color w:val="auto"/>
        </w:rPr>
        <w:t xml:space="preserve">istem supraveghere video </w:t>
      </w:r>
    </w:p>
    <w:p w14:paraId="714D6800" w14:textId="67FBAD81" w:rsidR="009F72AC" w:rsidRPr="009F72AC" w:rsidRDefault="009F72AC">
      <w:pPr>
        <w:pStyle w:val="Default"/>
        <w:numPr>
          <w:ilvl w:val="0"/>
          <w:numId w:val="56"/>
        </w:numPr>
        <w:jc w:val="both"/>
        <w:rPr>
          <w:rFonts w:ascii="Arial" w:hAnsi="Arial" w:cs="Arial"/>
          <w:color w:val="auto"/>
        </w:rPr>
      </w:pPr>
      <w:r>
        <w:rPr>
          <w:rFonts w:ascii="Arial" w:hAnsi="Arial" w:cs="Arial"/>
          <w:color w:val="auto"/>
        </w:rPr>
        <w:t>s</w:t>
      </w:r>
      <w:r w:rsidRPr="009F72AC">
        <w:rPr>
          <w:rFonts w:ascii="Arial" w:hAnsi="Arial" w:cs="Arial"/>
          <w:color w:val="auto"/>
        </w:rPr>
        <w:t>istem anuntare urmatoarea statie prin afisare pe display cat si vocal</w:t>
      </w:r>
    </w:p>
    <w:p w14:paraId="419BB16D" w14:textId="433CB359" w:rsidR="009F72AC" w:rsidRPr="009F72AC" w:rsidRDefault="009F72AC">
      <w:pPr>
        <w:pStyle w:val="Default"/>
        <w:numPr>
          <w:ilvl w:val="0"/>
          <w:numId w:val="56"/>
        </w:numPr>
        <w:jc w:val="both"/>
        <w:rPr>
          <w:rFonts w:ascii="Arial" w:hAnsi="Arial" w:cs="Arial"/>
          <w:color w:val="auto"/>
        </w:rPr>
      </w:pPr>
      <w:r>
        <w:rPr>
          <w:rFonts w:ascii="Arial" w:hAnsi="Arial" w:cs="Arial"/>
          <w:color w:val="auto"/>
        </w:rPr>
        <w:t>s</w:t>
      </w:r>
      <w:r w:rsidRPr="009F72AC">
        <w:rPr>
          <w:rFonts w:ascii="Arial" w:hAnsi="Arial" w:cs="Arial"/>
          <w:color w:val="auto"/>
        </w:rPr>
        <w:t>istem comunicare cu semafoarele inteligente</w:t>
      </w:r>
    </w:p>
    <w:p w14:paraId="0CF26BF5" w14:textId="0452C3AF" w:rsidR="009F72AC" w:rsidRPr="009F72AC" w:rsidRDefault="009F72AC">
      <w:pPr>
        <w:pStyle w:val="Default"/>
        <w:numPr>
          <w:ilvl w:val="0"/>
          <w:numId w:val="56"/>
        </w:numPr>
        <w:jc w:val="both"/>
        <w:rPr>
          <w:rFonts w:ascii="Arial" w:hAnsi="Arial" w:cs="Arial"/>
          <w:color w:val="auto"/>
        </w:rPr>
      </w:pPr>
      <w:r>
        <w:rPr>
          <w:rFonts w:ascii="Arial" w:hAnsi="Arial" w:cs="Arial"/>
          <w:color w:val="auto"/>
        </w:rPr>
        <w:t>p</w:t>
      </w:r>
      <w:r w:rsidRPr="009F72AC">
        <w:rPr>
          <w:rFonts w:ascii="Arial" w:hAnsi="Arial" w:cs="Arial"/>
          <w:color w:val="auto"/>
        </w:rPr>
        <w:t>os</w:t>
      </w:r>
      <w:r>
        <w:rPr>
          <w:rFonts w:ascii="Arial" w:hAnsi="Arial" w:cs="Arial"/>
          <w:color w:val="auto"/>
        </w:rPr>
        <w:t>-</w:t>
      </w:r>
      <w:r w:rsidRPr="009F72AC">
        <w:rPr>
          <w:rFonts w:ascii="Arial" w:hAnsi="Arial" w:cs="Arial"/>
          <w:color w:val="auto"/>
        </w:rPr>
        <w:t>uri pentru plata cu cardul bancar a calatoriei</w:t>
      </w:r>
    </w:p>
    <w:p w14:paraId="46A3A0CD" w14:textId="77777777" w:rsidR="009F72AC" w:rsidRPr="009F72AC" w:rsidRDefault="009F72AC" w:rsidP="009F72AC">
      <w:pPr>
        <w:spacing w:after="160" w:line="259" w:lineRule="auto"/>
        <w:ind w:firstLine="720"/>
        <w:jc w:val="both"/>
        <w:rPr>
          <w:rFonts w:ascii="Arial" w:hAnsi="Arial" w:cs="Arial"/>
          <w:color w:val="FF0000"/>
        </w:rPr>
      </w:pPr>
    </w:p>
    <w:p w14:paraId="7ECA677F" w14:textId="77777777" w:rsidR="00615C0F" w:rsidRDefault="00615C0F" w:rsidP="00355FF7">
      <w:pPr>
        <w:rPr>
          <w:rFonts w:ascii="Arial" w:hAnsi="Arial" w:cs="Arial"/>
          <w:color w:val="FF0000"/>
        </w:rPr>
      </w:pPr>
    </w:p>
    <w:p w14:paraId="53E886EC" w14:textId="77777777" w:rsidR="002C400A" w:rsidRDefault="002C400A" w:rsidP="00355FF7">
      <w:pPr>
        <w:rPr>
          <w:rFonts w:ascii="Arial" w:hAnsi="Arial" w:cs="Arial"/>
          <w:color w:val="FF0000"/>
        </w:rPr>
      </w:pPr>
    </w:p>
    <w:p w14:paraId="2E637B21" w14:textId="77777777" w:rsidR="002C400A" w:rsidRPr="00ED5D75" w:rsidRDefault="002C400A" w:rsidP="00355FF7">
      <w:pPr>
        <w:rPr>
          <w:rFonts w:ascii="Arial" w:hAnsi="Arial" w:cs="Arial"/>
          <w:color w:val="FF0000"/>
        </w:rPr>
      </w:pPr>
    </w:p>
    <w:p w14:paraId="35841818" w14:textId="38A7C5B4" w:rsidR="00615C0F" w:rsidRPr="002C400A" w:rsidRDefault="00615C0F" w:rsidP="00615C0F">
      <w:pPr>
        <w:ind w:right="-156"/>
        <w:jc w:val="both"/>
        <w:rPr>
          <w:rFonts w:ascii="Arial" w:hAnsi="Arial" w:cs="Arial"/>
          <w:bCs/>
          <w:lang w:val="ro-RO"/>
        </w:rPr>
      </w:pPr>
      <w:r w:rsidRPr="002C400A">
        <w:rPr>
          <w:rFonts w:ascii="Arial" w:hAnsi="Arial" w:cs="Arial"/>
          <w:bCs/>
          <w:lang w:val="ro-RO"/>
        </w:rPr>
        <w:lastRenderedPageBreak/>
        <w:t>Actiuni si proiecte implementate în anul 202</w:t>
      </w:r>
      <w:r w:rsidR="002C400A" w:rsidRPr="002C400A">
        <w:rPr>
          <w:rFonts w:ascii="Arial" w:hAnsi="Arial" w:cs="Arial"/>
          <w:bCs/>
          <w:lang w:val="ro-RO"/>
        </w:rPr>
        <w:t>4</w:t>
      </w:r>
      <w:r w:rsidRPr="002C400A">
        <w:rPr>
          <w:rFonts w:ascii="Arial" w:hAnsi="Arial" w:cs="Arial"/>
          <w:bCs/>
          <w:lang w:val="ro-RO"/>
        </w:rPr>
        <w:t>:</w:t>
      </w:r>
    </w:p>
    <w:p w14:paraId="22933505" w14:textId="7164C59D" w:rsidR="009F72AC" w:rsidRPr="002C400A" w:rsidRDefault="009F72AC">
      <w:pPr>
        <w:pStyle w:val="ListParagraph"/>
        <w:numPr>
          <w:ilvl w:val="0"/>
          <w:numId w:val="56"/>
        </w:numPr>
        <w:spacing w:after="0" w:line="240" w:lineRule="auto"/>
        <w:ind w:right="-156"/>
        <w:jc w:val="both"/>
        <w:rPr>
          <w:rFonts w:ascii="Arial" w:hAnsi="Arial" w:cs="Arial"/>
          <w:strike/>
          <w:sz w:val="24"/>
          <w:szCs w:val="24"/>
          <w:lang w:val="ro-RO"/>
        </w:rPr>
      </w:pPr>
      <w:r w:rsidRPr="002C400A">
        <w:rPr>
          <w:rFonts w:ascii="Arial" w:hAnsi="Arial" w:cs="Arial"/>
          <w:sz w:val="24"/>
          <w:szCs w:val="24"/>
          <w:lang w:val="ro-RO"/>
        </w:rPr>
        <w:t>Obtinere autorizatie RAR  CLASA I  pentru atelierul service reparatii autovehicule electrice</w:t>
      </w:r>
      <w:r w:rsidR="00E27591">
        <w:rPr>
          <w:rFonts w:ascii="Arial" w:hAnsi="Arial" w:cs="Arial"/>
          <w:sz w:val="24"/>
          <w:szCs w:val="24"/>
          <w:lang w:val="ro-RO"/>
        </w:rPr>
        <w:t>.</w:t>
      </w:r>
    </w:p>
    <w:p w14:paraId="0465B352" w14:textId="5585D546" w:rsidR="009F72AC" w:rsidRPr="002C400A" w:rsidRDefault="009F72AC">
      <w:pPr>
        <w:pStyle w:val="ListParagraph"/>
        <w:numPr>
          <w:ilvl w:val="0"/>
          <w:numId w:val="56"/>
        </w:numPr>
        <w:spacing w:after="0" w:line="240" w:lineRule="auto"/>
        <w:jc w:val="both"/>
        <w:rPr>
          <w:rFonts w:ascii="Arial" w:hAnsi="Arial" w:cs="Arial"/>
          <w:sz w:val="24"/>
          <w:szCs w:val="24"/>
          <w:lang w:val="ro-RO"/>
        </w:rPr>
      </w:pPr>
      <w:r w:rsidRPr="002C400A">
        <w:rPr>
          <w:rFonts w:ascii="Arial" w:hAnsi="Arial" w:cs="Arial"/>
          <w:sz w:val="24"/>
          <w:szCs w:val="24"/>
          <w:lang w:val="ro-RO"/>
        </w:rPr>
        <w:t>Achizitie autospeciala de tractare 8x4</w:t>
      </w:r>
      <w:r w:rsidR="00E27591">
        <w:rPr>
          <w:rFonts w:ascii="Arial" w:hAnsi="Arial" w:cs="Arial"/>
          <w:sz w:val="24"/>
          <w:szCs w:val="24"/>
          <w:lang w:val="ro-RO"/>
        </w:rPr>
        <w:t>.</w:t>
      </w:r>
    </w:p>
    <w:p w14:paraId="4C9D1499" w14:textId="41FE17B7" w:rsidR="009F72AC" w:rsidRPr="002C400A" w:rsidRDefault="009F72AC">
      <w:pPr>
        <w:pStyle w:val="ListParagraph"/>
        <w:numPr>
          <w:ilvl w:val="0"/>
          <w:numId w:val="56"/>
        </w:numPr>
        <w:spacing w:after="0" w:line="240" w:lineRule="auto"/>
        <w:jc w:val="both"/>
        <w:rPr>
          <w:rFonts w:ascii="Arial" w:hAnsi="Arial" w:cs="Arial"/>
          <w:sz w:val="24"/>
          <w:szCs w:val="24"/>
          <w:lang w:val="ro-RO"/>
        </w:rPr>
      </w:pPr>
      <w:r w:rsidRPr="002C400A">
        <w:rPr>
          <w:rFonts w:ascii="Arial" w:hAnsi="Arial" w:cs="Arial"/>
          <w:sz w:val="24"/>
          <w:szCs w:val="24"/>
          <w:lang w:val="ro-RO"/>
        </w:rPr>
        <w:t>Modernizare Dispecerat electronic</w:t>
      </w:r>
      <w:r w:rsidR="00E27591">
        <w:rPr>
          <w:rFonts w:ascii="Arial" w:hAnsi="Arial" w:cs="Arial"/>
          <w:sz w:val="24"/>
          <w:szCs w:val="24"/>
          <w:lang w:val="ro-RO"/>
        </w:rPr>
        <w:t>.</w:t>
      </w:r>
    </w:p>
    <w:p w14:paraId="412C1A2F" w14:textId="6C40BFEA" w:rsidR="009F72AC" w:rsidRPr="002C400A" w:rsidRDefault="009F72AC">
      <w:pPr>
        <w:pStyle w:val="ListParagraph"/>
        <w:numPr>
          <w:ilvl w:val="0"/>
          <w:numId w:val="56"/>
        </w:numPr>
        <w:spacing w:after="0" w:line="240" w:lineRule="auto"/>
        <w:jc w:val="both"/>
        <w:rPr>
          <w:rFonts w:ascii="Arial" w:hAnsi="Arial" w:cs="Arial"/>
          <w:sz w:val="24"/>
          <w:szCs w:val="24"/>
          <w:lang w:val="ro-RO"/>
        </w:rPr>
      </w:pPr>
      <w:r w:rsidRPr="002C400A">
        <w:rPr>
          <w:rFonts w:ascii="Arial" w:hAnsi="Arial" w:cs="Arial"/>
          <w:sz w:val="24"/>
          <w:szCs w:val="24"/>
          <w:lang w:val="ro-RO"/>
        </w:rPr>
        <w:t xml:space="preserve">Implementare sistem cusetare la </w:t>
      </w:r>
      <w:r w:rsidR="00E27591">
        <w:rPr>
          <w:rFonts w:ascii="Arial" w:hAnsi="Arial" w:cs="Arial"/>
          <w:sz w:val="24"/>
          <w:szCs w:val="24"/>
          <w:lang w:val="ro-RO"/>
        </w:rPr>
        <w:t>m</w:t>
      </w:r>
      <w:r w:rsidRPr="002C400A">
        <w:rPr>
          <w:rFonts w:ascii="Arial" w:hAnsi="Arial" w:cs="Arial"/>
          <w:sz w:val="24"/>
          <w:szCs w:val="24"/>
          <w:lang w:val="ro-RO"/>
        </w:rPr>
        <w:t xml:space="preserve">agazia </w:t>
      </w:r>
      <w:r w:rsidR="00E27591">
        <w:rPr>
          <w:rFonts w:ascii="Arial" w:hAnsi="Arial" w:cs="Arial"/>
          <w:sz w:val="24"/>
          <w:szCs w:val="24"/>
          <w:lang w:val="ro-RO"/>
        </w:rPr>
        <w:t>c</w:t>
      </w:r>
      <w:r w:rsidRPr="002C400A">
        <w:rPr>
          <w:rFonts w:ascii="Arial" w:hAnsi="Arial" w:cs="Arial"/>
          <w:sz w:val="24"/>
          <w:szCs w:val="24"/>
          <w:lang w:val="ro-RO"/>
        </w:rPr>
        <w:t>entrala</w:t>
      </w:r>
      <w:r w:rsidR="002C400A">
        <w:rPr>
          <w:rFonts w:ascii="Arial" w:hAnsi="Arial" w:cs="Arial"/>
          <w:sz w:val="24"/>
          <w:szCs w:val="24"/>
          <w:lang w:val="ro-RO"/>
        </w:rPr>
        <w:t>.</w:t>
      </w:r>
    </w:p>
    <w:p w14:paraId="53F5466E" w14:textId="77777777" w:rsidR="009F72AC" w:rsidRPr="002C400A" w:rsidRDefault="009F72AC" w:rsidP="009F72AC">
      <w:pPr>
        <w:pStyle w:val="Default"/>
        <w:jc w:val="both"/>
        <w:rPr>
          <w:rFonts w:ascii="Arial" w:hAnsi="Arial" w:cs="Arial"/>
        </w:rPr>
      </w:pPr>
    </w:p>
    <w:p w14:paraId="039BBD23" w14:textId="71922139" w:rsidR="009F72AC" w:rsidRPr="002C400A" w:rsidRDefault="009F72AC" w:rsidP="009F72AC">
      <w:pPr>
        <w:pStyle w:val="Default"/>
        <w:jc w:val="both"/>
        <w:rPr>
          <w:rFonts w:ascii="Arial" w:hAnsi="Arial" w:cs="Arial"/>
        </w:rPr>
      </w:pPr>
      <w:r w:rsidRPr="002C400A">
        <w:rPr>
          <w:rFonts w:ascii="Arial" w:hAnsi="Arial" w:cs="Arial"/>
        </w:rPr>
        <w:t xml:space="preserve">Proiecte implementate </w:t>
      </w:r>
      <w:r w:rsidR="00D04126" w:rsidRPr="002C400A">
        <w:rPr>
          <w:rFonts w:ascii="Arial" w:hAnsi="Arial" w:cs="Arial"/>
        </w:rPr>
        <w:t>î</w:t>
      </w:r>
      <w:r w:rsidRPr="002C400A">
        <w:rPr>
          <w:rFonts w:ascii="Arial" w:hAnsi="Arial" w:cs="Arial"/>
        </w:rPr>
        <w:t>n cadrul societ</w:t>
      </w:r>
      <w:r w:rsidR="00E27591">
        <w:rPr>
          <w:rFonts w:ascii="Arial" w:hAnsi="Arial" w:cs="Arial"/>
        </w:rPr>
        <w:t>ăț</w:t>
      </w:r>
      <w:r w:rsidRPr="002C400A">
        <w:rPr>
          <w:rFonts w:ascii="Arial" w:hAnsi="Arial" w:cs="Arial"/>
        </w:rPr>
        <w:t>ii :</w:t>
      </w:r>
    </w:p>
    <w:p w14:paraId="08B38CA8" w14:textId="77777777" w:rsidR="009F72AC" w:rsidRPr="002C400A" w:rsidRDefault="009F72AC" w:rsidP="009F72AC">
      <w:pPr>
        <w:pStyle w:val="Default"/>
        <w:jc w:val="both"/>
        <w:rPr>
          <w:rFonts w:ascii="Arial" w:hAnsi="Arial" w:cs="Arial"/>
        </w:rPr>
      </w:pPr>
    </w:p>
    <w:p w14:paraId="087BC44D" w14:textId="249CB20F" w:rsidR="009F72AC" w:rsidRPr="002C400A" w:rsidRDefault="009F72AC">
      <w:pPr>
        <w:pStyle w:val="Default"/>
        <w:numPr>
          <w:ilvl w:val="0"/>
          <w:numId w:val="57"/>
        </w:numPr>
        <w:jc w:val="both"/>
        <w:rPr>
          <w:rFonts w:ascii="Arial" w:hAnsi="Arial" w:cs="Arial"/>
          <w:color w:val="auto"/>
        </w:rPr>
      </w:pPr>
      <w:r w:rsidRPr="002C400A">
        <w:rPr>
          <w:rFonts w:ascii="Arial" w:hAnsi="Arial" w:cs="Arial"/>
          <w:color w:val="auto"/>
        </w:rPr>
        <w:t xml:space="preserve">&lt;Modernizarea </w:t>
      </w:r>
      <w:r w:rsidR="00E27591">
        <w:rPr>
          <w:rFonts w:ascii="Arial" w:hAnsi="Arial" w:cs="Arial"/>
          <w:color w:val="auto"/>
        </w:rPr>
        <w:t>ș</w:t>
      </w:r>
      <w:r w:rsidRPr="002C400A">
        <w:rPr>
          <w:rFonts w:ascii="Arial" w:hAnsi="Arial" w:cs="Arial"/>
          <w:color w:val="auto"/>
        </w:rPr>
        <w:t>i cre</w:t>
      </w:r>
      <w:r w:rsidR="00E27591">
        <w:rPr>
          <w:rFonts w:ascii="Arial" w:hAnsi="Arial" w:cs="Arial"/>
          <w:color w:val="auto"/>
        </w:rPr>
        <w:t>ș</w:t>
      </w:r>
      <w:r w:rsidRPr="002C400A">
        <w:rPr>
          <w:rFonts w:ascii="Arial" w:hAnsi="Arial" w:cs="Arial"/>
          <w:color w:val="auto"/>
        </w:rPr>
        <w:t xml:space="preserve">terea gradului de atractivitate </w:t>
      </w:r>
      <w:r w:rsidR="00E27591">
        <w:rPr>
          <w:rFonts w:ascii="Arial" w:hAnsi="Arial" w:cs="Arial"/>
          <w:color w:val="auto"/>
        </w:rPr>
        <w:t>ș</w:t>
      </w:r>
      <w:r w:rsidRPr="002C400A">
        <w:rPr>
          <w:rFonts w:ascii="Arial" w:hAnsi="Arial" w:cs="Arial"/>
          <w:color w:val="auto"/>
        </w:rPr>
        <w:t>i siguran</w:t>
      </w:r>
      <w:r w:rsidR="00E27591">
        <w:rPr>
          <w:rFonts w:ascii="Arial" w:hAnsi="Arial" w:cs="Arial"/>
          <w:color w:val="auto"/>
        </w:rPr>
        <w:t>ț</w:t>
      </w:r>
      <w:r w:rsidRPr="002C400A">
        <w:rPr>
          <w:rFonts w:ascii="Arial" w:hAnsi="Arial" w:cs="Arial"/>
          <w:color w:val="auto"/>
        </w:rPr>
        <w:t xml:space="preserve">a al transportului public din Municipiul Buzau&gt;  în cadrul căruia </w:t>
      </w:r>
      <w:bookmarkStart w:id="8" w:name="_Hlk190853445"/>
      <w:r w:rsidRPr="002C400A">
        <w:rPr>
          <w:rFonts w:ascii="Arial" w:hAnsi="Arial" w:cs="Arial"/>
          <w:color w:val="auto"/>
        </w:rPr>
        <w:t>au fost preluate în concesiune bunurile aflate in proprietatea publica a municipiului Buzau, aferente  acestui proiect precum si 83 de stații acoperite de pe raza municipiului Buzau c</w:t>
      </w:r>
      <w:r w:rsidR="00D04126" w:rsidRPr="002C400A">
        <w:rPr>
          <w:rFonts w:ascii="Arial" w:hAnsi="Arial" w:cs="Arial"/>
          <w:color w:val="auto"/>
        </w:rPr>
        <w:t>onform</w:t>
      </w:r>
      <w:r w:rsidRPr="002C400A">
        <w:rPr>
          <w:rFonts w:ascii="Arial" w:hAnsi="Arial" w:cs="Arial"/>
          <w:color w:val="auto"/>
        </w:rPr>
        <w:t xml:space="preserve"> HCL Buzau nr 65 /29.02.2024.</w:t>
      </w:r>
    </w:p>
    <w:bookmarkEnd w:id="8"/>
    <w:p w14:paraId="171C23EB" w14:textId="749CBD9D" w:rsidR="009F72AC" w:rsidRPr="002C400A" w:rsidRDefault="009F72AC">
      <w:pPr>
        <w:pStyle w:val="Default"/>
        <w:numPr>
          <w:ilvl w:val="0"/>
          <w:numId w:val="57"/>
        </w:numPr>
        <w:jc w:val="both"/>
        <w:rPr>
          <w:rFonts w:ascii="Arial" w:hAnsi="Arial" w:cs="Arial"/>
          <w:color w:val="auto"/>
        </w:rPr>
      </w:pPr>
      <w:r w:rsidRPr="002C400A">
        <w:rPr>
          <w:rFonts w:ascii="Arial" w:hAnsi="Arial" w:cs="Arial"/>
          <w:color w:val="auto"/>
        </w:rPr>
        <w:t xml:space="preserve">&lt;Centrul intermodal de transport al mun Buzau- Sistem Park and Ride, Calea Eroilor &gt; în care </w:t>
      </w:r>
      <w:bookmarkStart w:id="9" w:name="_Hlk190853731"/>
      <w:r w:rsidRPr="002C400A">
        <w:rPr>
          <w:rFonts w:ascii="Arial" w:hAnsi="Arial" w:cs="Arial"/>
          <w:color w:val="auto"/>
        </w:rPr>
        <w:t>au fost preluate în concesiune bunurile aflate in proprietatea publica a mun Buzau, aferente  acestui proiect  conform HCL Buzau nr 209 /25.09.2024.</w:t>
      </w:r>
    </w:p>
    <w:bookmarkEnd w:id="9"/>
    <w:p w14:paraId="4DD8479A" w14:textId="2A24D22A" w:rsidR="009F72AC" w:rsidRPr="002C400A" w:rsidRDefault="009F72AC">
      <w:pPr>
        <w:pStyle w:val="Default"/>
        <w:numPr>
          <w:ilvl w:val="0"/>
          <w:numId w:val="57"/>
        </w:numPr>
        <w:jc w:val="both"/>
        <w:rPr>
          <w:rFonts w:ascii="Arial" w:hAnsi="Arial" w:cs="Arial"/>
          <w:color w:val="auto"/>
        </w:rPr>
      </w:pPr>
      <w:r w:rsidRPr="002C400A">
        <w:rPr>
          <w:rFonts w:ascii="Arial" w:hAnsi="Arial" w:cs="Arial"/>
          <w:color w:val="auto"/>
        </w:rPr>
        <w:t xml:space="preserve">&lt;Realizarea </w:t>
      </w:r>
      <w:r w:rsidR="00E27591">
        <w:rPr>
          <w:rFonts w:ascii="Arial" w:hAnsi="Arial" w:cs="Arial"/>
          <w:color w:val="auto"/>
        </w:rPr>
        <w:t>ș</w:t>
      </w:r>
      <w:r w:rsidRPr="002C400A">
        <w:rPr>
          <w:rFonts w:ascii="Arial" w:hAnsi="Arial" w:cs="Arial"/>
          <w:color w:val="auto"/>
        </w:rPr>
        <w:t>i modernizarea sistemului de iluminat public, canaliza</w:t>
      </w:r>
      <w:r w:rsidR="00E27591">
        <w:rPr>
          <w:rFonts w:ascii="Arial" w:hAnsi="Arial" w:cs="Arial"/>
          <w:color w:val="auto"/>
        </w:rPr>
        <w:t>ț</w:t>
      </w:r>
      <w:r w:rsidRPr="002C400A">
        <w:rPr>
          <w:rFonts w:ascii="Arial" w:hAnsi="Arial" w:cs="Arial"/>
          <w:color w:val="auto"/>
        </w:rPr>
        <w:t>ie,</w:t>
      </w:r>
      <w:r w:rsidR="00E27591">
        <w:rPr>
          <w:rFonts w:ascii="Arial" w:hAnsi="Arial" w:cs="Arial"/>
          <w:color w:val="auto"/>
        </w:rPr>
        <w:t xml:space="preserve"> </w:t>
      </w:r>
      <w:r w:rsidRPr="002C400A">
        <w:rPr>
          <w:rFonts w:ascii="Arial" w:hAnsi="Arial" w:cs="Arial"/>
          <w:color w:val="auto"/>
        </w:rPr>
        <w:t>spa</w:t>
      </w:r>
      <w:r w:rsidR="00E27591">
        <w:rPr>
          <w:rFonts w:ascii="Arial" w:hAnsi="Arial" w:cs="Arial"/>
          <w:color w:val="auto"/>
        </w:rPr>
        <w:t>ț</w:t>
      </w:r>
      <w:r w:rsidRPr="002C400A">
        <w:rPr>
          <w:rFonts w:ascii="Arial" w:hAnsi="Arial" w:cs="Arial"/>
          <w:color w:val="auto"/>
        </w:rPr>
        <w:t>ii verzi pe str</w:t>
      </w:r>
      <w:r w:rsidR="00E27591">
        <w:rPr>
          <w:rFonts w:ascii="Arial" w:hAnsi="Arial" w:cs="Arial"/>
          <w:color w:val="auto"/>
        </w:rPr>
        <w:t>.</w:t>
      </w:r>
      <w:r w:rsidRPr="002C400A">
        <w:rPr>
          <w:rFonts w:ascii="Arial" w:hAnsi="Arial" w:cs="Arial"/>
          <w:color w:val="auto"/>
        </w:rPr>
        <w:t xml:space="preserve"> Transilvaniei ( tronson Fabrica de Bere – iesire Verne</w:t>
      </w:r>
      <w:r w:rsidR="00E27591">
        <w:rPr>
          <w:rFonts w:ascii="Arial" w:hAnsi="Arial" w:cs="Arial"/>
          <w:color w:val="auto"/>
        </w:rPr>
        <w:t>ș</w:t>
      </w:r>
      <w:r w:rsidRPr="002C400A">
        <w:rPr>
          <w:rFonts w:ascii="Arial" w:hAnsi="Arial" w:cs="Arial"/>
          <w:color w:val="auto"/>
        </w:rPr>
        <w:t>ti ) din mun</w:t>
      </w:r>
      <w:r w:rsidR="00E27591">
        <w:rPr>
          <w:rFonts w:ascii="Arial" w:hAnsi="Arial" w:cs="Arial"/>
          <w:color w:val="auto"/>
        </w:rPr>
        <w:t>icipiul</w:t>
      </w:r>
      <w:r w:rsidRPr="002C400A">
        <w:rPr>
          <w:rFonts w:ascii="Arial" w:hAnsi="Arial" w:cs="Arial"/>
          <w:color w:val="auto"/>
        </w:rPr>
        <w:t xml:space="preserve"> Buz</w:t>
      </w:r>
      <w:r w:rsidR="00E27591">
        <w:rPr>
          <w:rFonts w:ascii="Arial" w:hAnsi="Arial" w:cs="Arial"/>
          <w:color w:val="auto"/>
        </w:rPr>
        <w:t>ă</w:t>
      </w:r>
      <w:r w:rsidRPr="002C400A">
        <w:rPr>
          <w:rFonts w:ascii="Arial" w:hAnsi="Arial" w:cs="Arial"/>
          <w:color w:val="auto"/>
        </w:rPr>
        <w:t>u&gt;  în care s-au preluat în concesiune stațiile de autobuz conform HCL Buzau nr 278 /19.12.2024</w:t>
      </w:r>
      <w:r w:rsidR="00D04126" w:rsidRPr="002C400A">
        <w:rPr>
          <w:rFonts w:ascii="Arial" w:hAnsi="Arial" w:cs="Arial"/>
          <w:color w:val="auto"/>
        </w:rPr>
        <w:t>.</w:t>
      </w:r>
    </w:p>
    <w:p w14:paraId="1397A68D" w14:textId="77777777" w:rsidR="009F72AC" w:rsidRPr="002C400A" w:rsidRDefault="009F72AC" w:rsidP="009F72AC">
      <w:pPr>
        <w:pStyle w:val="Default"/>
        <w:jc w:val="both"/>
        <w:rPr>
          <w:rFonts w:ascii="Arial" w:hAnsi="Arial" w:cs="Arial"/>
          <w:color w:val="auto"/>
        </w:rPr>
      </w:pPr>
    </w:p>
    <w:p w14:paraId="3BDD3AFA" w14:textId="0C06E50F" w:rsidR="009F72AC" w:rsidRPr="002C400A" w:rsidRDefault="00D04126" w:rsidP="009F72AC">
      <w:pPr>
        <w:pStyle w:val="Default"/>
        <w:jc w:val="both"/>
        <w:rPr>
          <w:rFonts w:ascii="Arial" w:hAnsi="Arial" w:cs="Arial"/>
          <w:color w:val="auto"/>
        </w:rPr>
      </w:pPr>
      <w:r w:rsidRPr="002C400A">
        <w:rPr>
          <w:rFonts w:ascii="Arial" w:hAnsi="Arial" w:cs="Arial"/>
          <w:color w:val="auto"/>
        </w:rPr>
        <w:t>Totodată, sunt în curs de implementare următoarele proiecte</w:t>
      </w:r>
      <w:r w:rsidR="009F72AC" w:rsidRPr="002C400A">
        <w:rPr>
          <w:rFonts w:ascii="Arial" w:hAnsi="Arial" w:cs="Arial"/>
          <w:color w:val="auto"/>
        </w:rPr>
        <w:t>:</w:t>
      </w:r>
    </w:p>
    <w:p w14:paraId="0CBDF6FF" w14:textId="10C06A2E" w:rsidR="009F72AC" w:rsidRPr="002C400A" w:rsidRDefault="00E27591" w:rsidP="00E27591">
      <w:pPr>
        <w:pStyle w:val="Default"/>
        <w:ind w:firstLine="720"/>
        <w:jc w:val="both"/>
        <w:rPr>
          <w:rFonts w:ascii="Arial" w:hAnsi="Arial" w:cs="Arial"/>
          <w:color w:val="auto"/>
        </w:rPr>
      </w:pPr>
      <w:bookmarkStart w:id="10" w:name="_Hlk190859407"/>
      <w:r>
        <w:rPr>
          <w:rFonts w:ascii="Arial" w:hAnsi="Arial" w:cs="Arial"/>
          <w:color w:val="auto"/>
        </w:rPr>
        <w:t>-</w:t>
      </w:r>
      <w:r w:rsidR="009F72AC" w:rsidRPr="002C400A">
        <w:rPr>
          <w:rFonts w:ascii="Arial" w:hAnsi="Arial" w:cs="Arial"/>
          <w:color w:val="auto"/>
        </w:rPr>
        <w:t>Cresterea mobilit</w:t>
      </w:r>
      <w:r>
        <w:rPr>
          <w:rFonts w:ascii="Arial" w:hAnsi="Arial" w:cs="Arial"/>
          <w:color w:val="auto"/>
        </w:rPr>
        <w:t>ăț</w:t>
      </w:r>
      <w:r w:rsidR="009F72AC" w:rsidRPr="002C400A">
        <w:rPr>
          <w:rFonts w:ascii="Arial" w:hAnsi="Arial" w:cs="Arial"/>
          <w:color w:val="auto"/>
        </w:rPr>
        <w:t>ii urbane prin modernizarea parcului de vehicule de transport public local , inclusiv infrastructura de alimentare electrica necesara</w:t>
      </w:r>
      <w:r>
        <w:rPr>
          <w:rFonts w:ascii="Arial" w:hAnsi="Arial" w:cs="Arial"/>
          <w:color w:val="auto"/>
        </w:rPr>
        <w:t>.</w:t>
      </w:r>
    </w:p>
    <w:p w14:paraId="6EB942CA" w14:textId="754F8ED6" w:rsidR="009F72AC" w:rsidRPr="002C400A" w:rsidRDefault="009F72AC" w:rsidP="009F72AC">
      <w:pPr>
        <w:pStyle w:val="Default"/>
        <w:ind w:left="744"/>
        <w:jc w:val="both"/>
        <w:rPr>
          <w:rFonts w:ascii="Arial" w:hAnsi="Arial" w:cs="Arial"/>
          <w:color w:val="auto"/>
        </w:rPr>
      </w:pPr>
      <w:r w:rsidRPr="002C400A">
        <w:rPr>
          <w:rFonts w:ascii="Arial" w:hAnsi="Arial" w:cs="Arial"/>
          <w:color w:val="auto"/>
        </w:rPr>
        <w:t>- Achizitie 16 autobuze</w:t>
      </w:r>
      <w:r w:rsidR="00E27591">
        <w:rPr>
          <w:rFonts w:ascii="Arial" w:hAnsi="Arial" w:cs="Arial"/>
          <w:color w:val="auto"/>
        </w:rPr>
        <w:t xml:space="preserve"> </w:t>
      </w:r>
      <w:r w:rsidR="003B7441">
        <w:rPr>
          <w:rFonts w:ascii="Arial" w:hAnsi="Arial" w:cs="Arial"/>
          <w:color w:val="auto"/>
        </w:rPr>
        <w:t xml:space="preserve">electrice </w:t>
      </w:r>
      <w:r w:rsidR="00E27591">
        <w:rPr>
          <w:rFonts w:ascii="Arial" w:hAnsi="Arial" w:cs="Arial"/>
          <w:color w:val="auto"/>
        </w:rPr>
        <w:t>de</w:t>
      </w:r>
      <w:r w:rsidRPr="002C400A">
        <w:rPr>
          <w:rFonts w:ascii="Arial" w:hAnsi="Arial" w:cs="Arial"/>
          <w:color w:val="auto"/>
        </w:rPr>
        <w:t xml:space="preserve"> 10 m, 16 sta</w:t>
      </w:r>
      <w:r w:rsidR="00E27591">
        <w:rPr>
          <w:rFonts w:ascii="Arial" w:hAnsi="Arial" w:cs="Arial"/>
          <w:color w:val="auto"/>
        </w:rPr>
        <w:t>ț</w:t>
      </w:r>
      <w:r w:rsidRPr="002C400A">
        <w:rPr>
          <w:rFonts w:ascii="Arial" w:hAnsi="Arial" w:cs="Arial"/>
          <w:color w:val="auto"/>
        </w:rPr>
        <w:t xml:space="preserve">ii de </w:t>
      </w:r>
      <w:r w:rsidR="00E27591">
        <w:rPr>
          <w:rFonts w:ascii="Arial" w:hAnsi="Arial" w:cs="Arial"/>
          <w:color w:val="auto"/>
        </w:rPr>
        <w:t>î</w:t>
      </w:r>
      <w:r w:rsidRPr="002C400A">
        <w:rPr>
          <w:rFonts w:ascii="Arial" w:hAnsi="Arial" w:cs="Arial"/>
          <w:color w:val="auto"/>
        </w:rPr>
        <w:t>nc</w:t>
      </w:r>
      <w:r w:rsidR="00E27591">
        <w:rPr>
          <w:rFonts w:ascii="Arial" w:hAnsi="Arial" w:cs="Arial"/>
          <w:color w:val="auto"/>
        </w:rPr>
        <w:t>ă</w:t>
      </w:r>
      <w:r w:rsidRPr="002C400A">
        <w:rPr>
          <w:rFonts w:ascii="Arial" w:hAnsi="Arial" w:cs="Arial"/>
          <w:color w:val="auto"/>
        </w:rPr>
        <w:t>rcare lent</w:t>
      </w:r>
      <w:r w:rsidR="00E27591">
        <w:rPr>
          <w:rFonts w:ascii="Arial" w:hAnsi="Arial" w:cs="Arial"/>
          <w:color w:val="auto"/>
        </w:rPr>
        <w:t>ă</w:t>
      </w:r>
      <w:r w:rsidRPr="002C400A">
        <w:rPr>
          <w:rFonts w:ascii="Arial" w:hAnsi="Arial" w:cs="Arial"/>
          <w:color w:val="auto"/>
        </w:rPr>
        <w:t xml:space="preserve"> </w:t>
      </w:r>
      <w:r w:rsidR="00E27591">
        <w:rPr>
          <w:rFonts w:ascii="Arial" w:hAnsi="Arial" w:cs="Arial"/>
          <w:color w:val="auto"/>
        </w:rPr>
        <w:t>ș</w:t>
      </w:r>
      <w:r w:rsidRPr="002C400A">
        <w:rPr>
          <w:rFonts w:ascii="Arial" w:hAnsi="Arial" w:cs="Arial"/>
          <w:color w:val="auto"/>
        </w:rPr>
        <w:t xml:space="preserve">i </w:t>
      </w:r>
      <w:r w:rsidR="00E27591">
        <w:rPr>
          <w:rFonts w:ascii="Arial" w:hAnsi="Arial" w:cs="Arial"/>
          <w:color w:val="auto"/>
        </w:rPr>
        <w:t>ș</w:t>
      </w:r>
      <w:r w:rsidRPr="002C400A">
        <w:rPr>
          <w:rFonts w:ascii="Arial" w:hAnsi="Arial" w:cs="Arial"/>
          <w:color w:val="auto"/>
        </w:rPr>
        <w:t>ase sta</w:t>
      </w:r>
      <w:r w:rsidR="00E27591">
        <w:rPr>
          <w:rFonts w:ascii="Arial" w:hAnsi="Arial" w:cs="Arial"/>
          <w:color w:val="auto"/>
        </w:rPr>
        <w:t>ț</w:t>
      </w:r>
      <w:r w:rsidRPr="002C400A">
        <w:rPr>
          <w:rFonts w:ascii="Arial" w:hAnsi="Arial" w:cs="Arial"/>
          <w:color w:val="auto"/>
        </w:rPr>
        <w:t xml:space="preserve">ii de </w:t>
      </w:r>
      <w:r w:rsidR="00E27591">
        <w:rPr>
          <w:rFonts w:ascii="Arial" w:hAnsi="Arial" w:cs="Arial"/>
          <w:color w:val="auto"/>
        </w:rPr>
        <w:t>î</w:t>
      </w:r>
      <w:r w:rsidRPr="002C400A">
        <w:rPr>
          <w:rFonts w:ascii="Arial" w:hAnsi="Arial" w:cs="Arial"/>
          <w:color w:val="auto"/>
        </w:rPr>
        <w:t>ncarcare rapid</w:t>
      </w:r>
      <w:r w:rsidR="00E27591">
        <w:rPr>
          <w:rFonts w:ascii="Arial" w:hAnsi="Arial" w:cs="Arial"/>
          <w:color w:val="auto"/>
        </w:rPr>
        <w:t>ă</w:t>
      </w:r>
      <w:r w:rsidRPr="002C400A">
        <w:rPr>
          <w:rFonts w:ascii="Arial" w:hAnsi="Arial" w:cs="Arial"/>
          <w:color w:val="auto"/>
        </w:rPr>
        <w:t>.</w:t>
      </w:r>
    </w:p>
    <w:p w14:paraId="54443B63" w14:textId="7397CA0A" w:rsidR="009F72AC" w:rsidRPr="002C400A" w:rsidRDefault="009F72AC" w:rsidP="009F72AC">
      <w:pPr>
        <w:pStyle w:val="Default"/>
        <w:ind w:left="744"/>
        <w:jc w:val="both"/>
        <w:rPr>
          <w:rFonts w:ascii="Arial" w:hAnsi="Arial" w:cs="Arial"/>
          <w:color w:val="auto"/>
        </w:rPr>
      </w:pPr>
      <w:r w:rsidRPr="002C400A">
        <w:rPr>
          <w:rFonts w:ascii="Arial" w:hAnsi="Arial" w:cs="Arial"/>
          <w:color w:val="auto"/>
        </w:rPr>
        <w:t>- Achizi</w:t>
      </w:r>
      <w:r w:rsidR="00E27591">
        <w:rPr>
          <w:rFonts w:ascii="Arial" w:hAnsi="Arial" w:cs="Arial"/>
          <w:color w:val="auto"/>
        </w:rPr>
        <w:t>ț</w:t>
      </w:r>
      <w:r w:rsidRPr="002C400A">
        <w:rPr>
          <w:rFonts w:ascii="Arial" w:hAnsi="Arial" w:cs="Arial"/>
          <w:color w:val="auto"/>
        </w:rPr>
        <w:t>ie 20 microbuze electrice si 20 de sta</w:t>
      </w:r>
      <w:r w:rsidR="00E27591">
        <w:rPr>
          <w:rFonts w:ascii="Arial" w:hAnsi="Arial" w:cs="Arial"/>
          <w:color w:val="auto"/>
        </w:rPr>
        <w:t>ț</w:t>
      </w:r>
      <w:r w:rsidRPr="002C400A">
        <w:rPr>
          <w:rFonts w:ascii="Arial" w:hAnsi="Arial" w:cs="Arial"/>
          <w:color w:val="auto"/>
        </w:rPr>
        <w:t xml:space="preserve">ii de </w:t>
      </w:r>
      <w:r w:rsidR="00D04126" w:rsidRPr="002C400A">
        <w:rPr>
          <w:rFonts w:ascii="Arial" w:hAnsi="Arial" w:cs="Arial"/>
          <w:color w:val="auto"/>
        </w:rPr>
        <w:t>î</w:t>
      </w:r>
      <w:r w:rsidRPr="002C400A">
        <w:rPr>
          <w:rFonts w:ascii="Arial" w:hAnsi="Arial" w:cs="Arial"/>
          <w:color w:val="auto"/>
        </w:rPr>
        <w:t>nc</w:t>
      </w:r>
      <w:r w:rsidR="00D04126" w:rsidRPr="002C400A">
        <w:rPr>
          <w:rFonts w:ascii="Arial" w:hAnsi="Arial" w:cs="Arial"/>
          <w:color w:val="auto"/>
        </w:rPr>
        <w:t>ă</w:t>
      </w:r>
      <w:r w:rsidRPr="002C400A">
        <w:rPr>
          <w:rFonts w:ascii="Arial" w:hAnsi="Arial" w:cs="Arial"/>
          <w:color w:val="auto"/>
        </w:rPr>
        <w:t>rcare lent</w:t>
      </w:r>
      <w:r w:rsidR="00E27591">
        <w:rPr>
          <w:rFonts w:ascii="Arial" w:hAnsi="Arial" w:cs="Arial"/>
          <w:color w:val="auto"/>
        </w:rPr>
        <w:t>ă</w:t>
      </w:r>
      <w:r w:rsidR="00D04126" w:rsidRPr="002C400A">
        <w:rPr>
          <w:rFonts w:ascii="Arial" w:hAnsi="Arial" w:cs="Arial"/>
          <w:color w:val="auto"/>
        </w:rPr>
        <w:t>.</w:t>
      </w:r>
    </w:p>
    <w:p w14:paraId="58A7367B" w14:textId="77777777" w:rsidR="009F72AC" w:rsidRPr="002C400A" w:rsidRDefault="009F72AC" w:rsidP="009F72AC">
      <w:pPr>
        <w:pStyle w:val="Default"/>
        <w:ind w:left="720"/>
        <w:jc w:val="both"/>
        <w:rPr>
          <w:rFonts w:ascii="Arial" w:hAnsi="Arial" w:cs="Arial"/>
          <w:color w:val="auto"/>
        </w:rPr>
      </w:pPr>
      <w:r w:rsidRPr="002C400A">
        <w:rPr>
          <w:rFonts w:ascii="Arial" w:hAnsi="Arial" w:cs="Arial"/>
          <w:color w:val="auto"/>
        </w:rPr>
        <w:t xml:space="preserve"> </w:t>
      </w:r>
    </w:p>
    <w:bookmarkEnd w:id="10"/>
    <w:p w14:paraId="289723A1" w14:textId="77777777" w:rsidR="00D26682" w:rsidRPr="00ED5D75" w:rsidRDefault="00D26682" w:rsidP="00D26682">
      <w:pPr>
        <w:tabs>
          <w:tab w:val="left" w:pos="360"/>
          <w:tab w:val="left" w:pos="480"/>
          <w:tab w:val="center" w:pos="4680"/>
        </w:tabs>
        <w:jc w:val="both"/>
        <w:rPr>
          <w:rFonts w:ascii="Arial" w:eastAsiaTheme="minorEastAsia" w:hAnsi="Arial" w:cs="Arial"/>
          <w:color w:val="FF0000"/>
          <w:lang w:val="ro-RO"/>
        </w:rPr>
      </w:pPr>
    </w:p>
    <w:p w14:paraId="493E8E1C" w14:textId="663D0C1B" w:rsidR="00D26682" w:rsidRPr="003B7BEE" w:rsidRDefault="00D26682" w:rsidP="00D26682">
      <w:pPr>
        <w:tabs>
          <w:tab w:val="left" w:pos="360"/>
          <w:tab w:val="left" w:pos="480"/>
          <w:tab w:val="center" w:pos="4680"/>
        </w:tabs>
        <w:jc w:val="both"/>
        <w:rPr>
          <w:rFonts w:ascii="Arial" w:eastAsiaTheme="minorEastAsia" w:hAnsi="Arial" w:cs="Arial"/>
          <w:b/>
          <w:sz w:val="28"/>
          <w:szCs w:val="28"/>
          <w:lang w:val="ro-RO"/>
        </w:rPr>
      </w:pPr>
      <w:r w:rsidRPr="003B7BEE">
        <w:rPr>
          <w:rFonts w:ascii="Arial" w:eastAsiaTheme="minorEastAsia" w:hAnsi="Arial" w:cs="Arial"/>
          <w:b/>
          <w:sz w:val="28"/>
          <w:szCs w:val="28"/>
        </w:rPr>
        <w:t xml:space="preserve">STAREA INFRASTRUCTURII </w:t>
      </w:r>
      <w:r w:rsidR="0077727D" w:rsidRPr="003B7BEE">
        <w:rPr>
          <w:rFonts w:ascii="Arial" w:eastAsiaTheme="minorEastAsia" w:hAnsi="Arial" w:cs="Arial"/>
          <w:b/>
          <w:sz w:val="28"/>
          <w:szCs w:val="28"/>
        </w:rPr>
        <w:t xml:space="preserve"> </w:t>
      </w:r>
      <w:r w:rsidRPr="003B7BEE">
        <w:rPr>
          <w:rFonts w:ascii="Arial" w:eastAsiaTheme="minorEastAsia" w:hAnsi="Arial" w:cs="Arial"/>
          <w:b/>
          <w:sz w:val="28"/>
          <w:szCs w:val="28"/>
        </w:rPr>
        <w:t xml:space="preserve"> DE APĂ ŞI APĂ UZ</w:t>
      </w:r>
      <w:r w:rsidRPr="003B7BEE">
        <w:rPr>
          <w:rFonts w:ascii="Arial" w:eastAsiaTheme="minorEastAsia" w:hAnsi="Arial" w:cs="Arial"/>
          <w:b/>
          <w:sz w:val="28"/>
          <w:szCs w:val="28"/>
          <w:lang w:val="ro-RO"/>
        </w:rPr>
        <w:t xml:space="preserve">ATĂ </w:t>
      </w:r>
    </w:p>
    <w:p w14:paraId="7E745804" w14:textId="77777777" w:rsidR="00184E8A" w:rsidRPr="00ED5D75" w:rsidRDefault="00184E8A" w:rsidP="00D26682">
      <w:pPr>
        <w:tabs>
          <w:tab w:val="left" w:pos="360"/>
          <w:tab w:val="left" w:pos="480"/>
          <w:tab w:val="center" w:pos="4680"/>
        </w:tabs>
        <w:jc w:val="both"/>
        <w:rPr>
          <w:rFonts w:ascii="Arial" w:eastAsiaTheme="minorEastAsia" w:hAnsi="Arial" w:cs="Arial"/>
          <w:b/>
          <w:color w:val="FF0000"/>
          <w:sz w:val="28"/>
          <w:szCs w:val="28"/>
          <w:u w:val="single"/>
          <w:lang w:val="ro-RO"/>
        </w:rPr>
      </w:pPr>
    </w:p>
    <w:p w14:paraId="742E6FAD" w14:textId="77777777" w:rsidR="00F1306E" w:rsidRDefault="00F1306E" w:rsidP="00F1306E">
      <w:pPr>
        <w:ind w:firstLine="720"/>
        <w:jc w:val="both"/>
        <w:rPr>
          <w:rFonts w:ascii="Arial" w:hAnsi="Arial" w:cs="Arial"/>
        </w:rPr>
      </w:pPr>
      <w:proofErr w:type="spellStart"/>
      <w:r w:rsidRPr="00EE533F">
        <w:rPr>
          <w:rFonts w:ascii="Arial" w:hAnsi="Arial" w:cs="Arial"/>
        </w:rPr>
        <w:t>Compania</w:t>
      </w:r>
      <w:proofErr w:type="spellEnd"/>
      <w:r w:rsidRPr="00EE533F">
        <w:rPr>
          <w:rFonts w:ascii="Arial" w:hAnsi="Arial" w:cs="Arial"/>
        </w:rPr>
        <w:t xml:space="preserve"> de </w:t>
      </w:r>
      <w:proofErr w:type="spellStart"/>
      <w:r w:rsidRPr="00EE533F">
        <w:rPr>
          <w:rFonts w:ascii="Arial" w:hAnsi="Arial" w:cs="Arial"/>
        </w:rPr>
        <w:t>Apă</w:t>
      </w:r>
      <w:proofErr w:type="spellEnd"/>
      <w:r w:rsidRPr="00EE533F">
        <w:rPr>
          <w:rFonts w:ascii="Arial" w:hAnsi="Arial" w:cs="Arial"/>
        </w:rPr>
        <w:t xml:space="preserve"> SA Buzău </w:t>
      </w:r>
      <w:proofErr w:type="spellStart"/>
      <w:r w:rsidRPr="00EE533F">
        <w:rPr>
          <w:rFonts w:ascii="Arial" w:hAnsi="Arial" w:cs="Arial"/>
        </w:rPr>
        <w:t>este</w:t>
      </w:r>
      <w:proofErr w:type="spellEnd"/>
      <w:r w:rsidRPr="00EE533F">
        <w:rPr>
          <w:rFonts w:ascii="Arial" w:hAnsi="Arial" w:cs="Arial"/>
        </w:rPr>
        <w:t xml:space="preserve"> </w:t>
      </w:r>
      <w:proofErr w:type="spellStart"/>
      <w:r w:rsidRPr="00EE533F">
        <w:rPr>
          <w:rFonts w:ascii="Arial" w:hAnsi="Arial" w:cs="Arial"/>
        </w:rPr>
        <w:t>operatorul</w:t>
      </w:r>
      <w:proofErr w:type="spellEnd"/>
      <w:r w:rsidRPr="00EE533F">
        <w:rPr>
          <w:rFonts w:ascii="Arial" w:hAnsi="Arial" w:cs="Arial"/>
        </w:rPr>
        <w:t xml:space="preserve"> regional al </w:t>
      </w:r>
      <w:proofErr w:type="spellStart"/>
      <w:r w:rsidRPr="00EE533F">
        <w:rPr>
          <w:rFonts w:ascii="Arial" w:hAnsi="Arial" w:cs="Arial"/>
        </w:rPr>
        <w:t>serviciilor</w:t>
      </w:r>
      <w:proofErr w:type="spellEnd"/>
      <w:r w:rsidRPr="00EE533F">
        <w:rPr>
          <w:rFonts w:ascii="Arial" w:hAnsi="Arial" w:cs="Arial"/>
        </w:rPr>
        <w:t xml:space="preserve"> </w:t>
      </w:r>
      <w:proofErr w:type="spellStart"/>
      <w:r w:rsidRPr="00EE533F">
        <w:rPr>
          <w:rFonts w:ascii="Arial" w:hAnsi="Arial" w:cs="Arial"/>
        </w:rPr>
        <w:t>publice</w:t>
      </w:r>
      <w:proofErr w:type="spellEnd"/>
      <w:r w:rsidRPr="00EE533F">
        <w:rPr>
          <w:rFonts w:ascii="Arial" w:hAnsi="Arial" w:cs="Arial"/>
        </w:rPr>
        <w:t xml:space="preserve"> de </w:t>
      </w:r>
      <w:proofErr w:type="spellStart"/>
      <w:r w:rsidRPr="00EE533F">
        <w:rPr>
          <w:rFonts w:ascii="Arial" w:hAnsi="Arial" w:cs="Arial"/>
        </w:rPr>
        <w:t>alimentare</w:t>
      </w:r>
      <w:proofErr w:type="spellEnd"/>
      <w:r w:rsidRPr="00EE533F">
        <w:rPr>
          <w:rFonts w:ascii="Arial" w:hAnsi="Arial" w:cs="Arial"/>
        </w:rPr>
        <w:t xml:space="preserve"> cu </w:t>
      </w:r>
      <w:proofErr w:type="spellStart"/>
      <w:r w:rsidRPr="00EE533F">
        <w:rPr>
          <w:rFonts w:ascii="Arial" w:hAnsi="Arial" w:cs="Arial"/>
        </w:rPr>
        <w:t>apă</w:t>
      </w:r>
      <w:proofErr w:type="spellEnd"/>
      <w:r w:rsidRPr="00EE533F">
        <w:rPr>
          <w:rFonts w:ascii="Arial" w:hAnsi="Arial" w:cs="Arial"/>
        </w:rPr>
        <w:t xml:space="preserve"> </w:t>
      </w:r>
      <w:proofErr w:type="spellStart"/>
      <w:r w:rsidRPr="00EE533F">
        <w:rPr>
          <w:rFonts w:ascii="Arial" w:hAnsi="Arial" w:cs="Arial"/>
        </w:rPr>
        <w:t>și</w:t>
      </w:r>
      <w:proofErr w:type="spellEnd"/>
      <w:r w:rsidRPr="00EE533F">
        <w:rPr>
          <w:rFonts w:ascii="Arial" w:hAnsi="Arial" w:cs="Arial"/>
        </w:rPr>
        <w:t xml:space="preserve"> </w:t>
      </w:r>
      <w:proofErr w:type="spellStart"/>
      <w:r w:rsidRPr="00EE533F">
        <w:rPr>
          <w:rFonts w:ascii="Arial" w:hAnsi="Arial" w:cs="Arial"/>
        </w:rPr>
        <w:t>canalizare</w:t>
      </w:r>
      <w:proofErr w:type="spellEnd"/>
      <w:r w:rsidRPr="00EE533F">
        <w:rPr>
          <w:rFonts w:ascii="Arial" w:hAnsi="Arial" w:cs="Arial"/>
        </w:rPr>
        <w:t xml:space="preserve"> din </w:t>
      </w:r>
      <w:proofErr w:type="spellStart"/>
      <w:r w:rsidRPr="00EE533F">
        <w:rPr>
          <w:rFonts w:ascii="Arial" w:hAnsi="Arial" w:cs="Arial"/>
        </w:rPr>
        <w:t>județul</w:t>
      </w:r>
      <w:proofErr w:type="spellEnd"/>
      <w:r w:rsidRPr="00EE533F">
        <w:rPr>
          <w:rFonts w:ascii="Arial" w:hAnsi="Arial" w:cs="Arial"/>
        </w:rPr>
        <w:t xml:space="preserve"> Buzău, </w:t>
      </w:r>
      <w:proofErr w:type="spellStart"/>
      <w:r w:rsidRPr="00EE533F">
        <w:rPr>
          <w:rFonts w:ascii="Arial" w:hAnsi="Arial" w:cs="Arial"/>
        </w:rPr>
        <w:t>fiind</w:t>
      </w:r>
      <w:proofErr w:type="spellEnd"/>
      <w:r w:rsidRPr="00EE533F">
        <w:rPr>
          <w:rFonts w:ascii="Arial" w:hAnsi="Arial" w:cs="Arial"/>
        </w:rPr>
        <w:t xml:space="preserve"> </w:t>
      </w:r>
      <w:proofErr w:type="spellStart"/>
      <w:r w:rsidRPr="00EE533F">
        <w:rPr>
          <w:rFonts w:ascii="Arial" w:hAnsi="Arial" w:cs="Arial"/>
        </w:rPr>
        <w:t>înființată</w:t>
      </w:r>
      <w:proofErr w:type="spellEnd"/>
      <w:r w:rsidRPr="00EE533F">
        <w:rPr>
          <w:rFonts w:ascii="Arial" w:hAnsi="Arial" w:cs="Arial"/>
        </w:rPr>
        <w:t xml:space="preserve"> conform </w:t>
      </w:r>
      <w:proofErr w:type="spellStart"/>
      <w:r w:rsidRPr="00EE533F">
        <w:rPr>
          <w:rFonts w:ascii="Arial" w:hAnsi="Arial" w:cs="Arial"/>
        </w:rPr>
        <w:t>Hotărârii</w:t>
      </w:r>
      <w:proofErr w:type="spellEnd"/>
      <w:r w:rsidRPr="00EE533F">
        <w:rPr>
          <w:rFonts w:ascii="Arial" w:hAnsi="Arial" w:cs="Arial"/>
        </w:rPr>
        <w:t xml:space="preserve"> </w:t>
      </w:r>
      <w:proofErr w:type="spellStart"/>
      <w:r w:rsidRPr="00EE533F">
        <w:rPr>
          <w:rFonts w:ascii="Arial" w:hAnsi="Arial" w:cs="Arial"/>
        </w:rPr>
        <w:t>Consiliului</w:t>
      </w:r>
      <w:proofErr w:type="spellEnd"/>
      <w:r w:rsidRPr="00EE533F">
        <w:rPr>
          <w:rFonts w:ascii="Arial" w:hAnsi="Arial" w:cs="Arial"/>
        </w:rPr>
        <w:t xml:space="preserve"> Local al </w:t>
      </w:r>
      <w:proofErr w:type="spellStart"/>
      <w:r w:rsidRPr="00EE533F">
        <w:rPr>
          <w:rFonts w:ascii="Arial" w:hAnsi="Arial" w:cs="Arial"/>
        </w:rPr>
        <w:t>Municipiului</w:t>
      </w:r>
      <w:proofErr w:type="spellEnd"/>
      <w:r w:rsidRPr="00EE533F">
        <w:rPr>
          <w:rFonts w:ascii="Arial" w:hAnsi="Arial" w:cs="Arial"/>
        </w:rPr>
        <w:t xml:space="preserve"> Buzău nr. 277/29.11.2007. </w:t>
      </w:r>
    </w:p>
    <w:p w14:paraId="13BD297A" w14:textId="0DF11139" w:rsidR="00F1306E" w:rsidRPr="00EE533F" w:rsidRDefault="00F1306E" w:rsidP="00F1306E">
      <w:pPr>
        <w:ind w:firstLine="720"/>
        <w:jc w:val="both"/>
        <w:rPr>
          <w:rFonts w:ascii="Arial" w:hAnsi="Arial" w:cs="Arial"/>
        </w:rPr>
      </w:pPr>
      <w:proofErr w:type="spellStart"/>
      <w:r w:rsidRPr="00EE533F">
        <w:rPr>
          <w:rFonts w:ascii="Arial" w:hAnsi="Arial" w:cs="Arial"/>
        </w:rPr>
        <w:t>Municipiul</w:t>
      </w:r>
      <w:proofErr w:type="spellEnd"/>
      <w:r w:rsidRPr="00EE533F">
        <w:rPr>
          <w:rFonts w:ascii="Arial" w:hAnsi="Arial" w:cs="Arial"/>
        </w:rPr>
        <w:t xml:space="preserve"> Buzău </w:t>
      </w:r>
      <w:proofErr w:type="spellStart"/>
      <w:r w:rsidRPr="00EE533F">
        <w:rPr>
          <w:rFonts w:ascii="Arial" w:hAnsi="Arial" w:cs="Arial"/>
        </w:rPr>
        <w:t>este</w:t>
      </w:r>
      <w:proofErr w:type="spellEnd"/>
      <w:r w:rsidRPr="00EE533F">
        <w:rPr>
          <w:rFonts w:ascii="Arial" w:hAnsi="Arial" w:cs="Arial"/>
        </w:rPr>
        <w:t xml:space="preserve"> </w:t>
      </w:r>
      <w:proofErr w:type="spellStart"/>
      <w:r w:rsidRPr="00EE533F">
        <w:rPr>
          <w:rFonts w:ascii="Arial" w:hAnsi="Arial" w:cs="Arial"/>
        </w:rPr>
        <w:t>acționarul</w:t>
      </w:r>
      <w:proofErr w:type="spellEnd"/>
      <w:r w:rsidRPr="00EE533F">
        <w:rPr>
          <w:rFonts w:ascii="Arial" w:hAnsi="Arial" w:cs="Arial"/>
        </w:rPr>
        <w:t xml:space="preserve"> </w:t>
      </w:r>
      <w:proofErr w:type="spellStart"/>
      <w:r w:rsidRPr="00EE533F">
        <w:rPr>
          <w:rFonts w:ascii="Arial" w:hAnsi="Arial" w:cs="Arial"/>
        </w:rPr>
        <w:t>majoritar</w:t>
      </w:r>
      <w:proofErr w:type="spellEnd"/>
      <w:r w:rsidRPr="00EE533F">
        <w:rPr>
          <w:rFonts w:ascii="Arial" w:hAnsi="Arial" w:cs="Arial"/>
        </w:rPr>
        <w:t xml:space="preserve">, </w:t>
      </w:r>
      <w:proofErr w:type="spellStart"/>
      <w:r w:rsidRPr="00EE533F">
        <w:rPr>
          <w:rFonts w:ascii="Arial" w:hAnsi="Arial" w:cs="Arial"/>
        </w:rPr>
        <w:t>deținând</w:t>
      </w:r>
      <w:proofErr w:type="spellEnd"/>
      <w:r w:rsidRPr="00EE533F">
        <w:rPr>
          <w:rFonts w:ascii="Arial" w:hAnsi="Arial" w:cs="Arial"/>
        </w:rPr>
        <w:t xml:space="preserve"> 75,86% din </w:t>
      </w:r>
      <w:proofErr w:type="spellStart"/>
      <w:r w:rsidRPr="00EE533F">
        <w:rPr>
          <w:rFonts w:ascii="Arial" w:hAnsi="Arial" w:cs="Arial"/>
        </w:rPr>
        <w:t>capitalul</w:t>
      </w:r>
      <w:proofErr w:type="spellEnd"/>
      <w:r w:rsidRPr="00EE533F">
        <w:rPr>
          <w:rFonts w:ascii="Arial" w:hAnsi="Arial" w:cs="Arial"/>
        </w:rPr>
        <w:t xml:space="preserve"> social. </w:t>
      </w:r>
    </w:p>
    <w:p w14:paraId="5AECD7CE" w14:textId="77777777" w:rsidR="00F1306E" w:rsidRPr="00EE533F" w:rsidRDefault="00F1306E" w:rsidP="00F1306E">
      <w:pPr>
        <w:jc w:val="both"/>
        <w:rPr>
          <w:rFonts w:ascii="Arial" w:hAnsi="Arial" w:cs="Arial"/>
        </w:rPr>
      </w:pPr>
      <w:r w:rsidRPr="00EE533F">
        <w:rPr>
          <w:rFonts w:ascii="Arial" w:hAnsi="Arial" w:cs="Arial"/>
        </w:rPr>
        <w:tab/>
      </w:r>
      <w:proofErr w:type="spellStart"/>
      <w:r w:rsidRPr="00EE533F">
        <w:rPr>
          <w:rFonts w:ascii="Arial" w:hAnsi="Arial" w:cs="Arial"/>
        </w:rPr>
        <w:t>Pentru</w:t>
      </w:r>
      <w:proofErr w:type="spellEnd"/>
      <w:r w:rsidRPr="00EE533F">
        <w:rPr>
          <w:rFonts w:ascii="Arial" w:hAnsi="Arial" w:cs="Arial"/>
        </w:rPr>
        <w:t xml:space="preserve"> </w:t>
      </w:r>
      <w:proofErr w:type="spellStart"/>
      <w:r w:rsidRPr="00EE533F">
        <w:rPr>
          <w:rFonts w:ascii="Arial" w:hAnsi="Arial" w:cs="Arial"/>
        </w:rPr>
        <w:t>serviciile</w:t>
      </w:r>
      <w:proofErr w:type="spellEnd"/>
      <w:r w:rsidRPr="00EE533F">
        <w:rPr>
          <w:rFonts w:ascii="Arial" w:hAnsi="Arial" w:cs="Arial"/>
        </w:rPr>
        <w:t xml:space="preserve"> </w:t>
      </w:r>
      <w:proofErr w:type="spellStart"/>
      <w:r w:rsidRPr="00EE533F">
        <w:rPr>
          <w:rFonts w:ascii="Arial" w:hAnsi="Arial" w:cs="Arial"/>
        </w:rPr>
        <w:t>publice</w:t>
      </w:r>
      <w:proofErr w:type="spellEnd"/>
      <w:r w:rsidRPr="00EE533F">
        <w:rPr>
          <w:rFonts w:ascii="Arial" w:hAnsi="Arial" w:cs="Arial"/>
        </w:rPr>
        <w:t xml:space="preserve"> de </w:t>
      </w:r>
      <w:proofErr w:type="spellStart"/>
      <w:r w:rsidRPr="00EE533F">
        <w:rPr>
          <w:rFonts w:ascii="Arial" w:hAnsi="Arial" w:cs="Arial"/>
        </w:rPr>
        <w:t>alimentare</w:t>
      </w:r>
      <w:proofErr w:type="spellEnd"/>
      <w:r w:rsidRPr="00EE533F">
        <w:rPr>
          <w:rFonts w:ascii="Arial" w:hAnsi="Arial" w:cs="Arial"/>
        </w:rPr>
        <w:t xml:space="preserve"> cu </w:t>
      </w:r>
      <w:proofErr w:type="spellStart"/>
      <w:r w:rsidRPr="00EE533F">
        <w:rPr>
          <w:rFonts w:ascii="Arial" w:hAnsi="Arial" w:cs="Arial"/>
        </w:rPr>
        <w:t>apă</w:t>
      </w:r>
      <w:proofErr w:type="spellEnd"/>
      <w:r w:rsidRPr="00EE533F">
        <w:rPr>
          <w:rFonts w:ascii="Arial" w:hAnsi="Arial" w:cs="Arial"/>
        </w:rPr>
        <w:t xml:space="preserve"> </w:t>
      </w:r>
      <w:proofErr w:type="spellStart"/>
      <w:r w:rsidRPr="00EE533F">
        <w:rPr>
          <w:rFonts w:ascii="Arial" w:hAnsi="Arial" w:cs="Arial"/>
        </w:rPr>
        <w:t>și</w:t>
      </w:r>
      <w:proofErr w:type="spellEnd"/>
      <w:r w:rsidRPr="00EE533F">
        <w:rPr>
          <w:rFonts w:ascii="Arial" w:hAnsi="Arial" w:cs="Arial"/>
        </w:rPr>
        <w:t xml:space="preserve"> </w:t>
      </w:r>
      <w:proofErr w:type="spellStart"/>
      <w:r w:rsidRPr="00EE533F">
        <w:rPr>
          <w:rFonts w:ascii="Arial" w:hAnsi="Arial" w:cs="Arial"/>
        </w:rPr>
        <w:t>canalizare</w:t>
      </w:r>
      <w:proofErr w:type="spellEnd"/>
      <w:r w:rsidRPr="00EE533F">
        <w:rPr>
          <w:rFonts w:ascii="Arial" w:hAnsi="Arial" w:cs="Arial"/>
        </w:rPr>
        <w:t xml:space="preserve"> </w:t>
      </w:r>
      <w:proofErr w:type="spellStart"/>
      <w:r w:rsidRPr="00EE533F">
        <w:rPr>
          <w:rFonts w:ascii="Arial" w:hAnsi="Arial" w:cs="Arial"/>
        </w:rPr>
        <w:t>desfășurate</w:t>
      </w:r>
      <w:proofErr w:type="spellEnd"/>
      <w:r w:rsidRPr="00EE533F">
        <w:rPr>
          <w:rFonts w:ascii="Arial" w:hAnsi="Arial" w:cs="Arial"/>
        </w:rPr>
        <w:t xml:space="preserve"> </w:t>
      </w:r>
      <w:proofErr w:type="spellStart"/>
      <w:r w:rsidRPr="00EE533F">
        <w:rPr>
          <w:rFonts w:ascii="Arial" w:hAnsi="Arial" w:cs="Arial"/>
        </w:rPr>
        <w:t>în</w:t>
      </w:r>
      <w:proofErr w:type="spellEnd"/>
      <w:r w:rsidRPr="00EE533F">
        <w:rPr>
          <w:rFonts w:ascii="Arial" w:hAnsi="Arial" w:cs="Arial"/>
        </w:rPr>
        <w:t xml:space="preserve"> </w:t>
      </w:r>
      <w:proofErr w:type="spellStart"/>
      <w:r w:rsidRPr="00EE533F">
        <w:rPr>
          <w:rFonts w:ascii="Arial" w:hAnsi="Arial" w:cs="Arial"/>
        </w:rPr>
        <w:t>arealul</w:t>
      </w:r>
      <w:proofErr w:type="spellEnd"/>
      <w:r w:rsidRPr="00EE533F">
        <w:rPr>
          <w:rFonts w:ascii="Arial" w:hAnsi="Arial" w:cs="Arial"/>
        </w:rPr>
        <w:t xml:space="preserve"> </w:t>
      </w:r>
      <w:proofErr w:type="spellStart"/>
      <w:r w:rsidRPr="00EE533F">
        <w:rPr>
          <w:rFonts w:ascii="Arial" w:hAnsi="Arial" w:cs="Arial"/>
        </w:rPr>
        <w:t>Municipiului</w:t>
      </w:r>
      <w:proofErr w:type="spellEnd"/>
      <w:r w:rsidRPr="00EE533F">
        <w:rPr>
          <w:rFonts w:ascii="Arial" w:hAnsi="Arial" w:cs="Arial"/>
        </w:rPr>
        <w:t xml:space="preserve"> Buzău, </w:t>
      </w:r>
      <w:proofErr w:type="spellStart"/>
      <w:r w:rsidRPr="00EE533F">
        <w:rPr>
          <w:rFonts w:ascii="Arial" w:hAnsi="Arial" w:cs="Arial"/>
        </w:rPr>
        <w:t>Compania</w:t>
      </w:r>
      <w:proofErr w:type="spellEnd"/>
      <w:r w:rsidRPr="00EE533F">
        <w:rPr>
          <w:rFonts w:ascii="Arial" w:hAnsi="Arial" w:cs="Arial"/>
        </w:rPr>
        <w:t xml:space="preserve"> </w:t>
      </w:r>
      <w:proofErr w:type="spellStart"/>
      <w:r w:rsidRPr="00EE533F">
        <w:rPr>
          <w:rFonts w:ascii="Arial" w:hAnsi="Arial" w:cs="Arial"/>
        </w:rPr>
        <w:t>deține</w:t>
      </w:r>
      <w:proofErr w:type="spellEnd"/>
      <w:r w:rsidRPr="00EE533F">
        <w:rPr>
          <w:rFonts w:ascii="Arial" w:hAnsi="Arial" w:cs="Arial"/>
        </w:rPr>
        <w:t xml:space="preserve"> </w:t>
      </w:r>
      <w:proofErr w:type="spellStart"/>
      <w:r w:rsidRPr="00EE533F">
        <w:rPr>
          <w:rFonts w:ascii="Arial" w:hAnsi="Arial" w:cs="Arial"/>
        </w:rPr>
        <w:t>licență</w:t>
      </w:r>
      <w:proofErr w:type="spellEnd"/>
      <w:r w:rsidRPr="00EE533F">
        <w:rPr>
          <w:rFonts w:ascii="Arial" w:hAnsi="Arial" w:cs="Arial"/>
        </w:rPr>
        <w:t xml:space="preserve"> de </w:t>
      </w:r>
      <w:proofErr w:type="spellStart"/>
      <w:r w:rsidRPr="00EE533F">
        <w:rPr>
          <w:rFonts w:ascii="Arial" w:hAnsi="Arial" w:cs="Arial"/>
        </w:rPr>
        <w:t>operare</w:t>
      </w:r>
      <w:proofErr w:type="spellEnd"/>
      <w:r w:rsidRPr="00EE533F">
        <w:rPr>
          <w:rFonts w:ascii="Arial" w:hAnsi="Arial" w:cs="Arial"/>
        </w:rPr>
        <w:t xml:space="preserve"> </w:t>
      </w:r>
      <w:proofErr w:type="spellStart"/>
      <w:r w:rsidRPr="00EE533F">
        <w:rPr>
          <w:rFonts w:ascii="Arial" w:hAnsi="Arial" w:cs="Arial"/>
        </w:rPr>
        <w:t>eliberată</w:t>
      </w:r>
      <w:proofErr w:type="spellEnd"/>
      <w:r w:rsidRPr="00EE533F">
        <w:rPr>
          <w:rFonts w:ascii="Arial" w:hAnsi="Arial" w:cs="Arial"/>
        </w:rPr>
        <w:t xml:space="preserve"> de </w:t>
      </w:r>
      <w:proofErr w:type="spellStart"/>
      <w:r w:rsidRPr="00EE533F">
        <w:rPr>
          <w:rFonts w:ascii="Arial" w:hAnsi="Arial" w:cs="Arial"/>
        </w:rPr>
        <w:t>Autoritatea</w:t>
      </w:r>
      <w:proofErr w:type="spellEnd"/>
      <w:r w:rsidRPr="00EE533F">
        <w:rPr>
          <w:rFonts w:ascii="Arial" w:hAnsi="Arial" w:cs="Arial"/>
        </w:rPr>
        <w:t xml:space="preserve"> </w:t>
      </w:r>
      <w:proofErr w:type="spellStart"/>
      <w:r w:rsidRPr="00EE533F">
        <w:rPr>
          <w:rFonts w:ascii="Arial" w:hAnsi="Arial" w:cs="Arial"/>
        </w:rPr>
        <w:t>Națională</w:t>
      </w:r>
      <w:proofErr w:type="spellEnd"/>
      <w:r w:rsidRPr="00EE533F">
        <w:rPr>
          <w:rFonts w:ascii="Arial" w:hAnsi="Arial" w:cs="Arial"/>
        </w:rPr>
        <w:t xml:space="preserve"> de </w:t>
      </w:r>
      <w:proofErr w:type="spellStart"/>
      <w:r w:rsidRPr="00EE533F">
        <w:rPr>
          <w:rFonts w:ascii="Arial" w:hAnsi="Arial" w:cs="Arial"/>
        </w:rPr>
        <w:t>Reglementare</w:t>
      </w:r>
      <w:proofErr w:type="spellEnd"/>
      <w:r w:rsidRPr="00EE533F">
        <w:rPr>
          <w:rFonts w:ascii="Arial" w:hAnsi="Arial" w:cs="Arial"/>
        </w:rPr>
        <w:t xml:space="preserve"> </w:t>
      </w:r>
      <w:proofErr w:type="spellStart"/>
      <w:r w:rsidRPr="00EE533F">
        <w:rPr>
          <w:rFonts w:ascii="Arial" w:hAnsi="Arial" w:cs="Arial"/>
        </w:rPr>
        <w:t>pentru</w:t>
      </w:r>
      <w:proofErr w:type="spellEnd"/>
      <w:r w:rsidRPr="00EE533F">
        <w:rPr>
          <w:rFonts w:ascii="Arial" w:hAnsi="Arial" w:cs="Arial"/>
        </w:rPr>
        <w:t xml:space="preserve"> </w:t>
      </w:r>
      <w:proofErr w:type="spellStart"/>
      <w:r w:rsidRPr="00EE533F">
        <w:rPr>
          <w:rFonts w:ascii="Arial" w:hAnsi="Arial" w:cs="Arial"/>
        </w:rPr>
        <w:t>Serviciile</w:t>
      </w:r>
      <w:proofErr w:type="spellEnd"/>
      <w:r w:rsidRPr="00EE533F">
        <w:rPr>
          <w:rFonts w:ascii="Arial" w:hAnsi="Arial" w:cs="Arial"/>
        </w:rPr>
        <w:t xml:space="preserve"> </w:t>
      </w:r>
      <w:proofErr w:type="spellStart"/>
      <w:r w:rsidRPr="00EE533F">
        <w:rPr>
          <w:rFonts w:ascii="Arial" w:hAnsi="Arial" w:cs="Arial"/>
        </w:rPr>
        <w:t>Comunitare</w:t>
      </w:r>
      <w:proofErr w:type="spellEnd"/>
      <w:r w:rsidRPr="00EE533F">
        <w:rPr>
          <w:rFonts w:ascii="Arial" w:hAnsi="Arial" w:cs="Arial"/>
        </w:rPr>
        <w:t xml:space="preserve"> de </w:t>
      </w:r>
      <w:proofErr w:type="spellStart"/>
      <w:r w:rsidRPr="00EE533F">
        <w:rPr>
          <w:rFonts w:ascii="Arial" w:hAnsi="Arial" w:cs="Arial"/>
        </w:rPr>
        <w:t>Utilități</w:t>
      </w:r>
      <w:proofErr w:type="spellEnd"/>
      <w:r w:rsidRPr="00EE533F">
        <w:rPr>
          <w:rFonts w:ascii="Arial" w:hAnsi="Arial" w:cs="Arial"/>
        </w:rPr>
        <w:t xml:space="preserve"> Publice, </w:t>
      </w:r>
      <w:proofErr w:type="spellStart"/>
      <w:r w:rsidRPr="00EE533F">
        <w:rPr>
          <w:rFonts w:ascii="Arial" w:hAnsi="Arial" w:cs="Arial"/>
        </w:rPr>
        <w:t>autorizație</w:t>
      </w:r>
      <w:proofErr w:type="spellEnd"/>
      <w:r w:rsidRPr="00EE533F">
        <w:rPr>
          <w:rFonts w:ascii="Arial" w:hAnsi="Arial" w:cs="Arial"/>
        </w:rPr>
        <w:t xml:space="preserve"> de </w:t>
      </w:r>
      <w:proofErr w:type="spellStart"/>
      <w:r w:rsidRPr="00EE533F">
        <w:rPr>
          <w:rFonts w:ascii="Arial" w:hAnsi="Arial" w:cs="Arial"/>
        </w:rPr>
        <w:t>gospodărire</w:t>
      </w:r>
      <w:proofErr w:type="spellEnd"/>
      <w:r w:rsidRPr="00EE533F">
        <w:rPr>
          <w:rFonts w:ascii="Arial" w:hAnsi="Arial" w:cs="Arial"/>
        </w:rPr>
        <w:t xml:space="preserve"> a </w:t>
      </w:r>
      <w:proofErr w:type="spellStart"/>
      <w:r w:rsidRPr="00EE533F">
        <w:rPr>
          <w:rFonts w:ascii="Arial" w:hAnsi="Arial" w:cs="Arial"/>
        </w:rPr>
        <w:t>Apelor</w:t>
      </w:r>
      <w:proofErr w:type="spellEnd"/>
      <w:r w:rsidRPr="00EE533F">
        <w:rPr>
          <w:rFonts w:ascii="Arial" w:hAnsi="Arial" w:cs="Arial"/>
        </w:rPr>
        <w:t xml:space="preserve"> </w:t>
      </w:r>
      <w:proofErr w:type="spellStart"/>
      <w:r w:rsidRPr="00EE533F">
        <w:rPr>
          <w:rFonts w:ascii="Arial" w:hAnsi="Arial" w:cs="Arial"/>
        </w:rPr>
        <w:t>eliberată</w:t>
      </w:r>
      <w:proofErr w:type="spellEnd"/>
      <w:r w:rsidRPr="00EE533F">
        <w:rPr>
          <w:rFonts w:ascii="Arial" w:hAnsi="Arial" w:cs="Arial"/>
        </w:rPr>
        <w:t xml:space="preserve"> de </w:t>
      </w:r>
      <w:proofErr w:type="spellStart"/>
      <w:r w:rsidRPr="00EE533F">
        <w:rPr>
          <w:rFonts w:ascii="Arial" w:hAnsi="Arial" w:cs="Arial"/>
        </w:rPr>
        <w:t>Administrația</w:t>
      </w:r>
      <w:proofErr w:type="spellEnd"/>
      <w:r w:rsidRPr="00EE533F">
        <w:rPr>
          <w:rFonts w:ascii="Arial" w:hAnsi="Arial" w:cs="Arial"/>
        </w:rPr>
        <w:t xml:space="preserve"> </w:t>
      </w:r>
      <w:proofErr w:type="spellStart"/>
      <w:r w:rsidRPr="00EE533F">
        <w:rPr>
          <w:rFonts w:ascii="Arial" w:hAnsi="Arial" w:cs="Arial"/>
        </w:rPr>
        <w:t>Bazinală</w:t>
      </w:r>
      <w:proofErr w:type="spellEnd"/>
      <w:r w:rsidRPr="00EE533F">
        <w:rPr>
          <w:rFonts w:ascii="Arial" w:hAnsi="Arial" w:cs="Arial"/>
        </w:rPr>
        <w:t xml:space="preserve"> de </w:t>
      </w:r>
      <w:proofErr w:type="spellStart"/>
      <w:r w:rsidRPr="00EE533F">
        <w:rPr>
          <w:rFonts w:ascii="Arial" w:hAnsi="Arial" w:cs="Arial"/>
        </w:rPr>
        <w:t>Apă</w:t>
      </w:r>
      <w:proofErr w:type="spellEnd"/>
      <w:r w:rsidRPr="00EE533F">
        <w:rPr>
          <w:rFonts w:ascii="Arial" w:hAnsi="Arial" w:cs="Arial"/>
        </w:rPr>
        <w:t xml:space="preserve"> Buzău-Ialomița, </w:t>
      </w:r>
      <w:proofErr w:type="spellStart"/>
      <w:r w:rsidRPr="00EE533F">
        <w:rPr>
          <w:rFonts w:ascii="Arial" w:hAnsi="Arial" w:cs="Arial"/>
        </w:rPr>
        <w:t>autorizații</w:t>
      </w:r>
      <w:proofErr w:type="spellEnd"/>
      <w:r w:rsidRPr="00EE533F">
        <w:rPr>
          <w:rFonts w:ascii="Arial" w:hAnsi="Arial" w:cs="Arial"/>
        </w:rPr>
        <w:t xml:space="preserve"> </w:t>
      </w:r>
      <w:proofErr w:type="spellStart"/>
      <w:r w:rsidRPr="00EE533F">
        <w:rPr>
          <w:rFonts w:ascii="Arial" w:hAnsi="Arial" w:cs="Arial"/>
        </w:rPr>
        <w:t>sanitare</w:t>
      </w:r>
      <w:proofErr w:type="spellEnd"/>
      <w:r w:rsidRPr="00EE533F">
        <w:rPr>
          <w:rFonts w:ascii="Arial" w:hAnsi="Arial" w:cs="Arial"/>
        </w:rPr>
        <w:t xml:space="preserve"> de </w:t>
      </w:r>
      <w:proofErr w:type="spellStart"/>
      <w:r w:rsidRPr="00EE533F">
        <w:rPr>
          <w:rFonts w:ascii="Arial" w:hAnsi="Arial" w:cs="Arial"/>
        </w:rPr>
        <w:t>funcționare</w:t>
      </w:r>
      <w:proofErr w:type="spellEnd"/>
      <w:r w:rsidRPr="00EE533F">
        <w:rPr>
          <w:rFonts w:ascii="Arial" w:hAnsi="Arial" w:cs="Arial"/>
        </w:rPr>
        <w:t xml:space="preserve"> </w:t>
      </w:r>
      <w:proofErr w:type="spellStart"/>
      <w:r w:rsidRPr="00EE533F">
        <w:rPr>
          <w:rFonts w:ascii="Arial" w:hAnsi="Arial" w:cs="Arial"/>
        </w:rPr>
        <w:t>eliberate</w:t>
      </w:r>
      <w:proofErr w:type="spellEnd"/>
      <w:r w:rsidRPr="00EE533F">
        <w:rPr>
          <w:rFonts w:ascii="Arial" w:hAnsi="Arial" w:cs="Arial"/>
        </w:rPr>
        <w:t xml:space="preserve"> de Direcția de </w:t>
      </w:r>
      <w:proofErr w:type="spellStart"/>
      <w:r w:rsidRPr="00EE533F">
        <w:rPr>
          <w:rFonts w:ascii="Arial" w:hAnsi="Arial" w:cs="Arial"/>
        </w:rPr>
        <w:t>Sănătate</w:t>
      </w:r>
      <w:proofErr w:type="spellEnd"/>
      <w:r w:rsidRPr="00EE533F">
        <w:rPr>
          <w:rFonts w:ascii="Arial" w:hAnsi="Arial" w:cs="Arial"/>
        </w:rPr>
        <w:t xml:space="preserve"> </w:t>
      </w:r>
      <w:proofErr w:type="spellStart"/>
      <w:r w:rsidRPr="00EE533F">
        <w:rPr>
          <w:rFonts w:ascii="Arial" w:hAnsi="Arial" w:cs="Arial"/>
        </w:rPr>
        <w:t>Publică</w:t>
      </w:r>
      <w:proofErr w:type="spellEnd"/>
      <w:r w:rsidRPr="00EE533F">
        <w:rPr>
          <w:rFonts w:ascii="Arial" w:hAnsi="Arial" w:cs="Arial"/>
        </w:rPr>
        <w:t xml:space="preserve"> a </w:t>
      </w:r>
      <w:proofErr w:type="spellStart"/>
      <w:r w:rsidRPr="00EE533F">
        <w:rPr>
          <w:rFonts w:ascii="Arial" w:hAnsi="Arial" w:cs="Arial"/>
        </w:rPr>
        <w:t>Județului</w:t>
      </w:r>
      <w:proofErr w:type="spellEnd"/>
      <w:r w:rsidRPr="00EE533F">
        <w:rPr>
          <w:rFonts w:ascii="Arial" w:hAnsi="Arial" w:cs="Arial"/>
        </w:rPr>
        <w:t xml:space="preserve"> Buzău </w:t>
      </w:r>
      <w:proofErr w:type="spellStart"/>
      <w:r w:rsidRPr="00EE533F">
        <w:rPr>
          <w:rFonts w:ascii="Arial" w:hAnsi="Arial" w:cs="Arial"/>
        </w:rPr>
        <w:t>și</w:t>
      </w:r>
      <w:proofErr w:type="spellEnd"/>
      <w:r w:rsidRPr="00EE533F">
        <w:rPr>
          <w:rFonts w:ascii="Arial" w:hAnsi="Arial" w:cs="Arial"/>
        </w:rPr>
        <w:t xml:space="preserve"> </w:t>
      </w:r>
      <w:proofErr w:type="spellStart"/>
      <w:r w:rsidRPr="00EE533F">
        <w:rPr>
          <w:rFonts w:ascii="Arial" w:hAnsi="Arial" w:cs="Arial"/>
        </w:rPr>
        <w:t>autorizații</w:t>
      </w:r>
      <w:proofErr w:type="spellEnd"/>
      <w:r w:rsidRPr="00EE533F">
        <w:rPr>
          <w:rFonts w:ascii="Arial" w:hAnsi="Arial" w:cs="Arial"/>
        </w:rPr>
        <w:t xml:space="preserve"> de </w:t>
      </w:r>
      <w:proofErr w:type="spellStart"/>
      <w:r w:rsidRPr="00EE533F">
        <w:rPr>
          <w:rFonts w:ascii="Arial" w:hAnsi="Arial" w:cs="Arial"/>
        </w:rPr>
        <w:t>mediu</w:t>
      </w:r>
      <w:proofErr w:type="spellEnd"/>
      <w:r w:rsidRPr="00EE533F">
        <w:rPr>
          <w:rFonts w:ascii="Arial" w:hAnsi="Arial" w:cs="Arial"/>
        </w:rPr>
        <w:t xml:space="preserve"> </w:t>
      </w:r>
      <w:proofErr w:type="spellStart"/>
      <w:r w:rsidRPr="00EE533F">
        <w:rPr>
          <w:rFonts w:ascii="Arial" w:hAnsi="Arial" w:cs="Arial"/>
        </w:rPr>
        <w:t>eliberate</w:t>
      </w:r>
      <w:proofErr w:type="spellEnd"/>
      <w:r w:rsidRPr="00EE533F">
        <w:rPr>
          <w:rFonts w:ascii="Arial" w:hAnsi="Arial" w:cs="Arial"/>
        </w:rPr>
        <w:t xml:space="preserve"> de </w:t>
      </w:r>
      <w:proofErr w:type="spellStart"/>
      <w:r w:rsidRPr="00EE533F">
        <w:rPr>
          <w:rFonts w:ascii="Arial" w:hAnsi="Arial" w:cs="Arial"/>
        </w:rPr>
        <w:t>Agenția</w:t>
      </w:r>
      <w:proofErr w:type="spellEnd"/>
      <w:r w:rsidRPr="00EE533F">
        <w:rPr>
          <w:rFonts w:ascii="Arial" w:hAnsi="Arial" w:cs="Arial"/>
        </w:rPr>
        <w:t xml:space="preserve"> </w:t>
      </w:r>
      <w:proofErr w:type="spellStart"/>
      <w:r w:rsidRPr="00EE533F">
        <w:rPr>
          <w:rFonts w:ascii="Arial" w:hAnsi="Arial" w:cs="Arial"/>
        </w:rPr>
        <w:t>pentru</w:t>
      </w:r>
      <w:proofErr w:type="spellEnd"/>
      <w:r w:rsidRPr="00EE533F">
        <w:rPr>
          <w:rFonts w:ascii="Arial" w:hAnsi="Arial" w:cs="Arial"/>
        </w:rPr>
        <w:t xml:space="preserve"> </w:t>
      </w:r>
      <w:proofErr w:type="spellStart"/>
      <w:r w:rsidRPr="00EE533F">
        <w:rPr>
          <w:rFonts w:ascii="Arial" w:hAnsi="Arial" w:cs="Arial"/>
        </w:rPr>
        <w:t>Protecția</w:t>
      </w:r>
      <w:proofErr w:type="spellEnd"/>
      <w:r w:rsidRPr="00EE533F">
        <w:rPr>
          <w:rFonts w:ascii="Arial" w:hAnsi="Arial" w:cs="Arial"/>
        </w:rPr>
        <w:t xml:space="preserve"> </w:t>
      </w:r>
      <w:proofErr w:type="spellStart"/>
      <w:r w:rsidRPr="00EE533F">
        <w:rPr>
          <w:rFonts w:ascii="Arial" w:hAnsi="Arial" w:cs="Arial"/>
        </w:rPr>
        <w:t>Mediului</w:t>
      </w:r>
      <w:proofErr w:type="spellEnd"/>
      <w:r w:rsidRPr="00EE533F">
        <w:rPr>
          <w:rFonts w:ascii="Arial" w:hAnsi="Arial" w:cs="Arial"/>
        </w:rPr>
        <w:t xml:space="preserve"> Buzău.</w:t>
      </w:r>
    </w:p>
    <w:p w14:paraId="4B1FD34D" w14:textId="4A7ECE16" w:rsidR="00F1306E" w:rsidRPr="00EE533F" w:rsidRDefault="00F1306E" w:rsidP="00F1306E">
      <w:pPr>
        <w:jc w:val="both"/>
        <w:rPr>
          <w:rFonts w:ascii="Arial" w:hAnsi="Arial" w:cs="Arial"/>
        </w:rPr>
      </w:pPr>
      <w:r w:rsidRPr="00EE533F">
        <w:rPr>
          <w:rFonts w:ascii="Arial" w:hAnsi="Arial" w:cs="Arial"/>
        </w:rPr>
        <w:tab/>
      </w:r>
      <w:proofErr w:type="spellStart"/>
      <w:r w:rsidRPr="00EE533F">
        <w:rPr>
          <w:rFonts w:ascii="Arial" w:hAnsi="Arial" w:cs="Arial"/>
        </w:rPr>
        <w:t>Activitatea</w:t>
      </w:r>
      <w:proofErr w:type="spellEnd"/>
      <w:r w:rsidRPr="00EE533F">
        <w:rPr>
          <w:rFonts w:ascii="Arial" w:hAnsi="Arial" w:cs="Arial"/>
        </w:rPr>
        <w:t xml:space="preserve"> </w:t>
      </w:r>
      <w:proofErr w:type="spellStart"/>
      <w:r w:rsidRPr="00EE533F">
        <w:rPr>
          <w:rFonts w:ascii="Arial" w:hAnsi="Arial" w:cs="Arial"/>
        </w:rPr>
        <w:t>Companiei</w:t>
      </w:r>
      <w:proofErr w:type="spellEnd"/>
      <w:r w:rsidRPr="00EE533F">
        <w:rPr>
          <w:rFonts w:ascii="Arial" w:hAnsi="Arial" w:cs="Arial"/>
        </w:rPr>
        <w:t xml:space="preserve"> de </w:t>
      </w:r>
      <w:proofErr w:type="spellStart"/>
      <w:r w:rsidRPr="00EE533F">
        <w:rPr>
          <w:rFonts w:ascii="Arial" w:hAnsi="Arial" w:cs="Arial"/>
        </w:rPr>
        <w:t>Apă</w:t>
      </w:r>
      <w:proofErr w:type="spellEnd"/>
      <w:r w:rsidRPr="00EE533F">
        <w:rPr>
          <w:rFonts w:ascii="Arial" w:hAnsi="Arial" w:cs="Arial"/>
        </w:rPr>
        <w:t xml:space="preserve"> SA Buzău are 2 </w:t>
      </w:r>
      <w:proofErr w:type="spellStart"/>
      <w:r w:rsidRPr="00EE533F">
        <w:rPr>
          <w:rFonts w:ascii="Arial" w:hAnsi="Arial" w:cs="Arial"/>
        </w:rPr>
        <w:t>componente</w:t>
      </w:r>
      <w:proofErr w:type="spellEnd"/>
      <w:r w:rsidRPr="00EE533F">
        <w:rPr>
          <w:rFonts w:ascii="Arial" w:hAnsi="Arial" w:cs="Arial"/>
        </w:rPr>
        <w:t xml:space="preserve"> </w:t>
      </w:r>
      <w:proofErr w:type="spellStart"/>
      <w:r w:rsidRPr="00EE533F">
        <w:rPr>
          <w:rFonts w:ascii="Arial" w:hAnsi="Arial" w:cs="Arial"/>
        </w:rPr>
        <w:t>principale</w:t>
      </w:r>
      <w:proofErr w:type="spellEnd"/>
      <w:r>
        <w:rPr>
          <w:rFonts w:ascii="Arial" w:hAnsi="Arial" w:cs="Arial"/>
        </w:rPr>
        <w:t>:</w:t>
      </w:r>
      <w:r w:rsidRPr="00EE533F">
        <w:rPr>
          <w:rFonts w:ascii="Arial" w:hAnsi="Arial" w:cs="Arial"/>
        </w:rPr>
        <w:t xml:space="preserve"> Prima </w:t>
      </w:r>
      <w:proofErr w:type="spellStart"/>
      <w:r w:rsidRPr="00EE533F">
        <w:rPr>
          <w:rFonts w:ascii="Arial" w:hAnsi="Arial" w:cs="Arial"/>
        </w:rPr>
        <w:t>componentă</w:t>
      </w:r>
      <w:proofErr w:type="spellEnd"/>
      <w:r w:rsidRPr="00EE533F">
        <w:rPr>
          <w:rFonts w:ascii="Arial" w:hAnsi="Arial" w:cs="Arial"/>
        </w:rPr>
        <w:t xml:space="preserve"> se </w:t>
      </w:r>
      <w:proofErr w:type="spellStart"/>
      <w:r w:rsidRPr="00EE533F">
        <w:rPr>
          <w:rFonts w:ascii="Arial" w:hAnsi="Arial" w:cs="Arial"/>
        </w:rPr>
        <w:t>referă</w:t>
      </w:r>
      <w:proofErr w:type="spellEnd"/>
      <w:r w:rsidRPr="00EE533F">
        <w:rPr>
          <w:rFonts w:ascii="Arial" w:hAnsi="Arial" w:cs="Arial"/>
        </w:rPr>
        <w:t xml:space="preserve"> la </w:t>
      </w:r>
      <w:proofErr w:type="spellStart"/>
      <w:r w:rsidRPr="00EE533F">
        <w:rPr>
          <w:rFonts w:ascii="Arial" w:hAnsi="Arial" w:cs="Arial"/>
        </w:rPr>
        <w:t>operarea</w:t>
      </w:r>
      <w:proofErr w:type="spellEnd"/>
      <w:r w:rsidRPr="00EE533F">
        <w:rPr>
          <w:rFonts w:ascii="Arial" w:hAnsi="Arial" w:cs="Arial"/>
        </w:rPr>
        <w:t xml:space="preserve"> </w:t>
      </w:r>
      <w:proofErr w:type="spellStart"/>
      <w:r w:rsidRPr="00EE533F">
        <w:rPr>
          <w:rFonts w:ascii="Arial" w:hAnsi="Arial" w:cs="Arial"/>
        </w:rPr>
        <w:t>sistemelor</w:t>
      </w:r>
      <w:proofErr w:type="spellEnd"/>
      <w:r w:rsidRPr="00EE533F">
        <w:rPr>
          <w:rFonts w:ascii="Arial" w:hAnsi="Arial" w:cs="Arial"/>
        </w:rPr>
        <w:t xml:space="preserve"> </w:t>
      </w:r>
      <w:proofErr w:type="spellStart"/>
      <w:r w:rsidRPr="00EE533F">
        <w:rPr>
          <w:rFonts w:ascii="Arial" w:hAnsi="Arial" w:cs="Arial"/>
        </w:rPr>
        <w:t>publice</w:t>
      </w:r>
      <w:proofErr w:type="spellEnd"/>
      <w:r w:rsidRPr="00EE533F">
        <w:rPr>
          <w:rFonts w:ascii="Arial" w:hAnsi="Arial" w:cs="Arial"/>
        </w:rPr>
        <w:t xml:space="preserve"> de </w:t>
      </w:r>
      <w:proofErr w:type="spellStart"/>
      <w:r w:rsidRPr="00EE533F">
        <w:rPr>
          <w:rFonts w:ascii="Arial" w:hAnsi="Arial" w:cs="Arial"/>
        </w:rPr>
        <w:t>alimentare</w:t>
      </w:r>
      <w:proofErr w:type="spellEnd"/>
      <w:r w:rsidRPr="00EE533F">
        <w:rPr>
          <w:rFonts w:ascii="Arial" w:hAnsi="Arial" w:cs="Arial"/>
        </w:rPr>
        <w:t xml:space="preserve"> cu </w:t>
      </w:r>
      <w:proofErr w:type="spellStart"/>
      <w:r w:rsidRPr="00EE533F">
        <w:rPr>
          <w:rFonts w:ascii="Arial" w:hAnsi="Arial" w:cs="Arial"/>
        </w:rPr>
        <w:t>apă</w:t>
      </w:r>
      <w:proofErr w:type="spellEnd"/>
      <w:r w:rsidRPr="00EE533F">
        <w:rPr>
          <w:rFonts w:ascii="Arial" w:hAnsi="Arial" w:cs="Arial"/>
        </w:rPr>
        <w:t xml:space="preserve"> </w:t>
      </w:r>
      <w:proofErr w:type="spellStart"/>
      <w:r w:rsidRPr="00EE533F">
        <w:rPr>
          <w:rFonts w:ascii="Arial" w:hAnsi="Arial" w:cs="Arial"/>
        </w:rPr>
        <w:t>potabilă</w:t>
      </w:r>
      <w:proofErr w:type="spellEnd"/>
      <w:r w:rsidRPr="00EE533F">
        <w:rPr>
          <w:rFonts w:ascii="Arial" w:hAnsi="Arial" w:cs="Arial"/>
        </w:rPr>
        <w:t xml:space="preserve"> </w:t>
      </w:r>
      <w:proofErr w:type="spellStart"/>
      <w:r w:rsidRPr="00EE533F">
        <w:rPr>
          <w:rFonts w:ascii="Arial" w:hAnsi="Arial" w:cs="Arial"/>
        </w:rPr>
        <w:t>și</w:t>
      </w:r>
      <w:proofErr w:type="spellEnd"/>
      <w:r w:rsidRPr="00EE533F">
        <w:rPr>
          <w:rFonts w:ascii="Arial" w:hAnsi="Arial" w:cs="Arial"/>
        </w:rPr>
        <w:t xml:space="preserve"> </w:t>
      </w:r>
      <w:proofErr w:type="spellStart"/>
      <w:r w:rsidRPr="00EE533F">
        <w:rPr>
          <w:rFonts w:ascii="Arial" w:hAnsi="Arial" w:cs="Arial"/>
        </w:rPr>
        <w:t>canalizare-epurare</w:t>
      </w:r>
      <w:proofErr w:type="spellEnd"/>
      <w:r w:rsidRPr="00EE533F">
        <w:rPr>
          <w:rFonts w:ascii="Arial" w:hAnsi="Arial" w:cs="Arial"/>
        </w:rPr>
        <w:t xml:space="preserve">, </w:t>
      </w:r>
      <w:proofErr w:type="spellStart"/>
      <w:r w:rsidRPr="00EE533F">
        <w:rPr>
          <w:rFonts w:ascii="Arial" w:hAnsi="Arial" w:cs="Arial"/>
        </w:rPr>
        <w:t>în</w:t>
      </w:r>
      <w:proofErr w:type="spellEnd"/>
      <w:r w:rsidRPr="00EE533F">
        <w:rPr>
          <w:rFonts w:ascii="Arial" w:hAnsi="Arial" w:cs="Arial"/>
        </w:rPr>
        <w:t xml:space="preserve"> </w:t>
      </w:r>
      <w:proofErr w:type="spellStart"/>
      <w:r w:rsidRPr="00EE533F">
        <w:rPr>
          <w:rFonts w:ascii="Arial" w:hAnsi="Arial" w:cs="Arial"/>
        </w:rPr>
        <w:t>speță</w:t>
      </w:r>
      <w:proofErr w:type="spellEnd"/>
      <w:r w:rsidRPr="00EE533F">
        <w:rPr>
          <w:rFonts w:ascii="Arial" w:hAnsi="Arial" w:cs="Arial"/>
        </w:rPr>
        <w:t xml:space="preserve"> </w:t>
      </w:r>
      <w:proofErr w:type="spellStart"/>
      <w:r w:rsidRPr="00EE533F">
        <w:rPr>
          <w:rFonts w:ascii="Arial" w:hAnsi="Arial" w:cs="Arial"/>
        </w:rPr>
        <w:t>furnizarea</w:t>
      </w:r>
      <w:proofErr w:type="spellEnd"/>
      <w:r w:rsidRPr="00EE533F">
        <w:rPr>
          <w:rFonts w:ascii="Arial" w:hAnsi="Arial" w:cs="Arial"/>
        </w:rPr>
        <w:t xml:space="preserve"> </w:t>
      </w:r>
      <w:proofErr w:type="spellStart"/>
      <w:r w:rsidRPr="00EE533F">
        <w:rPr>
          <w:rFonts w:ascii="Arial" w:hAnsi="Arial" w:cs="Arial"/>
        </w:rPr>
        <w:t>apei</w:t>
      </w:r>
      <w:proofErr w:type="spellEnd"/>
      <w:r w:rsidRPr="00EE533F">
        <w:rPr>
          <w:rFonts w:ascii="Arial" w:hAnsi="Arial" w:cs="Arial"/>
        </w:rPr>
        <w:t xml:space="preserve"> potabile </w:t>
      </w:r>
      <w:proofErr w:type="spellStart"/>
      <w:r w:rsidRPr="00EE533F">
        <w:rPr>
          <w:rFonts w:ascii="Arial" w:hAnsi="Arial" w:cs="Arial"/>
        </w:rPr>
        <w:t>către</w:t>
      </w:r>
      <w:proofErr w:type="spellEnd"/>
      <w:r w:rsidRPr="00EE533F">
        <w:rPr>
          <w:rFonts w:ascii="Arial" w:hAnsi="Arial" w:cs="Arial"/>
        </w:rPr>
        <w:t xml:space="preserve"> </w:t>
      </w:r>
      <w:proofErr w:type="spellStart"/>
      <w:r w:rsidRPr="00EE533F">
        <w:rPr>
          <w:rFonts w:ascii="Arial" w:hAnsi="Arial" w:cs="Arial"/>
        </w:rPr>
        <w:t>utilizatori</w:t>
      </w:r>
      <w:proofErr w:type="spellEnd"/>
      <w:r w:rsidRPr="00EE533F">
        <w:rPr>
          <w:rFonts w:ascii="Arial" w:hAnsi="Arial" w:cs="Arial"/>
        </w:rPr>
        <w:t xml:space="preserve"> </w:t>
      </w:r>
      <w:proofErr w:type="spellStart"/>
      <w:r w:rsidRPr="00EE533F">
        <w:rPr>
          <w:rFonts w:ascii="Arial" w:hAnsi="Arial" w:cs="Arial"/>
        </w:rPr>
        <w:t>și</w:t>
      </w:r>
      <w:proofErr w:type="spellEnd"/>
      <w:r w:rsidRPr="00EE533F">
        <w:rPr>
          <w:rFonts w:ascii="Arial" w:hAnsi="Arial" w:cs="Arial"/>
        </w:rPr>
        <w:t xml:space="preserve"> </w:t>
      </w:r>
      <w:proofErr w:type="spellStart"/>
      <w:r w:rsidRPr="00EE533F">
        <w:rPr>
          <w:rFonts w:ascii="Arial" w:hAnsi="Arial" w:cs="Arial"/>
        </w:rPr>
        <w:t>preluarea</w:t>
      </w:r>
      <w:proofErr w:type="spellEnd"/>
      <w:r w:rsidRPr="00EE533F">
        <w:rPr>
          <w:rFonts w:ascii="Arial" w:hAnsi="Arial" w:cs="Arial"/>
        </w:rPr>
        <w:t xml:space="preserve">, </w:t>
      </w:r>
      <w:proofErr w:type="spellStart"/>
      <w:r w:rsidRPr="00EE533F">
        <w:rPr>
          <w:rFonts w:ascii="Arial" w:hAnsi="Arial" w:cs="Arial"/>
        </w:rPr>
        <w:t>transportul</w:t>
      </w:r>
      <w:proofErr w:type="spellEnd"/>
      <w:r w:rsidRPr="00EE533F">
        <w:rPr>
          <w:rFonts w:ascii="Arial" w:hAnsi="Arial" w:cs="Arial"/>
        </w:rPr>
        <w:t xml:space="preserve"> </w:t>
      </w:r>
      <w:proofErr w:type="spellStart"/>
      <w:r w:rsidRPr="00EE533F">
        <w:rPr>
          <w:rFonts w:ascii="Arial" w:hAnsi="Arial" w:cs="Arial"/>
        </w:rPr>
        <w:t>și</w:t>
      </w:r>
      <w:proofErr w:type="spellEnd"/>
      <w:r w:rsidRPr="00EE533F">
        <w:rPr>
          <w:rFonts w:ascii="Arial" w:hAnsi="Arial" w:cs="Arial"/>
        </w:rPr>
        <w:t xml:space="preserve"> </w:t>
      </w:r>
      <w:proofErr w:type="spellStart"/>
      <w:r w:rsidRPr="00EE533F">
        <w:rPr>
          <w:rFonts w:ascii="Arial" w:hAnsi="Arial" w:cs="Arial"/>
        </w:rPr>
        <w:t>epurarea</w:t>
      </w:r>
      <w:proofErr w:type="spellEnd"/>
      <w:r w:rsidRPr="00EE533F">
        <w:rPr>
          <w:rFonts w:ascii="Arial" w:hAnsi="Arial" w:cs="Arial"/>
        </w:rPr>
        <w:t xml:space="preserve"> </w:t>
      </w:r>
      <w:proofErr w:type="spellStart"/>
      <w:r w:rsidRPr="00EE533F">
        <w:rPr>
          <w:rFonts w:ascii="Arial" w:hAnsi="Arial" w:cs="Arial"/>
        </w:rPr>
        <w:t>apelor</w:t>
      </w:r>
      <w:proofErr w:type="spellEnd"/>
      <w:r w:rsidRPr="00EE533F">
        <w:rPr>
          <w:rFonts w:ascii="Arial" w:hAnsi="Arial" w:cs="Arial"/>
        </w:rPr>
        <w:t xml:space="preserve"> </w:t>
      </w:r>
      <w:proofErr w:type="spellStart"/>
      <w:r w:rsidRPr="00EE533F">
        <w:rPr>
          <w:rFonts w:ascii="Arial" w:hAnsi="Arial" w:cs="Arial"/>
        </w:rPr>
        <w:t>uzate</w:t>
      </w:r>
      <w:proofErr w:type="spellEnd"/>
      <w:r w:rsidRPr="00EE533F">
        <w:rPr>
          <w:rFonts w:ascii="Arial" w:hAnsi="Arial" w:cs="Arial"/>
        </w:rPr>
        <w:t xml:space="preserve">. </w:t>
      </w:r>
      <w:proofErr w:type="spellStart"/>
      <w:r w:rsidRPr="00EE533F">
        <w:rPr>
          <w:rFonts w:ascii="Arial" w:hAnsi="Arial" w:cs="Arial"/>
        </w:rPr>
        <w:t>În</w:t>
      </w:r>
      <w:proofErr w:type="spellEnd"/>
      <w:r w:rsidRPr="00EE533F">
        <w:rPr>
          <w:rFonts w:ascii="Arial" w:hAnsi="Arial" w:cs="Arial"/>
        </w:rPr>
        <w:t xml:space="preserve"> </w:t>
      </w:r>
      <w:proofErr w:type="spellStart"/>
      <w:r w:rsidRPr="00EE533F">
        <w:rPr>
          <w:rFonts w:ascii="Arial" w:hAnsi="Arial" w:cs="Arial"/>
        </w:rPr>
        <w:t>anul</w:t>
      </w:r>
      <w:proofErr w:type="spellEnd"/>
      <w:r w:rsidRPr="00EE533F">
        <w:rPr>
          <w:rFonts w:ascii="Arial" w:hAnsi="Arial" w:cs="Arial"/>
        </w:rPr>
        <w:t xml:space="preserve"> 2024, </w:t>
      </w:r>
      <w:proofErr w:type="spellStart"/>
      <w:r w:rsidRPr="00EE533F">
        <w:rPr>
          <w:rFonts w:ascii="Arial" w:hAnsi="Arial" w:cs="Arial"/>
        </w:rPr>
        <w:t>apa</w:t>
      </w:r>
      <w:proofErr w:type="spellEnd"/>
      <w:r w:rsidRPr="00EE533F">
        <w:rPr>
          <w:rFonts w:ascii="Arial" w:hAnsi="Arial" w:cs="Arial"/>
        </w:rPr>
        <w:t xml:space="preserve"> </w:t>
      </w:r>
      <w:proofErr w:type="spellStart"/>
      <w:r w:rsidRPr="00EE533F">
        <w:rPr>
          <w:rFonts w:ascii="Arial" w:hAnsi="Arial" w:cs="Arial"/>
        </w:rPr>
        <w:t>potabilă</w:t>
      </w:r>
      <w:proofErr w:type="spellEnd"/>
      <w:r w:rsidRPr="00EE533F">
        <w:rPr>
          <w:rFonts w:ascii="Arial" w:hAnsi="Arial" w:cs="Arial"/>
        </w:rPr>
        <w:t xml:space="preserve"> </w:t>
      </w:r>
      <w:proofErr w:type="spellStart"/>
      <w:r w:rsidRPr="00EE533F">
        <w:rPr>
          <w:rFonts w:ascii="Arial" w:hAnsi="Arial" w:cs="Arial"/>
        </w:rPr>
        <w:t>furnizată</w:t>
      </w:r>
      <w:proofErr w:type="spellEnd"/>
      <w:r w:rsidRPr="00EE533F">
        <w:rPr>
          <w:rFonts w:ascii="Arial" w:hAnsi="Arial" w:cs="Arial"/>
        </w:rPr>
        <w:t xml:space="preserve"> din </w:t>
      </w:r>
      <w:proofErr w:type="spellStart"/>
      <w:r w:rsidRPr="00EE533F">
        <w:rPr>
          <w:rFonts w:ascii="Arial" w:hAnsi="Arial" w:cs="Arial"/>
        </w:rPr>
        <w:t>cele</w:t>
      </w:r>
      <w:proofErr w:type="spellEnd"/>
      <w:r w:rsidRPr="00EE533F">
        <w:rPr>
          <w:rFonts w:ascii="Arial" w:hAnsi="Arial" w:cs="Arial"/>
        </w:rPr>
        <w:t xml:space="preserve"> 4 </w:t>
      </w:r>
      <w:proofErr w:type="spellStart"/>
      <w:r w:rsidRPr="00EE533F">
        <w:rPr>
          <w:rFonts w:ascii="Arial" w:hAnsi="Arial" w:cs="Arial"/>
        </w:rPr>
        <w:t>stații</w:t>
      </w:r>
      <w:proofErr w:type="spellEnd"/>
      <w:r w:rsidRPr="00EE533F">
        <w:rPr>
          <w:rFonts w:ascii="Arial" w:hAnsi="Arial" w:cs="Arial"/>
        </w:rPr>
        <w:t xml:space="preserve"> de </w:t>
      </w:r>
      <w:proofErr w:type="spellStart"/>
      <w:r w:rsidRPr="00EE533F">
        <w:rPr>
          <w:rFonts w:ascii="Arial" w:hAnsi="Arial" w:cs="Arial"/>
        </w:rPr>
        <w:t>tratare</w:t>
      </w:r>
      <w:proofErr w:type="spellEnd"/>
      <w:r w:rsidRPr="00EE533F">
        <w:rPr>
          <w:rFonts w:ascii="Arial" w:hAnsi="Arial" w:cs="Arial"/>
        </w:rPr>
        <w:t xml:space="preserve"> din </w:t>
      </w:r>
      <w:proofErr w:type="spellStart"/>
      <w:r w:rsidRPr="00EE533F">
        <w:rPr>
          <w:rFonts w:ascii="Arial" w:hAnsi="Arial" w:cs="Arial"/>
        </w:rPr>
        <w:t>Municipiul</w:t>
      </w:r>
      <w:proofErr w:type="spellEnd"/>
      <w:r w:rsidRPr="00EE533F">
        <w:rPr>
          <w:rFonts w:ascii="Arial" w:hAnsi="Arial" w:cs="Arial"/>
        </w:rPr>
        <w:t xml:space="preserve"> Buzău (</w:t>
      </w:r>
      <w:proofErr w:type="spellStart"/>
      <w:r w:rsidRPr="00EE533F">
        <w:rPr>
          <w:rFonts w:ascii="Arial" w:hAnsi="Arial" w:cs="Arial"/>
        </w:rPr>
        <w:t>Crâng</w:t>
      </w:r>
      <w:proofErr w:type="spellEnd"/>
      <w:r w:rsidRPr="00EE533F">
        <w:rPr>
          <w:rFonts w:ascii="Arial" w:hAnsi="Arial" w:cs="Arial"/>
        </w:rPr>
        <w:t xml:space="preserve">, Sud, Est </w:t>
      </w:r>
      <w:proofErr w:type="spellStart"/>
      <w:r w:rsidRPr="00EE533F">
        <w:rPr>
          <w:rFonts w:ascii="Arial" w:hAnsi="Arial" w:cs="Arial"/>
        </w:rPr>
        <w:t>și</w:t>
      </w:r>
      <w:proofErr w:type="spellEnd"/>
      <w:r w:rsidRPr="00EE533F">
        <w:rPr>
          <w:rFonts w:ascii="Arial" w:hAnsi="Arial" w:cs="Arial"/>
        </w:rPr>
        <w:t xml:space="preserve"> </w:t>
      </w:r>
      <w:proofErr w:type="spellStart"/>
      <w:r w:rsidRPr="00EE533F">
        <w:rPr>
          <w:rFonts w:ascii="Arial" w:hAnsi="Arial" w:cs="Arial"/>
        </w:rPr>
        <w:t>Zahăr</w:t>
      </w:r>
      <w:proofErr w:type="spellEnd"/>
      <w:r w:rsidRPr="00EE533F">
        <w:rPr>
          <w:rFonts w:ascii="Arial" w:hAnsi="Arial" w:cs="Arial"/>
        </w:rPr>
        <w:t xml:space="preserve">) a </w:t>
      </w:r>
      <w:proofErr w:type="spellStart"/>
      <w:r w:rsidRPr="00EE533F">
        <w:rPr>
          <w:rFonts w:ascii="Arial" w:hAnsi="Arial" w:cs="Arial"/>
        </w:rPr>
        <w:t>îndeplinit</w:t>
      </w:r>
      <w:proofErr w:type="spellEnd"/>
      <w:r w:rsidRPr="00EE533F">
        <w:rPr>
          <w:rFonts w:ascii="Arial" w:hAnsi="Arial" w:cs="Arial"/>
        </w:rPr>
        <w:t xml:space="preserve"> </w:t>
      </w:r>
      <w:proofErr w:type="spellStart"/>
      <w:r w:rsidRPr="00EE533F">
        <w:rPr>
          <w:rFonts w:ascii="Arial" w:hAnsi="Arial" w:cs="Arial"/>
        </w:rPr>
        <w:t>în</w:t>
      </w:r>
      <w:proofErr w:type="spellEnd"/>
      <w:r w:rsidRPr="00EE533F">
        <w:rPr>
          <w:rFonts w:ascii="Arial" w:hAnsi="Arial" w:cs="Arial"/>
        </w:rPr>
        <w:t xml:space="preserve"> </w:t>
      </w:r>
      <w:proofErr w:type="spellStart"/>
      <w:r w:rsidRPr="00EE533F">
        <w:rPr>
          <w:rFonts w:ascii="Arial" w:hAnsi="Arial" w:cs="Arial"/>
        </w:rPr>
        <w:t>totalitate</w:t>
      </w:r>
      <w:proofErr w:type="spellEnd"/>
      <w:r w:rsidRPr="00EE533F">
        <w:rPr>
          <w:rFonts w:ascii="Arial" w:hAnsi="Arial" w:cs="Arial"/>
        </w:rPr>
        <w:t xml:space="preserve"> </w:t>
      </w:r>
      <w:proofErr w:type="spellStart"/>
      <w:r w:rsidRPr="00EE533F">
        <w:rPr>
          <w:rFonts w:ascii="Arial" w:hAnsi="Arial" w:cs="Arial"/>
        </w:rPr>
        <w:t>parametrii</w:t>
      </w:r>
      <w:proofErr w:type="spellEnd"/>
      <w:r w:rsidRPr="00EE533F">
        <w:rPr>
          <w:rFonts w:ascii="Arial" w:hAnsi="Arial" w:cs="Arial"/>
        </w:rPr>
        <w:t xml:space="preserve"> </w:t>
      </w:r>
      <w:r w:rsidRPr="00EE533F">
        <w:rPr>
          <w:rFonts w:ascii="Arial" w:hAnsi="Arial" w:cs="Arial"/>
        </w:rPr>
        <w:lastRenderedPageBreak/>
        <w:t xml:space="preserve">de </w:t>
      </w:r>
      <w:proofErr w:type="spellStart"/>
      <w:r w:rsidRPr="00EE533F">
        <w:rPr>
          <w:rFonts w:ascii="Arial" w:hAnsi="Arial" w:cs="Arial"/>
        </w:rPr>
        <w:t>potabilitate</w:t>
      </w:r>
      <w:proofErr w:type="spellEnd"/>
      <w:r w:rsidRPr="00EE533F">
        <w:rPr>
          <w:rFonts w:ascii="Arial" w:hAnsi="Arial" w:cs="Arial"/>
        </w:rPr>
        <w:t xml:space="preserve">, </w:t>
      </w:r>
      <w:proofErr w:type="spellStart"/>
      <w:r w:rsidRPr="00EE533F">
        <w:rPr>
          <w:rFonts w:ascii="Arial" w:hAnsi="Arial" w:cs="Arial"/>
        </w:rPr>
        <w:t>în</w:t>
      </w:r>
      <w:proofErr w:type="spellEnd"/>
      <w:r w:rsidRPr="00EE533F">
        <w:rPr>
          <w:rFonts w:ascii="Arial" w:hAnsi="Arial" w:cs="Arial"/>
        </w:rPr>
        <w:t xml:space="preserve"> </w:t>
      </w:r>
      <w:proofErr w:type="spellStart"/>
      <w:r w:rsidRPr="00EE533F">
        <w:rPr>
          <w:rFonts w:ascii="Arial" w:hAnsi="Arial" w:cs="Arial"/>
        </w:rPr>
        <w:t>conformitate</w:t>
      </w:r>
      <w:proofErr w:type="spellEnd"/>
      <w:r w:rsidRPr="00EE533F">
        <w:rPr>
          <w:rFonts w:ascii="Arial" w:hAnsi="Arial" w:cs="Arial"/>
        </w:rPr>
        <w:t xml:space="preserve"> cu </w:t>
      </w:r>
      <w:proofErr w:type="spellStart"/>
      <w:r w:rsidRPr="00EE533F">
        <w:rPr>
          <w:rFonts w:ascii="Arial" w:hAnsi="Arial" w:cs="Arial"/>
        </w:rPr>
        <w:t>rapoartele</w:t>
      </w:r>
      <w:proofErr w:type="spellEnd"/>
      <w:r w:rsidRPr="00EE533F">
        <w:rPr>
          <w:rFonts w:ascii="Arial" w:hAnsi="Arial" w:cs="Arial"/>
        </w:rPr>
        <w:t xml:space="preserve"> de </w:t>
      </w:r>
      <w:proofErr w:type="spellStart"/>
      <w:r w:rsidRPr="00EE533F">
        <w:rPr>
          <w:rFonts w:ascii="Arial" w:hAnsi="Arial" w:cs="Arial"/>
        </w:rPr>
        <w:t>încercare</w:t>
      </w:r>
      <w:proofErr w:type="spellEnd"/>
      <w:r w:rsidRPr="00EE533F">
        <w:rPr>
          <w:rFonts w:ascii="Arial" w:hAnsi="Arial" w:cs="Arial"/>
        </w:rPr>
        <w:t xml:space="preserve"> </w:t>
      </w:r>
      <w:proofErr w:type="spellStart"/>
      <w:r w:rsidRPr="00EE533F">
        <w:rPr>
          <w:rFonts w:ascii="Arial" w:hAnsi="Arial" w:cs="Arial"/>
        </w:rPr>
        <w:t>întocmite</w:t>
      </w:r>
      <w:proofErr w:type="spellEnd"/>
      <w:r w:rsidRPr="00EE533F">
        <w:rPr>
          <w:rFonts w:ascii="Arial" w:hAnsi="Arial" w:cs="Arial"/>
        </w:rPr>
        <w:t xml:space="preserve"> </w:t>
      </w:r>
      <w:proofErr w:type="spellStart"/>
      <w:r w:rsidRPr="00EE533F">
        <w:rPr>
          <w:rFonts w:ascii="Arial" w:hAnsi="Arial" w:cs="Arial"/>
        </w:rPr>
        <w:t>potrivit</w:t>
      </w:r>
      <w:proofErr w:type="spellEnd"/>
      <w:r w:rsidRPr="00EE533F">
        <w:rPr>
          <w:rFonts w:ascii="Arial" w:hAnsi="Arial" w:cs="Arial"/>
        </w:rPr>
        <w:t xml:space="preserve"> </w:t>
      </w:r>
      <w:proofErr w:type="spellStart"/>
      <w:r w:rsidRPr="00EE533F">
        <w:rPr>
          <w:rFonts w:ascii="Arial" w:hAnsi="Arial" w:cs="Arial"/>
        </w:rPr>
        <w:t>planurilor</w:t>
      </w:r>
      <w:proofErr w:type="spellEnd"/>
      <w:r w:rsidRPr="00EE533F">
        <w:rPr>
          <w:rFonts w:ascii="Arial" w:hAnsi="Arial" w:cs="Arial"/>
        </w:rPr>
        <w:t xml:space="preserve"> de </w:t>
      </w:r>
      <w:proofErr w:type="spellStart"/>
      <w:r w:rsidRPr="00EE533F">
        <w:rPr>
          <w:rFonts w:ascii="Arial" w:hAnsi="Arial" w:cs="Arial"/>
        </w:rPr>
        <w:t>monitorizare</w:t>
      </w:r>
      <w:proofErr w:type="spellEnd"/>
      <w:r w:rsidRPr="00EE533F">
        <w:rPr>
          <w:rFonts w:ascii="Arial" w:hAnsi="Arial" w:cs="Arial"/>
        </w:rPr>
        <w:t xml:space="preserve"> </w:t>
      </w:r>
      <w:proofErr w:type="spellStart"/>
      <w:r w:rsidRPr="00EE533F">
        <w:rPr>
          <w:rFonts w:ascii="Arial" w:hAnsi="Arial" w:cs="Arial"/>
        </w:rPr>
        <w:t>operațională</w:t>
      </w:r>
      <w:proofErr w:type="spellEnd"/>
      <w:r w:rsidRPr="00EE533F">
        <w:rPr>
          <w:rFonts w:ascii="Arial" w:hAnsi="Arial" w:cs="Arial"/>
        </w:rPr>
        <w:t xml:space="preserve"> a </w:t>
      </w:r>
      <w:proofErr w:type="spellStart"/>
      <w:r w:rsidRPr="00EE533F">
        <w:rPr>
          <w:rFonts w:ascii="Arial" w:hAnsi="Arial" w:cs="Arial"/>
        </w:rPr>
        <w:t>apei</w:t>
      </w:r>
      <w:proofErr w:type="spellEnd"/>
      <w:r w:rsidRPr="00EE533F">
        <w:rPr>
          <w:rFonts w:ascii="Arial" w:hAnsi="Arial" w:cs="Arial"/>
        </w:rPr>
        <w:t xml:space="preserve"> potabile, </w:t>
      </w:r>
      <w:proofErr w:type="spellStart"/>
      <w:r w:rsidRPr="00EE533F">
        <w:rPr>
          <w:rFonts w:ascii="Arial" w:hAnsi="Arial" w:cs="Arial"/>
        </w:rPr>
        <w:t>avizate</w:t>
      </w:r>
      <w:proofErr w:type="spellEnd"/>
      <w:r w:rsidRPr="00EE533F">
        <w:rPr>
          <w:rFonts w:ascii="Arial" w:hAnsi="Arial" w:cs="Arial"/>
        </w:rPr>
        <w:t xml:space="preserve"> de Direcția de </w:t>
      </w:r>
      <w:proofErr w:type="spellStart"/>
      <w:r w:rsidRPr="00EE533F">
        <w:rPr>
          <w:rFonts w:ascii="Arial" w:hAnsi="Arial" w:cs="Arial"/>
        </w:rPr>
        <w:t>Sănătate</w:t>
      </w:r>
      <w:proofErr w:type="spellEnd"/>
      <w:r w:rsidRPr="00EE533F">
        <w:rPr>
          <w:rFonts w:ascii="Arial" w:hAnsi="Arial" w:cs="Arial"/>
        </w:rPr>
        <w:t xml:space="preserve"> </w:t>
      </w:r>
      <w:proofErr w:type="spellStart"/>
      <w:r w:rsidRPr="00EE533F">
        <w:rPr>
          <w:rFonts w:ascii="Arial" w:hAnsi="Arial" w:cs="Arial"/>
        </w:rPr>
        <w:t>Publică</w:t>
      </w:r>
      <w:proofErr w:type="spellEnd"/>
      <w:r w:rsidRPr="00EE533F">
        <w:rPr>
          <w:rFonts w:ascii="Arial" w:hAnsi="Arial" w:cs="Arial"/>
        </w:rPr>
        <w:t xml:space="preserve">. Cu </w:t>
      </w:r>
      <w:proofErr w:type="spellStart"/>
      <w:r w:rsidRPr="00EE533F">
        <w:rPr>
          <w:rFonts w:ascii="Arial" w:hAnsi="Arial" w:cs="Arial"/>
        </w:rPr>
        <w:t>titlu</w:t>
      </w:r>
      <w:proofErr w:type="spellEnd"/>
      <w:r w:rsidRPr="00EE533F">
        <w:rPr>
          <w:rFonts w:ascii="Arial" w:hAnsi="Arial" w:cs="Arial"/>
        </w:rPr>
        <w:t xml:space="preserve"> de </w:t>
      </w:r>
      <w:proofErr w:type="spellStart"/>
      <w:r w:rsidRPr="00EE533F">
        <w:rPr>
          <w:rFonts w:ascii="Arial" w:hAnsi="Arial" w:cs="Arial"/>
        </w:rPr>
        <w:t>excepție</w:t>
      </w:r>
      <w:proofErr w:type="spellEnd"/>
      <w:r w:rsidRPr="00EE533F">
        <w:rPr>
          <w:rFonts w:ascii="Arial" w:hAnsi="Arial" w:cs="Arial"/>
        </w:rPr>
        <w:t xml:space="preserve">, au </w:t>
      </w:r>
      <w:proofErr w:type="spellStart"/>
      <w:r w:rsidRPr="00EE533F">
        <w:rPr>
          <w:rFonts w:ascii="Arial" w:hAnsi="Arial" w:cs="Arial"/>
        </w:rPr>
        <w:t>fost</w:t>
      </w:r>
      <w:proofErr w:type="spellEnd"/>
      <w:r w:rsidRPr="00EE533F">
        <w:rPr>
          <w:rFonts w:ascii="Arial" w:hAnsi="Arial" w:cs="Arial"/>
        </w:rPr>
        <w:t xml:space="preserve"> </w:t>
      </w:r>
      <w:proofErr w:type="spellStart"/>
      <w:r w:rsidRPr="00EE533F">
        <w:rPr>
          <w:rFonts w:ascii="Arial" w:hAnsi="Arial" w:cs="Arial"/>
        </w:rPr>
        <w:t>înregistrate</w:t>
      </w:r>
      <w:proofErr w:type="spellEnd"/>
      <w:r w:rsidRPr="00EE533F">
        <w:rPr>
          <w:rFonts w:ascii="Arial" w:hAnsi="Arial" w:cs="Arial"/>
        </w:rPr>
        <w:t xml:space="preserve"> </w:t>
      </w:r>
      <w:proofErr w:type="spellStart"/>
      <w:r w:rsidRPr="00EE533F">
        <w:rPr>
          <w:rFonts w:ascii="Arial" w:hAnsi="Arial" w:cs="Arial"/>
        </w:rPr>
        <w:t>câteva</w:t>
      </w:r>
      <w:proofErr w:type="spellEnd"/>
      <w:r w:rsidRPr="00EE533F">
        <w:rPr>
          <w:rFonts w:ascii="Arial" w:hAnsi="Arial" w:cs="Arial"/>
        </w:rPr>
        <w:t xml:space="preserve"> </w:t>
      </w:r>
      <w:proofErr w:type="spellStart"/>
      <w:r w:rsidRPr="00EE533F">
        <w:rPr>
          <w:rFonts w:ascii="Arial" w:hAnsi="Arial" w:cs="Arial"/>
        </w:rPr>
        <w:t>cazuri</w:t>
      </w:r>
      <w:proofErr w:type="spellEnd"/>
      <w:r w:rsidRPr="00EE533F">
        <w:rPr>
          <w:rFonts w:ascii="Arial" w:hAnsi="Arial" w:cs="Arial"/>
        </w:rPr>
        <w:t xml:space="preserve"> </w:t>
      </w:r>
      <w:proofErr w:type="spellStart"/>
      <w:r w:rsidRPr="00EE533F">
        <w:rPr>
          <w:rFonts w:ascii="Arial" w:hAnsi="Arial" w:cs="Arial"/>
        </w:rPr>
        <w:t>punctuale</w:t>
      </w:r>
      <w:proofErr w:type="spellEnd"/>
      <w:r w:rsidRPr="00EE533F">
        <w:rPr>
          <w:rFonts w:ascii="Arial" w:hAnsi="Arial" w:cs="Arial"/>
        </w:rPr>
        <w:t xml:space="preserve"> de </w:t>
      </w:r>
      <w:proofErr w:type="spellStart"/>
      <w:r w:rsidRPr="00EE533F">
        <w:rPr>
          <w:rFonts w:ascii="Arial" w:hAnsi="Arial" w:cs="Arial"/>
        </w:rPr>
        <w:t>creștere</w:t>
      </w:r>
      <w:proofErr w:type="spellEnd"/>
      <w:r w:rsidRPr="00EE533F">
        <w:rPr>
          <w:rFonts w:ascii="Arial" w:hAnsi="Arial" w:cs="Arial"/>
        </w:rPr>
        <w:t xml:space="preserve"> a </w:t>
      </w:r>
      <w:proofErr w:type="spellStart"/>
      <w:r w:rsidRPr="00EE533F">
        <w:rPr>
          <w:rFonts w:ascii="Arial" w:hAnsi="Arial" w:cs="Arial"/>
        </w:rPr>
        <w:t>turbidității</w:t>
      </w:r>
      <w:proofErr w:type="spellEnd"/>
      <w:r w:rsidRPr="00EE533F">
        <w:rPr>
          <w:rFonts w:ascii="Arial" w:hAnsi="Arial" w:cs="Arial"/>
        </w:rPr>
        <w:t xml:space="preserve"> ca </w:t>
      </w:r>
      <w:proofErr w:type="spellStart"/>
      <w:r w:rsidRPr="00EE533F">
        <w:rPr>
          <w:rFonts w:ascii="Arial" w:hAnsi="Arial" w:cs="Arial"/>
        </w:rPr>
        <w:t>urmare</w:t>
      </w:r>
      <w:proofErr w:type="spellEnd"/>
      <w:r w:rsidRPr="00EE533F">
        <w:rPr>
          <w:rFonts w:ascii="Arial" w:hAnsi="Arial" w:cs="Arial"/>
        </w:rPr>
        <w:t xml:space="preserve"> a </w:t>
      </w:r>
      <w:proofErr w:type="spellStart"/>
      <w:r w:rsidRPr="00EE533F">
        <w:rPr>
          <w:rFonts w:ascii="Arial" w:hAnsi="Arial" w:cs="Arial"/>
        </w:rPr>
        <w:t>unor</w:t>
      </w:r>
      <w:proofErr w:type="spellEnd"/>
      <w:r w:rsidRPr="00EE533F">
        <w:rPr>
          <w:rFonts w:ascii="Arial" w:hAnsi="Arial" w:cs="Arial"/>
        </w:rPr>
        <w:t xml:space="preserve"> </w:t>
      </w:r>
      <w:proofErr w:type="spellStart"/>
      <w:r w:rsidRPr="00EE533F">
        <w:rPr>
          <w:rFonts w:ascii="Arial" w:hAnsi="Arial" w:cs="Arial"/>
        </w:rPr>
        <w:t>lucrări</w:t>
      </w:r>
      <w:proofErr w:type="spellEnd"/>
      <w:r w:rsidRPr="00EE533F">
        <w:rPr>
          <w:rFonts w:ascii="Arial" w:hAnsi="Arial" w:cs="Arial"/>
        </w:rPr>
        <w:t xml:space="preserve"> de </w:t>
      </w:r>
      <w:proofErr w:type="spellStart"/>
      <w:r w:rsidRPr="00EE533F">
        <w:rPr>
          <w:rFonts w:ascii="Arial" w:hAnsi="Arial" w:cs="Arial"/>
        </w:rPr>
        <w:t>investiții</w:t>
      </w:r>
      <w:proofErr w:type="spellEnd"/>
      <w:r w:rsidRPr="00EE533F">
        <w:rPr>
          <w:rFonts w:ascii="Arial" w:hAnsi="Arial" w:cs="Arial"/>
        </w:rPr>
        <w:t xml:space="preserve"> </w:t>
      </w:r>
      <w:proofErr w:type="spellStart"/>
      <w:r w:rsidRPr="00EE533F">
        <w:rPr>
          <w:rFonts w:ascii="Arial" w:hAnsi="Arial" w:cs="Arial"/>
        </w:rPr>
        <w:t>sau</w:t>
      </w:r>
      <w:proofErr w:type="spellEnd"/>
      <w:r w:rsidRPr="00EE533F">
        <w:rPr>
          <w:rFonts w:ascii="Arial" w:hAnsi="Arial" w:cs="Arial"/>
        </w:rPr>
        <w:t xml:space="preserve"> </w:t>
      </w:r>
      <w:proofErr w:type="spellStart"/>
      <w:r w:rsidRPr="00EE533F">
        <w:rPr>
          <w:rFonts w:ascii="Arial" w:hAnsi="Arial" w:cs="Arial"/>
        </w:rPr>
        <w:t>avarii</w:t>
      </w:r>
      <w:proofErr w:type="spellEnd"/>
      <w:r w:rsidRPr="00EE533F">
        <w:rPr>
          <w:rFonts w:ascii="Arial" w:hAnsi="Arial" w:cs="Arial"/>
        </w:rPr>
        <w:t xml:space="preserve">, </w:t>
      </w:r>
      <w:proofErr w:type="spellStart"/>
      <w:r w:rsidRPr="00EE533F">
        <w:rPr>
          <w:rFonts w:ascii="Arial" w:hAnsi="Arial" w:cs="Arial"/>
        </w:rPr>
        <w:t>cazuri</w:t>
      </w:r>
      <w:proofErr w:type="spellEnd"/>
      <w:r w:rsidRPr="00EE533F">
        <w:rPr>
          <w:rFonts w:ascii="Arial" w:hAnsi="Arial" w:cs="Arial"/>
        </w:rPr>
        <w:t xml:space="preserve"> </w:t>
      </w:r>
      <w:proofErr w:type="spellStart"/>
      <w:r w:rsidRPr="00EE533F">
        <w:rPr>
          <w:rFonts w:ascii="Arial" w:hAnsi="Arial" w:cs="Arial"/>
        </w:rPr>
        <w:t>în</w:t>
      </w:r>
      <w:proofErr w:type="spellEnd"/>
      <w:r w:rsidRPr="00EE533F">
        <w:rPr>
          <w:rFonts w:ascii="Arial" w:hAnsi="Arial" w:cs="Arial"/>
        </w:rPr>
        <w:t xml:space="preserve"> care </w:t>
      </w:r>
      <w:proofErr w:type="spellStart"/>
      <w:r w:rsidRPr="00EE533F">
        <w:rPr>
          <w:rFonts w:ascii="Arial" w:hAnsi="Arial" w:cs="Arial"/>
        </w:rPr>
        <w:t>echipele</w:t>
      </w:r>
      <w:proofErr w:type="spellEnd"/>
      <w:r w:rsidRPr="00EE533F">
        <w:rPr>
          <w:rFonts w:ascii="Arial" w:hAnsi="Arial" w:cs="Arial"/>
        </w:rPr>
        <w:t xml:space="preserve"> de </w:t>
      </w:r>
      <w:proofErr w:type="spellStart"/>
      <w:r w:rsidRPr="00EE533F">
        <w:rPr>
          <w:rFonts w:ascii="Arial" w:hAnsi="Arial" w:cs="Arial"/>
        </w:rPr>
        <w:t>intervenție</w:t>
      </w:r>
      <w:proofErr w:type="spellEnd"/>
      <w:r w:rsidRPr="00EE533F">
        <w:rPr>
          <w:rFonts w:ascii="Arial" w:hAnsi="Arial" w:cs="Arial"/>
        </w:rPr>
        <w:t xml:space="preserve"> au </w:t>
      </w:r>
      <w:proofErr w:type="spellStart"/>
      <w:r w:rsidRPr="00EE533F">
        <w:rPr>
          <w:rFonts w:ascii="Arial" w:hAnsi="Arial" w:cs="Arial"/>
        </w:rPr>
        <w:t>intervenit</w:t>
      </w:r>
      <w:proofErr w:type="spellEnd"/>
      <w:r w:rsidRPr="00EE533F">
        <w:rPr>
          <w:rFonts w:ascii="Arial" w:hAnsi="Arial" w:cs="Arial"/>
        </w:rPr>
        <w:t xml:space="preserve"> </w:t>
      </w:r>
      <w:proofErr w:type="spellStart"/>
      <w:r w:rsidRPr="00EE533F">
        <w:rPr>
          <w:rFonts w:ascii="Arial" w:hAnsi="Arial" w:cs="Arial"/>
        </w:rPr>
        <w:t>pentru</w:t>
      </w:r>
      <w:proofErr w:type="spellEnd"/>
      <w:r w:rsidRPr="00EE533F">
        <w:rPr>
          <w:rFonts w:ascii="Arial" w:hAnsi="Arial" w:cs="Arial"/>
        </w:rPr>
        <w:t xml:space="preserve"> </w:t>
      </w:r>
      <w:proofErr w:type="spellStart"/>
      <w:r w:rsidRPr="00EE533F">
        <w:rPr>
          <w:rFonts w:ascii="Arial" w:hAnsi="Arial" w:cs="Arial"/>
        </w:rPr>
        <w:t>restabilire</w:t>
      </w:r>
      <w:proofErr w:type="spellEnd"/>
      <w:r w:rsidRPr="00EE533F">
        <w:rPr>
          <w:rFonts w:ascii="Arial" w:hAnsi="Arial" w:cs="Arial"/>
        </w:rPr>
        <w:t xml:space="preserve">. </w:t>
      </w:r>
      <w:proofErr w:type="spellStart"/>
      <w:r w:rsidRPr="00EE533F">
        <w:rPr>
          <w:rFonts w:ascii="Arial" w:hAnsi="Arial" w:cs="Arial"/>
        </w:rPr>
        <w:t>În</w:t>
      </w:r>
      <w:proofErr w:type="spellEnd"/>
      <w:r w:rsidRPr="00EE533F">
        <w:rPr>
          <w:rFonts w:ascii="Arial" w:hAnsi="Arial" w:cs="Arial"/>
        </w:rPr>
        <w:t xml:space="preserve"> </w:t>
      </w:r>
      <w:proofErr w:type="spellStart"/>
      <w:r w:rsidRPr="00EE533F">
        <w:rPr>
          <w:rFonts w:ascii="Arial" w:hAnsi="Arial" w:cs="Arial"/>
        </w:rPr>
        <w:t>ceea</w:t>
      </w:r>
      <w:proofErr w:type="spellEnd"/>
      <w:r w:rsidRPr="00EE533F">
        <w:rPr>
          <w:rFonts w:ascii="Arial" w:hAnsi="Arial" w:cs="Arial"/>
        </w:rPr>
        <w:t xml:space="preserve"> </w:t>
      </w:r>
      <w:proofErr w:type="spellStart"/>
      <w:r w:rsidRPr="00EE533F">
        <w:rPr>
          <w:rFonts w:ascii="Arial" w:hAnsi="Arial" w:cs="Arial"/>
        </w:rPr>
        <w:t>ce</w:t>
      </w:r>
      <w:proofErr w:type="spellEnd"/>
      <w:r w:rsidRPr="00EE533F">
        <w:rPr>
          <w:rFonts w:ascii="Arial" w:hAnsi="Arial" w:cs="Arial"/>
        </w:rPr>
        <w:t xml:space="preserve"> </w:t>
      </w:r>
      <w:proofErr w:type="spellStart"/>
      <w:r w:rsidRPr="00EE533F">
        <w:rPr>
          <w:rFonts w:ascii="Arial" w:hAnsi="Arial" w:cs="Arial"/>
        </w:rPr>
        <w:t>privește</w:t>
      </w:r>
      <w:proofErr w:type="spellEnd"/>
      <w:r w:rsidRPr="00EE533F">
        <w:rPr>
          <w:rFonts w:ascii="Arial" w:hAnsi="Arial" w:cs="Arial"/>
        </w:rPr>
        <w:t xml:space="preserve"> </w:t>
      </w:r>
      <w:proofErr w:type="spellStart"/>
      <w:r w:rsidRPr="00EE533F">
        <w:rPr>
          <w:rFonts w:ascii="Arial" w:hAnsi="Arial" w:cs="Arial"/>
        </w:rPr>
        <w:t>sistemul</w:t>
      </w:r>
      <w:proofErr w:type="spellEnd"/>
      <w:r w:rsidRPr="00EE533F">
        <w:rPr>
          <w:rFonts w:ascii="Arial" w:hAnsi="Arial" w:cs="Arial"/>
        </w:rPr>
        <w:t xml:space="preserve"> de </w:t>
      </w:r>
      <w:proofErr w:type="spellStart"/>
      <w:r w:rsidRPr="00EE533F">
        <w:rPr>
          <w:rFonts w:ascii="Arial" w:hAnsi="Arial" w:cs="Arial"/>
        </w:rPr>
        <w:t>canalizare-epurare</w:t>
      </w:r>
      <w:proofErr w:type="spellEnd"/>
      <w:r w:rsidRPr="00EE533F">
        <w:rPr>
          <w:rFonts w:ascii="Arial" w:hAnsi="Arial" w:cs="Arial"/>
        </w:rPr>
        <w:t xml:space="preserve">, </w:t>
      </w:r>
      <w:proofErr w:type="spellStart"/>
      <w:r w:rsidRPr="00EE533F">
        <w:rPr>
          <w:rFonts w:ascii="Arial" w:hAnsi="Arial" w:cs="Arial"/>
        </w:rPr>
        <w:t>apa</w:t>
      </w:r>
      <w:proofErr w:type="spellEnd"/>
      <w:r w:rsidRPr="00EE533F">
        <w:rPr>
          <w:rFonts w:ascii="Arial" w:hAnsi="Arial" w:cs="Arial"/>
        </w:rPr>
        <w:t xml:space="preserve"> </w:t>
      </w:r>
      <w:proofErr w:type="spellStart"/>
      <w:r w:rsidRPr="00EE533F">
        <w:rPr>
          <w:rFonts w:ascii="Arial" w:hAnsi="Arial" w:cs="Arial"/>
        </w:rPr>
        <w:t>uzată</w:t>
      </w:r>
      <w:proofErr w:type="spellEnd"/>
      <w:r w:rsidRPr="00EE533F">
        <w:rPr>
          <w:rFonts w:ascii="Arial" w:hAnsi="Arial" w:cs="Arial"/>
        </w:rPr>
        <w:t xml:space="preserve"> </w:t>
      </w:r>
      <w:proofErr w:type="spellStart"/>
      <w:r w:rsidRPr="00EE533F">
        <w:rPr>
          <w:rFonts w:ascii="Arial" w:hAnsi="Arial" w:cs="Arial"/>
        </w:rPr>
        <w:t>epurată</w:t>
      </w:r>
      <w:proofErr w:type="spellEnd"/>
      <w:r w:rsidRPr="00EE533F">
        <w:rPr>
          <w:rFonts w:ascii="Arial" w:hAnsi="Arial" w:cs="Arial"/>
        </w:rPr>
        <w:t xml:space="preserve"> </w:t>
      </w:r>
      <w:proofErr w:type="spellStart"/>
      <w:r w:rsidRPr="00EE533F">
        <w:rPr>
          <w:rFonts w:ascii="Arial" w:hAnsi="Arial" w:cs="Arial"/>
        </w:rPr>
        <w:t>deversată</w:t>
      </w:r>
      <w:proofErr w:type="spellEnd"/>
      <w:r w:rsidRPr="00EE533F">
        <w:rPr>
          <w:rFonts w:ascii="Arial" w:hAnsi="Arial" w:cs="Arial"/>
        </w:rPr>
        <w:t xml:space="preserve"> </w:t>
      </w:r>
      <w:proofErr w:type="spellStart"/>
      <w:r w:rsidRPr="00EE533F">
        <w:rPr>
          <w:rFonts w:ascii="Arial" w:hAnsi="Arial" w:cs="Arial"/>
        </w:rPr>
        <w:t>în</w:t>
      </w:r>
      <w:proofErr w:type="spellEnd"/>
      <w:r w:rsidRPr="00EE533F">
        <w:rPr>
          <w:rFonts w:ascii="Arial" w:hAnsi="Arial" w:cs="Arial"/>
        </w:rPr>
        <w:t xml:space="preserve"> </w:t>
      </w:r>
      <w:proofErr w:type="spellStart"/>
      <w:r w:rsidRPr="00EE533F">
        <w:rPr>
          <w:rFonts w:ascii="Arial" w:hAnsi="Arial" w:cs="Arial"/>
        </w:rPr>
        <w:t>emisar</w:t>
      </w:r>
      <w:proofErr w:type="spellEnd"/>
      <w:r w:rsidRPr="00EE533F">
        <w:rPr>
          <w:rFonts w:ascii="Arial" w:hAnsi="Arial" w:cs="Arial"/>
        </w:rPr>
        <w:t xml:space="preserve"> a </w:t>
      </w:r>
      <w:proofErr w:type="spellStart"/>
      <w:r w:rsidRPr="00EE533F">
        <w:rPr>
          <w:rFonts w:ascii="Arial" w:hAnsi="Arial" w:cs="Arial"/>
        </w:rPr>
        <w:t>îndeplinit</w:t>
      </w:r>
      <w:proofErr w:type="spellEnd"/>
      <w:r w:rsidRPr="00EE533F">
        <w:rPr>
          <w:rFonts w:ascii="Arial" w:hAnsi="Arial" w:cs="Arial"/>
        </w:rPr>
        <w:t xml:space="preserve"> </w:t>
      </w:r>
      <w:proofErr w:type="spellStart"/>
      <w:r w:rsidRPr="00EE533F">
        <w:rPr>
          <w:rFonts w:ascii="Arial" w:hAnsi="Arial" w:cs="Arial"/>
        </w:rPr>
        <w:t>parametrii</w:t>
      </w:r>
      <w:proofErr w:type="spellEnd"/>
      <w:r w:rsidRPr="00EE533F">
        <w:rPr>
          <w:rFonts w:ascii="Arial" w:hAnsi="Arial" w:cs="Arial"/>
        </w:rPr>
        <w:t xml:space="preserve"> </w:t>
      </w:r>
      <w:proofErr w:type="spellStart"/>
      <w:r w:rsidRPr="00EE533F">
        <w:rPr>
          <w:rFonts w:ascii="Arial" w:hAnsi="Arial" w:cs="Arial"/>
        </w:rPr>
        <w:t>stabiliți</w:t>
      </w:r>
      <w:proofErr w:type="spellEnd"/>
      <w:r w:rsidRPr="00EE533F">
        <w:rPr>
          <w:rFonts w:ascii="Arial" w:hAnsi="Arial" w:cs="Arial"/>
        </w:rPr>
        <w:t xml:space="preserve"> </w:t>
      </w:r>
      <w:proofErr w:type="spellStart"/>
      <w:r w:rsidRPr="00EE533F">
        <w:rPr>
          <w:rFonts w:ascii="Arial" w:hAnsi="Arial" w:cs="Arial"/>
        </w:rPr>
        <w:t>prin</w:t>
      </w:r>
      <w:proofErr w:type="spellEnd"/>
      <w:r w:rsidRPr="00EE533F">
        <w:rPr>
          <w:rFonts w:ascii="Arial" w:hAnsi="Arial" w:cs="Arial"/>
        </w:rPr>
        <w:t xml:space="preserve"> </w:t>
      </w:r>
      <w:proofErr w:type="spellStart"/>
      <w:r w:rsidRPr="00EE533F">
        <w:rPr>
          <w:rFonts w:ascii="Arial" w:hAnsi="Arial" w:cs="Arial"/>
        </w:rPr>
        <w:t>legislația</w:t>
      </w:r>
      <w:proofErr w:type="spellEnd"/>
      <w:r w:rsidRPr="00EE533F">
        <w:rPr>
          <w:rFonts w:ascii="Arial" w:hAnsi="Arial" w:cs="Arial"/>
        </w:rPr>
        <w:t xml:space="preserve"> </w:t>
      </w:r>
      <w:proofErr w:type="spellStart"/>
      <w:r w:rsidRPr="00EE533F">
        <w:rPr>
          <w:rFonts w:ascii="Arial" w:hAnsi="Arial" w:cs="Arial"/>
        </w:rPr>
        <w:t>specifică</w:t>
      </w:r>
      <w:proofErr w:type="spellEnd"/>
      <w:r w:rsidRPr="00EE533F">
        <w:rPr>
          <w:rFonts w:ascii="Arial" w:hAnsi="Arial" w:cs="Arial"/>
        </w:rPr>
        <w:t xml:space="preserve">, </w:t>
      </w:r>
      <w:proofErr w:type="spellStart"/>
      <w:r w:rsidRPr="00EE533F">
        <w:rPr>
          <w:rFonts w:ascii="Arial" w:hAnsi="Arial" w:cs="Arial"/>
        </w:rPr>
        <w:t>stația</w:t>
      </w:r>
      <w:proofErr w:type="spellEnd"/>
      <w:r w:rsidRPr="00EE533F">
        <w:rPr>
          <w:rFonts w:ascii="Arial" w:hAnsi="Arial" w:cs="Arial"/>
        </w:rPr>
        <w:t xml:space="preserve"> de </w:t>
      </w:r>
      <w:proofErr w:type="spellStart"/>
      <w:r w:rsidRPr="00EE533F">
        <w:rPr>
          <w:rFonts w:ascii="Arial" w:hAnsi="Arial" w:cs="Arial"/>
        </w:rPr>
        <w:t>epurare</w:t>
      </w:r>
      <w:proofErr w:type="spellEnd"/>
      <w:r w:rsidRPr="00EE533F">
        <w:rPr>
          <w:rFonts w:ascii="Arial" w:hAnsi="Arial" w:cs="Arial"/>
        </w:rPr>
        <w:t xml:space="preserve"> din </w:t>
      </w:r>
      <w:proofErr w:type="spellStart"/>
      <w:r w:rsidRPr="00EE533F">
        <w:rPr>
          <w:rFonts w:ascii="Arial" w:hAnsi="Arial" w:cs="Arial"/>
        </w:rPr>
        <w:t>Municipiul</w:t>
      </w:r>
      <w:proofErr w:type="spellEnd"/>
      <w:r w:rsidRPr="00EE533F">
        <w:rPr>
          <w:rFonts w:ascii="Arial" w:hAnsi="Arial" w:cs="Arial"/>
        </w:rPr>
        <w:t xml:space="preserve"> Buzău </w:t>
      </w:r>
      <w:proofErr w:type="spellStart"/>
      <w:r w:rsidRPr="00EE533F">
        <w:rPr>
          <w:rFonts w:ascii="Arial" w:hAnsi="Arial" w:cs="Arial"/>
        </w:rPr>
        <w:t>funcționând</w:t>
      </w:r>
      <w:proofErr w:type="spellEnd"/>
      <w:r w:rsidRPr="00EE533F">
        <w:rPr>
          <w:rFonts w:ascii="Arial" w:hAnsi="Arial" w:cs="Arial"/>
        </w:rPr>
        <w:t xml:space="preserve"> </w:t>
      </w:r>
      <w:proofErr w:type="spellStart"/>
      <w:r w:rsidRPr="00EE533F">
        <w:rPr>
          <w:rFonts w:ascii="Arial" w:hAnsi="Arial" w:cs="Arial"/>
        </w:rPr>
        <w:t>în</w:t>
      </w:r>
      <w:proofErr w:type="spellEnd"/>
      <w:r w:rsidRPr="00EE533F">
        <w:rPr>
          <w:rFonts w:ascii="Arial" w:hAnsi="Arial" w:cs="Arial"/>
        </w:rPr>
        <w:t xml:space="preserve"> </w:t>
      </w:r>
      <w:proofErr w:type="spellStart"/>
      <w:r w:rsidRPr="00EE533F">
        <w:rPr>
          <w:rFonts w:ascii="Arial" w:hAnsi="Arial" w:cs="Arial"/>
        </w:rPr>
        <w:t>parametrii</w:t>
      </w:r>
      <w:proofErr w:type="spellEnd"/>
      <w:r w:rsidRPr="00EE533F">
        <w:rPr>
          <w:rFonts w:ascii="Arial" w:hAnsi="Arial" w:cs="Arial"/>
        </w:rPr>
        <w:t xml:space="preserve"> </w:t>
      </w:r>
      <w:proofErr w:type="spellStart"/>
      <w:r w:rsidRPr="00EE533F">
        <w:rPr>
          <w:rFonts w:ascii="Arial" w:hAnsi="Arial" w:cs="Arial"/>
        </w:rPr>
        <w:t>proiectați</w:t>
      </w:r>
      <w:proofErr w:type="spellEnd"/>
      <w:r w:rsidRPr="00EE533F">
        <w:rPr>
          <w:rFonts w:ascii="Arial" w:hAnsi="Arial" w:cs="Arial"/>
        </w:rPr>
        <w:t xml:space="preserve"> </w:t>
      </w:r>
      <w:proofErr w:type="spellStart"/>
      <w:r w:rsidRPr="00EE533F">
        <w:rPr>
          <w:rFonts w:ascii="Arial" w:hAnsi="Arial" w:cs="Arial"/>
        </w:rPr>
        <w:t>pentru</w:t>
      </w:r>
      <w:proofErr w:type="spellEnd"/>
      <w:r w:rsidRPr="00EE533F">
        <w:rPr>
          <w:rFonts w:ascii="Arial" w:hAnsi="Arial" w:cs="Arial"/>
        </w:rPr>
        <w:t xml:space="preserve"> </w:t>
      </w:r>
      <w:proofErr w:type="spellStart"/>
      <w:r w:rsidRPr="00EE533F">
        <w:rPr>
          <w:rFonts w:ascii="Arial" w:hAnsi="Arial" w:cs="Arial"/>
        </w:rPr>
        <w:t>eliminarea</w:t>
      </w:r>
      <w:proofErr w:type="spellEnd"/>
      <w:r w:rsidRPr="00EE533F">
        <w:rPr>
          <w:rFonts w:ascii="Arial" w:hAnsi="Arial" w:cs="Arial"/>
        </w:rPr>
        <w:t xml:space="preserve"> </w:t>
      </w:r>
      <w:proofErr w:type="spellStart"/>
      <w:r w:rsidRPr="00EE533F">
        <w:rPr>
          <w:rFonts w:ascii="Arial" w:hAnsi="Arial" w:cs="Arial"/>
        </w:rPr>
        <w:t>impurificatorilor</w:t>
      </w:r>
      <w:proofErr w:type="spellEnd"/>
      <w:r w:rsidRPr="00EE533F">
        <w:rPr>
          <w:rFonts w:ascii="Arial" w:hAnsi="Arial" w:cs="Arial"/>
        </w:rPr>
        <w:t>.</w:t>
      </w:r>
    </w:p>
    <w:p w14:paraId="1EFA062B" w14:textId="77777777" w:rsidR="00F1306E" w:rsidRPr="00EE533F" w:rsidRDefault="00F1306E" w:rsidP="00F1306E">
      <w:pPr>
        <w:jc w:val="both"/>
        <w:rPr>
          <w:rFonts w:ascii="Arial" w:hAnsi="Arial" w:cs="Arial"/>
        </w:rPr>
      </w:pPr>
      <w:r w:rsidRPr="00EE533F">
        <w:rPr>
          <w:rFonts w:ascii="Arial" w:hAnsi="Arial" w:cs="Arial"/>
        </w:rPr>
        <w:tab/>
        <w:t xml:space="preserve">A </w:t>
      </w:r>
      <w:proofErr w:type="spellStart"/>
      <w:r w:rsidRPr="00EE533F">
        <w:rPr>
          <w:rFonts w:ascii="Arial" w:hAnsi="Arial" w:cs="Arial"/>
        </w:rPr>
        <w:t>doua</w:t>
      </w:r>
      <w:proofErr w:type="spellEnd"/>
      <w:r w:rsidRPr="00EE533F">
        <w:rPr>
          <w:rFonts w:ascii="Arial" w:hAnsi="Arial" w:cs="Arial"/>
        </w:rPr>
        <w:t xml:space="preserve"> </w:t>
      </w:r>
      <w:proofErr w:type="spellStart"/>
      <w:r w:rsidRPr="00EE533F">
        <w:rPr>
          <w:rFonts w:ascii="Arial" w:hAnsi="Arial" w:cs="Arial"/>
        </w:rPr>
        <w:t>componentă</w:t>
      </w:r>
      <w:proofErr w:type="spellEnd"/>
      <w:r w:rsidRPr="00EE533F">
        <w:rPr>
          <w:rFonts w:ascii="Arial" w:hAnsi="Arial" w:cs="Arial"/>
        </w:rPr>
        <w:t xml:space="preserve"> se </w:t>
      </w:r>
      <w:proofErr w:type="spellStart"/>
      <w:r w:rsidRPr="00EE533F">
        <w:rPr>
          <w:rFonts w:ascii="Arial" w:hAnsi="Arial" w:cs="Arial"/>
        </w:rPr>
        <w:t>referă</w:t>
      </w:r>
      <w:proofErr w:type="spellEnd"/>
      <w:r w:rsidRPr="00EE533F">
        <w:rPr>
          <w:rFonts w:ascii="Arial" w:hAnsi="Arial" w:cs="Arial"/>
        </w:rPr>
        <w:t xml:space="preserve"> la </w:t>
      </w:r>
      <w:proofErr w:type="spellStart"/>
      <w:r w:rsidRPr="00EE533F">
        <w:rPr>
          <w:rFonts w:ascii="Arial" w:hAnsi="Arial" w:cs="Arial"/>
        </w:rPr>
        <w:t>activitatea</w:t>
      </w:r>
      <w:proofErr w:type="spellEnd"/>
      <w:r w:rsidRPr="00EE533F">
        <w:rPr>
          <w:rFonts w:ascii="Arial" w:hAnsi="Arial" w:cs="Arial"/>
        </w:rPr>
        <w:t xml:space="preserve"> </w:t>
      </w:r>
      <w:proofErr w:type="spellStart"/>
      <w:r w:rsidRPr="00EE533F">
        <w:rPr>
          <w:rFonts w:ascii="Arial" w:hAnsi="Arial" w:cs="Arial"/>
        </w:rPr>
        <w:t>investițională</w:t>
      </w:r>
      <w:proofErr w:type="spellEnd"/>
      <w:r w:rsidRPr="00EE533F">
        <w:rPr>
          <w:rFonts w:ascii="Arial" w:hAnsi="Arial" w:cs="Arial"/>
        </w:rPr>
        <w:t xml:space="preserve"> </w:t>
      </w:r>
      <w:proofErr w:type="spellStart"/>
      <w:r w:rsidRPr="00EE533F">
        <w:rPr>
          <w:rFonts w:ascii="Arial" w:hAnsi="Arial" w:cs="Arial"/>
        </w:rPr>
        <w:t>pentru</w:t>
      </w:r>
      <w:proofErr w:type="spellEnd"/>
      <w:r w:rsidRPr="00EE533F">
        <w:rPr>
          <w:rFonts w:ascii="Arial" w:hAnsi="Arial" w:cs="Arial"/>
        </w:rPr>
        <w:t xml:space="preserve"> </w:t>
      </w:r>
      <w:proofErr w:type="spellStart"/>
      <w:r w:rsidRPr="00EE533F">
        <w:rPr>
          <w:rFonts w:ascii="Arial" w:hAnsi="Arial" w:cs="Arial"/>
        </w:rPr>
        <w:t>înlocuirea</w:t>
      </w:r>
      <w:proofErr w:type="spellEnd"/>
      <w:r w:rsidRPr="00EE533F">
        <w:rPr>
          <w:rFonts w:ascii="Arial" w:hAnsi="Arial" w:cs="Arial"/>
        </w:rPr>
        <w:t xml:space="preserve">, </w:t>
      </w:r>
      <w:proofErr w:type="spellStart"/>
      <w:r w:rsidRPr="00EE533F">
        <w:rPr>
          <w:rFonts w:ascii="Arial" w:hAnsi="Arial" w:cs="Arial"/>
        </w:rPr>
        <w:t>modernizarea</w:t>
      </w:r>
      <w:proofErr w:type="spellEnd"/>
      <w:r w:rsidRPr="00EE533F">
        <w:rPr>
          <w:rFonts w:ascii="Arial" w:hAnsi="Arial" w:cs="Arial"/>
        </w:rPr>
        <w:t xml:space="preserve"> </w:t>
      </w:r>
      <w:proofErr w:type="spellStart"/>
      <w:r w:rsidRPr="00EE533F">
        <w:rPr>
          <w:rFonts w:ascii="Arial" w:hAnsi="Arial" w:cs="Arial"/>
        </w:rPr>
        <w:t>și</w:t>
      </w:r>
      <w:proofErr w:type="spellEnd"/>
      <w:r w:rsidRPr="00EE533F">
        <w:rPr>
          <w:rFonts w:ascii="Arial" w:hAnsi="Arial" w:cs="Arial"/>
        </w:rPr>
        <w:t xml:space="preserve"> </w:t>
      </w:r>
      <w:proofErr w:type="spellStart"/>
      <w:r w:rsidRPr="00EE533F">
        <w:rPr>
          <w:rFonts w:ascii="Arial" w:hAnsi="Arial" w:cs="Arial"/>
        </w:rPr>
        <w:t>extinderea</w:t>
      </w:r>
      <w:proofErr w:type="spellEnd"/>
      <w:r w:rsidRPr="00EE533F">
        <w:rPr>
          <w:rFonts w:ascii="Arial" w:hAnsi="Arial" w:cs="Arial"/>
        </w:rPr>
        <w:t xml:space="preserve"> </w:t>
      </w:r>
      <w:proofErr w:type="spellStart"/>
      <w:r w:rsidRPr="00EE533F">
        <w:rPr>
          <w:rFonts w:ascii="Arial" w:hAnsi="Arial" w:cs="Arial"/>
        </w:rPr>
        <w:t>infrastructurii</w:t>
      </w:r>
      <w:proofErr w:type="spellEnd"/>
      <w:r w:rsidRPr="00EE533F">
        <w:rPr>
          <w:rFonts w:ascii="Arial" w:hAnsi="Arial" w:cs="Arial"/>
        </w:rPr>
        <w:t xml:space="preserve"> de </w:t>
      </w:r>
      <w:proofErr w:type="spellStart"/>
      <w:r w:rsidRPr="00EE533F">
        <w:rPr>
          <w:rFonts w:ascii="Arial" w:hAnsi="Arial" w:cs="Arial"/>
        </w:rPr>
        <w:t>apă</w:t>
      </w:r>
      <w:proofErr w:type="spellEnd"/>
      <w:r w:rsidRPr="00EE533F">
        <w:rPr>
          <w:rFonts w:ascii="Arial" w:hAnsi="Arial" w:cs="Arial"/>
        </w:rPr>
        <w:t xml:space="preserve"> </w:t>
      </w:r>
      <w:proofErr w:type="spellStart"/>
      <w:r w:rsidRPr="00EE533F">
        <w:rPr>
          <w:rFonts w:ascii="Arial" w:hAnsi="Arial" w:cs="Arial"/>
        </w:rPr>
        <w:t>și</w:t>
      </w:r>
      <w:proofErr w:type="spellEnd"/>
      <w:r w:rsidRPr="00EE533F">
        <w:rPr>
          <w:rFonts w:ascii="Arial" w:hAnsi="Arial" w:cs="Arial"/>
        </w:rPr>
        <w:t xml:space="preserve"> </w:t>
      </w:r>
      <w:proofErr w:type="spellStart"/>
      <w:r w:rsidRPr="00EE533F">
        <w:rPr>
          <w:rFonts w:ascii="Arial" w:hAnsi="Arial" w:cs="Arial"/>
        </w:rPr>
        <w:t>apă</w:t>
      </w:r>
      <w:proofErr w:type="spellEnd"/>
      <w:r w:rsidRPr="00EE533F">
        <w:rPr>
          <w:rFonts w:ascii="Arial" w:hAnsi="Arial" w:cs="Arial"/>
        </w:rPr>
        <w:t xml:space="preserve"> </w:t>
      </w:r>
      <w:proofErr w:type="spellStart"/>
      <w:r w:rsidRPr="00EE533F">
        <w:rPr>
          <w:rFonts w:ascii="Arial" w:hAnsi="Arial" w:cs="Arial"/>
        </w:rPr>
        <w:t>uzată</w:t>
      </w:r>
      <w:proofErr w:type="spellEnd"/>
      <w:r w:rsidRPr="00EE533F">
        <w:rPr>
          <w:rFonts w:ascii="Arial" w:hAnsi="Arial" w:cs="Arial"/>
        </w:rPr>
        <w:t xml:space="preserve">. </w:t>
      </w:r>
      <w:proofErr w:type="spellStart"/>
      <w:r w:rsidRPr="00EE533F">
        <w:rPr>
          <w:rFonts w:ascii="Arial" w:hAnsi="Arial" w:cs="Arial"/>
        </w:rPr>
        <w:t>În</w:t>
      </w:r>
      <w:proofErr w:type="spellEnd"/>
      <w:r w:rsidRPr="00EE533F">
        <w:rPr>
          <w:rFonts w:ascii="Arial" w:hAnsi="Arial" w:cs="Arial"/>
        </w:rPr>
        <w:t xml:space="preserve"> </w:t>
      </w:r>
      <w:proofErr w:type="spellStart"/>
      <w:r w:rsidRPr="00EE533F">
        <w:rPr>
          <w:rFonts w:ascii="Arial" w:hAnsi="Arial" w:cs="Arial"/>
        </w:rPr>
        <w:t>acest</w:t>
      </w:r>
      <w:proofErr w:type="spellEnd"/>
      <w:r w:rsidRPr="00EE533F">
        <w:rPr>
          <w:rFonts w:ascii="Arial" w:hAnsi="Arial" w:cs="Arial"/>
        </w:rPr>
        <w:t xml:space="preserve"> </w:t>
      </w:r>
      <w:proofErr w:type="spellStart"/>
      <w:r w:rsidRPr="00EE533F">
        <w:rPr>
          <w:rFonts w:ascii="Arial" w:hAnsi="Arial" w:cs="Arial"/>
        </w:rPr>
        <w:t>sens</w:t>
      </w:r>
      <w:proofErr w:type="spellEnd"/>
      <w:r w:rsidRPr="00EE533F">
        <w:rPr>
          <w:rFonts w:ascii="Arial" w:hAnsi="Arial" w:cs="Arial"/>
        </w:rPr>
        <w:t xml:space="preserve">, </w:t>
      </w:r>
      <w:proofErr w:type="spellStart"/>
      <w:r w:rsidRPr="00EE533F">
        <w:rPr>
          <w:rFonts w:ascii="Arial" w:hAnsi="Arial" w:cs="Arial"/>
        </w:rPr>
        <w:t>în</w:t>
      </w:r>
      <w:proofErr w:type="spellEnd"/>
      <w:r w:rsidRPr="00EE533F">
        <w:rPr>
          <w:rFonts w:ascii="Arial" w:hAnsi="Arial" w:cs="Arial"/>
        </w:rPr>
        <w:t xml:space="preserve"> </w:t>
      </w:r>
      <w:proofErr w:type="spellStart"/>
      <w:r w:rsidRPr="00EE533F">
        <w:rPr>
          <w:rFonts w:ascii="Arial" w:hAnsi="Arial" w:cs="Arial"/>
        </w:rPr>
        <w:t>anul</w:t>
      </w:r>
      <w:proofErr w:type="spellEnd"/>
      <w:r w:rsidRPr="00EE533F">
        <w:rPr>
          <w:rFonts w:ascii="Arial" w:hAnsi="Arial" w:cs="Arial"/>
        </w:rPr>
        <w:t xml:space="preserve"> 2024 au </w:t>
      </w:r>
      <w:proofErr w:type="spellStart"/>
      <w:r w:rsidRPr="00EE533F">
        <w:rPr>
          <w:rFonts w:ascii="Arial" w:hAnsi="Arial" w:cs="Arial"/>
        </w:rPr>
        <w:t>continuat</w:t>
      </w:r>
      <w:proofErr w:type="spellEnd"/>
      <w:r w:rsidRPr="00EE533F">
        <w:rPr>
          <w:rFonts w:ascii="Arial" w:hAnsi="Arial" w:cs="Arial"/>
        </w:rPr>
        <w:t xml:space="preserve"> </w:t>
      </w:r>
      <w:proofErr w:type="spellStart"/>
      <w:r w:rsidRPr="00EE533F">
        <w:rPr>
          <w:rFonts w:ascii="Arial" w:hAnsi="Arial" w:cs="Arial"/>
        </w:rPr>
        <w:t>lucrările</w:t>
      </w:r>
      <w:proofErr w:type="spellEnd"/>
      <w:r w:rsidRPr="00EE533F">
        <w:rPr>
          <w:rFonts w:ascii="Arial" w:hAnsi="Arial" w:cs="Arial"/>
        </w:rPr>
        <w:t xml:space="preserve"> din </w:t>
      </w:r>
      <w:proofErr w:type="spellStart"/>
      <w:r w:rsidRPr="00EE533F">
        <w:rPr>
          <w:rFonts w:ascii="Arial" w:hAnsi="Arial" w:cs="Arial"/>
        </w:rPr>
        <w:t>proiectul</w:t>
      </w:r>
      <w:proofErr w:type="spellEnd"/>
      <w:r w:rsidRPr="00EE533F">
        <w:rPr>
          <w:rFonts w:ascii="Arial" w:hAnsi="Arial" w:cs="Arial"/>
        </w:rPr>
        <w:t xml:space="preserve"> </w:t>
      </w:r>
      <w:proofErr w:type="spellStart"/>
      <w:r w:rsidRPr="00EE533F">
        <w:rPr>
          <w:rFonts w:ascii="Arial" w:hAnsi="Arial" w:cs="Arial"/>
        </w:rPr>
        <w:t>intitulat</w:t>
      </w:r>
      <w:proofErr w:type="spellEnd"/>
      <w:r w:rsidRPr="00EE533F">
        <w:rPr>
          <w:rFonts w:ascii="Arial" w:hAnsi="Arial" w:cs="Arial"/>
        </w:rPr>
        <w:t xml:space="preserve"> </w:t>
      </w:r>
      <w:r w:rsidRPr="00EE533F">
        <w:rPr>
          <w:rFonts w:ascii="Arial" w:hAnsi="Arial" w:cs="Arial"/>
          <w:i/>
          <w:iCs/>
        </w:rPr>
        <w:t>“</w:t>
      </w:r>
      <w:proofErr w:type="spellStart"/>
      <w:r w:rsidRPr="00EE533F">
        <w:rPr>
          <w:rFonts w:ascii="Arial" w:hAnsi="Arial" w:cs="Arial"/>
          <w:i/>
          <w:iCs/>
        </w:rPr>
        <w:t>Proiect</w:t>
      </w:r>
      <w:proofErr w:type="spellEnd"/>
      <w:r w:rsidRPr="00EE533F">
        <w:rPr>
          <w:rFonts w:ascii="Arial" w:hAnsi="Arial" w:cs="Arial"/>
          <w:i/>
          <w:iCs/>
        </w:rPr>
        <w:t xml:space="preserve"> regional de </w:t>
      </w:r>
      <w:proofErr w:type="spellStart"/>
      <w:r w:rsidRPr="00EE533F">
        <w:rPr>
          <w:rFonts w:ascii="Arial" w:hAnsi="Arial" w:cs="Arial"/>
          <w:i/>
          <w:iCs/>
        </w:rPr>
        <w:t>dezvoltare</w:t>
      </w:r>
      <w:proofErr w:type="spellEnd"/>
      <w:r w:rsidRPr="00EE533F">
        <w:rPr>
          <w:rFonts w:ascii="Arial" w:hAnsi="Arial" w:cs="Arial"/>
          <w:i/>
          <w:iCs/>
        </w:rPr>
        <w:t xml:space="preserve"> a </w:t>
      </w:r>
      <w:proofErr w:type="spellStart"/>
      <w:r w:rsidRPr="00EE533F">
        <w:rPr>
          <w:rFonts w:ascii="Arial" w:hAnsi="Arial" w:cs="Arial"/>
          <w:i/>
          <w:iCs/>
        </w:rPr>
        <w:t>infrastructurii</w:t>
      </w:r>
      <w:proofErr w:type="spellEnd"/>
      <w:r w:rsidRPr="00EE533F">
        <w:rPr>
          <w:rFonts w:ascii="Arial" w:hAnsi="Arial" w:cs="Arial"/>
          <w:i/>
          <w:iCs/>
        </w:rPr>
        <w:t xml:space="preserve"> de </w:t>
      </w:r>
      <w:proofErr w:type="spellStart"/>
      <w:r w:rsidRPr="00EE533F">
        <w:rPr>
          <w:rFonts w:ascii="Arial" w:hAnsi="Arial" w:cs="Arial"/>
          <w:i/>
          <w:iCs/>
        </w:rPr>
        <w:t>apă</w:t>
      </w:r>
      <w:proofErr w:type="spellEnd"/>
      <w:r w:rsidRPr="00EE533F">
        <w:rPr>
          <w:rFonts w:ascii="Arial" w:hAnsi="Arial" w:cs="Arial"/>
          <w:i/>
          <w:iCs/>
        </w:rPr>
        <w:t xml:space="preserve"> </w:t>
      </w:r>
      <w:proofErr w:type="spellStart"/>
      <w:r w:rsidRPr="00EE533F">
        <w:rPr>
          <w:rFonts w:ascii="Arial" w:hAnsi="Arial" w:cs="Arial"/>
          <w:i/>
          <w:iCs/>
        </w:rPr>
        <w:t>şi</w:t>
      </w:r>
      <w:proofErr w:type="spellEnd"/>
      <w:r w:rsidRPr="00EE533F">
        <w:rPr>
          <w:rFonts w:ascii="Arial" w:hAnsi="Arial" w:cs="Arial"/>
          <w:i/>
          <w:iCs/>
        </w:rPr>
        <w:t xml:space="preserve"> </w:t>
      </w:r>
      <w:proofErr w:type="spellStart"/>
      <w:r w:rsidRPr="00EE533F">
        <w:rPr>
          <w:rFonts w:ascii="Arial" w:hAnsi="Arial" w:cs="Arial"/>
          <w:i/>
          <w:iCs/>
        </w:rPr>
        <w:t>apă</w:t>
      </w:r>
      <w:proofErr w:type="spellEnd"/>
      <w:r w:rsidRPr="00EE533F">
        <w:rPr>
          <w:rFonts w:ascii="Arial" w:hAnsi="Arial" w:cs="Arial"/>
          <w:i/>
          <w:iCs/>
        </w:rPr>
        <w:t xml:space="preserve"> </w:t>
      </w:r>
      <w:proofErr w:type="spellStart"/>
      <w:r w:rsidRPr="00EE533F">
        <w:rPr>
          <w:rFonts w:ascii="Arial" w:hAnsi="Arial" w:cs="Arial"/>
          <w:i/>
          <w:iCs/>
        </w:rPr>
        <w:t>uzată</w:t>
      </w:r>
      <w:proofErr w:type="spellEnd"/>
      <w:r w:rsidRPr="00EE533F">
        <w:rPr>
          <w:rFonts w:ascii="Arial" w:hAnsi="Arial" w:cs="Arial"/>
          <w:i/>
          <w:iCs/>
        </w:rPr>
        <w:t xml:space="preserve"> din </w:t>
      </w:r>
      <w:proofErr w:type="spellStart"/>
      <w:r w:rsidRPr="00EE533F">
        <w:rPr>
          <w:rFonts w:ascii="Arial" w:hAnsi="Arial" w:cs="Arial"/>
          <w:i/>
          <w:iCs/>
        </w:rPr>
        <w:t>judeţul</w:t>
      </w:r>
      <w:proofErr w:type="spellEnd"/>
      <w:r w:rsidRPr="00EE533F">
        <w:rPr>
          <w:rFonts w:ascii="Arial" w:hAnsi="Arial" w:cs="Arial"/>
          <w:i/>
          <w:iCs/>
        </w:rPr>
        <w:t xml:space="preserve"> Buzău, </w:t>
      </w:r>
      <w:proofErr w:type="spellStart"/>
      <w:r w:rsidRPr="00EE533F">
        <w:rPr>
          <w:rFonts w:ascii="Arial" w:hAnsi="Arial" w:cs="Arial"/>
          <w:i/>
          <w:iCs/>
        </w:rPr>
        <w:t>în</w:t>
      </w:r>
      <w:proofErr w:type="spellEnd"/>
      <w:r w:rsidRPr="00EE533F">
        <w:rPr>
          <w:rFonts w:ascii="Arial" w:hAnsi="Arial" w:cs="Arial"/>
          <w:i/>
          <w:iCs/>
        </w:rPr>
        <w:t xml:space="preserve"> </w:t>
      </w:r>
      <w:proofErr w:type="spellStart"/>
      <w:r w:rsidRPr="00EE533F">
        <w:rPr>
          <w:rFonts w:ascii="Arial" w:hAnsi="Arial" w:cs="Arial"/>
          <w:i/>
          <w:iCs/>
        </w:rPr>
        <w:t>perioada</w:t>
      </w:r>
      <w:proofErr w:type="spellEnd"/>
      <w:r w:rsidRPr="00EE533F">
        <w:rPr>
          <w:rFonts w:ascii="Arial" w:hAnsi="Arial" w:cs="Arial"/>
          <w:i/>
          <w:iCs/>
        </w:rPr>
        <w:t xml:space="preserve"> 2014-2020”,</w:t>
      </w:r>
      <w:r w:rsidRPr="00EE533F">
        <w:rPr>
          <w:rFonts w:ascii="Arial" w:hAnsi="Arial" w:cs="Arial"/>
        </w:rPr>
        <w:t xml:space="preserve"> cod SMIS 2021+ 319869. </w:t>
      </w:r>
      <w:proofErr w:type="spellStart"/>
      <w:r w:rsidRPr="00EE533F">
        <w:rPr>
          <w:rFonts w:ascii="Arial" w:hAnsi="Arial" w:cs="Arial"/>
        </w:rPr>
        <w:t>Stadiul</w:t>
      </w:r>
      <w:proofErr w:type="spellEnd"/>
      <w:r w:rsidRPr="00EE533F">
        <w:rPr>
          <w:rFonts w:ascii="Arial" w:hAnsi="Arial" w:cs="Arial"/>
        </w:rPr>
        <w:t xml:space="preserve"> </w:t>
      </w:r>
      <w:proofErr w:type="spellStart"/>
      <w:r w:rsidRPr="00EE533F">
        <w:rPr>
          <w:rFonts w:ascii="Arial" w:hAnsi="Arial" w:cs="Arial"/>
        </w:rPr>
        <w:t>lucrărilor</w:t>
      </w:r>
      <w:proofErr w:type="spellEnd"/>
      <w:r w:rsidRPr="00EE533F">
        <w:rPr>
          <w:rFonts w:ascii="Arial" w:hAnsi="Arial" w:cs="Arial"/>
        </w:rPr>
        <w:t xml:space="preserve"> la </w:t>
      </w:r>
      <w:proofErr w:type="spellStart"/>
      <w:r w:rsidRPr="00EE533F">
        <w:rPr>
          <w:rFonts w:ascii="Arial" w:hAnsi="Arial" w:cs="Arial"/>
        </w:rPr>
        <w:t>sfârșitul</w:t>
      </w:r>
      <w:proofErr w:type="spellEnd"/>
      <w:r w:rsidRPr="00EE533F">
        <w:rPr>
          <w:rFonts w:ascii="Arial" w:hAnsi="Arial" w:cs="Arial"/>
        </w:rPr>
        <w:t xml:space="preserve"> </w:t>
      </w:r>
      <w:proofErr w:type="spellStart"/>
      <w:r w:rsidRPr="00EE533F">
        <w:rPr>
          <w:rFonts w:ascii="Arial" w:hAnsi="Arial" w:cs="Arial"/>
        </w:rPr>
        <w:t>anului</w:t>
      </w:r>
      <w:proofErr w:type="spellEnd"/>
      <w:r w:rsidRPr="00EE533F">
        <w:rPr>
          <w:rFonts w:ascii="Arial" w:hAnsi="Arial" w:cs="Arial"/>
        </w:rPr>
        <w:t xml:space="preserve"> 2024 </w:t>
      </w:r>
      <w:proofErr w:type="spellStart"/>
      <w:r w:rsidRPr="00EE533F">
        <w:rPr>
          <w:rFonts w:ascii="Arial" w:hAnsi="Arial" w:cs="Arial"/>
        </w:rPr>
        <w:t>este</w:t>
      </w:r>
      <w:proofErr w:type="spellEnd"/>
      <w:r w:rsidRPr="00EE533F">
        <w:rPr>
          <w:rFonts w:ascii="Arial" w:hAnsi="Arial" w:cs="Arial"/>
        </w:rPr>
        <w:t xml:space="preserve"> </w:t>
      </w:r>
      <w:proofErr w:type="spellStart"/>
      <w:r w:rsidRPr="00EE533F">
        <w:rPr>
          <w:rFonts w:ascii="Arial" w:hAnsi="Arial" w:cs="Arial"/>
        </w:rPr>
        <w:t>următorul</w:t>
      </w:r>
      <w:proofErr w:type="spellEnd"/>
      <w:r w:rsidRPr="00EE533F">
        <w:rPr>
          <w:rFonts w:ascii="Arial" w:hAnsi="Arial" w:cs="Arial"/>
        </w:rPr>
        <w:t>:</w:t>
      </w:r>
    </w:p>
    <w:p w14:paraId="78CB6740" w14:textId="77777777" w:rsidR="00F1306E" w:rsidRPr="00F1306E" w:rsidRDefault="00F1306E">
      <w:pPr>
        <w:pStyle w:val="ListParagraph"/>
        <w:numPr>
          <w:ilvl w:val="0"/>
          <w:numId w:val="29"/>
        </w:numPr>
        <w:spacing w:after="0" w:line="240" w:lineRule="auto"/>
        <w:ind w:left="284" w:right="-43" w:hanging="284"/>
        <w:jc w:val="both"/>
        <w:rPr>
          <w:rFonts w:ascii="Arial" w:hAnsi="Arial" w:cs="Arial"/>
          <w:sz w:val="24"/>
          <w:szCs w:val="24"/>
          <w:lang w:val="it-IT"/>
        </w:rPr>
      </w:pPr>
      <w:r w:rsidRPr="00F1306E">
        <w:rPr>
          <w:rFonts w:ascii="Arial" w:hAnsi="Arial" w:cs="Arial"/>
          <w:sz w:val="24"/>
          <w:szCs w:val="24"/>
          <w:lang w:val="it-IT"/>
        </w:rPr>
        <w:t>Reconfigurare aducțiune apă brută</w:t>
      </w:r>
    </w:p>
    <w:p w14:paraId="2E44F4F7" w14:textId="48659C2C" w:rsidR="00F1306E" w:rsidRPr="00EE533F" w:rsidRDefault="00F1306E" w:rsidP="00F1306E">
      <w:pPr>
        <w:ind w:right="-43"/>
        <w:jc w:val="both"/>
        <w:rPr>
          <w:rFonts w:ascii="Arial" w:hAnsi="Arial" w:cs="Arial"/>
          <w:lang w:val="it-IT"/>
        </w:rPr>
      </w:pPr>
      <w:r w:rsidRPr="00EE533F">
        <w:rPr>
          <w:rFonts w:ascii="Arial" w:hAnsi="Arial" w:cs="Arial"/>
          <w:lang w:val="it-IT"/>
        </w:rPr>
        <w:t xml:space="preserve">1.1. Lucrari executate: Bdul Industriei </w:t>
      </w:r>
      <w:r>
        <w:rPr>
          <w:rFonts w:ascii="Arial" w:hAnsi="Arial" w:cs="Arial"/>
          <w:lang w:val="it-IT"/>
        </w:rPr>
        <w:t>î</w:t>
      </w:r>
      <w:r w:rsidRPr="00EE533F">
        <w:rPr>
          <w:rFonts w:ascii="Arial" w:hAnsi="Arial" w:cs="Arial"/>
          <w:lang w:val="it-IT"/>
        </w:rPr>
        <w:t xml:space="preserve">ntre </w:t>
      </w:r>
      <w:bookmarkStart w:id="11" w:name="_Hlk189554879"/>
      <w:r w:rsidRPr="00EE533F">
        <w:rPr>
          <w:rFonts w:ascii="Arial" w:hAnsi="Arial" w:cs="Arial"/>
          <w:lang w:val="it-IT"/>
        </w:rPr>
        <w:t>Soseaua</w:t>
      </w:r>
      <w:bookmarkEnd w:id="11"/>
      <w:r w:rsidRPr="00EE533F">
        <w:rPr>
          <w:rFonts w:ascii="Arial" w:hAnsi="Arial" w:cs="Arial"/>
          <w:lang w:val="it-IT"/>
        </w:rPr>
        <w:t xml:space="preserve"> Pogonele (actuala Constantei) si Gospodaria de Apa Sud, drumul de exploatare de la foraje;</w:t>
      </w:r>
    </w:p>
    <w:p w14:paraId="2676852B" w14:textId="756923D0" w:rsidR="00F1306E" w:rsidRPr="00EE533F" w:rsidRDefault="00F1306E" w:rsidP="00F1306E">
      <w:pPr>
        <w:ind w:right="-43"/>
        <w:jc w:val="both"/>
        <w:rPr>
          <w:rFonts w:ascii="Arial" w:hAnsi="Arial" w:cs="Arial"/>
          <w:lang w:val="it-IT"/>
        </w:rPr>
      </w:pPr>
      <w:r w:rsidRPr="00EE533F">
        <w:rPr>
          <w:rFonts w:ascii="Arial" w:hAnsi="Arial" w:cs="Arial"/>
          <w:lang w:val="it-IT"/>
        </w:rPr>
        <w:t>1.2. Lucrari in desfasurare: Soseaua Pogonele (actuala</w:t>
      </w:r>
      <w:r w:rsidR="006F17F1">
        <w:rPr>
          <w:rFonts w:ascii="Arial" w:hAnsi="Arial" w:cs="Arial"/>
          <w:lang w:val="it-IT"/>
        </w:rPr>
        <w:t xml:space="preserve"> Șoseaua</w:t>
      </w:r>
      <w:r w:rsidRPr="00EE533F">
        <w:rPr>
          <w:rFonts w:ascii="Arial" w:hAnsi="Arial" w:cs="Arial"/>
          <w:lang w:val="it-IT"/>
        </w:rPr>
        <w:t xml:space="preserve"> Constan</w:t>
      </w:r>
      <w:r w:rsidR="006F17F1">
        <w:rPr>
          <w:rFonts w:ascii="Arial" w:hAnsi="Arial" w:cs="Arial"/>
          <w:lang w:val="it-IT"/>
        </w:rPr>
        <w:t>ț</w:t>
      </w:r>
      <w:r w:rsidRPr="00EE533F">
        <w:rPr>
          <w:rFonts w:ascii="Arial" w:hAnsi="Arial" w:cs="Arial"/>
          <w:lang w:val="it-IT"/>
        </w:rPr>
        <w:t xml:space="preserve">ei) </w:t>
      </w:r>
    </w:p>
    <w:p w14:paraId="2BDF8981" w14:textId="42553D35" w:rsidR="00F1306E" w:rsidRPr="00EE533F" w:rsidRDefault="00F1306E" w:rsidP="00F1306E">
      <w:pPr>
        <w:ind w:right="-43"/>
        <w:jc w:val="both"/>
        <w:rPr>
          <w:rFonts w:ascii="Arial" w:hAnsi="Arial" w:cs="Arial"/>
          <w:lang w:val="it-IT"/>
        </w:rPr>
      </w:pPr>
      <w:r w:rsidRPr="00EE533F">
        <w:rPr>
          <w:rFonts w:ascii="Arial" w:hAnsi="Arial" w:cs="Arial"/>
          <w:lang w:val="it-IT"/>
        </w:rPr>
        <w:t xml:space="preserve">1.3. Lucrări planificate pentru perioada imediat următoare: Bdul Industriei, </w:t>
      </w:r>
      <w:r w:rsidR="006F17F1">
        <w:rPr>
          <w:rFonts w:ascii="Arial" w:hAnsi="Arial" w:cs="Arial"/>
          <w:lang w:val="it-IT"/>
        </w:rPr>
        <w:t>î</w:t>
      </w:r>
      <w:r w:rsidRPr="00EE533F">
        <w:rPr>
          <w:rFonts w:ascii="Arial" w:hAnsi="Arial" w:cs="Arial"/>
          <w:lang w:val="it-IT"/>
        </w:rPr>
        <w:t xml:space="preserve">ntre </w:t>
      </w:r>
      <w:r w:rsidR="006F17F1">
        <w:rPr>
          <w:rFonts w:ascii="Arial" w:hAnsi="Arial" w:cs="Arial"/>
          <w:lang w:val="it-IT"/>
        </w:rPr>
        <w:t>Ș</w:t>
      </w:r>
      <w:r w:rsidRPr="00EE533F">
        <w:rPr>
          <w:rFonts w:ascii="Arial" w:hAnsi="Arial" w:cs="Arial"/>
          <w:lang w:val="it-IT"/>
        </w:rPr>
        <w:t xml:space="preserve">oseaua Pogonele (actuala </w:t>
      </w:r>
      <w:r w:rsidR="006F17F1">
        <w:rPr>
          <w:rFonts w:ascii="Arial" w:hAnsi="Arial" w:cs="Arial"/>
          <w:lang w:val="it-IT"/>
        </w:rPr>
        <w:t xml:space="preserve">Șoseaua </w:t>
      </w:r>
      <w:r w:rsidRPr="00EE533F">
        <w:rPr>
          <w:rFonts w:ascii="Arial" w:hAnsi="Arial" w:cs="Arial"/>
          <w:lang w:val="it-IT"/>
        </w:rPr>
        <w:t>Constantei) si Gospodaria de Apa Zahar.</w:t>
      </w:r>
    </w:p>
    <w:p w14:paraId="39AAED42" w14:textId="0FD27615" w:rsidR="00F1306E" w:rsidRPr="00F1306E" w:rsidRDefault="00F1306E">
      <w:pPr>
        <w:pStyle w:val="ListParagraph"/>
        <w:numPr>
          <w:ilvl w:val="0"/>
          <w:numId w:val="29"/>
        </w:numPr>
        <w:spacing w:after="0" w:line="240" w:lineRule="auto"/>
        <w:ind w:left="284" w:right="-43" w:hanging="284"/>
        <w:jc w:val="both"/>
        <w:rPr>
          <w:rFonts w:ascii="Arial" w:hAnsi="Arial" w:cs="Arial"/>
          <w:sz w:val="24"/>
          <w:szCs w:val="24"/>
          <w:lang w:val="it-IT"/>
        </w:rPr>
      </w:pPr>
      <w:r w:rsidRPr="00F1306E">
        <w:rPr>
          <w:rFonts w:ascii="Arial" w:hAnsi="Arial" w:cs="Arial"/>
          <w:sz w:val="24"/>
          <w:szCs w:val="24"/>
          <w:lang w:val="it-IT"/>
        </w:rPr>
        <w:t>Reconfigurare re</w:t>
      </w:r>
      <w:r w:rsidR="006F17F1">
        <w:rPr>
          <w:rFonts w:ascii="Arial" w:hAnsi="Arial" w:cs="Arial"/>
          <w:sz w:val="24"/>
          <w:szCs w:val="24"/>
          <w:lang w:val="it-IT"/>
        </w:rPr>
        <w:t>ț</w:t>
      </w:r>
      <w:r w:rsidRPr="00F1306E">
        <w:rPr>
          <w:rFonts w:ascii="Arial" w:hAnsi="Arial" w:cs="Arial"/>
          <w:sz w:val="24"/>
          <w:szCs w:val="24"/>
          <w:lang w:val="it-IT"/>
        </w:rPr>
        <w:t>ea de distribuție apă potabilă</w:t>
      </w:r>
    </w:p>
    <w:p w14:paraId="6D5CDD2F" w14:textId="2034A631" w:rsidR="00F1306E" w:rsidRPr="00EE533F" w:rsidRDefault="00F1306E" w:rsidP="00F1306E">
      <w:pPr>
        <w:ind w:right="-43"/>
        <w:jc w:val="both"/>
        <w:rPr>
          <w:rFonts w:ascii="Arial" w:hAnsi="Arial" w:cs="Arial"/>
          <w:lang w:val="it-IT"/>
        </w:rPr>
      </w:pPr>
      <w:r w:rsidRPr="00EE533F">
        <w:rPr>
          <w:rFonts w:ascii="Arial" w:hAnsi="Arial" w:cs="Arial"/>
          <w:lang w:val="it-IT"/>
        </w:rPr>
        <w:t>2.1. Lucrarile executate: Aleea Parc Cr</w:t>
      </w:r>
      <w:r>
        <w:rPr>
          <w:rFonts w:ascii="Arial" w:hAnsi="Arial" w:cs="Arial"/>
          <w:lang w:val="it-IT"/>
        </w:rPr>
        <w:t>â</w:t>
      </w:r>
      <w:r w:rsidRPr="00EE533F">
        <w:rPr>
          <w:rFonts w:ascii="Arial" w:hAnsi="Arial" w:cs="Arial"/>
          <w:lang w:val="it-IT"/>
        </w:rPr>
        <w:t>ng, Aleea Sporturilor, B</w:t>
      </w:r>
      <w:r>
        <w:rPr>
          <w:rFonts w:ascii="Arial" w:hAnsi="Arial" w:cs="Arial"/>
          <w:lang w:val="it-IT"/>
        </w:rPr>
        <w:t>-</w:t>
      </w:r>
      <w:r w:rsidRPr="00EE533F">
        <w:rPr>
          <w:rFonts w:ascii="Arial" w:hAnsi="Arial" w:cs="Arial"/>
          <w:lang w:val="it-IT"/>
        </w:rPr>
        <w:t>dul Stadionului, B</w:t>
      </w:r>
      <w:r>
        <w:rPr>
          <w:rFonts w:ascii="Arial" w:hAnsi="Arial" w:cs="Arial"/>
          <w:lang w:val="it-IT"/>
        </w:rPr>
        <w:t>-</w:t>
      </w:r>
      <w:r w:rsidRPr="00EE533F">
        <w:rPr>
          <w:rFonts w:ascii="Arial" w:hAnsi="Arial" w:cs="Arial"/>
          <w:lang w:val="it-IT"/>
        </w:rPr>
        <w:t>dul Industriei, Mare</w:t>
      </w:r>
      <w:r>
        <w:rPr>
          <w:rFonts w:ascii="Arial" w:hAnsi="Arial" w:cs="Arial"/>
          <w:lang w:val="it-IT"/>
        </w:rPr>
        <w:t>ș</w:t>
      </w:r>
      <w:r w:rsidRPr="00EE533F">
        <w:rPr>
          <w:rFonts w:ascii="Arial" w:hAnsi="Arial" w:cs="Arial"/>
          <w:lang w:val="it-IT"/>
        </w:rPr>
        <w:t>al Averescu, Capitan Purcherea, Cicoarei, Depozitului, Carol Davila, Independen</w:t>
      </w:r>
      <w:r w:rsidR="006F17F1">
        <w:rPr>
          <w:rFonts w:ascii="Arial" w:hAnsi="Arial" w:cs="Arial"/>
          <w:lang w:val="it-IT"/>
        </w:rPr>
        <w:t>ț</w:t>
      </w:r>
      <w:r w:rsidRPr="00EE533F">
        <w:rPr>
          <w:rFonts w:ascii="Arial" w:hAnsi="Arial" w:cs="Arial"/>
          <w:lang w:val="it-IT"/>
        </w:rPr>
        <w:t>ei (</w:t>
      </w:r>
      <w:r>
        <w:rPr>
          <w:rFonts w:ascii="Arial" w:hAnsi="Arial" w:cs="Arial"/>
          <w:lang w:val="it-IT"/>
        </w:rPr>
        <w:t>î</w:t>
      </w:r>
      <w:r w:rsidRPr="00EE533F">
        <w:rPr>
          <w:rFonts w:ascii="Arial" w:hAnsi="Arial" w:cs="Arial"/>
          <w:lang w:val="it-IT"/>
        </w:rPr>
        <w:t>ntre Carol Davila si b-dul 1 Decembrie 1918), Lastunului, Magnoliei, Malinului, Mesteacanului, Ozanei, Patriei, Rachitei, Soseaua Brailei, Soseaua Nordului, Spiru Haret, Veteranilor;</w:t>
      </w:r>
    </w:p>
    <w:p w14:paraId="1E9E369B" w14:textId="3D743789" w:rsidR="00F1306E" w:rsidRPr="00EE533F" w:rsidRDefault="00F1306E" w:rsidP="00F1306E">
      <w:pPr>
        <w:ind w:right="-43"/>
        <w:jc w:val="both"/>
        <w:rPr>
          <w:rFonts w:ascii="Arial" w:hAnsi="Arial" w:cs="Arial"/>
          <w:lang w:val="it-IT"/>
        </w:rPr>
      </w:pPr>
      <w:r w:rsidRPr="00EE533F">
        <w:rPr>
          <w:rFonts w:ascii="Arial" w:hAnsi="Arial" w:cs="Arial"/>
          <w:lang w:val="it-IT"/>
        </w:rPr>
        <w:t xml:space="preserve">2.2. Lucrarile </w:t>
      </w:r>
      <w:r w:rsidR="006F17F1">
        <w:rPr>
          <w:rFonts w:ascii="Arial" w:hAnsi="Arial" w:cs="Arial"/>
          <w:lang w:val="it-IT"/>
        </w:rPr>
        <w:t>î</w:t>
      </w:r>
      <w:r w:rsidRPr="00EE533F">
        <w:rPr>
          <w:rFonts w:ascii="Arial" w:hAnsi="Arial" w:cs="Arial"/>
          <w:lang w:val="it-IT"/>
        </w:rPr>
        <w:t>n desf</w:t>
      </w:r>
      <w:r w:rsidR="006F17F1">
        <w:rPr>
          <w:rFonts w:ascii="Arial" w:hAnsi="Arial" w:cs="Arial"/>
          <w:lang w:val="it-IT"/>
        </w:rPr>
        <w:t>ăș</w:t>
      </w:r>
      <w:r w:rsidRPr="00EE533F">
        <w:rPr>
          <w:rFonts w:ascii="Arial" w:hAnsi="Arial" w:cs="Arial"/>
          <w:lang w:val="it-IT"/>
        </w:rPr>
        <w:t>urare: Strada Alexandru Marghiloman.</w:t>
      </w:r>
    </w:p>
    <w:p w14:paraId="36A1ACC1" w14:textId="77777777" w:rsidR="00F1306E" w:rsidRPr="00F1306E" w:rsidRDefault="00F1306E">
      <w:pPr>
        <w:pStyle w:val="ListParagraph"/>
        <w:numPr>
          <w:ilvl w:val="0"/>
          <w:numId w:val="29"/>
        </w:numPr>
        <w:spacing w:after="0" w:line="240" w:lineRule="auto"/>
        <w:ind w:left="284" w:right="-43" w:hanging="284"/>
        <w:jc w:val="both"/>
        <w:rPr>
          <w:rFonts w:ascii="Arial" w:hAnsi="Arial" w:cs="Arial"/>
          <w:sz w:val="24"/>
          <w:szCs w:val="24"/>
          <w:lang w:val="it-IT"/>
        </w:rPr>
      </w:pPr>
      <w:r w:rsidRPr="00F1306E">
        <w:rPr>
          <w:rFonts w:ascii="Arial" w:hAnsi="Arial" w:cs="Arial"/>
          <w:sz w:val="24"/>
          <w:szCs w:val="24"/>
          <w:lang w:val="it-IT"/>
        </w:rPr>
        <w:t>Reabilitare stație de pompare apă potabilă în cadrul Gospodăriei de Apă Crâng – realizată in proporție 50%</w:t>
      </w:r>
    </w:p>
    <w:p w14:paraId="736D36C9" w14:textId="77777777" w:rsidR="00F1306E" w:rsidRPr="00F1306E" w:rsidRDefault="00F1306E">
      <w:pPr>
        <w:pStyle w:val="ListParagraph"/>
        <w:numPr>
          <w:ilvl w:val="0"/>
          <w:numId w:val="29"/>
        </w:numPr>
        <w:spacing w:after="0" w:line="240" w:lineRule="auto"/>
        <w:ind w:left="284" w:right="-43" w:hanging="284"/>
        <w:jc w:val="both"/>
        <w:rPr>
          <w:rFonts w:ascii="Arial" w:hAnsi="Arial" w:cs="Arial"/>
          <w:sz w:val="24"/>
          <w:szCs w:val="24"/>
        </w:rPr>
      </w:pPr>
      <w:proofErr w:type="spellStart"/>
      <w:r w:rsidRPr="00F1306E">
        <w:rPr>
          <w:rFonts w:ascii="Arial" w:hAnsi="Arial" w:cs="Arial"/>
          <w:sz w:val="24"/>
          <w:szCs w:val="24"/>
        </w:rPr>
        <w:t>Optimizare</w:t>
      </w:r>
      <w:proofErr w:type="spellEnd"/>
      <w:r w:rsidRPr="00F1306E">
        <w:rPr>
          <w:rFonts w:ascii="Arial" w:hAnsi="Arial" w:cs="Arial"/>
          <w:sz w:val="24"/>
          <w:szCs w:val="24"/>
        </w:rPr>
        <w:t xml:space="preserve"> </w:t>
      </w:r>
      <w:proofErr w:type="spellStart"/>
      <w:r w:rsidRPr="00F1306E">
        <w:rPr>
          <w:rFonts w:ascii="Arial" w:hAnsi="Arial" w:cs="Arial"/>
          <w:sz w:val="24"/>
          <w:szCs w:val="24"/>
        </w:rPr>
        <w:t>rețea</w:t>
      </w:r>
      <w:proofErr w:type="spellEnd"/>
      <w:r w:rsidRPr="00F1306E">
        <w:rPr>
          <w:rFonts w:ascii="Arial" w:hAnsi="Arial" w:cs="Arial"/>
          <w:sz w:val="24"/>
          <w:szCs w:val="24"/>
        </w:rPr>
        <w:t xml:space="preserve"> de </w:t>
      </w:r>
      <w:proofErr w:type="spellStart"/>
      <w:r w:rsidRPr="00F1306E">
        <w:rPr>
          <w:rFonts w:ascii="Arial" w:hAnsi="Arial" w:cs="Arial"/>
          <w:sz w:val="24"/>
          <w:szCs w:val="24"/>
        </w:rPr>
        <w:t>canalizare</w:t>
      </w:r>
      <w:proofErr w:type="spellEnd"/>
    </w:p>
    <w:p w14:paraId="3FDBB295" w14:textId="77777777" w:rsidR="00F1306E" w:rsidRPr="00EE533F" w:rsidRDefault="00F1306E" w:rsidP="00F1306E">
      <w:pPr>
        <w:ind w:right="-43"/>
        <w:jc w:val="both"/>
        <w:rPr>
          <w:rFonts w:ascii="Arial" w:hAnsi="Arial" w:cs="Arial"/>
        </w:rPr>
      </w:pPr>
      <w:r w:rsidRPr="00EE533F">
        <w:rPr>
          <w:rFonts w:ascii="Arial" w:hAnsi="Arial" w:cs="Arial"/>
        </w:rPr>
        <w:t xml:space="preserve">4.1. </w:t>
      </w:r>
      <w:proofErr w:type="spellStart"/>
      <w:r w:rsidRPr="00EE533F">
        <w:rPr>
          <w:rFonts w:ascii="Arial" w:hAnsi="Arial" w:cs="Arial"/>
        </w:rPr>
        <w:t>Lucrari</w:t>
      </w:r>
      <w:proofErr w:type="spellEnd"/>
      <w:r w:rsidRPr="00EE533F">
        <w:rPr>
          <w:rFonts w:ascii="Arial" w:hAnsi="Arial" w:cs="Arial"/>
        </w:rPr>
        <w:t xml:space="preserve"> </w:t>
      </w:r>
      <w:proofErr w:type="spellStart"/>
      <w:r w:rsidRPr="00EE533F">
        <w:rPr>
          <w:rFonts w:ascii="Arial" w:hAnsi="Arial" w:cs="Arial"/>
        </w:rPr>
        <w:t>executate</w:t>
      </w:r>
      <w:proofErr w:type="spellEnd"/>
      <w:r w:rsidRPr="00EE533F">
        <w:rPr>
          <w:rFonts w:ascii="Arial" w:hAnsi="Arial" w:cs="Arial"/>
        </w:rPr>
        <w:t xml:space="preserve">: Strada </w:t>
      </w:r>
      <w:proofErr w:type="spellStart"/>
      <w:r w:rsidRPr="00EE533F">
        <w:rPr>
          <w:rFonts w:ascii="Arial" w:hAnsi="Arial" w:cs="Arial"/>
        </w:rPr>
        <w:t>Mestecanului</w:t>
      </w:r>
      <w:proofErr w:type="spellEnd"/>
      <w:r w:rsidRPr="00EE533F">
        <w:rPr>
          <w:rFonts w:ascii="Arial" w:hAnsi="Arial" w:cs="Arial"/>
        </w:rPr>
        <w:t xml:space="preserve">, Aleea </w:t>
      </w:r>
      <w:proofErr w:type="spellStart"/>
      <w:r w:rsidRPr="00EE533F">
        <w:rPr>
          <w:rFonts w:ascii="Arial" w:hAnsi="Arial" w:cs="Arial"/>
        </w:rPr>
        <w:t>Sporturilor</w:t>
      </w:r>
      <w:proofErr w:type="spellEnd"/>
      <w:r w:rsidRPr="00EE533F">
        <w:rPr>
          <w:rFonts w:ascii="Arial" w:hAnsi="Arial" w:cs="Arial"/>
        </w:rPr>
        <w:t>;</w:t>
      </w:r>
    </w:p>
    <w:p w14:paraId="6A5ED7D1" w14:textId="77777777" w:rsidR="00F1306E" w:rsidRPr="00EE533F" w:rsidRDefault="00F1306E" w:rsidP="00F1306E">
      <w:pPr>
        <w:ind w:right="-43"/>
        <w:jc w:val="both"/>
        <w:rPr>
          <w:rFonts w:ascii="Arial" w:hAnsi="Arial" w:cs="Arial"/>
          <w:lang w:val="it-IT"/>
        </w:rPr>
      </w:pPr>
      <w:r w:rsidRPr="00EE533F">
        <w:rPr>
          <w:rFonts w:ascii="Arial" w:hAnsi="Arial" w:cs="Arial"/>
          <w:lang w:val="it-IT"/>
        </w:rPr>
        <w:t xml:space="preserve">4.2. Lucrari in desfasurare: Strada Dorobanti; </w:t>
      </w:r>
    </w:p>
    <w:p w14:paraId="538A5706" w14:textId="77777777" w:rsidR="00F1306E" w:rsidRPr="00EE533F" w:rsidRDefault="00F1306E" w:rsidP="00F1306E">
      <w:pPr>
        <w:jc w:val="both"/>
        <w:rPr>
          <w:rFonts w:ascii="Arial" w:hAnsi="Arial" w:cs="Arial"/>
          <w:lang w:val="it-IT"/>
        </w:rPr>
      </w:pPr>
      <w:bookmarkStart w:id="12" w:name="_Hlk189569473"/>
      <w:r w:rsidRPr="00EE533F">
        <w:rPr>
          <w:rFonts w:ascii="Arial" w:hAnsi="Arial" w:cs="Arial"/>
          <w:lang w:val="it-IT"/>
        </w:rPr>
        <w:t>4.3. Lucrări planificate pentru perioada imediat următoare:</w:t>
      </w:r>
      <w:bookmarkEnd w:id="12"/>
      <w:r w:rsidRPr="00EE533F">
        <w:rPr>
          <w:rFonts w:ascii="Arial" w:hAnsi="Arial" w:cs="Arial"/>
          <w:lang w:val="it-IT"/>
        </w:rPr>
        <w:t xml:space="preserve"> in zona intersectiei strazilor Frasinet cu Mesteacanului</w:t>
      </w:r>
      <w:r w:rsidRPr="00EE533F">
        <w:rPr>
          <w:rFonts w:ascii="Arial" w:hAnsi="Arial" w:cs="Arial"/>
        </w:rPr>
        <w:t>.</w:t>
      </w:r>
    </w:p>
    <w:p w14:paraId="7D3962CF" w14:textId="756572C1" w:rsidR="00F1306E" w:rsidRPr="00EE533F" w:rsidRDefault="00F1306E">
      <w:pPr>
        <w:pStyle w:val="ListParagraph"/>
        <w:numPr>
          <w:ilvl w:val="0"/>
          <w:numId w:val="29"/>
        </w:numPr>
        <w:spacing w:after="0" w:line="240" w:lineRule="auto"/>
        <w:ind w:left="284" w:right="-43" w:hanging="284"/>
        <w:jc w:val="both"/>
        <w:rPr>
          <w:rFonts w:ascii="Arial" w:hAnsi="Arial" w:cs="Arial"/>
          <w:sz w:val="24"/>
          <w:szCs w:val="24"/>
        </w:rPr>
      </w:pPr>
      <w:proofErr w:type="spellStart"/>
      <w:r w:rsidRPr="00F1306E">
        <w:rPr>
          <w:rFonts w:ascii="Arial" w:hAnsi="Arial" w:cs="Arial"/>
          <w:sz w:val="24"/>
          <w:szCs w:val="24"/>
        </w:rPr>
        <w:t>Reabilitare</w:t>
      </w:r>
      <w:proofErr w:type="spellEnd"/>
      <w:r w:rsidRPr="00F1306E">
        <w:rPr>
          <w:rFonts w:ascii="Arial" w:hAnsi="Arial" w:cs="Arial"/>
          <w:sz w:val="24"/>
          <w:szCs w:val="24"/>
        </w:rPr>
        <w:t xml:space="preserve"> canal by-pass existent al </w:t>
      </w:r>
      <w:proofErr w:type="spellStart"/>
      <w:r w:rsidRPr="00F1306E">
        <w:rPr>
          <w:rFonts w:ascii="Arial" w:hAnsi="Arial" w:cs="Arial"/>
          <w:sz w:val="24"/>
          <w:szCs w:val="24"/>
        </w:rPr>
        <w:t>Stației</w:t>
      </w:r>
      <w:proofErr w:type="spellEnd"/>
      <w:r w:rsidRPr="00F1306E">
        <w:rPr>
          <w:rFonts w:ascii="Arial" w:hAnsi="Arial" w:cs="Arial"/>
          <w:sz w:val="24"/>
          <w:szCs w:val="24"/>
        </w:rPr>
        <w:t xml:space="preserve"> de </w:t>
      </w:r>
      <w:proofErr w:type="spellStart"/>
      <w:r w:rsidRPr="00F1306E">
        <w:rPr>
          <w:rFonts w:ascii="Arial" w:hAnsi="Arial" w:cs="Arial"/>
          <w:sz w:val="24"/>
          <w:szCs w:val="24"/>
        </w:rPr>
        <w:t>Epurare</w:t>
      </w:r>
      <w:proofErr w:type="spellEnd"/>
      <w:r w:rsidRPr="00F1306E">
        <w:rPr>
          <w:rFonts w:ascii="Arial" w:hAnsi="Arial" w:cs="Arial"/>
          <w:sz w:val="24"/>
          <w:szCs w:val="24"/>
        </w:rPr>
        <w:t xml:space="preserve"> – s-a </w:t>
      </w:r>
      <w:proofErr w:type="spellStart"/>
      <w:r w:rsidRPr="00F1306E">
        <w:rPr>
          <w:rFonts w:ascii="Arial" w:hAnsi="Arial" w:cs="Arial"/>
          <w:sz w:val="24"/>
          <w:szCs w:val="24"/>
        </w:rPr>
        <w:t>executat</w:t>
      </w:r>
      <w:proofErr w:type="spellEnd"/>
      <w:r w:rsidRPr="00F1306E">
        <w:rPr>
          <w:rFonts w:ascii="Arial" w:hAnsi="Arial" w:cs="Arial"/>
          <w:sz w:val="24"/>
          <w:szCs w:val="24"/>
        </w:rPr>
        <w:t xml:space="preserve"> </w:t>
      </w:r>
      <w:proofErr w:type="spellStart"/>
      <w:r w:rsidRPr="00F1306E">
        <w:rPr>
          <w:rFonts w:ascii="Arial" w:hAnsi="Arial" w:cs="Arial"/>
          <w:sz w:val="24"/>
          <w:szCs w:val="24"/>
        </w:rPr>
        <w:t>canalul</w:t>
      </w:r>
      <w:proofErr w:type="spellEnd"/>
      <w:r w:rsidRPr="00F1306E">
        <w:rPr>
          <w:rFonts w:ascii="Arial" w:hAnsi="Arial" w:cs="Arial"/>
          <w:sz w:val="24"/>
          <w:szCs w:val="24"/>
        </w:rPr>
        <w:t xml:space="preserve"> de by -pass integral, </w:t>
      </w:r>
      <w:proofErr w:type="spellStart"/>
      <w:r w:rsidRPr="00F1306E">
        <w:rPr>
          <w:rFonts w:ascii="Arial" w:hAnsi="Arial" w:cs="Arial"/>
          <w:sz w:val="24"/>
          <w:szCs w:val="24"/>
        </w:rPr>
        <w:t>urmand</w:t>
      </w:r>
      <w:proofErr w:type="spellEnd"/>
      <w:r w:rsidRPr="00F1306E">
        <w:rPr>
          <w:rFonts w:ascii="Arial" w:hAnsi="Arial" w:cs="Arial"/>
          <w:sz w:val="24"/>
          <w:szCs w:val="24"/>
        </w:rPr>
        <w:t xml:space="preserve"> </w:t>
      </w:r>
      <w:proofErr w:type="spellStart"/>
      <w:r w:rsidRPr="00F1306E">
        <w:rPr>
          <w:rFonts w:ascii="Arial" w:hAnsi="Arial" w:cs="Arial"/>
          <w:sz w:val="24"/>
          <w:szCs w:val="24"/>
        </w:rPr>
        <w:t>sa</w:t>
      </w:r>
      <w:proofErr w:type="spellEnd"/>
      <w:r w:rsidRPr="00F1306E">
        <w:rPr>
          <w:rFonts w:ascii="Arial" w:hAnsi="Arial" w:cs="Arial"/>
          <w:sz w:val="24"/>
          <w:szCs w:val="24"/>
        </w:rPr>
        <w:t xml:space="preserve"> se execute, </w:t>
      </w:r>
      <w:proofErr w:type="spellStart"/>
      <w:r w:rsidR="006F17F1">
        <w:rPr>
          <w:rFonts w:ascii="Arial" w:hAnsi="Arial" w:cs="Arial"/>
          <w:sz w:val="24"/>
          <w:szCs w:val="24"/>
        </w:rPr>
        <w:t>î</w:t>
      </w:r>
      <w:r w:rsidRPr="00F1306E">
        <w:rPr>
          <w:rFonts w:ascii="Arial" w:hAnsi="Arial" w:cs="Arial"/>
          <w:sz w:val="24"/>
          <w:szCs w:val="24"/>
        </w:rPr>
        <w:t>n</w:t>
      </w:r>
      <w:proofErr w:type="spellEnd"/>
      <w:r w:rsidRPr="00F1306E">
        <w:rPr>
          <w:rFonts w:ascii="Arial" w:hAnsi="Arial" w:cs="Arial"/>
          <w:sz w:val="24"/>
          <w:szCs w:val="24"/>
        </w:rPr>
        <w:t xml:space="preserve"> </w:t>
      </w:r>
      <w:proofErr w:type="spellStart"/>
      <w:r w:rsidRPr="00F1306E">
        <w:rPr>
          <w:rFonts w:ascii="Arial" w:hAnsi="Arial" w:cs="Arial"/>
          <w:sz w:val="24"/>
          <w:szCs w:val="24"/>
        </w:rPr>
        <w:t>perioada</w:t>
      </w:r>
      <w:proofErr w:type="spellEnd"/>
      <w:r w:rsidRPr="00F1306E">
        <w:rPr>
          <w:rFonts w:ascii="Arial" w:hAnsi="Arial" w:cs="Arial"/>
          <w:sz w:val="24"/>
          <w:szCs w:val="24"/>
        </w:rPr>
        <w:t xml:space="preserve"> </w:t>
      </w:r>
      <w:proofErr w:type="spellStart"/>
      <w:r w:rsidRPr="00F1306E">
        <w:rPr>
          <w:rFonts w:ascii="Arial" w:hAnsi="Arial" w:cs="Arial"/>
          <w:sz w:val="24"/>
          <w:szCs w:val="24"/>
        </w:rPr>
        <w:t>imediat</w:t>
      </w:r>
      <w:proofErr w:type="spellEnd"/>
      <w:r w:rsidRPr="00F1306E">
        <w:rPr>
          <w:rFonts w:ascii="Arial" w:hAnsi="Arial" w:cs="Arial"/>
          <w:sz w:val="24"/>
          <w:szCs w:val="24"/>
        </w:rPr>
        <w:t xml:space="preserve"> </w:t>
      </w:r>
      <w:proofErr w:type="spellStart"/>
      <w:r w:rsidRPr="00F1306E">
        <w:rPr>
          <w:rFonts w:ascii="Arial" w:hAnsi="Arial" w:cs="Arial"/>
          <w:sz w:val="24"/>
          <w:szCs w:val="24"/>
        </w:rPr>
        <w:t>urmatoare</w:t>
      </w:r>
      <w:proofErr w:type="spellEnd"/>
      <w:r w:rsidRPr="00EE533F">
        <w:rPr>
          <w:rFonts w:ascii="Arial" w:hAnsi="Arial" w:cs="Arial"/>
          <w:sz w:val="24"/>
          <w:szCs w:val="24"/>
        </w:rPr>
        <w:t xml:space="preserve">, </w:t>
      </w:r>
      <w:proofErr w:type="spellStart"/>
      <w:r w:rsidRPr="00EE533F">
        <w:rPr>
          <w:rFonts w:ascii="Arial" w:hAnsi="Arial" w:cs="Arial"/>
          <w:sz w:val="24"/>
          <w:szCs w:val="24"/>
        </w:rPr>
        <w:t>canalul</w:t>
      </w:r>
      <w:proofErr w:type="spellEnd"/>
      <w:r w:rsidRPr="00EE533F">
        <w:rPr>
          <w:rFonts w:ascii="Arial" w:hAnsi="Arial" w:cs="Arial"/>
          <w:sz w:val="24"/>
          <w:szCs w:val="24"/>
        </w:rPr>
        <w:t xml:space="preserve"> </w:t>
      </w:r>
      <w:proofErr w:type="spellStart"/>
      <w:r w:rsidRPr="00EE533F">
        <w:rPr>
          <w:rFonts w:ascii="Arial" w:hAnsi="Arial" w:cs="Arial"/>
          <w:sz w:val="24"/>
          <w:szCs w:val="24"/>
        </w:rPr>
        <w:t>pentru</w:t>
      </w:r>
      <w:proofErr w:type="spellEnd"/>
      <w:r w:rsidRPr="00EE533F">
        <w:rPr>
          <w:rFonts w:ascii="Arial" w:hAnsi="Arial" w:cs="Arial"/>
          <w:sz w:val="24"/>
          <w:szCs w:val="24"/>
        </w:rPr>
        <w:t xml:space="preserve"> </w:t>
      </w:r>
      <w:proofErr w:type="spellStart"/>
      <w:r w:rsidRPr="00EE533F">
        <w:rPr>
          <w:rFonts w:ascii="Arial" w:hAnsi="Arial" w:cs="Arial"/>
          <w:sz w:val="24"/>
          <w:szCs w:val="24"/>
        </w:rPr>
        <w:t>m</w:t>
      </w:r>
      <w:r w:rsidR="006F17F1">
        <w:rPr>
          <w:rFonts w:ascii="Arial" w:hAnsi="Arial" w:cs="Arial"/>
          <w:sz w:val="24"/>
          <w:szCs w:val="24"/>
        </w:rPr>
        <w:t>ă</w:t>
      </w:r>
      <w:r w:rsidRPr="00EE533F">
        <w:rPr>
          <w:rFonts w:ascii="Arial" w:hAnsi="Arial" w:cs="Arial"/>
          <w:sz w:val="24"/>
          <w:szCs w:val="24"/>
        </w:rPr>
        <w:t>surarea</w:t>
      </w:r>
      <w:proofErr w:type="spellEnd"/>
      <w:r w:rsidRPr="00EE533F">
        <w:rPr>
          <w:rFonts w:ascii="Arial" w:hAnsi="Arial" w:cs="Arial"/>
          <w:sz w:val="24"/>
          <w:szCs w:val="24"/>
        </w:rPr>
        <w:t xml:space="preserve"> </w:t>
      </w:r>
      <w:proofErr w:type="spellStart"/>
      <w:r w:rsidRPr="00EE533F">
        <w:rPr>
          <w:rFonts w:ascii="Arial" w:hAnsi="Arial" w:cs="Arial"/>
          <w:sz w:val="24"/>
          <w:szCs w:val="24"/>
        </w:rPr>
        <w:t>debitului</w:t>
      </w:r>
      <w:proofErr w:type="spellEnd"/>
      <w:r w:rsidRPr="00EE533F">
        <w:rPr>
          <w:rFonts w:ascii="Arial" w:hAnsi="Arial" w:cs="Arial"/>
          <w:sz w:val="24"/>
          <w:szCs w:val="24"/>
        </w:rPr>
        <w:t>.</w:t>
      </w:r>
    </w:p>
    <w:p w14:paraId="1D90930A" w14:textId="180552CC" w:rsidR="00F1306E" w:rsidRPr="00F1306E" w:rsidRDefault="00F1306E">
      <w:pPr>
        <w:pStyle w:val="ListParagraph"/>
        <w:numPr>
          <w:ilvl w:val="0"/>
          <w:numId w:val="29"/>
        </w:numPr>
        <w:spacing w:after="0" w:line="240" w:lineRule="auto"/>
        <w:ind w:left="284" w:right="-43" w:hanging="284"/>
        <w:jc w:val="both"/>
        <w:rPr>
          <w:rFonts w:ascii="Arial" w:hAnsi="Arial" w:cs="Arial"/>
          <w:sz w:val="24"/>
          <w:szCs w:val="24"/>
          <w:lang w:val="it-IT"/>
        </w:rPr>
      </w:pPr>
      <w:r w:rsidRPr="00F1306E">
        <w:rPr>
          <w:rFonts w:ascii="Arial" w:hAnsi="Arial" w:cs="Arial"/>
          <w:sz w:val="24"/>
          <w:szCs w:val="24"/>
          <w:lang w:val="it-IT"/>
        </w:rPr>
        <w:t>Extindere rețea de canalizare</w:t>
      </w:r>
      <w:r w:rsidR="006F17F1">
        <w:rPr>
          <w:rFonts w:ascii="Arial" w:hAnsi="Arial" w:cs="Arial"/>
          <w:sz w:val="24"/>
          <w:szCs w:val="24"/>
          <w:lang w:val="it-IT"/>
        </w:rPr>
        <w:t>.</w:t>
      </w:r>
    </w:p>
    <w:p w14:paraId="4E65B994" w14:textId="77777777" w:rsidR="00F1306E" w:rsidRPr="00EE533F" w:rsidRDefault="00F1306E" w:rsidP="00F1306E">
      <w:pPr>
        <w:ind w:right="-43"/>
        <w:jc w:val="both"/>
        <w:rPr>
          <w:rFonts w:ascii="Arial" w:hAnsi="Arial" w:cs="Arial"/>
          <w:lang w:val="it-IT"/>
        </w:rPr>
      </w:pPr>
      <w:r w:rsidRPr="00EE533F">
        <w:rPr>
          <w:rFonts w:ascii="Arial" w:hAnsi="Arial" w:cs="Arial"/>
          <w:lang w:val="it-IT"/>
        </w:rPr>
        <w:t>6.1. Lucrari executate: Strada Veteranilor si Soseaua Spatarului (actuala Bucuresti);</w:t>
      </w:r>
    </w:p>
    <w:p w14:paraId="2F8D3F87" w14:textId="77777777" w:rsidR="00F1306E" w:rsidRPr="00EE533F" w:rsidRDefault="00F1306E" w:rsidP="00F1306E">
      <w:pPr>
        <w:ind w:right="-43"/>
        <w:jc w:val="both"/>
        <w:rPr>
          <w:rFonts w:ascii="Arial" w:hAnsi="Arial" w:cs="Arial"/>
          <w:lang w:val="it-IT"/>
        </w:rPr>
      </w:pPr>
      <w:r w:rsidRPr="00EE533F">
        <w:rPr>
          <w:rFonts w:ascii="Arial" w:hAnsi="Arial" w:cs="Arial"/>
          <w:lang w:val="it-IT"/>
        </w:rPr>
        <w:t xml:space="preserve">6.2. Lucrari in derulare: Strada </w:t>
      </w:r>
      <w:r w:rsidRPr="00EE533F">
        <w:rPr>
          <w:rFonts w:ascii="Arial" w:hAnsi="Arial" w:cs="Arial"/>
        </w:rPr>
        <w:t xml:space="preserve">Gen. Ion </w:t>
      </w:r>
      <w:proofErr w:type="spellStart"/>
      <w:r w:rsidRPr="00EE533F">
        <w:rPr>
          <w:rFonts w:ascii="Arial" w:hAnsi="Arial" w:cs="Arial"/>
        </w:rPr>
        <w:t>Glogojanu</w:t>
      </w:r>
      <w:proofErr w:type="spellEnd"/>
      <w:r w:rsidRPr="00EE533F">
        <w:rPr>
          <w:rFonts w:ascii="Arial" w:hAnsi="Arial" w:cs="Arial"/>
        </w:rPr>
        <w:t xml:space="preserve">. </w:t>
      </w:r>
    </w:p>
    <w:p w14:paraId="58CAF2EF" w14:textId="77777777" w:rsidR="00F1306E" w:rsidRPr="00EE533F" w:rsidRDefault="00F1306E" w:rsidP="00F1306E">
      <w:pPr>
        <w:ind w:right="-43"/>
        <w:jc w:val="both"/>
        <w:rPr>
          <w:rFonts w:ascii="Arial" w:hAnsi="Arial" w:cs="Arial"/>
          <w:lang w:val="it-IT"/>
        </w:rPr>
      </w:pPr>
      <w:bookmarkStart w:id="13" w:name="_Hlk189569513"/>
      <w:r w:rsidRPr="00EE533F">
        <w:rPr>
          <w:rFonts w:ascii="Arial" w:hAnsi="Arial" w:cs="Arial"/>
          <w:lang w:val="it-IT"/>
        </w:rPr>
        <w:t>6.3. Lucrări planificate pentru perioada imediat următoare:</w:t>
      </w:r>
      <w:bookmarkEnd w:id="13"/>
      <w:r w:rsidRPr="00EE533F">
        <w:rPr>
          <w:rFonts w:ascii="Arial" w:hAnsi="Arial" w:cs="Arial"/>
          <w:lang w:val="it-IT"/>
        </w:rPr>
        <w:t xml:space="preserve"> Soseaua Spatarului (actuala Bucuresti) si Calea Eroilor.</w:t>
      </w:r>
    </w:p>
    <w:p w14:paraId="7CD6B34E" w14:textId="48814421" w:rsidR="00F1306E" w:rsidRPr="00F1306E" w:rsidRDefault="00F1306E">
      <w:pPr>
        <w:pStyle w:val="ListParagraph"/>
        <w:numPr>
          <w:ilvl w:val="0"/>
          <w:numId w:val="29"/>
        </w:numPr>
        <w:spacing w:after="0" w:line="240" w:lineRule="auto"/>
        <w:ind w:left="284" w:right="-43" w:hanging="284"/>
        <w:jc w:val="both"/>
        <w:rPr>
          <w:rFonts w:ascii="Arial" w:eastAsia="SimSun" w:hAnsi="Arial" w:cs="Arial"/>
          <w:iCs/>
          <w:sz w:val="24"/>
          <w:szCs w:val="24"/>
          <w:bdr w:val="none" w:sz="0" w:space="0" w:color="auto" w:frame="1"/>
          <w:lang w:val="it-IT"/>
        </w:rPr>
      </w:pPr>
      <w:r w:rsidRPr="00F1306E">
        <w:rPr>
          <w:rFonts w:ascii="Arial" w:hAnsi="Arial" w:cs="Arial"/>
          <w:sz w:val="24"/>
          <w:szCs w:val="24"/>
          <w:lang w:val="it-IT"/>
        </w:rPr>
        <w:t xml:space="preserve">Conducta refulare – aferenta Stațiilor de pompare ce se vor realiza </w:t>
      </w:r>
      <w:r w:rsidR="006F17F1">
        <w:rPr>
          <w:rFonts w:ascii="Arial" w:hAnsi="Arial" w:cs="Arial"/>
          <w:sz w:val="24"/>
          <w:szCs w:val="24"/>
          <w:lang w:val="it-IT"/>
        </w:rPr>
        <w:t>î</w:t>
      </w:r>
      <w:r w:rsidRPr="00F1306E">
        <w:rPr>
          <w:rFonts w:ascii="Arial" w:hAnsi="Arial" w:cs="Arial"/>
          <w:sz w:val="24"/>
          <w:szCs w:val="24"/>
          <w:lang w:val="it-IT"/>
        </w:rPr>
        <w:t xml:space="preserve">n </w:t>
      </w:r>
      <w:r w:rsidR="006F17F1">
        <w:rPr>
          <w:rFonts w:ascii="Arial" w:hAnsi="Arial" w:cs="Arial"/>
          <w:sz w:val="24"/>
          <w:szCs w:val="24"/>
          <w:lang w:val="it-IT"/>
        </w:rPr>
        <w:t>m</w:t>
      </w:r>
      <w:r w:rsidRPr="00F1306E">
        <w:rPr>
          <w:rFonts w:ascii="Arial" w:hAnsi="Arial" w:cs="Arial"/>
          <w:sz w:val="24"/>
          <w:szCs w:val="24"/>
          <w:lang w:val="it-IT"/>
        </w:rPr>
        <w:t>unicipiul Buzău.</w:t>
      </w:r>
    </w:p>
    <w:p w14:paraId="53A9BA89" w14:textId="24BF702B" w:rsidR="00F1306E" w:rsidRPr="00EE533F" w:rsidRDefault="00F1306E" w:rsidP="00F1306E">
      <w:pPr>
        <w:ind w:right="-43"/>
        <w:jc w:val="both"/>
        <w:rPr>
          <w:rFonts w:ascii="Arial" w:hAnsi="Arial" w:cs="Arial"/>
        </w:rPr>
      </w:pPr>
      <w:r w:rsidRPr="00EE533F">
        <w:rPr>
          <w:rFonts w:ascii="Arial" w:hAnsi="Arial" w:cs="Arial"/>
        </w:rPr>
        <w:t xml:space="preserve">7.1. </w:t>
      </w:r>
      <w:proofErr w:type="spellStart"/>
      <w:r w:rsidRPr="00EE533F">
        <w:rPr>
          <w:rFonts w:ascii="Arial" w:hAnsi="Arial" w:cs="Arial"/>
        </w:rPr>
        <w:t>Lucrarile</w:t>
      </w:r>
      <w:proofErr w:type="spellEnd"/>
      <w:r w:rsidRPr="00EE533F">
        <w:rPr>
          <w:rFonts w:ascii="Arial" w:hAnsi="Arial" w:cs="Arial"/>
        </w:rPr>
        <w:t xml:space="preserve"> </w:t>
      </w:r>
      <w:proofErr w:type="spellStart"/>
      <w:r w:rsidRPr="00EE533F">
        <w:rPr>
          <w:rFonts w:ascii="Arial" w:hAnsi="Arial" w:cs="Arial"/>
        </w:rPr>
        <w:t>finalizate</w:t>
      </w:r>
      <w:proofErr w:type="spellEnd"/>
      <w:r w:rsidRPr="00EE533F">
        <w:rPr>
          <w:rFonts w:ascii="Arial" w:hAnsi="Arial" w:cs="Arial"/>
        </w:rPr>
        <w:t xml:space="preserve">: </w:t>
      </w:r>
      <w:proofErr w:type="spellStart"/>
      <w:r w:rsidRPr="00EE533F">
        <w:rPr>
          <w:rFonts w:ascii="Arial" w:hAnsi="Arial" w:cs="Arial"/>
        </w:rPr>
        <w:t>Soseaua</w:t>
      </w:r>
      <w:proofErr w:type="spellEnd"/>
      <w:r w:rsidRPr="00EE533F">
        <w:rPr>
          <w:rFonts w:ascii="Arial" w:hAnsi="Arial" w:cs="Arial"/>
        </w:rPr>
        <w:t xml:space="preserve"> </w:t>
      </w:r>
      <w:r w:rsidRPr="00EE533F">
        <w:rPr>
          <w:rFonts w:ascii="Arial" w:hAnsi="Arial" w:cs="Arial"/>
          <w:lang w:val="it-IT"/>
        </w:rPr>
        <w:t xml:space="preserve">Spatarului (actuala </w:t>
      </w:r>
      <w:r w:rsidR="006F17F1">
        <w:rPr>
          <w:rFonts w:ascii="Arial" w:hAnsi="Arial" w:cs="Arial"/>
          <w:lang w:val="it-IT"/>
        </w:rPr>
        <w:t xml:space="preserve">Șoseaua </w:t>
      </w:r>
      <w:r w:rsidRPr="00EE533F">
        <w:rPr>
          <w:rFonts w:ascii="Arial" w:hAnsi="Arial" w:cs="Arial"/>
          <w:lang w:val="it-IT"/>
        </w:rPr>
        <w:t>Bucuresti).</w:t>
      </w:r>
    </w:p>
    <w:p w14:paraId="3165F5B5" w14:textId="77777777" w:rsidR="00F1306E" w:rsidRPr="00EE533F" w:rsidRDefault="00F1306E" w:rsidP="00F1306E">
      <w:pPr>
        <w:ind w:right="-43"/>
        <w:jc w:val="both"/>
        <w:rPr>
          <w:rFonts w:ascii="Arial" w:hAnsi="Arial" w:cs="Arial"/>
          <w:lang w:val="it-IT"/>
        </w:rPr>
      </w:pPr>
      <w:r w:rsidRPr="00EE533F">
        <w:rPr>
          <w:rFonts w:ascii="Arial" w:hAnsi="Arial" w:cs="Arial"/>
          <w:lang w:val="it-IT"/>
        </w:rPr>
        <w:t xml:space="preserve">7.2. Lucrari in derulare: </w:t>
      </w:r>
      <w:r w:rsidRPr="00EE533F">
        <w:rPr>
          <w:rFonts w:ascii="Arial" w:eastAsia="SimSun" w:hAnsi="Arial" w:cs="Arial"/>
          <w:iCs/>
          <w:bdr w:val="none" w:sz="0" w:space="0" w:color="auto" w:frame="1"/>
          <w:lang w:val="it-IT"/>
        </w:rPr>
        <w:t>Statie de pompare apa uzata si camin deversor pe Bdul Industriei;</w:t>
      </w:r>
    </w:p>
    <w:p w14:paraId="2F8FF5B9" w14:textId="3261B803" w:rsidR="00F1306E" w:rsidRPr="00EE533F" w:rsidRDefault="00F1306E" w:rsidP="00F1306E">
      <w:pPr>
        <w:ind w:right="-43"/>
        <w:jc w:val="both"/>
        <w:rPr>
          <w:rFonts w:ascii="Arial" w:hAnsi="Arial" w:cs="Arial"/>
          <w:lang w:val="it-IT"/>
        </w:rPr>
      </w:pPr>
      <w:bookmarkStart w:id="14" w:name="_Hlk189568477"/>
      <w:r w:rsidRPr="00EE533F">
        <w:rPr>
          <w:rFonts w:ascii="Arial" w:hAnsi="Arial" w:cs="Arial"/>
          <w:lang w:val="it-IT"/>
        </w:rPr>
        <w:t>7.3. Lucrări planificate pentru perioada imediat următoare:</w:t>
      </w:r>
      <w:bookmarkEnd w:id="14"/>
      <w:r w:rsidRPr="00EE533F">
        <w:rPr>
          <w:rFonts w:ascii="Arial" w:hAnsi="Arial" w:cs="Arial"/>
          <w:lang w:val="it-IT"/>
        </w:rPr>
        <w:t xml:space="preserve"> zona Calea Eroilor si pe Bdul Industriei</w:t>
      </w:r>
      <w:r w:rsidRPr="00EE533F">
        <w:rPr>
          <w:rFonts w:ascii="Arial" w:hAnsi="Arial" w:cs="Arial"/>
        </w:rPr>
        <w:t xml:space="preserve">, </w:t>
      </w:r>
      <w:proofErr w:type="spellStart"/>
      <w:r w:rsidRPr="00EE533F">
        <w:rPr>
          <w:rFonts w:ascii="Arial" w:hAnsi="Arial" w:cs="Arial"/>
        </w:rPr>
        <w:t>amplasarea</w:t>
      </w:r>
      <w:proofErr w:type="spellEnd"/>
      <w:r w:rsidRPr="00EE533F">
        <w:rPr>
          <w:rFonts w:ascii="Arial" w:hAnsi="Arial" w:cs="Arial"/>
        </w:rPr>
        <w:t xml:space="preserve"> a </w:t>
      </w:r>
      <w:r w:rsidRPr="00EE533F">
        <w:rPr>
          <w:rFonts w:ascii="Arial" w:hAnsi="Arial" w:cs="Arial"/>
          <w:lang w:val="it-IT"/>
        </w:rPr>
        <w:t>doua statii de pompare apa uzat</w:t>
      </w:r>
      <w:r w:rsidRPr="00EE533F">
        <w:rPr>
          <w:rFonts w:ascii="Arial" w:hAnsi="Arial" w:cs="Arial"/>
          <w:lang w:val="ro-RO"/>
        </w:rPr>
        <w:t>ă</w:t>
      </w:r>
      <w:r w:rsidRPr="00EE533F">
        <w:rPr>
          <w:rFonts w:ascii="Arial" w:hAnsi="Arial" w:cs="Arial"/>
          <w:lang w:val="it-IT"/>
        </w:rPr>
        <w:t xml:space="preserve"> pe Calea Eroilor </w:t>
      </w:r>
      <w:r w:rsidR="006F17F1">
        <w:rPr>
          <w:rFonts w:ascii="Arial" w:hAnsi="Arial" w:cs="Arial"/>
          <w:lang w:val="it-IT"/>
        </w:rPr>
        <w:t>ș</w:t>
      </w:r>
      <w:r w:rsidRPr="00EE533F">
        <w:rPr>
          <w:rFonts w:ascii="Arial" w:hAnsi="Arial" w:cs="Arial"/>
          <w:lang w:val="it-IT"/>
        </w:rPr>
        <w:t xml:space="preserve">i pe </w:t>
      </w:r>
      <w:r w:rsidR="006F17F1">
        <w:rPr>
          <w:rFonts w:ascii="Arial" w:hAnsi="Arial" w:cs="Arial"/>
          <w:lang w:val="it-IT"/>
        </w:rPr>
        <w:t>Ș</w:t>
      </w:r>
      <w:r w:rsidRPr="00EE533F">
        <w:rPr>
          <w:rFonts w:ascii="Arial" w:hAnsi="Arial" w:cs="Arial"/>
          <w:lang w:val="it-IT"/>
        </w:rPr>
        <w:t>oseaua Sp</w:t>
      </w:r>
      <w:r w:rsidR="006F17F1">
        <w:rPr>
          <w:rFonts w:ascii="Arial" w:hAnsi="Arial" w:cs="Arial"/>
          <w:lang w:val="it-IT"/>
        </w:rPr>
        <w:t>ă</w:t>
      </w:r>
      <w:r w:rsidRPr="00EE533F">
        <w:rPr>
          <w:rFonts w:ascii="Arial" w:hAnsi="Arial" w:cs="Arial"/>
          <w:lang w:val="it-IT"/>
        </w:rPr>
        <w:t>tarului.</w:t>
      </w:r>
    </w:p>
    <w:p w14:paraId="40D2934C" w14:textId="649F2777" w:rsidR="00F1306E" w:rsidRPr="00EE533F" w:rsidRDefault="00F1306E" w:rsidP="00F1306E">
      <w:pPr>
        <w:ind w:right="-43"/>
        <w:jc w:val="both"/>
        <w:rPr>
          <w:rFonts w:ascii="Arial" w:hAnsi="Arial" w:cs="Arial"/>
          <w:lang w:val="it-IT"/>
        </w:rPr>
      </w:pPr>
      <w:r w:rsidRPr="003B7BEE">
        <w:rPr>
          <w:rFonts w:ascii="Arial" w:hAnsi="Arial" w:cs="Arial"/>
          <w:lang w:val="it-IT"/>
        </w:rPr>
        <w:lastRenderedPageBreak/>
        <w:t>8.</w:t>
      </w:r>
      <w:r w:rsidRPr="00EE533F">
        <w:rPr>
          <w:rFonts w:ascii="Arial" w:hAnsi="Arial" w:cs="Arial"/>
          <w:b/>
          <w:bCs/>
          <w:lang w:val="it-IT"/>
        </w:rPr>
        <w:t xml:space="preserve"> </w:t>
      </w:r>
      <w:r w:rsidRPr="00F1306E">
        <w:rPr>
          <w:rFonts w:ascii="Arial" w:hAnsi="Arial" w:cs="Arial"/>
          <w:lang w:val="it-IT"/>
        </w:rPr>
        <w:t>Instalație de tratare nămol la stația de epurare existentă Buzău, realizată</w:t>
      </w:r>
      <w:r w:rsidRPr="00EE533F">
        <w:rPr>
          <w:rFonts w:ascii="Arial" w:hAnsi="Arial" w:cs="Arial"/>
          <w:lang w:val="it-IT"/>
        </w:rPr>
        <w:t xml:space="preserve"> </w:t>
      </w:r>
      <w:r w:rsidR="006F17F1">
        <w:rPr>
          <w:rFonts w:ascii="Arial" w:hAnsi="Arial" w:cs="Arial"/>
          <w:lang w:val="it-IT"/>
        </w:rPr>
        <w:t>î</w:t>
      </w:r>
      <w:r w:rsidRPr="00EE533F">
        <w:rPr>
          <w:rFonts w:ascii="Arial" w:hAnsi="Arial" w:cs="Arial"/>
          <w:lang w:val="it-IT"/>
        </w:rPr>
        <w:t>n proporție 25%.</w:t>
      </w:r>
    </w:p>
    <w:p w14:paraId="6969A353" w14:textId="1C25EBE3" w:rsidR="00F1306E" w:rsidRPr="00EE533F" w:rsidRDefault="00F1306E" w:rsidP="00F1306E">
      <w:pPr>
        <w:ind w:right="-43"/>
        <w:jc w:val="both"/>
        <w:rPr>
          <w:rFonts w:ascii="Arial" w:hAnsi="Arial" w:cs="Arial"/>
        </w:rPr>
      </w:pPr>
      <w:r w:rsidRPr="00EE533F">
        <w:rPr>
          <w:rFonts w:ascii="Arial" w:hAnsi="Arial" w:cs="Arial"/>
          <w:lang w:val="it-IT"/>
        </w:rPr>
        <w:tab/>
        <w:t xml:space="preserve">În paralel </w:t>
      </w:r>
      <w:r>
        <w:rPr>
          <w:rFonts w:ascii="Arial" w:hAnsi="Arial" w:cs="Arial"/>
          <w:lang w:val="it-IT"/>
        </w:rPr>
        <w:t xml:space="preserve">s-au </w:t>
      </w:r>
      <w:r w:rsidRPr="00EE533F">
        <w:rPr>
          <w:rFonts w:ascii="Arial" w:hAnsi="Arial" w:cs="Arial"/>
          <w:lang w:val="it-IT"/>
        </w:rPr>
        <w:t>continuat și investițiile din surse proprii ale Companiei la infrastructura de apă și apă uzată. În anul 2024 au fost finalizate următoarele lucrări</w:t>
      </w:r>
      <w:r w:rsidRPr="00EE533F">
        <w:rPr>
          <w:rFonts w:ascii="Arial" w:hAnsi="Arial" w:cs="Arial"/>
        </w:rPr>
        <w:t>:</w:t>
      </w:r>
    </w:p>
    <w:p w14:paraId="14AB8364" w14:textId="77777777" w:rsidR="00F1306E" w:rsidRPr="00EE533F" w:rsidRDefault="00F1306E" w:rsidP="00F1306E">
      <w:pPr>
        <w:ind w:right="-43"/>
        <w:jc w:val="both"/>
        <w:rPr>
          <w:rFonts w:ascii="Arial" w:eastAsia="Times New Roman" w:hAnsi="Arial" w:cs="Arial"/>
          <w:color w:val="000000"/>
        </w:rPr>
      </w:pPr>
      <w:r w:rsidRPr="00EE533F">
        <w:rPr>
          <w:rFonts w:ascii="Arial" w:hAnsi="Arial" w:cs="Arial"/>
        </w:rPr>
        <w:t xml:space="preserve">1. </w:t>
      </w:r>
      <w:proofErr w:type="spellStart"/>
      <w:r w:rsidRPr="00EE533F">
        <w:rPr>
          <w:rFonts w:ascii="Arial" w:eastAsia="Times New Roman" w:hAnsi="Arial" w:cs="Arial"/>
          <w:color w:val="000000"/>
        </w:rPr>
        <w:t>Execuție</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lucrări</w:t>
      </w:r>
      <w:proofErr w:type="spellEnd"/>
      <w:r w:rsidRPr="00EE533F">
        <w:rPr>
          <w:rFonts w:ascii="Arial" w:eastAsia="Times New Roman" w:hAnsi="Arial" w:cs="Arial"/>
          <w:color w:val="000000"/>
        </w:rPr>
        <w:t xml:space="preserve"> de </w:t>
      </w:r>
      <w:proofErr w:type="spellStart"/>
      <w:r w:rsidRPr="00EE533F">
        <w:rPr>
          <w:rFonts w:ascii="Arial" w:eastAsia="Times New Roman" w:hAnsi="Arial" w:cs="Arial"/>
          <w:color w:val="000000"/>
        </w:rPr>
        <w:t>Extindere</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rețea</w:t>
      </w:r>
      <w:proofErr w:type="spellEnd"/>
      <w:r w:rsidRPr="00EE533F">
        <w:rPr>
          <w:rFonts w:ascii="Arial" w:eastAsia="Times New Roman" w:hAnsi="Arial" w:cs="Arial"/>
          <w:color w:val="000000"/>
        </w:rPr>
        <w:t xml:space="preserve"> de </w:t>
      </w:r>
      <w:proofErr w:type="spellStart"/>
      <w:r w:rsidRPr="00EE533F">
        <w:rPr>
          <w:rFonts w:ascii="Arial" w:eastAsia="Times New Roman" w:hAnsi="Arial" w:cs="Arial"/>
          <w:color w:val="000000"/>
        </w:rPr>
        <w:t>distribuție</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apă</w:t>
      </w:r>
      <w:proofErr w:type="spellEnd"/>
      <w:r w:rsidRPr="00EE533F">
        <w:rPr>
          <w:rFonts w:ascii="Arial" w:eastAsia="Times New Roman" w:hAnsi="Arial" w:cs="Arial"/>
          <w:color w:val="000000"/>
        </w:rPr>
        <w:t xml:space="preserve"> pe </w:t>
      </w:r>
      <w:r w:rsidRPr="00EE533F">
        <w:rPr>
          <w:rFonts w:ascii="Arial" w:eastAsia="Times New Roman" w:hAnsi="Arial" w:cs="Arial"/>
          <w:color w:val="000000"/>
          <w:lang w:val="ro-RO"/>
        </w:rPr>
        <w:t>Șos. Brăilei</w:t>
      </w:r>
      <w:r w:rsidRPr="00EE533F">
        <w:rPr>
          <w:rFonts w:ascii="Arial" w:eastAsia="Times New Roman" w:hAnsi="Arial" w:cs="Arial"/>
          <w:color w:val="000000"/>
        </w:rPr>
        <w:t>;</w:t>
      </w:r>
    </w:p>
    <w:p w14:paraId="12DC5DCF" w14:textId="77777777" w:rsidR="00F1306E" w:rsidRPr="00EE533F" w:rsidRDefault="00F1306E" w:rsidP="00F1306E">
      <w:pPr>
        <w:ind w:right="-43"/>
        <w:jc w:val="both"/>
        <w:rPr>
          <w:rFonts w:ascii="Arial" w:eastAsia="Times New Roman" w:hAnsi="Arial" w:cs="Arial"/>
          <w:color w:val="000000"/>
        </w:rPr>
      </w:pPr>
      <w:r w:rsidRPr="00EE533F">
        <w:rPr>
          <w:rFonts w:ascii="Arial" w:eastAsia="Times New Roman" w:hAnsi="Arial" w:cs="Arial"/>
          <w:color w:val="000000"/>
          <w:lang w:val="ro-RO"/>
        </w:rPr>
        <w:t>2.</w:t>
      </w:r>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Execuție</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lucrări</w:t>
      </w:r>
      <w:proofErr w:type="spellEnd"/>
      <w:r w:rsidRPr="00EE533F">
        <w:rPr>
          <w:rFonts w:ascii="Arial" w:eastAsia="Times New Roman" w:hAnsi="Arial" w:cs="Arial"/>
          <w:color w:val="000000"/>
        </w:rPr>
        <w:t xml:space="preserve"> de </w:t>
      </w:r>
      <w:proofErr w:type="spellStart"/>
      <w:r w:rsidRPr="00EE533F">
        <w:rPr>
          <w:rFonts w:ascii="Arial" w:eastAsia="Times New Roman" w:hAnsi="Arial" w:cs="Arial"/>
          <w:color w:val="000000"/>
        </w:rPr>
        <w:t>înlocuire</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rețea</w:t>
      </w:r>
      <w:proofErr w:type="spellEnd"/>
      <w:r w:rsidRPr="00EE533F">
        <w:rPr>
          <w:rFonts w:ascii="Arial" w:eastAsia="Times New Roman" w:hAnsi="Arial" w:cs="Arial"/>
          <w:color w:val="000000"/>
        </w:rPr>
        <w:t xml:space="preserve"> de </w:t>
      </w:r>
      <w:proofErr w:type="spellStart"/>
      <w:r w:rsidRPr="00EE533F">
        <w:rPr>
          <w:rFonts w:ascii="Arial" w:eastAsia="Times New Roman" w:hAnsi="Arial" w:cs="Arial"/>
          <w:color w:val="000000"/>
        </w:rPr>
        <w:t>distribuție</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apă</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și</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branșamente</w:t>
      </w:r>
      <w:proofErr w:type="spellEnd"/>
      <w:r w:rsidRPr="00EE533F">
        <w:rPr>
          <w:rFonts w:ascii="Arial" w:eastAsia="Times New Roman" w:hAnsi="Arial" w:cs="Arial"/>
          <w:color w:val="000000"/>
        </w:rPr>
        <w:t xml:space="preserve"> pe </w:t>
      </w:r>
      <w:proofErr w:type="spellStart"/>
      <w:r w:rsidRPr="00EE533F">
        <w:rPr>
          <w:rFonts w:ascii="Arial" w:eastAsia="Times New Roman" w:hAnsi="Arial" w:cs="Arial"/>
          <w:color w:val="000000"/>
        </w:rPr>
        <w:t>strada</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Hangarului</w:t>
      </w:r>
      <w:proofErr w:type="spellEnd"/>
      <w:r w:rsidRPr="00EE533F">
        <w:rPr>
          <w:rFonts w:ascii="Arial" w:eastAsia="Times New Roman" w:hAnsi="Arial" w:cs="Arial"/>
          <w:color w:val="000000"/>
        </w:rPr>
        <w:t>;</w:t>
      </w:r>
    </w:p>
    <w:p w14:paraId="2B0796CE" w14:textId="77777777" w:rsidR="00F1306E" w:rsidRPr="00EE533F" w:rsidRDefault="00F1306E" w:rsidP="00F1306E">
      <w:pPr>
        <w:ind w:right="-43"/>
        <w:jc w:val="both"/>
        <w:rPr>
          <w:rFonts w:ascii="Arial" w:eastAsia="Times New Roman" w:hAnsi="Arial" w:cs="Arial"/>
          <w:color w:val="000000"/>
        </w:rPr>
      </w:pPr>
      <w:r w:rsidRPr="00EE533F">
        <w:rPr>
          <w:rFonts w:ascii="Arial" w:eastAsia="Times New Roman" w:hAnsi="Arial" w:cs="Arial"/>
          <w:color w:val="000000"/>
        </w:rPr>
        <w:t xml:space="preserve">3. </w:t>
      </w:r>
      <w:proofErr w:type="spellStart"/>
      <w:r w:rsidRPr="00EE533F">
        <w:rPr>
          <w:rFonts w:ascii="Arial" w:eastAsia="Times New Roman" w:hAnsi="Arial" w:cs="Arial"/>
          <w:color w:val="000000"/>
        </w:rPr>
        <w:t>Reabilitare</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rețea</w:t>
      </w:r>
      <w:proofErr w:type="spellEnd"/>
      <w:r w:rsidRPr="00EE533F">
        <w:rPr>
          <w:rFonts w:ascii="Arial" w:eastAsia="Times New Roman" w:hAnsi="Arial" w:cs="Arial"/>
          <w:color w:val="000000"/>
        </w:rPr>
        <w:t xml:space="preserve"> de </w:t>
      </w:r>
      <w:proofErr w:type="spellStart"/>
      <w:r w:rsidRPr="00EE533F">
        <w:rPr>
          <w:rFonts w:ascii="Arial" w:eastAsia="Times New Roman" w:hAnsi="Arial" w:cs="Arial"/>
          <w:color w:val="000000"/>
        </w:rPr>
        <w:t>canalizare</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și</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racorduri</w:t>
      </w:r>
      <w:proofErr w:type="spellEnd"/>
      <w:r w:rsidRPr="00EE533F">
        <w:rPr>
          <w:rFonts w:ascii="Arial" w:eastAsia="Times New Roman" w:hAnsi="Arial" w:cs="Arial"/>
          <w:color w:val="000000"/>
        </w:rPr>
        <w:t xml:space="preserve"> pe </w:t>
      </w:r>
      <w:proofErr w:type="spellStart"/>
      <w:r w:rsidRPr="00EE533F">
        <w:rPr>
          <w:rFonts w:ascii="Arial" w:eastAsia="Times New Roman" w:hAnsi="Arial" w:cs="Arial"/>
          <w:color w:val="000000"/>
        </w:rPr>
        <w:t>strada</w:t>
      </w:r>
      <w:proofErr w:type="spellEnd"/>
      <w:r w:rsidRPr="00EE533F">
        <w:rPr>
          <w:rFonts w:ascii="Arial" w:eastAsia="Times New Roman" w:hAnsi="Arial" w:cs="Arial"/>
          <w:color w:val="000000"/>
        </w:rPr>
        <w:t xml:space="preserve"> Bucegi;</w:t>
      </w:r>
    </w:p>
    <w:p w14:paraId="5D31370C" w14:textId="77777777" w:rsidR="00F1306E" w:rsidRPr="00EE533F" w:rsidRDefault="00F1306E" w:rsidP="00F1306E">
      <w:pPr>
        <w:ind w:right="-43"/>
        <w:jc w:val="both"/>
        <w:rPr>
          <w:rFonts w:ascii="Arial" w:eastAsia="Times New Roman" w:hAnsi="Arial" w:cs="Arial"/>
          <w:color w:val="000000"/>
        </w:rPr>
      </w:pPr>
      <w:r w:rsidRPr="00EE533F">
        <w:rPr>
          <w:rFonts w:ascii="Arial" w:eastAsia="Times New Roman" w:hAnsi="Arial" w:cs="Arial"/>
          <w:color w:val="000000"/>
        </w:rPr>
        <w:t xml:space="preserve">4. </w:t>
      </w:r>
      <w:proofErr w:type="spellStart"/>
      <w:r w:rsidRPr="00EE533F">
        <w:rPr>
          <w:rFonts w:ascii="Arial" w:eastAsia="Times New Roman" w:hAnsi="Arial" w:cs="Arial"/>
          <w:color w:val="000000"/>
        </w:rPr>
        <w:t>Modernizarea</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liniei</w:t>
      </w:r>
      <w:proofErr w:type="spellEnd"/>
      <w:r w:rsidRPr="00EE533F">
        <w:rPr>
          <w:rFonts w:ascii="Arial" w:eastAsia="Times New Roman" w:hAnsi="Arial" w:cs="Arial"/>
          <w:color w:val="000000"/>
        </w:rPr>
        <w:t xml:space="preserve"> de </w:t>
      </w:r>
      <w:proofErr w:type="spellStart"/>
      <w:r w:rsidRPr="00EE533F">
        <w:rPr>
          <w:rFonts w:ascii="Arial" w:eastAsia="Times New Roman" w:hAnsi="Arial" w:cs="Arial"/>
          <w:color w:val="000000"/>
        </w:rPr>
        <w:t>alimentare</w:t>
      </w:r>
      <w:proofErr w:type="spellEnd"/>
      <w:r w:rsidRPr="00EE533F">
        <w:rPr>
          <w:rFonts w:ascii="Arial" w:eastAsia="Times New Roman" w:hAnsi="Arial" w:cs="Arial"/>
          <w:color w:val="000000"/>
        </w:rPr>
        <w:t xml:space="preserve"> cu </w:t>
      </w:r>
      <w:proofErr w:type="spellStart"/>
      <w:r w:rsidRPr="00EE533F">
        <w:rPr>
          <w:rFonts w:ascii="Arial" w:eastAsia="Times New Roman" w:hAnsi="Arial" w:cs="Arial"/>
          <w:color w:val="000000"/>
        </w:rPr>
        <w:t>energie</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electrică</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pentru</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forajele</w:t>
      </w:r>
      <w:proofErr w:type="spellEnd"/>
      <w:r w:rsidRPr="00EE533F">
        <w:rPr>
          <w:rFonts w:ascii="Arial" w:eastAsia="Times New Roman" w:hAnsi="Arial" w:cs="Arial"/>
          <w:color w:val="000000"/>
        </w:rPr>
        <w:t xml:space="preserve"> F5 </w:t>
      </w:r>
      <w:r w:rsidRPr="00EE533F">
        <w:rPr>
          <w:rFonts w:ascii="Arial" w:eastAsia="Times New Roman" w:hAnsi="Arial" w:cs="Arial"/>
          <w:color w:val="000000"/>
          <w:lang w:val="ro-RO"/>
        </w:rPr>
        <w:t xml:space="preserve">și </w:t>
      </w:r>
      <w:r w:rsidRPr="00EE533F">
        <w:rPr>
          <w:rFonts w:ascii="Arial" w:eastAsia="Times New Roman" w:hAnsi="Arial" w:cs="Arial"/>
          <w:color w:val="000000"/>
        </w:rPr>
        <w:t xml:space="preserve">F6 din front de </w:t>
      </w:r>
      <w:proofErr w:type="spellStart"/>
      <w:r w:rsidRPr="00EE533F">
        <w:rPr>
          <w:rFonts w:ascii="Arial" w:eastAsia="Times New Roman" w:hAnsi="Arial" w:cs="Arial"/>
          <w:color w:val="000000"/>
        </w:rPr>
        <w:t>captare</w:t>
      </w:r>
      <w:proofErr w:type="spellEnd"/>
      <w:r w:rsidRPr="00EE533F">
        <w:rPr>
          <w:rFonts w:ascii="Arial" w:eastAsia="Times New Roman" w:hAnsi="Arial" w:cs="Arial"/>
          <w:color w:val="000000"/>
        </w:rPr>
        <w:t xml:space="preserve"> Est </w:t>
      </w:r>
      <w:proofErr w:type="spellStart"/>
      <w:r w:rsidRPr="00EE533F">
        <w:rPr>
          <w:rFonts w:ascii="Arial" w:eastAsia="Times New Roman" w:hAnsi="Arial" w:cs="Arial"/>
          <w:color w:val="000000"/>
        </w:rPr>
        <w:t>și</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pentru</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Stația</w:t>
      </w:r>
      <w:proofErr w:type="spellEnd"/>
      <w:r w:rsidRPr="00EE533F">
        <w:rPr>
          <w:rFonts w:ascii="Arial" w:eastAsia="Times New Roman" w:hAnsi="Arial" w:cs="Arial"/>
          <w:color w:val="000000"/>
        </w:rPr>
        <w:t xml:space="preserve"> de </w:t>
      </w:r>
      <w:proofErr w:type="spellStart"/>
      <w:r w:rsidRPr="00EE533F">
        <w:rPr>
          <w:rFonts w:ascii="Arial" w:eastAsia="Times New Roman" w:hAnsi="Arial" w:cs="Arial"/>
          <w:color w:val="000000"/>
        </w:rPr>
        <w:t>Tratare</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Zahăr</w:t>
      </w:r>
      <w:proofErr w:type="spellEnd"/>
      <w:r w:rsidRPr="00EE533F">
        <w:rPr>
          <w:rFonts w:ascii="Arial" w:eastAsia="Times New Roman" w:hAnsi="Arial" w:cs="Arial"/>
          <w:color w:val="000000"/>
        </w:rPr>
        <w:t>.</w:t>
      </w:r>
    </w:p>
    <w:p w14:paraId="4419BBDF" w14:textId="77777777" w:rsidR="00F1306E" w:rsidRPr="00EE533F" w:rsidRDefault="00F1306E" w:rsidP="00F1306E">
      <w:pPr>
        <w:ind w:right="-43"/>
        <w:jc w:val="both"/>
        <w:rPr>
          <w:rFonts w:ascii="Arial" w:eastAsia="Times New Roman" w:hAnsi="Arial" w:cs="Arial"/>
          <w:color w:val="000000"/>
        </w:rPr>
      </w:pPr>
      <w:r w:rsidRPr="00EE533F">
        <w:rPr>
          <w:rFonts w:ascii="Arial" w:eastAsia="Times New Roman" w:hAnsi="Arial" w:cs="Arial"/>
          <w:color w:val="000000"/>
        </w:rPr>
        <w:tab/>
        <w:t>Totodat</w:t>
      </w:r>
      <w:r w:rsidRPr="00EE533F">
        <w:rPr>
          <w:rFonts w:ascii="Arial" w:eastAsia="Times New Roman" w:hAnsi="Arial" w:cs="Arial"/>
          <w:color w:val="000000"/>
          <w:lang w:val="ro-RO"/>
        </w:rPr>
        <w:t>ă, având în vedere contextul național și internațional al pieței energiei electrice și profilul de consum al instalațiilor Companiei, în 2024 am desfășurat ample investiții în surse alternative, în principal prin instalarea celulelor solare (panouri fotovoltaice), astfel</w:t>
      </w:r>
      <w:r w:rsidRPr="00EE533F">
        <w:rPr>
          <w:rFonts w:ascii="Arial" w:eastAsia="Times New Roman" w:hAnsi="Arial" w:cs="Arial"/>
          <w:color w:val="000000"/>
        </w:rPr>
        <w:t>:</w:t>
      </w:r>
    </w:p>
    <w:p w14:paraId="2A494529" w14:textId="77777777" w:rsidR="00F1306E" w:rsidRPr="00EE533F" w:rsidRDefault="00F1306E" w:rsidP="00F1306E">
      <w:pPr>
        <w:ind w:right="-43"/>
        <w:jc w:val="both"/>
        <w:rPr>
          <w:rFonts w:ascii="Arial" w:eastAsia="Times New Roman" w:hAnsi="Arial" w:cs="Arial"/>
          <w:color w:val="000000"/>
        </w:rPr>
      </w:pPr>
      <w:r w:rsidRPr="00EE533F">
        <w:rPr>
          <w:rFonts w:ascii="Arial" w:eastAsia="Times New Roman" w:hAnsi="Arial" w:cs="Arial"/>
          <w:color w:val="000000"/>
        </w:rPr>
        <w:t xml:space="preserve">1. </w:t>
      </w:r>
      <w:proofErr w:type="spellStart"/>
      <w:r w:rsidRPr="00EE533F">
        <w:rPr>
          <w:rFonts w:ascii="Arial" w:eastAsia="Times New Roman" w:hAnsi="Arial" w:cs="Arial"/>
          <w:color w:val="000000"/>
        </w:rPr>
        <w:t>Construcția</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unei</w:t>
      </w:r>
      <w:proofErr w:type="spellEnd"/>
      <w:r w:rsidRPr="00EE533F">
        <w:rPr>
          <w:rFonts w:ascii="Arial" w:eastAsia="Times New Roman" w:hAnsi="Arial" w:cs="Arial"/>
          <w:color w:val="000000"/>
        </w:rPr>
        <w:t xml:space="preserve"> centrale </w:t>
      </w:r>
      <w:proofErr w:type="spellStart"/>
      <w:r w:rsidRPr="00EE533F">
        <w:rPr>
          <w:rFonts w:ascii="Arial" w:eastAsia="Times New Roman" w:hAnsi="Arial" w:cs="Arial"/>
          <w:color w:val="000000"/>
        </w:rPr>
        <w:t>fotovoltaice</w:t>
      </w:r>
      <w:proofErr w:type="spellEnd"/>
      <w:r w:rsidRPr="00EE533F">
        <w:rPr>
          <w:rFonts w:ascii="Arial" w:eastAsia="Times New Roman" w:hAnsi="Arial" w:cs="Arial"/>
          <w:color w:val="000000"/>
        </w:rPr>
        <w:t xml:space="preserve"> la STAU Buzău </w:t>
      </w:r>
      <w:proofErr w:type="spellStart"/>
      <w:r w:rsidRPr="00EE533F">
        <w:rPr>
          <w:rFonts w:ascii="Arial" w:eastAsia="Times New Roman" w:hAnsi="Arial" w:cs="Arial"/>
          <w:color w:val="000000"/>
        </w:rPr>
        <w:t>pentru</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autoconsum</w:t>
      </w:r>
      <w:proofErr w:type="spellEnd"/>
      <w:r w:rsidRPr="00EE533F">
        <w:rPr>
          <w:rFonts w:ascii="Arial" w:eastAsia="Times New Roman" w:hAnsi="Arial" w:cs="Arial"/>
          <w:color w:val="000000"/>
        </w:rPr>
        <w:t xml:space="preserve">, cu o </w:t>
      </w:r>
      <w:proofErr w:type="spellStart"/>
      <w:r w:rsidRPr="00EE533F">
        <w:rPr>
          <w:rFonts w:ascii="Arial" w:eastAsia="Times New Roman" w:hAnsi="Arial" w:cs="Arial"/>
          <w:color w:val="000000"/>
        </w:rPr>
        <w:t>putere</w:t>
      </w:r>
      <w:proofErr w:type="spellEnd"/>
      <w:r w:rsidRPr="00EE533F">
        <w:rPr>
          <w:rFonts w:ascii="Arial" w:eastAsia="Times New Roman" w:hAnsi="Arial" w:cs="Arial"/>
          <w:color w:val="000000"/>
        </w:rPr>
        <w:t xml:space="preserve"> de 620 </w:t>
      </w:r>
      <w:proofErr w:type="spellStart"/>
      <w:r w:rsidRPr="00EE533F">
        <w:rPr>
          <w:rFonts w:ascii="Arial" w:eastAsia="Times New Roman" w:hAnsi="Arial" w:cs="Arial"/>
          <w:color w:val="000000"/>
        </w:rPr>
        <w:t>kWp</w:t>
      </w:r>
      <w:proofErr w:type="spellEnd"/>
      <w:r w:rsidRPr="00EE533F">
        <w:rPr>
          <w:rFonts w:ascii="Arial" w:eastAsia="Times New Roman" w:hAnsi="Arial" w:cs="Arial"/>
          <w:color w:val="000000"/>
        </w:rPr>
        <w:t>;</w:t>
      </w:r>
    </w:p>
    <w:p w14:paraId="57EF05FE" w14:textId="217BE1D6" w:rsidR="00F1306E" w:rsidRPr="00EE533F" w:rsidRDefault="00F1306E" w:rsidP="00F1306E">
      <w:pPr>
        <w:ind w:right="-43"/>
        <w:jc w:val="both"/>
        <w:rPr>
          <w:rFonts w:ascii="Arial" w:eastAsia="Times New Roman" w:hAnsi="Arial" w:cs="Arial"/>
          <w:color w:val="000000"/>
        </w:rPr>
      </w:pPr>
      <w:r w:rsidRPr="00EE533F">
        <w:rPr>
          <w:rFonts w:ascii="Arial" w:eastAsia="Times New Roman" w:hAnsi="Arial" w:cs="Arial"/>
          <w:color w:val="000000"/>
        </w:rPr>
        <w:t xml:space="preserve">2. </w:t>
      </w:r>
      <w:proofErr w:type="spellStart"/>
      <w:r w:rsidRPr="00EE533F">
        <w:rPr>
          <w:rFonts w:ascii="Arial" w:eastAsia="Times New Roman" w:hAnsi="Arial" w:cs="Arial"/>
          <w:color w:val="000000"/>
        </w:rPr>
        <w:t>Proiectare</w:t>
      </w:r>
      <w:proofErr w:type="spellEnd"/>
      <w:r w:rsidRPr="00EE533F">
        <w:rPr>
          <w:rFonts w:ascii="Arial" w:eastAsia="Times New Roman" w:hAnsi="Arial" w:cs="Arial"/>
          <w:color w:val="000000"/>
        </w:rPr>
        <w:t xml:space="preserve"> </w:t>
      </w:r>
      <w:proofErr w:type="spellStart"/>
      <w:r w:rsidR="006F17F1">
        <w:rPr>
          <w:rFonts w:ascii="Arial" w:eastAsia="Times New Roman" w:hAnsi="Arial" w:cs="Arial"/>
          <w:color w:val="000000"/>
        </w:rPr>
        <w:t>ș</w:t>
      </w:r>
      <w:r w:rsidRPr="00EE533F">
        <w:rPr>
          <w:rFonts w:ascii="Arial" w:eastAsia="Times New Roman" w:hAnsi="Arial" w:cs="Arial"/>
          <w:color w:val="000000"/>
        </w:rPr>
        <w:t>i</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executie</w:t>
      </w:r>
      <w:proofErr w:type="spellEnd"/>
      <w:r w:rsidRPr="00EE533F">
        <w:rPr>
          <w:rFonts w:ascii="Arial" w:eastAsia="Times New Roman" w:hAnsi="Arial" w:cs="Arial"/>
          <w:color w:val="000000"/>
        </w:rPr>
        <w:t xml:space="preserve"> capacitate PV 30-40 kWh </w:t>
      </w:r>
      <w:proofErr w:type="spellStart"/>
      <w:r w:rsidRPr="00EE533F">
        <w:rPr>
          <w:rFonts w:ascii="Arial" w:eastAsia="Times New Roman" w:hAnsi="Arial" w:cs="Arial"/>
          <w:color w:val="000000"/>
        </w:rPr>
        <w:t>pentru</w:t>
      </w:r>
      <w:proofErr w:type="spellEnd"/>
      <w:r w:rsidRPr="00EE533F">
        <w:rPr>
          <w:rFonts w:ascii="Arial" w:eastAsia="Times New Roman" w:hAnsi="Arial" w:cs="Arial"/>
          <w:color w:val="000000"/>
        </w:rPr>
        <w:t xml:space="preserve"> </w:t>
      </w:r>
      <w:proofErr w:type="spellStart"/>
      <w:r w:rsidRPr="00EE533F">
        <w:rPr>
          <w:rFonts w:ascii="Arial" w:eastAsia="Times New Roman" w:hAnsi="Arial" w:cs="Arial"/>
          <w:color w:val="000000"/>
        </w:rPr>
        <w:t>consumul</w:t>
      </w:r>
      <w:proofErr w:type="spellEnd"/>
      <w:r w:rsidRPr="00EE533F">
        <w:rPr>
          <w:rFonts w:ascii="Arial" w:eastAsia="Times New Roman" w:hAnsi="Arial" w:cs="Arial"/>
          <w:color w:val="000000"/>
        </w:rPr>
        <w:t xml:space="preserve"> de la </w:t>
      </w:r>
      <w:proofErr w:type="spellStart"/>
      <w:r w:rsidRPr="00EE533F">
        <w:rPr>
          <w:rFonts w:ascii="Arial" w:eastAsia="Times New Roman" w:hAnsi="Arial" w:cs="Arial"/>
          <w:color w:val="000000"/>
        </w:rPr>
        <w:t>sediul</w:t>
      </w:r>
      <w:proofErr w:type="spellEnd"/>
      <w:r w:rsidRPr="00EE533F">
        <w:rPr>
          <w:rFonts w:ascii="Arial" w:eastAsia="Times New Roman" w:hAnsi="Arial" w:cs="Arial"/>
          <w:color w:val="000000"/>
        </w:rPr>
        <w:t xml:space="preserve"> social al </w:t>
      </w:r>
      <w:proofErr w:type="spellStart"/>
      <w:r w:rsidRPr="00EE533F">
        <w:rPr>
          <w:rFonts w:ascii="Arial" w:eastAsia="Times New Roman" w:hAnsi="Arial" w:cs="Arial"/>
          <w:color w:val="000000"/>
        </w:rPr>
        <w:t>Companiei</w:t>
      </w:r>
      <w:proofErr w:type="spellEnd"/>
      <w:r w:rsidRPr="00EE533F">
        <w:rPr>
          <w:rFonts w:ascii="Arial" w:eastAsia="Times New Roman" w:hAnsi="Arial" w:cs="Arial"/>
          <w:color w:val="000000"/>
        </w:rPr>
        <w:t>;</w:t>
      </w:r>
    </w:p>
    <w:p w14:paraId="07C5C1C9" w14:textId="77777777" w:rsidR="00F1306E" w:rsidRPr="00EE533F" w:rsidRDefault="00F1306E" w:rsidP="00F1306E">
      <w:pPr>
        <w:ind w:right="-43"/>
        <w:jc w:val="both"/>
        <w:rPr>
          <w:rFonts w:ascii="Arial" w:eastAsia="Times New Roman" w:hAnsi="Arial" w:cs="Arial"/>
          <w:color w:val="000000"/>
          <w:lang w:val="ro-RO"/>
        </w:rPr>
      </w:pPr>
      <w:r w:rsidRPr="00EE533F">
        <w:rPr>
          <w:rFonts w:ascii="Arial" w:eastAsia="Times New Roman" w:hAnsi="Arial" w:cs="Arial"/>
          <w:color w:val="000000"/>
        </w:rPr>
        <w:t xml:space="preserve">3. </w:t>
      </w:r>
      <w:proofErr w:type="spellStart"/>
      <w:r w:rsidRPr="00EE533F">
        <w:rPr>
          <w:rFonts w:ascii="Arial" w:eastAsia="Times New Roman" w:hAnsi="Arial" w:cs="Arial"/>
          <w:color w:val="000000"/>
        </w:rPr>
        <w:t>Proiectare</w:t>
      </w:r>
      <w:proofErr w:type="spellEnd"/>
      <w:r w:rsidRPr="00EE533F">
        <w:rPr>
          <w:rFonts w:ascii="Arial" w:eastAsia="Times New Roman" w:hAnsi="Arial" w:cs="Arial"/>
          <w:color w:val="000000"/>
        </w:rPr>
        <w:t xml:space="preserve"> </w:t>
      </w:r>
      <w:r w:rsidRPr="00EE533F">
        <w:rPr>
          <w:rFonts w:ascii="Arial" w:eastAsia="Times New Roman" w:hAnsi="Arial" w:cs="Arial"/>
          <w:color w:val="000000"/>
          <w:lang w:val="ro-RO"/>
        </w:rPr>
        <w:t>și execuție centrală fotovoltaică cu o putere de 400kWp finanțată din fonduri europene nerambursabile.</w:t>
      </w:r>
    </w:p>
    <w:p w14:paraId="48A7EDB2" w14:textId="77777777" w:rsidR="00F1306E" w:rsidRPr="00EE533F" w:rsidRDefault="00F1306E" w:rsidP="00F1306E">
      <w:pPr>
        <w:ind w:right="-43"/>
        <w:jc w:val="both"/>
        <w:rPr>
          <w:rFonts w:ascii="Arial" w:eastAsia="Times New Roman" w:hAnsi="Arial" w:cs="Arial"/>
          <w:color w:val="000000"/>
          <w:lang w:val="ro-RO"/>
        </w:rPr>
      </w:pPr>
      <w:r w:rsidRPr="00EE533F">
        <w:rPr>
          <w:rFonts w:ascii="Arial" w:eastAsia="Times New Roman" w:hAnsi="Arial" w:cs="Arial"/>
          <w:color w:val="000000"/>
          <w:lang w:val="ro-RO"/>
        </w:rPr>
        <w:tab/>
        <w:t>Alte acțiuni au constat în continuarea implementării programului de mentenanță a colectoarelor de canalizare. În 2024 lungimea totală a rețelei decolmatate a fost de 36,2 km cu ajutorul autocurățitoarelor și a echipamentelor de inspecție video din dotarea Companiei. Scopul acțiunii este de eliminare a depunerilor de sedimente, grăsimi, nisip și alte reziduuri pentru a asigura o capacitate optimă de preluare a apelor uzate și pluviale, creșterea debitului de transport a apelor uzate, identificarea unor eventuale deficiențe pentru intervenții ulterioare de înlocuire și scăderea riscului de refulare și a disconfortului pentru populație.</w:t>
      </w:r>
    </w:p>
    <w:p w14:paraId="6D56AFE9" w14:textId="77777777" w:rsidR="00F1306E" w:rsidRPr="00EE533F" w:rsidRDefault="00F1306E" w:rsidP="00F1306E">
      <w:pPr>
        <w:ind w:right="-43"/>
        <w:jc w:val="both"/>
        <w:rPr>
          <w:rFonts w:ascii="Arial" w:eastAsia="Times New Roman" w:hAnsi="Arial" w:cs="Arial"/>
          <w:color w:val="000000"/>
          <w:lang w:val="ro-RO"/>
        </w:rPr>
      </w:pPr>
      <w:r w:rsidRPr="00EE533F">
        <w:rPr>
          <w:rFonts w:ascii="Arial" w:eastAsia="Times New Roman" w:hAnsi="Arial" w:cs="Arial"/>
          <w:color w:val="000000"/>
          <w:lang w:val="ro-RO"/>
        </w:rPr>
        <w:tab/>
        <w:t>Pentru a îmbunătăți eficiența serviciilor de alimentare cu apă, în anul 2024 Compania a finalizat implementarea în municipiul Buzău a sistemului de citire a contoarelor de apă cu tehnologia LoRaWan. Această investiție aduce multiple beneficii atât pentru operator, facilitând digitalizarea procesului de depistare a pierderilor din rețelele publice, dar și pentru utilizatori, aceștia fiind notificați privind posibilitatea existenței unor avarii pe rețeaua interioară.</w:t>
      </w:r>
    </w:p>
    <w:p w14:paraId="5B6397ED" w14:textId="720B3543" w:rsidR="003B7BEE" w:rsidRDefault="00F1306E" w:rsidP="006F17F1">
      <w:pPr>
        <w:ind w:right="-43"/>
        <w:jc w:val="both"/>
        <w:rPr>
          <w:rFonts w:ascii="Arial" w:hAnsi="Arial" w:cs="Arial"/>
          <w:color w:val="FF0000"/>
        </w:rPr>
      </w:pPr>
      <w:r w:rsidRPr="00EE533F">
        <w:rPr>
          <w:rFonts w:ascii="Arial" w:eastAsia="Times New Roman" w:hAnsi="Arial" w:cs="Arial"/>
          <w:color w:val="000000"/>
          <w:lang w:val="ro-RO"/>
        </w:rPr>
        <w:tab/>
      </w:r>
    </w:p>
    <w:p w14:paraId="1E2573DB" w14:textId="77777777" w:rsidR="003B7BEE" w:rsidRPr="00ED5D75" w:rsidRDefault="003B7BEE" w:rsidP="0097207E">
      <w:pPr>
        <w:jc w:val="both"/>
        <w:rPr>
          <w:rFonts w:ascii="Arial" w:hAnsi="Arial" w:cs="Arial"/>
          <w:color w:val="FF0000"/>
        </w:rPr>
      </w:pPr>
    </w:p>
    <w:p w14:paraId="070D9D98" w14:textId="77777777" w:rsidR="00D26682" w:rsidRPr="00115DFA" w:rsidRDefault="00D26682" w:rsidP="00D26682">
      <w:pPr>
        <w:spacing w:line="0" w:lineRule="atLeast"/>
        <w:jc w:val="both"/>
        <w:rPr>
          <w:rFonts w:ascii="Arial" w:eastAsia="Calibri" w:hAnsi="Arial" w:cs="Arial"/>
          <w:b/>
          <w:sz w:val="28"/>
          <w:szCs w:val="28"/>
        </w:rPr>
      </w:pPr>
      <w:r w:rsidRPr="00115DFA">
        <w:rPr>
          <w:rFonts w:ascii="Arial" w:eastAsia="Calibri" w:hAnsi="Arial" w:cs="Arial"/>
          <w:b/>
          <w:sz w:val="28"/>
          <w:szCs w:val="28"/>
        </w:rPr>
        <w:t>REŢEAUA DE TERMOFICARE</w:t>
      </w:r>
    </w:p>
    <w:p w14:paraId="30637649" w14:textId="25418335" w:rsidR="00D26682" w:rsidRPr="00115DFA" w:rsidRDefault="00D26682" w:rsidP="00D26682">
      <w:pPr>
        <w:spacing w:line="0" w:lineRule="atLeast"/>
        <w:jc w:val="both"/>
        <w:rPr>
          <w:rFonts w:ascii="Arial" w:eastAsia="Calibri" w:hAnsi="Arial" w:cs="Arial"/>
          <w:b/>
          <w:sz w:val="28"/>
          <w:szCs w:val="28"/>
        </w:rPr>
      </w:pPr>
    </w:p>
    <w:p w14:paraId="20B032F0" w14:textId="39696650" w:rsidR="00184E8A" w:rsidRPr="00115DFA" w:rsidRDefault="00184E8A" w:rsidP="00184E8A">
      <w:pPr>
        <w:ind w:firstLine="720"/>
        <w:jc w:val="both"/>
        <w:rPr>
          <w:rFonts w:ascii="Arial" w:hAnsi="Arial" w:cs="Arial"/>
          <w:lang w:val="de-DE"/>
        </w:rPr>
      </w:pPr>
      <w:r w:rsidRPr="00115DFA">
        <w:rPr>
          <w:rFonts w:ascii="Arial" w:hAnsi="Arial" w:cs="Arial"/>
          <w:lang w:val="de-DE"/>
        </w:rPr>
        <w:t>RAM TERMO VERDE SRL funcționează în baza Licentei ANRE  nr.2255/10.03.2021 pentru prestarea serviciului de alimentare cu energie termica produsa centralizat in municipiul Buzau, acordata de ANRE, conform Deciziei presedintelui ANRE nr.373/10.03.2021.</w:t>
      </w:r>
    </w:p>
    <w:p w14:paraId="5E605FC2" w14:textId="386E98F0" w:rsidR="00184E8A" w:rsidRPr="00115DFA" w:rsidRDefault="00184E8A" w:rsidP="00A823F6">
      <w:pPr>
        <w:tabs>
          <w:tab w:val="left" w:pos="720"/>
        </w:tabs>
        <w:ind w:right="-113"/>
        <w:jc w:val="both"/>
        <w:rPr>
          <w:rFonts w:ascii="Arial" w:hAnsi="Arial"/>
          <w:lang w:val="it-IT"/>
        </w:rPr>
      </w:pPr>
      <w:r w:rsidRPr="00115DFA">
        <w:rPr>
          <w:rFonts w:ascii="Arial" w:hAnsi="Arial"/>
          <w:lang w:val="it-IT"/>
        </w:rPr>
        <w:t xml:space="preserve">          </w:t>
      </w:r>
      <w:r w:rsidR="00A823F6" w:rsidRPr="00115DFA">
        <w:rPr>
          <w:rFonts w:ascii="Arial" w:hAnsi="Arial"/>
          <w:lang w:val="it-IT"/>
        </w:rPr>
        <w:t>În anul 202</w:t>
      </w:r>
      <w:r w:rsidR="00D40FD5" w:rsidRPr="00115DFA">
        <w:rPr>
          <w:rFonts w:ascii="Arial" w:hAnsi="Arial"/>
          <w:lang w:val="it-IT"/>
        </w:rPr>
        <w:t>4</w:t>
      </w:r>
      <w:r w:rsidRPr="00115DFA">
        <w:rPr>
          <w:rFonts w:ascii="Arial" w:hAnsi="Arial"/>
          <w:lang w:val="it-IT"/>
        </w:rPr>
        <w:t xml:space="preserve"> RAM TERMO VERDE SRL a produs în centralele proprii o cantitate de </w:t>
      </w:r>
      <w:r w:rsidR="00D40FD5" w:rsidRPr="00115DFA">
        <w:rPr>
          <w:rFonts w:ascii="Arial" w:eastAsia="Times New Roman" w:hAnsi="Arial"/>
          <w:lang w:val="ro-RO"/>
        </w:rPr>
        <w:t>24.176,23 Gcal</w:t>
      </w:r>
      <w:r w:rsidRPr="00115DFA">
        <w:rPr>
          <w:rFonts w:ascii="Arial" w:hAnsi="Arial"/>
          <w:lang w:val="it-IT"/>
        </w:rPr>
        <w:t xml:space="preserve">, si a facturat clientilor </w:t>
      </w:r>
      <w:r w:rsidR="00D40FD5" w:rsidRPr="00115DFA">
        <w:rPr>
          <w:rFonts w:ascii="Arial" w:hAnsi="Arial"/>
          <w:lang w:val="it-IT"/>
        </w:rPr>
        <w:t xml:space="preserve">o cantitate de </w:t>
      </w:r>
      <w:r w:rsidRPr="00115DFA">
        <w:rPr>
          <w:rFonts w:ascii="Arial" w:hAnsi="Arial"/>
          <w:lang w:val="it-IT"/>
        </w:rPr>
        <w:t xml:space="preserve"> </w:t>
      </w:r>
      <w:r w:rsidR="00A823F6" w:rsidRPr="00115DFA">
        <w:rPr>
          <w:rFonts w:ascii="Arial" w:hAnsi="Arial"/>
          <w:lang w:val="it-IT"/>
        </w:rPr>
        <w:t>18.226</w:t>
      </w:r>
      <w:r w:rsidRPr="00115DFA">
        <w:rPr>
          <w:rFonts w:ascii="Arial" w:hAnsi="Arial"/>
          <w:lang w:val="it-IT"/>
        </w:rPr>
        <w:t>,</w:t>
      </w:r>
      <w:r w:rsidR="00A823F6" w:rsidRPr="00115DFA">
        <w:rPr>
          <w:rFonts w:ascii="Arial" w:hAnsi="Arial"/>
          <w:lang w:val="it-IT"/>
        </w:rPr>
        <w:t>14</w:t>
      </w:r>
      <w:r w:rsidRPr="00115DFA">
        <w:rPr>
          <w:rFonts w:ascii="Arial" w:hAnsi="Arial"/>
          <w:lang w:val="it-IT"/>
        </w:rPr>
        <w:t xml:space="preserve"> Gcal, diferen</w:t>
      </w:r>
      <w:r w:rsidR="00115DFA">
        <w:rPr>
          <w:rFonts w:ascii="Arial" w:hAnsi="Arial"/>
          <w:lang w:val="it-IT"/>
        </w:rPr>
        <w:t>ț</w:t>
      </w:r>
      <w:r w:rsidRPr="00115DFA">
        <w:rPr>
          <w:rFonts w:ascii="Arial" w:hAnsi="Arial"/>
          <w:lang w:val="it-IT"/>
        </w:rPr>
        <w:t xml:space="preserve">a fiind pierderi </w:t>
      </w:r>
      <w:r w:rsidR="00A823F6" w:rsidRPr="00115DFA">
        <w:rPr>
          <w:rFonts w:ascii="Arial" w:hAnsi="Arial"/>
          <w:lang w:val="it-IT"/>
        </w:rPr>
        <w:t>î</w:t>
      </w:r>
      <w:r w:rsidRPr="00115DFA">
        <w:rPr>
          <w:rFonts w:ascii="Arial" w:hAnsi="Arial"/>
          <w:lang w:val="it-IT"/>
        </w:rPr>
        <w:t>n re</w:t>
      </w:r>
      <w:r w:rsidR="00A823F6" w:rsidRPr="00115DFA">
        <w:rPr>
          <w:rFonts w:ascii="Arial" w:hAnsi="Arial"/>
          <w:lang w:val="it-IT"/>
        </w:rPr>
        <w:t>ț</w:t>
      </w:r>
      <w:r w:rsidRPr="00115DFA">
        <w:rPr>
          <w:rFonts w:ascii="Arial" w:hAnsi="Arial"/>
          <w:lang w:val="it-IT"/>
        </w:rPr>
        <w:t>eaua de transport si distributie.</w:t>
      </w:r>
    </w:p>
    <w:p w14:paraId="3C66B2B9" w14:textId="2723E187" w:rsidR="00D40FD5" w:rsidRPr="007E6347" w:rsidRDefault="00D40FD5" w:rsidP="00D40FD5">
      <w:pPr>
        <w:tabs>
          <w:tab w:val="left" w:pos="720"/>
        </w:tabs>
        <w:suppressAutoHyphens/>
        <w:jc w:val="both"/>
        <w:rPr>
          <w:rFonts w:ascii="Arial" w:eastAsia="Times New Roman" w:hAnsi="Arial"/>
          <w:color w:val="000000"/>
          <w:lang w:val="ro-RO"/>
        </w:rPr>
      </w:pPr>
      <w:r>
        <w:rPr>
          <w:rFonts w:ascii="Arial" w:eastAsia="Times New Roman" w:hAnsi="Arial"/>
          <w:color w:val="000000"/>
          <w:lang w:val="ro-RO"/>
        </w:rPr>
        <w:lastRenderedPageBreak/>
        <w:tab/>
      </w:r>
      <w:r w:rsidRPr="007E6347">
        <w:rPr>
          <w:rFonts w:ascii="Arial" w:eastAsia="Times New Roman" w:hAnsi="Arial"/>
          <w:color w:val="000000"/>
          <w:lang w:val="ro-RO"/>
        </w:rPr>
        <w:t xml:space="preserve">Pe tot parcursul anului, societatea a asigurat serviciile de furnizare energie termica, </w:t>
      </w:r>
      <w:r w:rsidR="00115DFA">
        <w:rPr>
          <w:rFonts w:ascii="Arial" w:eastAsia="Times New Roman" w:hAnsi="Arial"/>
          <w:color w:val="000000"/>
          <w:lang w:val="ro-RO"/>
        </w:rPr>
        <w:t>î</w:t>
      </w:r>
      <w:r w:rsidRPr="007E6347">
        <w:rPr>
          <w:rFonts w:ascii="Arial" w:eastAsia="Times New Roman" w:hAnsi="Arial"/>
          <w:color w:val="000000"/>
          <w:lang w:val="ro-RO"/>
        </w:rPr>
        <w:t>nc</w:t>
      </w:r>
      <w:r w:rsidR="00115DFA">
        <w:rPr>
          <w:rFonts w:ascii="Arial" w:eastAsia="Times New Roman" w:hAnsi="Arial"/>
          <w:color w:val="000000"/>
          <w:lang w:val="ro-RO"/>
        </w:rPr>
        <w:t>ă</w:t>
      </w:r>
      <w:r w:rsidRPr="007E6347">
        <w:rPr>
          <w:rFonts w:ascii="Arial" w:eastAsia="Times New Roman" w:hAnsi="Arial"/>
          <w:color w:val="000000"/>
          <w:lang w:val="ro-RO"/>
        </w:rPr>
        <w:t xml:space="preserve">lzire </w:t>
      </w:r>
      <w:r w:rsidR="00115DFA">
        <w:rPr>
          <w:rFonts w:ascii="Arial" w:eastAsia="Times New Roman" w:hAnsi="Arial"/>
          <w:color w:val="000000"/>
          <w:lang w:val="ro-RO"/>
        </w:rPr>
        <w:t>ș</w:t>
      </w:r>
      <w:r w:rsidRPr="007E6347">
        <w:rPr>
          <w:rFonts w:ascii="Arial" w:eastAsia="Times New Roman" w:hAnsi="Arial"/>
          <w:color w:val="000000"/>
          <w:lang w:val="ro-RO"/>
        </w:rPr>
        <w:t>i apa cald</w:t>
      </w:r>
      <w:r w:rsidR="00115DFA">
        <w:rPr>
          <w:rFonts w:ascii="Arial" w:eastAsia="Times New Roman" w:hAnsi="Arial"/>
          <w:color w:val="000000"/>
          <w:lang w:val="ro-RO"/>
        </w:rPr>
        <w:t>ă</w:t>
      </w:r>
      <w:r w:rsidRPr="007E6347">
        <w:rPr>
          <w:rFonts w:ascii="Arial" w:eastAsia="Times New Roman" w:hAnsi="Arial"/>
          <w:color w:val="000000"/>
          <w:lang w:val="ro-RO"/>
        </w:rPr>
        <w:t xml:space="preserve"> de consum, pentru consumatorii casnici, agen</w:t>
      </w:r>
      <w:r w:rsidR="00115DFA">
        <w:rPr>
          <w:rFonts w:ascii="Arial" w:eastAsia="Times New Roman" w:hAnsi="Arial"/>
          <w:color w:val="000000"/>
          <w:lang w:val="ro-RO"/>
        </w:rPr>
        <w:t>ț</w:t>
      </w:r>
      <w:r w:rsidRPr="007E6347">
        <w:rPr>
          <w:rFonts w:ascii="Arial" w:eastAsia="Times New Roman" w:hAnsi="Arial"/>
          <w:color w:val="000000"/>
          <w:lang w:val="ro-RO"/>
        </w:rPr>
        <w:t xml:space="preserve">ii economici </w:t>
      </w:r>
      <w:r w:rsidR="00115DFA">
        <w:rPr>
          <w:rFonts w:ascii="Arial" w:eastAsia="Times New Roman" w:hAnsi="Arial"/>
          <w:color w:val="000000"/>
          <w:lang w:val="ro-RO"/>
        </w:rPr>
        <w:t>ș</w:t>
      </w:r>
      <w:r w:rsidRPr="007E6347">
        <w:rPr>
          <w:rFonts w:ascii="Arial" w:eastAsia="Times New Roman" w:hAnsi="Arial"/>
          <w:color w:val="000000"/>
          <w:lang w:val="ro-RO"/>
        </w:rPr>
        <w:t>i insti</w:t>
      </w:r>
      <w:r w:rsidR="00115DFA">
        <w:rPr>
          <w:rFonts w:ascii="Arial" w:eastAsia="Times New Roman" w:hAnsi="Arial"/>
          <w:color w:val="000000"/>
          <w:lang w:val="ro-RO"/>
        </w:rPr>
        <w:t>ț</w:t>
      </w:r>
      <w:r w:rsidRPr="007E6347">
        <w:rPr>
          <w:rFonts w:ascii="Arial" w:eastAsia="Times New Roman" w:hAnsi="Arial"/>
          <w:color w:val="000000"/>
          <w:lang w:val="ro-RO"/>
        </w:rPr>
        <w:t>ii publice din municipiu.</w:t>
      </w:r>
    </w:p>
    <w:p w14:paraId="4AE32B70" w14:textId="1855DDC9" w:rsidR="00D40FD5" w:rsidRPr="007E6347" w:rsidRDefault="00D40FD5" w:rsidP="00D40FD5">
      <w:pPr>
        <w:suppressAutoHyphens/>
        <w:jc w:val="both"/>
        <w:rPr>
          <w:rFonts w:ascii="Arial" w:eastAsia="Times New Roman" w:hAnsi="Arial"/>
          <w:lang w:val="de-DE"/>
        </w:rPr>
      </w:pPr>
      <w:r w:rsidRPr="007E6347">
        <w:rPr>
          <w:rFonts w:ascii="Arial" w:eastAsia="Times New Roman" w:hAnsi="Arial"/>
          <w:lang w:val="fr-FR"/>
        </w:rPr>
        <w:t xml:space="preserve">    </w:t>
      </w:r>
      <w:r w:rsidR="00115DFA">
        <w:rPr>
          <w:rFonts w:ascii="Arial" w:eastAsia="Times New Roman" w:hAnsi="Arial"/>
          <w:lang w:val="fr-FR"/>
        </w:rPr>
        <w:tab/>
      </w:r>
      <w:r w:rsidRPr="007E6347">
        <w:rPr>
          <w:rFonts w:ascii="Arial" w:eastAsia="Times New Roman" w:hAnsi="Arial"/>
          <w:lang w:val="fr-FR"/>
        </w:rPr>
        <w:t xml:space="preserve">Prin </w:t>
      </w:r>
      <w:proofErr w:type="spellStart"/>
      <w:r w:rsidRPr="007E6347">
        <w:rPr>
          <w:rFonts w:ascii="Arial" w:eastAsia="Times New Roman" w:hAnsi="Arial"/>
          <w:lang w:val="fr-FR"/>
        </w:rPr>
        <w:t>programul</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anual</w:t>
      </w:r>
      <w:proofErr w:type="spellEnd"/>
      <w:r w:rsidRPr="007E6347">
        <w:rPr>
          <w:rFonts w:ascii="Arial" w:eastAsia="Times New Roman" w:hAnsi="Arial"/>
          <w:lang w:val="fr-FR"/>
        </w:rPr>
        <w:t xml:space="preserve"> de </w:t>
      </w:r>
      <w:proofErr w:type="spellStart"/>
      <w:r w:rsidRPr="007E6347">
        <w:rPr>
          <w:rFonts w:ascii="Arial" w:eastAsia="Times New Roman" w:hAnsi="Arial"/>
          <w:lang w:val="fr-FR"/>
        </w:rPr>
        <w:t>revizii</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şi</w:t>
      </w:r>
      <w:proofErr w:type="spellEnd"/>
      <w:r w:rsidRPr="007E6347">
        <w:rPr>
          <w:rFonts w:ascii="Arial" w:eastAsia="Times New Roman" w:hAnsi="Arial"/>
          <w:lang w:val="fr-FR"/>
        </w:rPr>
        <w:t xml:space="preserve"> </w:t>
      </w:r>
      <w:proofErr w:type="spellStart"/>
      <w:r w:rsidRPr="007E6347">
        <w:rPr>
          <w:rFonts w:ascii="Arial" w:eastAsia="Times New Roman" w:hAnsi="Arial"/>
          <w:color w:val="000000"/>
          <w:lang w:val="fr-FR"/>
        </w:rPr>
        <w:t>reparaţii</w:t>
      </w:r>
      <w:proofErr w:type="spellEnd"/>
      <w:r w:rsidRPr="007E6347">
        <w:rPr>
          <w:rFonts w:ascii="Arial" w:eastAsia="Times New Roman" w:hAnsi="Arial"/>
          <w:color w:val="000000"/>
          <w:lang w:val="fr-FR"/>
        </w:rPr>
        <w:t xml:space="preserve"> </w:t>
      </w:r>
      <w:proofErr w:type="spellStart"/>
      <w:r w:rsidRPr="007E6347">
        <w:rPr>
          <w:rFonts w:ascii="Arial" w:eastAsia="Times New Roman" w:hAnsi="Arial"/>
          <w:color w:val="000000"/>
          <w:lang w:val="fr-FR"/>
        </w:rPr>
        <w:t>curente</w:t>
      </w:r>
      <w:proofErr w:type="spellEnd"/>
      <w:r w:rsidRPr="007E6347">
        <w:rPr>
          <w:rFonts w:ascii="Arial" w:eastAsia="Times New Roman" w:hAnsi="Arial"/>
          <w:color w:val="000000"/>
          <w:lang w:val="fr-FR"/>
        </w:rPr>
        <w:t xml:space="preserve"> </w:t>
      </w:r>
      <w:r w:rsidRPr="007E6347">
        <w:rPr>
          <w:rFonts w:ascii="Arial" w:eastAsia="Times New Roman" w:hAnsi="Arial"/>
          <w:lang w:val="fr-FR"/>
        </w:rPr>
        <w:t xml:space="preserve">s-au </w:t>
      </w:r>
      <w:proofErr w:type="spellStart"/>
      <w:r w:rsidRPr="007E6347">
        <w:rPr>
          <w:rFonts w:ascii="Arial" w:eastAsia="Times New Roman" w:hAnsi="Arial"/>
          <w:lang w:val="fr-FR"/>
        </w:rPr>
        <w:t>prevăzut</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lucrări</w:t>
      </w:r>
      <w:proofErr w:type="spellEnd"/>
      <w:r w:rsidRPr="007E6347">
        <w:rPr>
          <w:rFonts w:ascii="Arial" w:eastAsia="Times New Roman" w:hAnsi="Arial"/>
          <w:lang w:val="fr-FR"/>
        </w:rPr>
        <w:t xml:space="preserve"> care </w:t>
      </w:r>
      <w:proofErr w:type="spellStart"/>
      <w:r w:rsidRPr="007E6347">
        <w:rPr>
          <w:rFonts w:ascii="Arial" w:eastAsia="Times New Roman" w:hAnsi="Arial"/>
          <w:lang w:val="fr-FR"/>
        </w:rPr>
        <w:t>să</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conducă</w:t>
      </w:r>
      <w:proofErr w:type="spellEnd"/>
      <w:r w:rsidRPr="007E6347">
        <w:rPr>
          <w:rFonts w:ascii="Arial" w:eastAsia="Times New Roman" w:hAnsi="Arial"/>
          <w:lang w:val="fr-FR"/>
        </w:rPr>
        <w:t xml:space="preserve"> la </w:t>
      </w:r>
      <w:proofErr w:type="spellStart"/>
      <w:r w:rsidRPr="007E6347">
        <w:rPr>
          <w:rFonts w:ascii="Arial" w:eastAsia="Times New Roman" w:hAnsi="Arial"/>
          <w:lang w:val="fr-FR"/>
        </w:rPr>
        <w:t>menţinerea</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în</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funcţiune</w:t>
      </w:r>
      <w:proofErr w:type="spellEnd"/>
      <w:r w:rsidRPr="007E6347">
        <w:rPr>
          <w:rFonts w:ascii="Arial" w:eastAsia="Times New Roman" w:hAnsi="Arial"/>
          <w:lang w:val="fr-FR"/>
        </w:rPr>
        <w:t xml:space="preserve"> a </w:t>
      </w:r>
      <w:proofErr w:type="spellStart"/>
      <w:r w:rsidRPr="007E6347">
        <w:rPr>
          <w:rFonts w:ascii="Arial" w:eastAsia="Times New Roman" w:hAnsi="Arial"/>
          <w:lang w:val="fr-FR"/>
        </w:rPr>
        <w:t>echipamentelor</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termomecanice</w:t>
      </w:r>
      <w:proofErr w:type="spellEnd"/>
      <w:r w:rsidRPr="007E6347">
        <w:rPr>
          <w:rFonts w:ascii="Arial" w:eastAsia="Times New Roman" w:hAnsi="Arial"/>
          <w:lang w:val="fr-FR"/>
        </w:rPr>
        <w:t xml:space="preserve">, a </w:t>
      </w:r>
      <w:proofErr w:type="spellStart"/>
      <w:r w:rsidRPr="007E6347">
        <w:rPr>
          <w:rFonts w:ascii="Arial" w:eastAsia="Times New Roman" w:hAnsi="Arial"/>
          <w:lang w:val="fr-FR"/>
        </w:rPr>
        <w:t>reţelelor</w:t>
      </w:r>
      <w:proofErr w:type="spellEnd"/>
      <w:r w:rsidRPr="007E6347">
        <w:rPr>
          <w:rFonts w:ascii="Arial" w:eastAsia="Times New Roman" w:hAnsi="Arial"/>
          <w:lang w:val="fr-FR"/>
        </w:rPr>
        <w:t xml:space="preserve"> de transport </w:t>
      </w:r>
      <w:proofErr w:type="spellStart"/>
      <w:r w:rsidRPr="007E6347">
        <w:rPr>
          <w:rFonts w:ascii="Arial" w:eastAsia="Times New Roman" w:hAnsi="Arial"/>
          <w:lang w:val="fr-FR"/>
        </w:rPr>
        <w:t>şi</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distribuţie</w:t>
      </w:r>
      <w:proofErr w:type="spellEnd"/>
      <w:r w:rsidRPr="007E6347">
        <w:rPr>
          <w:rFonts w:ascii="Arial" w:eastAsia="Times New Roman" w:hAnsi="Arial"/>
          <w:lang w:val="fr-FR"/>
        </w:rPr>
        <w:t xml:space="preserve"> a </w:t>
      </w:r>
      <w:proofErr w:type="spellStart"/>
      <w:r w:rsidRPr="007E6347">
        <w:rPr>
          <w:rFonts w:ascii="Arial" w:eastAsia="Times New Roman" w:hAnsi="Arial"/>
          <w:lang w:val="fr-FR"/>
        </w:rPr>
        <w:t>agentului</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termic</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primar</w:t>
      </w:r>
      <w:proofErr w:type="spellEnd"/>
      <w:r w:rsidRPr="007E6347">
        <w:rPr>
          <w:rFonts w:ascii="Arial" w:eastAsia="Times New Roman" w:hAnsi="Arial"/>
          <w:lang w:val="fr-FR"/>
        </w:rPr>
        <w:t xml:space="preserve"> si </w:t>
      </w:r>
      <w:proofErr w:type="spellStart"/>
      <w:r w:rsidRPr="007E6347">
        <w:rPr>
          <w:rFonts w:ascii="Arial" w:eastAsia="Times New Roman" w:hAnsi="Arial"/>
          <w:lang w:val="fr-FR"/>
        </w:rPr>
        <w:t>secundar</w:t>
      </w:r>
      <w:proofErr w:type="spellEnd"/>
      <w:r w:rsidRPr="007E6347">
        <w:rPr>
          <w:rFonts w:ascii="Arial" w:eastAsia="Times New Roman" w:hAnsi="Arial"/>
          <w:lang w:val="fr-FR"/>
        </w:rPr>
        <w:t>.</w:t>
      </w:r>
      <w:r w:rsidRPr="007E6347">
        <w:rPr>
          <w:rFonts w:ascii="Arial" w:eastAsia="Arial" w:hAnsi="Arial"/>
          <w:lang w:val="fr-FR"/>
        </w:rPr>
        <w:t xml:space="preserve"> </w:t>
      </w:r>
    </w:p>
    <w:p w14:paraId="0806456D" w14:textId="05EE0C2D" w:rsidR="00D40FD5" w:rsidRPr="009B78B2" w:rsidRDefault="00D40FD5" w:rsidP="00D40FD5">
      <w:pPr>
        <w:suppressAutoHyphens/>
        <w:jc w:val="both"/>
        <w:rPr>
          <w:rFonts w:eastAsia="Arial" w:cs="Times New Roman"/>
          <w:color w:val="000000" w:themeColor="text1"/>
          <w:lang w:val="fr-FR"/>
        </w:rPr>
      </w:pPr>
      <w:r w:rsidRPr="007E6347">
        <w:rPr>
          <w:rFonts w:ascii="Arial" w:eastAsia="Arial" w:hAnsi="Arial"/>
          <w:lang w:val="fr-FR"/>
        </w:rPr>
        <w:t xml:space="preserve">   </w:t>
      </w:r>
      <w:r w:rsidR="00115DFA">
        <w:rPr>
          <w:rFonts w:ascii="Arial" w:eastAsia="Arial" w:hAnsi="Arial"/>
          <w:lang w:val="fr-FR"/>
        </w:rPr>
        <w:tab/>
      </w:r>
      <w:r w:rsidRPr="007E6347">
        <w:rPr>
          <w:rFonts w:ascii="Arial" w:eastAsia="Arial" w:hAnsi="Arial"/>
          <w:lang w:val="fr-FR"/>
        </w:rPr>
        <w:t xml:space="preserve">Din </w:t>
      </w:r>
      <w:proofErr w:type="spellStart"/>
      <w:r w:rsidRPr="007E6347">
        <w:rPr>
          <w:rFonts w:ascii="Arial" w:eastAsia="Arial" w:hAnsi="Arial"/>
          <w:lang w:val="fr-FR"/>
        </w:rPr>
        <w:t>surse</w:t>
      </w:r>
      <w:proofErr w:type="spellEnd"/>
      <w:r w:rsidRPr="007E6347">
        <w:rPr>
          <w:rFonts w:ascii="Arial" w:eastAsia="Arial" w:hAnsi="Arial"/>
          <w:lang w:val="fr-FR"/>
        </w:rPr>
        <w:t xml:space="preserve"> </w:t>
      </w:r>
      <w:proofErr w:type="spellStart"/>
      <w:r w:rsidRPr="007E6347">
        <w:rPr>
          <w:rFonts w:ascii="Arial" w:eastAsia="Arial" w:hAnsi="Arial"/>
          <w:lang w:val="fr-FR"/>
        </w:rPr>
        <w:t>proprii</w:t>
      </w:r>
      <w:proofErr w:type="spellEnd"/>
      <w:r w:rsidRPr="007E6347">
        <w:rPr>
          <w:rFonts w:ascii="Arial" w:eastAsia="Arial" w:hAnsi="Arial"/>
          <w:lang w:val="fr-FR"/>
        </w:rPr>
        <w:t xml:space="preserve"> pe </w:t>
      </w:r>
      <w:proofErr w:type="spellStart"/>
      <w:r w:rsidRPr="007E6347">
        <w:rPr>
          <w:rFonts w:ascii="Arial" w:eastAsia="Arial" w:hAnsi="Arial"/>
          <w:lang w:val="fr-FR"/>
        </w:rPr>
        <w:t>parcursul</w:t>
      </w:r>
      <w:proofErr w:type="spellEnd"/>
      <w:r w:rsidRPr="007E6347">
        <w:rPr>
          <w:rFonts w:ascii="Arial" w:eastAsia="Arial" w:hAnsi="Arial"/>
          <w:lang w:val="fr-FR"/>
        </w:rPr>
        <w:t xml:space="preserve"> </w:t>
      </w:r>
      <w:proofErr w:type="spellStart"/>
      <w:r w:rsidRPr="007E6347">
        <w:rPr>
          <w:rFonts w:ascii="Arial" w:eastAsia="Arial" w:hAnsi="Arial"/>
          <w:lang w:val="fr-FR"/>
        </w:rPr>
        <w:t>anului</w:t>
      </w:r>
      <w:proofErr w:type="spellEnd"/>
      <w:r w:rsidRPr="007E6347">
        <w:rPr>
          <w:rFonts w:ascii="Arial" w:eastAsia="Arial" w:hAnsi="Arial"/>
          <w:lang w:val="fr-FR"/>
        </w:rPr>
        <w:t xml:space="preserve"> 2024 s-au </w:t>
      </w:r>
      <w:proofErr w:type="spellStart"/>
      <w:r w:rsidRPr="007E6347">
        <w:rPr>
          <w:rFonts w:ascii="Arial" w:eastAsia="Arial" w:hAnsi="Arial"/>
          <w:lang w:val="fr-FR"/>
        </w:rPr>
        <w:t>achizitionat</w:t>
      </w:r>
      <w:proofErr w:type="spellEnd"/>
      <w:r w:rsidRPr="007E6347">
        <w:rPr>
          <w:rFonts w:ascii="Arial" w:eastAsia="Arial" w:hAnsi="Arial"/>
          <w:lang w:val="fr-FR"/>
        </w:rPr>
        <w:t xml:space="preserve"> o </w:t>
      </w:r>
      <w:proofErr w:type="spellStart"/>
      <w:r w:rsidRPr="007E6347">
        <w:rPr>
          <w:rFonts w:ascii="Arial" w:eastAsia="Arial" w:hAnsi="Arial"/>
          <w:lang w:val="fr-FR"/>
        </w:rPr>
        <w:t>serie</w:t>
      </w:r>
      <w:proofErr w:type="spellEnd"/>
      <w:r w:rsidRPr="007E6347">
        <w:rPr>
          <w:rFonts w:ascii="Arial" w:eastAsia="Arial" w:hAnsi="Arial"/>
          <w:lang w:val="fr-FR"/>
        </w:rPr>
        <w:t xml:space="preserve"> de </w:t>
      </w:r>
      <w:proofErr w:type="spellStart"/>
      <w:r w:rsidRPr="007E6347">
        <w:rPr>
          <w:rFonts w:ascii="Arial" w:eastAsia="Arial" w:hAnsi="Arial"/>
          <w:lang w:val="fr-FR"/>
        </w:rPr>
        <w:t>echipamente</w:t>
      </w:r>
      <w:proofErr w:type="spellEnd"/>
      <w:r w:rsidRPr="007E6347">
        <w:rPr>
          <w:rFonts w:ascii="Arial" w:eastAsia="Arial" w:hAnsi="Arial"/>
          <w:lang w:val="fr-FR"/>
        </w:rPr>
        <w:t xml:space="preserve"> si </w:t>
      </w:r>
      <w:proofErr w:type="spellStart"/>
      <w:r w:rsidRPr="007E6347">
        <w:rPr>
          <w:rFonts w:ascii="Arial" w:eastAsia="Arial" w:hAnsi="Arial"/>
          <w:lang w:val="fr-FR"/>
        </w:rPr>
        <w:t>dispozitive</w:t>
      </w:r>
      <w:proofErr w:type="spellEnd"/>
      <w:r w:rsidRPr="007E6347">
        <w:rPr>
          <w:rFonts w:ascii="Arial" w:eastAsia="Arial" w:hAnsi="Arial"/>
          <w:lang w:val="fr-FR"/>
        </w:rPr>
        <w:t xml:space="preserve"> de </w:t>
      </w:r>
      <w:proofErr w:type="spellStart"/>
      <w:r w:rsidRPr="007E6347">
        <w:rPr>
          <w:rFonts w:ascii="Arial" w:eastAsia="Arial" w:hAnsi="Arial"/>
          <w:lang w:val="fr-FR"/>
        </w:rPr>
        <w:t>lucru</w:t>
      </w:r>
      <w:proofErr w:type="spellEnd"/>
      <w:r w:rsidRPr="007E6347">
        <w:rPr>
          <w:rFonts w:ascii="Arial" w:eastAsia="Arial" w:hAnsi="Arial"/>
          <w:b/>
          <w:bCs/>
          <w:color w:val="707070"/>
          <w:lang w:val="fr-FR"/>
        </w:rPr>
        <w:t xml:space="preserve"> </w:t>
      </w:r>
      <w:proofErr w:type="spellStart"/>
      <w:r w:rsidRPr="009B78B2">
        <w:rPr>
          <w:rFonts w:ascii="Arial" w:eastAsia="Arial" w:hAnsi="Arial"/>
          <w:color w:val="000000" w:themeColor="text1"/>
          <w:lang w:val="fr-FR"/>
        </w:rPr>
        <w:t>necesare</w:t>
      </w:r>
      <w:proofErr w:type="spellEnd"/>
      <w:r w:rsidRPr="009B78B2">
        <w:rPr>
          <w:rFonts w:ascii="Arial" w:eastAsia="Arial" w:hAnsi="Arial"/>
          <w:color w:val="000000" w:themeColor="text1"/>
          <w:lang w:val="fr-FR"/>
        </w:rPr>
        <w:t xml:space="preserve"> </w:t>
      </w:r>
      <w:proofErr w:type="spellStart"/>
      <w:r w:rsidRPr="009B78B2">
        <w:rPr>
          <w:rFonts w:ascii="Arial" w:eastAsia="Arial" w:hAnsi="Arial"/>
          <w:color w:val="000000" w:themeColor="text1"/>
          <w:lang w:val="fr-FR"/>
        </w:rPr>
        <w:t>lucrarilor</w:t>
      </w:r>
      <w:proofErr w:type="spellEnd"/>
      <w:r w:rsidRPr="009B78B2">
        <w:rPr>
          <w:rFonts w:ascii="Arial" w:eastAsia="Arial" w:hAnsi="Arial"/>
          <w:color w:val="000000" w:themeColor="text1"/>
          <w:lang w:val="fr-FR"/>
        </w:rPr>
        <w:t xml:space="preserve"> de </w:t>
      </w:r>
      <w:proofErr w:type="spellStart"/>
      <w:r w:rsidRPr="009B78B2">
        <w:rPr>
          <w:rFonts w:ascii="Arial" w:eastAsia="Arial" w:hAnsi="Arial"/>
          <w:color w:val="000000" w:themeColor="text1"/>
          <w:lang w:val="fr-FR"/>
        </w:rPr>
        <w:t>reparatii</w:t>
      </w:r>
      <w:proofErr w:type="spellEnd"/>
      <w:r w:rsidRPr="009B78B2">
        <w:rPr>
          <w:rFonts w:ascii="Arial" w:eastAsia="Arial" w:hAnsi="Arial"/>
          <w:color w:val="000000" w:themeColor="text1"/>
          <w:lang w:val="fr-FR"/>
        </w:rPr>
        <w:t xml:space="preserve">, dar si </w:t>
      </w:r>
      <w:proofErr w:type="spellStart"/>
      <w:r w:rsidRPr="009B78B2">
        <w:rPr>
          <w:rFonts w:ascii="Arial" w:eastAsia="Arial" w:hAnsi="Arial"/>
          <w:color w:val="000000" w:themeColor="text1"/>
          <w:lang w:val="fr-FR"/>
        </w:rPr>
        <w:t>lucr</w:t>
      </w:r>
      <w:r w:rsidR="00115DFA">
        <w:rPr>
          <w:rFonts w:ascii="Arial" w:eastAsia="Arial" w:hAnsi="Arial"/>
          <w:color w:val="000000" w:themeColor="text1"/>
          <w:lang w:val="fr-FR"/>
        </w:rPr>
        <w:t>ă</w:t>
      </w:r>
      <w:r w:rsidRPr="009B78B2">
        <w:rPr>
          <w:rFonts w:ascii="Arial" w:eastAsia="Arial" w:hAnsi="Arial"/>
          <w:color w:val="000000" w:themeColor="text1"/>
          <w:lang w:val="fr-FR"/>
        </w:rPr>
        <w:t>rilor</w:t>
      </w:r>
      <w:proofErr w:type="spellEnd"/>
      <w:r w:rsidRPr="009B78B2">
        <w:rPr>
          <w:rFonts w:ascii="Arial" w:eastAsia="Arial" w:hAnsi="Arial"/>
          <w:color w:val="000000" w:themeColor="text1"/>
          <w:lang w:val="fr-FR"/>
        </w:rPr>
        <w:t xml:space="preserve"> </w:t>
      </w:r>
      <w:proofErr w:type="spellStart"/>
      <w:r w:rsidRPr="009B78B2">
        <w:rPr>
          <w:rFonts w:ascii="Arial" w:eastAsia="Arial" w:hAnsi="Arial"/>
          <w:color w:val="000000" w:themeColor="text1"/>
          <w:lang w:val="fr-FR"/>
        </w:rPr>
        <w:t>accidentale</w:t>
      </w:r>
      <w:proofErr w:type="spellEnd"/>
      <w:r w:rsidRPr="009B78B2">
        <w:rPr>
          <w:rFonts w:ascii="Arial" w:eastAsia="Arial" w:hAnsi="Arial"/>
          <w:color w:val="000000" w:themeColor="text1"/>
          <w:lang w:val="fr-FR"/>
        </w:rPr>
        <w:t>.</w:t>
      </w:r>
    </w:p>
    <w:p w14:paraId="73A222FD" w14:textId="0C2A4F8D" w:rsidR="00D40FD5" w:rsidRPr="007E6347" w:rsidRDefault="00115DFA" w:rsidP="00D40FD5">
      <w:pPr>
        <w:tabs>
          <w:tab w:val="left" w:pos="720"/>
        </w:tabs>
        <w:suppressAutoHyphens/>
        <w:jc w:val="both"/>
        <w:rPr>
          <w:rFonts w:ascii="Arial" w:eastAsia="Times New Roman" w:hAnsi="Arial"/>
          <w:color w:val="000000"/>
          <w:lang w:val="fr-FR"/>
        </w:rPr>
      </w:pPr>
      <w:r>
        <w:rPr>
          <w:rFonts w:ascii="Arial" w:eastAsia="Times New Roman" w:hAnsi="Arial"/>
          <w:color w:val="000000"/>
          <w:lang w:val="fr-FR"/>
        </w:rPr>
        <w:tab/>
      </w:r>
      <w:r w:rsidR="00D40FD5" w:rsidRPr="007E6347">
        <w:rPr>
          <w:rFonts w:ascii="Arial" w:eastAsia="Times New Roman" w:hAnsi="Arial"/>
          <w:color w:val="000000"/>
          <w:lang w:val="fr-FR"/>
        </w:rPr>
        <w:t xml:space="preserve">RAM TERMO VERDE SRL, a </w:t>
      </w:r>
      <w:proofErr w:type="spellStart"/>
      <w:r w:rsidR="00D40FD5" w:rsidRPr="007E6347">
        <w:rPr>
          <w:rFonts w:ascii="Arial" w:eastAsia="Times New Roman" w:hAnsi="Arial"/>
          <w:color w:val="000000"/>
          <w:lang w:val="fr-FR"/>
        </w:rPr>
        <w:t>asigurat</w:t>
      </w:r>
      <w:proofErr w:type="spellEnd"/>
      <w:r w:rsidR="00D40FD5" w:rsidRPr="007E6347">
        <w:rPr>
          <w:rFonts w:ascii="Arial" w:eastAsia="Times New Roman" w:hAnsi="Arial"/>
          <w:color w:val="000000"/>
          <w:lang w:val="fr-FR"/>
        </w:rPr>
        <w:t xml:space="preserve"> pe </w:t>
      </w:r>
      <w:proofErr w:type="spellStart"/>
      <w:r w:rsidR="00D40FD5" w:rsidRPr="007E6347">
        <w:rPr>
          <w:rFonts w:ascii="Arial" w:eastAsia="Times New Roman" w:hAnsi="Arial"/>
          <w:color w:val="000000"/>
          <w:lang w:val="fr-FR"/>
        </w:rPr>
        <w:t>parcursul</w:t>
      </w:r>
      <w:proofErr w:type="spellEnd"/>
      <w:r w:rsidR="00D40FD5" w:rsidRPr="007E6347">
        <w:rPr>
          <w:rFonts w:ascii="Arial" w:eastAsia="Times New Roman" w:hAnsi="Arial"/>
          <w:color w:val="000000"/>
          <w:lang w:val="fr-FR"/>
        </w:rPr>
        <w:t xml:space="preserve"> </w:t>
      </w:r>
      <w:proofErr w:type="spellStart"/>
      <w:r w:rsidR="00D40FD5" w:rsidRPr="007E6347">
        <w:rPr>
          <w:rFonts w:ascii="Arial" w:eastAsia="Times New Roman" w:hAnsi="Arial"/>
          <w:color w:val="000000"/>
          <w:lang w:val="fr-FR"/>
        </w:rPr>
        <w:t>anului</w:t>
      </w:r>
      <w:proofErr w:type="spellEnd"/>
      <w:r w:rsidR="00D40FD5" w:rsidRPr="007E6347">
        <w:rPr>
          <w:rFonts w:ascii="Arial" w:eastAsia="Times New Roman" w:hAnsi="Arial"/>
          <w:color w:val="000000"/>
          <w:lang w:val="fr-FR"/>
        </w:rPr>
        <w:t xml:space="preserve"> 2024 </w:t>
      </w:r>
      <w:proofErr w:type="spellStart"/>
      <w:r w:rsidR="00D40FD5" w:rsidRPr="007E6347">
        <w:rPr>
          <w:rFonts w:ascii="Arial" w:eastAsia="Times New Roman" w:hAnsi="Arial"/>
          <w:color w:val="000000"/>
          <w:lang w:val="fr-FR"/>
        </w:rPr>
        <w:t>supravegherea</w:t>
      </w:r>
      <w:proofErr w:type="spellEnd"/>
      <w:r w:rsidR="00D40FD5" w:rsidRPr="007E6347">
        <w:rPr>
          <w:rFonts w:ascii="Arial" w:eastAsia="Times New Roman" w:hAnsi="Arial"/>
          <w:color w:val="000000"/>
          <w:lang w:val="fr-FR"/>
        </w:rPr>
        <w:t xml:space="preserve"> </w:t>
      </w:r>
      <w:proofErr w:type="spellStart"/>
      <w:r w:rsidR="00D40FD5" w:rsidRPr="007E6347">
        <w:rPr>
          <w:rFonts w:ascii="Arial" w:eastAsia="Times New Roman" w:hAnsi="Arial"/>
          <w:color w:val="000000"/>
          <w:lang w:val="fr-FR"/>
        </w:rPr>
        <w:t>centralelor</w:t>
      </w:r>
      <w:proofErr w:type="spellEnd"/>
      <w:r w:rsidR="00D40FD5" w:rsidRPr="007E6347">
        <w:rPr>
          <w:rFonts w:ascii="Arial" w:eastAsia="Times New Roman" w:hAnsi="Arial"/>
          <w:color w:val="000000"/>
          <w:lang w:val="fr-FR"/>
        </w:rPr>
        <w:t xml:space="preserve"> </w:t>
      </w:r>
      <w:proofErr w:type="spellStart"/>
      <w:r w:rsidR="00D40FD5" w:rsidRPr="007E6347">
        <w:rPr>
          <w:rFonts w:ascii="Arial" w:eastAsia="Times New Roman" w:hAnsi="Arial"/>
          <w:color w:val="000000"/>
          <w:lang w:val="fr-FR"/>
        </w:rPr>
        <w:t>termice</w:t>
      </w:r>
      <w:proofErr w:type="spellEnd"/>
      <w:r w:rsidR="00D40FD5" w:rsidRPr="007E6347">
        <w:rPr>
          <w:rFonts w:ascii="Arial" w:eastAsia="Times New Roman" w:hAnsi="Arial"/>
          <w:color w:val="000000"/>
          <w:lang w:val="fr-FR"/>
        </w:rPr>
        <w:t xml:space="preserve"> de la </w:t>
      </w:r>
      <w:r w:rsidR="00D40FD5" w:rsidRPr="007E6347">
        <w:rPr>
          <w:rFonts w:ascii="Arial" w:eastAsia="Times New Roman" w:hAnsi="Arial"/>
          <w:color w:val="000000" w:themeColor="text1"/>
          <w:lang w:val="fr-FR"/>
        </w:rPr>
        <w:t>23</w:t>
      </w:r>
      <w:r w:rsidR="00D40FD5" w:rsidRPr="007E6347">
        <w:rPr>
          <w:rFonts w:ascii="Arial" w:eastAsia="Times New Roman" w:hAnsi="Arial"/>
          <w:color w:val="000000"/>
          <w:lang w:val="fr-FR"/>
        </w:rPr>
        <w:t xml:space="preserve"> de </w:t>
      </w:r>
      <w:proofErr w:type="spellStart"/>
      <w:r w:rsidR="00D40FD5" w:rsidRPr="007E6347">
        <w:rPr>
          <w:rFonts w:ascii="Arial" w:eastAsia="Times New Roman" w:hAnsi="Arial"/>
          <w:color w:val="000000"/>
          <w:lang w:val="fr-FR"/>
        </w:rPr>
        <w:t>unitati</w:t>
      </w:r>
      <w:proofErr w:type="spellEnd"/>
      <w:r w:rsidR="00D40FD5" w:rsidRPr="007E6347">
        <w:rPr>
          <w:rFonts w:ascii="Arial" w:eastAsia="Times New Roman" w:hAnsi="Arial"/>
          <w:color w:val="000000"/>
          <w:lang w:val="fr-FR"/>
        </w:rPr>
        <w:t xml:space="preserve"> de </w:t>
      </w:r>
      <w:proofErr w:type="spellStart"/>
      <w:r w:rsidR="00D40FD5" w:rsidRPr="007E6347">
        <w:rPr>
          <w:rFonts w:ascii="Arial" w:eastAsia="Times New Roman" w:hAnsi="Arial"/>
          <w:color w:val="000000"/>
          <w:lang w:val="fr-FR"/>
        </w:rPr>
        <w:t>invatamant</w:t>
      </w:r>
      <w:proofErr w:type="spellEnd"/>
      <w:r w:rsidR="00D40FD5" w:rsidRPr="007E6347">
        <w:rPr>
          <w:rFonts w:ascii="Arial" w:eastAsia="Times New Roman" w:hAnsi="Arial"/>
          <w:color w:val="000000"/>
          <w:lang w:val="fr-FR"/>
        </w:rPr>
        <w:t>..</w:t>
      </w:r>
    </w:p>
    <w:p w14:paraId="2E252D30" w14:textId="5CD8CAC1" w:rsidR="00D40FD5" w:rsidRPr="007E6347" w:rsidRDefault="00D40FD5" w:rsidP="00D40FD5">
      <w:pPr>
        <w:suppressAutoHyphens/>
        <w:jc w:val="both"/>
        <w:rPr>
          <w:rFonts w:ascii="Arial" w:eastAsia="Times New Roman" w:hAnsi="Arial"/>
          <w:lang w:val="fr-FR"/>
        </w:rPr>
      </w:pPr>
      <w:r w:rsidRPr="007E6347">
        <w:rPr>
          <w:rFonts w:ascii="Arial" w:eastAsia="Times New Roman" w:hAnsi="Arial"/>
          <w:color w:val="000000"/>
          <w:lang w:val="fr-FR"/>
        </w:rPr>
        <w:t xml:space="preserve">  </w:t>
      </w:r>
      <w:r w:rsidR="00115DFA">
        <w:rPr>
          <w:rFonts w:ascii="Arial" w:eastAsia="Times New Roman" w:hAnsi="Arial"/>
          <w:color w:val="000000"/>
          <w:lang w:val="fr-FR"/>
        </w:rPr>
        <w:tab/>
      </w:r>
      <w:r w:rsidRPr="007E6347">
        <w:rPr>
          <w:rFonts w:ascii="Arial" w:eastAsia="Times New Roman" w:hAnsi="Arial"/>
          <w:color w:val="000000"/>
          <w:lang w:val="fr-FR"/>
        </w:rPr>
        <w:t xml:space="preserve"> Pe </w:t>
      </w:r>
      <w:proofErr w:type="spellStart"/>
      <w:r w:rsidRPr="007E6347">
        <w:rPr>
          <w:rFonts w:ascii="Arial" w:eastAsia="Times New Roman" w:hAnsi="Arial"/>
          <w:color w:val="000000"/>
          <w:lang w:val="fr-FR"/>
        </w:rPr>
        <w:t>parcursul</w:t>
      </w:r>
      <w:proofErr w:type="spellEnd"/>
      <w:r w:rsidRPr="007E6347">
        <w:rPr>
          <w:rFonts w:ascii="Arial" w:eastAsia="Times New Roman" w:hAnsi="Arial"/>
          <w:color w:val="000000"/>
          <w:lang w:val="fr-FR"/>
        </w:rPr>
        <w:t xml:space="preserve"> </w:t>
      </w:r>
      <w:proofErr w:type="spellStart"/>
      <w:r w:rsidRPr="007E6347">
        <w:rPr>
          <w:rFonts w:ascii="Arial" w:eastAsia="Times New Roman" w:hAnsi="Arial"/>
          <w:color w:val="000000"/>
          <w:lang w:val="fr-FR"/>
        </w:rPr>
        <w:t>anului</w:t>
      </w:r>
      <w:proofErr w:type="spellEnd"/>
      <w:r w:rsidRPr="007E6347">
        <w:rPr>
          <w:rFonts w:ascii="Arial" w:eastAsia="Times New Roman" w:hAnsi="Arial"/>
          <w:color w:val="000000"/>
          <w:lang w:val="fr-FR"/>
        </w:rPr>
        <w:t xml:space="preserve"> 2024, au </w:t>
      </w:r>
      <w:proofErr w:type="spellStart"/>
      <w:r w:rsidRPr="007E6347">
        <w:rPr>
          <w:rFonts w:ascii="Arial" w:eastAsia="Times New Roman" w:hAnsi="Arial"/>
          <w:color w:val="000000"/>
          <w:lang w:val="fr-FR"/>
        </w:rPr>
        <w:t>fost</w:t>
      </w:r>
      <w:proofErr w:type="spellEnd"/>
      <w:r w:rsidRPr="007E6347">
        <w:rPr>
          <w:rFonts w:ascii="Arial" w:eastAsia="Times New Roman" w:hAnsi="Arial"/>
          <w:color w:val="000000"/>
          <w:lang w:val="fr-FR"/>
        </w:rPr>
        <w:t xml:space="preserve"> </w:t>
      </w:r>
      <w:proofErr w:type="spellStart"/>
      <w:r w:rsidRPr="007E6347">
        <w:rPr>
          <w:rFonts w:ascii="Arial" w:eastAsia="Times New Roman" w:hAnsi="Arial"/>
          <w:color w:val="000000"/>
          <w:lang w:val="fr-FR"/>
        </w:rPr>
        <w:t>realizate</w:t>
      </w:r>
      <w:proofErr w:type="spellEnd"/>
      <w:r w:rsidRPr="007E6347">
        <w:rPr>
          <w:rFonts w:ascii="Arial" w:eastAsia="Times New Roman" w:hAnsi="Arial"/>
          <w:color w:val="000000"/>
          <w:lang w:val="fr-FR"/>
        </w:rPr>
        <w:t xml:space="preserve"> o </w:t>
      </w:r>
      <w:proofErr w:type="spellStart"/>
      <w:r w:rsidRPr="007E6347">
        <w:rPr>
          <w:rFonts w:ascii="Arial" w:eastAsia="Times New Roman" w:hAnsi="Arial"/>
          <w:color w:val="000000"/>
          <w:lang w:val="fr-FR"/>
        </w:rPr>
        <w:t>serie</w:t>
      </w:r>
      <w:proofErr w:type="spellEnd"/>
      <w:r w:rsidRPr="007E6347">
        <w:rPr>
          <w:rFonts w:ascii="Arial" w:eastAsia="Times New Roman" w:hAnsi="Arial"/>
          <w:color w:val="000000"/>
          <w:lang w:val="fr-FR"/>
        </w:rPr>
        <w:t xml:space="preserve"> de </w:t>
      </w:r>
      <w:proofErr w:type="spellStart"/>
      <w:r w:rsidRPr="007E6347">
        <w:rPr>
          <w:rFonts w:ascii="Arial" w:eastAsia="Times New Roman" w:hAnsi="Arial"/>
          <w:color w:val="000000"/>
          <w:lang w:val="fr-FR"/>
        </w:rPr>
        <w:t>lucrari</w:t>
      </w:r>
      <w:proofErr w:type="spellEnd"/>
      <w:r w:rsidRPr="007E6347">
        <w:rPr>
          <w:rFonts w:ascii="Arial" w:eastAsia="Times New Roman" w:hAnsi="Arial"/>
          <w:color w:val="000000"/>
          <w:lang w:val="fr-FR"/>
        </w:rPr>
        <w:t xml:space="preserve"> de </w:t>
      </w:r>
      <w:proofErr w:type="spellStart"/>
      <w:r w:rsidRPr="007E6347">
        <w:rPr>
          <w:rFonts w:ascii="Arial" w:eastAsia="Times New Roman" w:hAnsi="Arial"/>
          <w:color w:val="000000"/>
          <w:lang w:val="fr-FR"/>
        </w:rPr>
        <w:t>investitii</w:t>
      </w:r>
      <w:proofErr w:type="spellEnd"/>
      <w:r w:rsidRPr="007E6347">
        <w:rPr>
          <w:rFonts w:ascii="Arial" w:eastAsia="Times New Roman" w:hAnsi="Arial"/>
          <w:color w:val="000000"/>
          <w:lang w:val="fr-FR"/>
        </w:rPr>
        <w:t xml:space="preserve">, care s-au </w:t>
      </w:r>
      <w:proofErr w:type="spellStart"/>
      <w:r w:rsidRPr="007E6347">
        <w:rPr>
          <w:rFonts w:ascii="Arial" w:eastAsia="Times New Roman" w:hAnsi="Arial"/>
          <w:color w:val="000000"/>
          <w:lang w:val="fr-FR"/>
        </w:rPr>
        <w:t>derulat</w:t>
      </w:r>
      <w:proofErr w:type="spellEnd"/>
      <w:r w:rsidRPr="007E6347">
        <w:rPr>
          <w:rFonts w:ascii="Arial" w:eastAsia="Times New Roman" w:hAnsi="Arial"/>
          <w:color w:val="000000"/>
          <w:lang w:val="fr-FR"/>
        </w:rPr>
        <w:t xml:space="preserve"> </w:t>
      </w:r>
      <w:proofErr w:type="spellStart"/>
      <w:r>
        <w:rPr>
          <w:rFonts w:ascii="Arial" w:eastAsia="Times New Roman" w:hAnsi="Arial"/>
          <w:color w:val="000000"/>
          <w:lang w:val="fr-FR"/>
        </w:rPr>
        <w:t>î</w:t>
      </w:r>
      <w:r w:rsidRPr="007E6347">
        <w:rPr>
          <w:rFonts w:ascii="Arial" w:eastAsia="Times New Roman" w:hAnsi="Arial"/>
          <w:color w:val="000000"/>
          <w:lang w:val="fr-FR"/>
        </w:rPr>
        <w:t>n</w:t>
      </w:r>
      <w:proofErr w:type="spellEnd"/>
      <w:r w:rsidRPr="007E6347">
        <w:rPr>
          <w:rFonts w:ascii="Arial" w:eastAsia="Times New Roman" w:hAnsi="Arial"/>
          <w:color w:val="000000"/>
          <w:lang w:val="fr-FR"/>
        </w:rPr>
        <w:t xml:space="preserve"> mai </w:t>
      </w:r>
      <w:proofErr w:type="spellStart"/>
      <w:r w:rsidRPr="007E6347">
        <w:rPr>
          <w:rFonts w:ascii="Arial" w:eastAsia="Times New Roman" w:hAnsi="Arial"/>
          <w:color w:val="000000"/>
          <w:lang w:val="fr-FR"/>
        </w:rPr>
        <w:t>multe</w:t>
      </w:r>
      <w:proofErr w:type="spellEnd"/>
      <w:r w:rsidRPr="007E6347">
        <w:rPr>
          <w:rFonts w:ascii="Arial" w:eastAsia="Times New Roman" w:hAnsi="Arial"/>
          <w:color w:val="000000"/>
          <w:lang w:val="fr-FR"/>
        </w:rPr>
        <w:t xml:space="preserve"> </w:t>
      </w:r>
      <w:proofErr w:type="spellStart"/>
      <w:r w:rsidRPr="007E6347">
        <w:rPr>
          <w:rFonts w:ascii="Arial" w:eastAsia="Times New Roman" w:hAnsi="Arial"/>
          <w:color w:val="000000"/>
          <w:lang w:val="fr-FR"/>
        </w:rPr>
        <w:t>etape</w:t>
      </w:r>
      <w:proofErr w:type="spellEnd"/>
      <w:r w:rsidRPr="007E6347">
        <w:rPr>
          <w:rFonts w:ascii="Arial" w:eastAsia="Times New Roman" w:hAnsi="Arial"/>
          <w:color w:val="000000"/>
          <w:lang w:val="fr-FR"/>
        </w:rPr>
        <w:t xml:space="preserve">, </w:t>
      </w:r>
      <w:proofErr w:type="spellStart"/>
      <w:r w:rsidRPr="007E6347">
        <w:rPr>
          <w:rFonts w:ascii="Arial" w:eastAsia="Times New Roman" w:hAnsi="Arial"/>
          <w:lang w:val="fr-FR"/>
        </w:rPr>
        <w:t>cu</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fonduri</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alocate</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prin</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transfer</w:t>
      </w:r>
      <w:proofErr w:type="spellEnd"/>
      <w:r w:rsidRPr="007E6347">
        <w:rPr>
          <w:rFonts w:ascii="Arial" w:eastAsia="Times New Roman" w:hAnsi="Arial"/>
          <w:lang w:val="fr-FR"/>
        </w:rPr>
        <w:t xml:space="preserve"> de la </w:t>
      </w:r>
      <w:proofErr w:type="spellStart"/>
      <w:r w:rsidRPr="007E6347">
        <w:rPr>
          <w:rFonts w:ascii="Arial" w:eastAsia="Times New Roman" w:hAnsi="Arial"/>
          <w:lang w:val="fr-FR"/>
        </w:rPr>
        <w:t>bugetul</w:t>
      </w:r>
      <w:proofErr w:type="spellEnd"/>
      <w:r w:rsidRPr="007E6347">
        <w:rPr>
          <w:rFonts w:ascii="Arial" w:eastAsia="Times New Roman" w:hAnsi="Arial"/>
          <w:lang w:val="fr-FR"/>
        </w:rPr>
        <w:t xml:space="preserve"> local al </w:t>
      </w:r>
      <w:proofErr w:type="spellStart"/>
      <w:r w:rsidRPr="007E6347">
        <w:rPr>
          <w:rFonts w:ascii="Arial" w:eastAsia="Times New Roman" w:hAnsi="Arial"/>
          <w:lang w:val="fr-FR"/>
        </w:rPr>
        <w:t>Primariei</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Municipiului</w:t>
      </w:r>
      <w:proofErr w:type="spellEnd"/>
      <w:r w:rsidRPr="007E6347">
        <w:rPr>
          <w:rFonts w:ascii="Arial" w:eastAsia="Times New Roman" w:hAnsi="Arial"/>
          <w:lang w:val="fr-FR"/>
        </w:rPr>
        <w:t xml:space="preserve"> Buzau, </w:t>
      </w:r>
      <w:proofErr w:type="spellStart"/>
      <w:r w:rsidRPr="007E6347">
        <w:rPr>
          <w:rFonts w:ascii="Arial" w:eastAsia="Times New Roman" w:hAnsi="Arial"/>
          <w:lang w:val="fr-FR"/>
        </w:rPr>
        <w:t>c</w:t>
      </w:r>
      <w:r>
        <w:rPr>
          <w:rFonts w:ascii="Arial" w:eastAsia="Times New Roman" w:hAnsi="Arial"/>
          <w:lang w:val="fr-FR"/>
        </w:rPr>
        <w:t>â</w:t>
      </w:r>
      <w:r w:rsidRPr="007E6347">
        <w:rPr>
          <w:rFonts w:ascii="Arial" w:eastAsia="Times New Roman" w:hAnsi="Arial"/>
          <w:lang w:val="fr-FR"/>
        </w:rPr>
        <w:t>t</w:t>
      </w:r>
      <w:proofErr w:type="spellEnd"/>
      <w:r w:rsidRPr="007E6347">
        <w:rPr>
          <w:rFonts w:ascii="Arial" w:eastAsia="Times New Roman" w:hAnsi="Arial"/>
          <w:lang w:val="fr-FR"/>
        </w:rPr>
        <w:t xml:space="preserve"> si </w:t>
      </w:r>
      <w:proofErr w:type="spellStart"/>
      <w:r w:rsidRPr="007E6347">
        <w:rPr>
          <w:rFonts w:ascii="Arial" w:eastAsia="Times New Roman" w:hAnsi="Arial"/>
          <w:lang w:val="fr-FR"/>
        </w:rPr>
        <w:t>lucrari</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realizate</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din</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surse</w:t>
      </w:r>
      <w:proofErr w:type="spellEnd"/>
      <w:r w:rsidRPr="007E6347">
        <w:rPr>
          <w:rFonts w:ascii="Arial" w:eastAsia="Times New Roman" w:hAnsi="Arial"/>
          <w:lang w:val="fr-FR"/>
        </w:rPr>
        <w:t xml:space="preserve"> </w:t>
      </w:r>
      <w:proofErr w:type="spellStart"/>
      <w:r w:rsidRPr="007E6347">
        <w:rPr>
          <w:rFonts w:ascii="Arial" w:eastAsia="Times New Roman" w:hAnsi="Arial"/>
          <w:lang w:val="fr-FR"/>
        </w:rPr>
        <w:t>proprii</w:t>
      </w:r>
      <w:proofErr w:type="spellEnd"/>
      <w:r w:rsidRPr="007E6347">
        <w:rPr>
          <w:rFonts w:ascii="Arial" w:eastAsia="Times New Roman" w:hAnsi="Arial"/>
          <w:lang w:val="fr-FR"/>
        </w:rPr>
        <w:t xml:space="preserve"> ale </w:t>
      </w:r>
      <w:proofErr w:type="spellStart"/>
      <w:r w:rsidRPr="007E6347">
        <w:rPr>
          <w:rFonts w:ascii="Arial" w:eastAsia="Times New Roman" w:hAnsi="Arial"/>
          <w:lang w:val="fr-FR"/>
        </w:rPr>
        <w:t>societatii</w:t>
      </w:r>
      <w:proofErr w:type="spellEnd"/>
      <w:r w:rsidRPr="007E6347">
        <w:rPr>
          <w:rFonts w:ascii="Arial" w:eastAsia="Times New Roman" w:hAnsi="Arial"/>
          <w:lang w:val="fr-FR"/>
        </w:rPr>
        <w:t>.</w:t>
      </w:r>
    </w:p>
    <w:p w14:paraId="634345DB" w14:textId="473B4A31" w:rsidR="00D40FD5" w:rsidRDefault="00D40FD5" w:rsidP="00D40FD5">
      <w:pPr>
        <w:suppressAutoHyphens/>
        <w:autoSpaceDE w:val="0"/>
        <w:autoSpaceDN w:val="0"/>
        <w:adjustRightInd w:val="0"/>
        <w:jc w:val="both"/>
        <w:rPr>
          <w:rFonts w:ascii="Arial" w:eastAsia="Times New Roman" w:hAnsi="Arial"/>
          <w:lang w:val="es-NI"/>
        </w:rPr>
      </w:pPr>
      <w:proofErr w:type="spellStart"/>
      <w:r w:rsidRPr="007E6347">
        <w:rPr>
          <w:rFonts w:ascii="Arial" w:eastAsia="Times New Roman" w:hAnsi="Arial"/>
          <w:lang w:val="es-NI"/>
        </w:rPr>
        <w:t>Astfel</w:t>
      </w:r>
      <w:proofErr w:type="spellEnd"/>
      <w:r w:rsidRPr="007E6347">
        <w:rPr>
          <w:rFonts w:ascii="Arial" w:eastAsia="Times New Roman" w:hAnsi="Arial"/>
          <w:lang w:val="es-NI"/>
        </w:rPr>
        <w:t xml:space="preserve"> </w:t>
      </w:r>
      <w:proofErr w:type="spellStart"/>
      <w:r w:rsidRPr="007E6347">
        <w:rPr>
          <w:rFonts w:ascii="Arial" w:eastAsia="Times New Roman" w:hAnsi="Arial"/>
          <w:lang w:val="es-NI"/>
        </w:rPr>
        <w:t>au</w:t>
      </w:r>
      <w:proofErr w:type="spellEnd"/>
      <w:r w:rsidRPr="007E6347">
        <w:rPr>
          <w:rFonts w:ascii="Arial" w:eastAsia="Times New Roman" w:hAnsi="Arial"/>
          <w:lang w:val="es-NI"/>
        </w:rPr>
        <w:t xml:space="preserve"> </w:t>
      </w:r>
      <w:proofErr w:type="spellStart"/>
      <w:r w:rsidRPr="007E6347">
        <w:rPr>
          <w:rFonts w:ascii="Arial" w:eastAsia="Times New Roman" w:hAnsi="Arial"/>
          <w:lang w:val="es-NI"/>
        </w:rPr>
        <w:t>fost</w:t>
      </w:r>
      <w:proofErr w:type="spellEnd"/>
      <w:r w:rsidRPr="007E6347">
        <w:rPr>
          <w:rFonts w:ascii="Arial" w:eastAsia="Times New Roman" w:hAnsi="Arial"/>
          <w:lang w:val="es-NI"/>
        </w:rPr>
        <w:t xml:space="preserve"> </w:t>
      </w:r>
      <w:proofErr w:type="spellStart"/>
      <w:r w:rsidRPr="007E6347">
        <w:rPr>
          <w:rFonts w:ascii="Arial" w:eastAsia="Times New Roman" w:hAnsi="Arial"/>
          <w:lang w:val="es-NI"/>
        </w:rPr>
        <w:t>realizate</w:t>
      </w:r>
      <w:proofErr w:type="spellEnd"/>
      <w:r w:rsidRPr="007E6347">
        <w:rPr>
          <w:rFonts w:ascii="Arial" w:eastAsia="Times New Roman" w:hAnsi="Arial"/>
          <w:lang w:val="es-NI"/>
        </w:rPr>
        <w:t xml:space="preserve"> </w:t>
      </w:r>
      <w:proofErr w:type="spellStart"/>
      <w:r w:rsidRPr="007E6347">
        <w:rPr>
          <w:rFonts w:ascii="Arial" w:eastAsia="Times New Roman" w:hAnsi="Arial"/>
          <w:lang w:val="es-NI"/>
        </w:rPr>
        <w:t>lucrări</w:t>
      </w:r>
      <w:proofErr w:type="spellEnd"/>
      <w:r w:rsidRPr="007E6347">
        <w:rPr>
          <w:rFonts w:ascii="Arial" w:eastAsia="Times New Roman" w:hAnsi="Arial"/>
          <w:lang w:val="es-NI"/>
        </w:rPr>
        <w:t xml:space="preserve"> de </w:t>
      </w:r>
      <w:proofErr w:type="spellStart"/>
      <w:r w:rsidRPr="007E6347">
        <w:rPr>
          <w:rFonts w:ascii="Arial" w:eastAsia="Times New Roman" w:hAnsi="Arial"/>
          <w:lang w:val="es-NI"/>
        </w:rPr>
        <w:t>reparații</w:t>
      </w:r>
      <w:proofErr w:type="spellEnd"/>
      <w:r w:rsidRPr="007E6347">
        <w:rPr>
          <w:rFonts w:ascii="Arial" w:eastAsia="Times New Roman" w:hAnsi="Arial"/>
          <w:lang w:val="es-NI"/>
        </w:rPr>
        <w:t xml:space="preserve"> pe baza </w:t>
      </w:r>
      <w:proofErr w:type="spellStart"/>
      <w:r w:rsidRPr="007E6347">
        <w:rPr>
          <w:rFonts w:ascii="Arial" w:eastAsia="Times New Roman" w:hAnsi="Arial"/>
          <w:lang w:val="es-NI"/>
        </w:rPr>
        <w:t>devizelor</w:t>
      </w:r>
      <w:proofErr w:type="spellEnd"/>
      <w:r w:rsidRPr="007E6347">
        <w:rPr>
          <w:rFonts w:ascii="Arial" w:eastAsia="Times New Roman" w:hAnsi="Arial"/>
          <w:lang w:val="es-NI"/>
        </w:rPr>
        <w:t xml:space="preserve"> estimative, dar </w:t>
      </w:r>
      <w:proofErr w:type="spellStart"/>
      <w:r w:rsidRPr="007E6347">
        <w:rPr>
          <w:rFonts w:ascii="Arial" w:eastAsia="Times New Roman" w:hAnsi="Arial"/>
          <w:lang w:val="es-NI"/>
        </w:rPr>
        <w:t>și</w:t>
      </w:r>
      <w:proofErr w:type="spellEnd"/>
      <w:r w:rsidRPr="007E6347">
        <w:rPr>
          <w:rFonts w:ascii="Arial" w:eastAsia="Times New Roman" w:hAnsi="Arial"/>
          <w:lang w:val="es-NI"/>
        </w:rPr>
        <w:t xml:space="preserve"> </w:t>
      </w:r>
      <w:proofErr w:type="spellStart"/>
      <w:r w:rsidRPr="007E6347">
        <w:rPr>
          <w:rFonts w:ascii="Arial" w:eastAsia="Times New Roman" w:hAnsi="Arial"/>
          <w:lang w:val="es-NI"/>
        </w:rPr>
        <w:t>lucrări</w:t>
      </w:r>
      <w:proofErr w:type="spellEnd"/>
      <w:r w:rsidRPr="007E6347">
        <w:rPr>
          <w:rFonts w:ascii="Arial" w:eastAsia="Times New Roman" w:hAnsi="Arial"/>
          <w:lang w:val="es-NI"/>
        </w:rPr>
        <w:t xml:space="preserve"> de </w:t>
      </w:r>
      <w:proofErr w:type="spellStart"/>
      <w:r w:rsidRPr="007E6347">
        <w:rPr>
          <w:rFonts w:ascii="Arial" w:eastAsia="Times New Roman" w:hAnsi="Arial"/>
          <w:lang w:val="es-NI"/>
        </w:rPr>
        <w:t>reparaţii</w:t>
      </w:r>
      <w:proofErr w:type="spellEnd"/>
      <w:r w:rsidRPr="007E6347">
        <w:rPr>
          <w:rFonts w:ascii="Arial" w:eastAsia="Times New Roman" w:hAnsi="Arial"/>
          <w:lang w:val="es-NI"/>
        </w:rPr>
        <w:t xml:space="preserve"> </w:t>
      </w:r>
      <w:proofErr w:type="spellStart"/>
      <w:r w:rsidRPr="007E6347">
        <w:rPr>
          <w:rFonts w:ascii="Arial" w:eastAsia="Times New Roman" w:hAnsi="Arial"/>
          <w:lang w:val="es-NI"/>
        </w:rPr>
        <w:t>accidentale</w:t>
      </w:r>
      <w:proofErr w:type="spellEnd"/>
      <w:r w:rsidRPr="007E6347">
        <w:rPr>
          <w:rFonts w:ascii="Arial" w:eastAsia="Times New Roman" w:hAnsi="Arial"/>
          <w:lang w:val="es-NI"/>
        </w:rPr>
        <w:t xml:space="preserve">, </w:t>
      </w:r>
      <w:proofErr w:type="spellStart"/>
      <w:r w:rsidRPr="007E6347">
        <w:rPr>
          <w:rFonts w:ascii="Arial" w:eastAsia="Times New Roman" w:hAnsi="Arial"/>
          <w:lang w:val="es-NI"/>
        </w:rPr>
        <w:t>antrenand</w:t>
      </w:r>
      <w:proofErr w:type="spellEnd"/>
      <w:r w:rsidRPr="007E6347">
        <w:rPr>
          <w:rFonts w:ascii="Arial" w:eastAsia="Times New Roman" w:hAnsi="Arial"/>
          <w:lang w:val="es-NI"/>
        </w:rPr>
        <w:t xml:space="preserve"> </w:t>
      </w:r>
      <w:proofErr w:type="spellStart"/>
      <w:r w:rsidRPr="007E6347">
        <w:rPr>
          <w:rFonts w:ascii="Arial" w:eastAsia="Times New Roman" w:hAnsi="Arial"/>
          <w:lang w:val="es-NI"/>
        </w:rPr>
        <w:t>resurse</w:t>
      </w:r>
      <w:proofErr w:type="spellEnd"/>
      <w:r w:rsidRPr="007E6347">
        <w:rPr>
          <w:rFonts w:ascii="Arial" w:eastAsia="Times New Roman" w:hAnsi="Arial"/>
          <w:lang w:val="es-NI"/>
        </w:rPr>
        <w:t xml:space="preserve"> financiare si </w:t>
      </w:r>
      <w:proofErr w:type="spellStart"/>
      <w:r w:rsidRPr="007E6347">
        <w:rPr>
          <w:rFonts w:ascii="Arial" w:eastAsia="Times New Roman" w:hAnsi="Arial"/>
          <w:lang w:val="es-NI"/>
        </w:rPr>
        <w:t>umane</w:t>
      </w:r>
      <w:proofErr w:type="spellEnd"/>
      <w:r w:rsidRPr="007E6347">
        <w:rPr>
          <w:rFonts w:ascii="Arial" w:eastAsia="Times New Roman" w:hAnsi="Arial"/>
          <w:lang w:val="es-NI"/>
        </w:rPr>
        <w:t xml:space="preserve"> </w:t>
      </w:r>
      <w:proofErr w:type="spellStart"/>
      <w:r w:rsidRPr="007E6347">
        <w:rPr>
          <w:rFonts w:ascii="Arial" w:eastAsia="Times New Roman" w:hAnsi="Arial"/>
          <w:lang w:val="es-NI"/>
        </w:rPr>
        <w:t>proprii</w:t>
      </w:r>
      <w:proofErr w:type="spellEnd"/>
      <w:r w:rsidRPr="007E6347">
        <w:rPr>
          <w:rFonts w:ascii="Arial" w:eastAsia="Times New Roman" w:hAnsi="Arial"/>
          <w:lang w:val="es-NI"/>
        </w:rPr>
        <w:t>.</w:t>
      </w:r>
    </w:p>
    <w:p w14:paraId="59558061" w14:textId="78952145" w:rsidR="00D40FD5" w:rsidRPr="007E6347" w:rsidRDefault="00D40FD5" w:rsidP="00D40FD5">
      <w:pPr>
        <w:suppressAutoHyphens/>
        <w:autoSpaceDE w:val="0"/>
        <w:autoSpaceDN w:val="0"/>
        <w:adjustRightInd w:val="0"/>
        <w:ind w:firstLine="720"/>
        <w:jc w:val="both"/>
        <w:rPr>
          <w:rFonts w:ascii="Arial" w:eastAsia="Times New Roman" w:hAnsi="Arial"/>
          <w:color w:val="000000"/>
          <w:lang w:val="it-IT"/>
        </w:rPr>
      </w:pPr>
      <w:r>
        <w:rPr>
          <w:rFonts w:ascii="Arial" w:eastAsia="Times New Roman" w:hAnsi="Arial"/>
          <w:lang w:val="es-NI"/>
        </w:rPr>
        <w:t xml:space="preserve">Pe </w:t>
      </w:r>
      <w:proofErr w:type="spellStart"/>
      <w:r>
        <w:rPr>
          <w:rFonts w:ascii="Arial" w:eastAsia="Times New Roman" w:hAnsi="Arial"/>
          <w:lang w:val="es-NI"/>
        </w:rPr>
        <w:t>parcursul</w:t>
      </w:r>
      <w:proofErr w:type="spellEnd"/>
      <w:r>
        <w:rPr>
          <w:rFonts w:ascii="Arial" w:eastAsia="Times New Roman" w:hAnsi="Arial"/>
          <w:lang w:val="es-NI"/>
        </w:rPr>
        <w:t xml:space="preserve"> </w:t>
      </w:r>
      <w:proofErr w:type="spellStart"/>
      <w:r>
        <w:rPr>
          <w:rFonts w:ascii="Arial" w:eastAsia="Times New Roman" w:hAnsi="Arial"/>
          <w:lang w:val="es-NI"/>
        </w:rPr>
        <w:t>anului</w:t>
      </w:r>
      <w:proofErr w:type="spellEnd"/>
      <w:r>
        <w:rPr>
          <w:rFonts w:ascii="Arial" w:eastAsia="Times New Roman" w:hAnsi="Arial"/>
          <w:lang w:val="es-NI"/>
        </w:rPr>
        <w:t xml:space="preserve"> 2024 s-</w:t>
      </w:r>
      <w:proofErr w:type="spellStart"/>
      <w:r>
        <w:rPr>
          <w:rFonts w:ascii="Arial" w:eastAsia="Times New Roman" w:hAnsi="Arial"/>
          <w:lang w:val="es-NI"/>
        </w:rPr>
        <w:t>au</w:t>
      </w:r>
      <w:proofErr w:type="spellEnd"/>
      <w:r>
        <w:rPr>
          <w:rFonts w:ascii="Arial" w:eastAsia="Times New Roman" w:hAnsi="Arial"/>
          <w:lang w:val="es-NI"/>
        </w:rPr>
        <w:t xml:space="preserve"> </w:t>
      </w:r>
      <w:proofErr w:type="spellStart"/>
      <w:r>
        <w:rPr>
          <w:rFonts w:ascii="Arial" w:eastAsia="Times New Roman" w:hAnsi="Arial"/>
          <w:lang w:val="es-NI"/>
        </w:rPr>
        <w:t>realizat</w:t>
      </w:r>
      <w:proofErr w:type="spellEnd"/>
      <w:r>
        <w:rPr>
          <w:rFonts w:ascii="Arial" w:eastAsia="Times New Roman" w:hAnsi="Arial"/>
          <w:lang w:val="es-NI"/>
        </w:rPr>
        <w:t xml:space="preserve"> </w:t>
      </w:r>
      <w:proofErr w:type="spellStart"/>
      <w:r>
        <w:rPr>
          <w:rFonts w:ascii="Arial" w:eastAsia="Times New Roman" w:hAnsi="Arial"/>
          <w:lang w:val="es-NI"/>
        </w:rPr>
        <w:t>lucrări</w:t>
      </w:r>
      <w:proofErr w:type="spellEnd"/>
      <w:r>
        <w:rPr>
          <w:rFonts w:ascii="Arial" w:eastAsia="Times New Roman" w:hAnsi="Arial"/>
          <w:lang w:val="es-NI"/>
        </w:rPr>
        <w:t xml:space="preserve"> de </w:t>
      </w:r>
      <w:proofErr w:type="spellStart"/>
      <w:r>
        <w:rPr>
          <w:rFonts w:ascii="Arial" w:eastAsia="Times New Roman" w:hAnsi="Arial"/>
          <w:lang w:val="es-NI"/>
        </w:rPr>
        <w:t>întreținere</w:t>
      </w:r>
      <w:proofErr w:type="spellEnd"/>
      <w:r>
        <w:rPr>
          <w:rFonts w:ascii="Arial" w:eastAsia="Times New Roman" w:hAnsi="Arial"/>
          <w:lang w:val="es-NI"/>
        </w:rPr>
        <w:t xml:space="preserve"> </w:t>
      </w:r>
      <w:proofErr w:type="spellStart"/>
      <w:r>
        <w:rPr>
          <w:rFonts w:ascii="Arial" w:eastAsia="Times New Roman" w:hAnsi="Arial"/>
          <w:lang w:val="es-NI"/>
        </w:rPr>
        <w:t>și</w:t>
      </w:r>
      <w:proofErr w:type="spellEnd"/>
      <w:r>
        <w:rPr>
          <w:rFonts w:ascii="Arial" w:eastAsia="Times New Roman" w:hAnsi="Arial"/>
          <w:lang w:val="es-NI"/>
        </w:rPr>
        <w:t xml:space="preserve"> </w:t>
      </w:r>
      <w:proofErr w:type="spellStart"/>
      <w:r>
        <w:rPr>
          <w:rFonts w:ascii="Arial" w:eastAsia="Times New Roman" w:hAnsi="Arial"/>
          <w:lang w:val="es-NI"/>
        </w:rPr>
        <w:t>reparații</w:t>
      </w:r>
      <w:proofErr w:type="spellEnd"/>
      <w:r>
        <w:rPr>
          <w:rFonts w:ascii="Arial" w:eastAsia="Times New Roman" w:hAnsi="Arial"/>
          <w:lang w:val="es-NI"/>
        </w:rPr>
        <w:t xml:space="preserve">  </w:t>
      </w:r>
      <w:proofErr w:type="spellStart"/>
      <w:r>
        <w:rPr>
          <w:rFonts w:ascii="Arial" w:eastAsia="Times New Roman" w:hAnsi="Arial"/>
          <w:lang w:val="es-NI"/>
        </w:rPr>
        <w:t>în</w:t>
      </w:r>
      <w:proofErr w:type="spellEnd"/>
      <w:r>
        <w:rPr>
          <w:rFonts w:ascii="Arial" w:eastAsia="Times New Roman" w:hAnsi="Arial"/>
          <w:lang w:val="es-NI"/>
        </w:rPr>
        <w:t xml:space="preserve"> </w:t>
      </w:r>
      <w:proofErr w:type="spellStart"/>
      <w:r>
        <w:rPr>
          <w:rFonts w:ascii="Arial" w:eastAsia="Times New Roman" w:hAnsi="Arial"/>
          <w:lang w:val="es-NI"/>
        </w:rPr>
        <w:t>valoare</w:t>
      </w:r>
      <w:proofErr w:type="spellEnd"/>
      <w:r>
        <w:rPr>
          <w:rFonts w:ascii="Arial" w:eastAsia="Times New Roman" w:hAnsi="Arial"/>
          <w:lang w:val="es-NI"/>
        </w:rPr>
        <w:t xml:space="preserve"> de 373</w:t>
      </w:r>
      <w:r w:rsidR="00115DFA">
        <w:rPr>
          <w:rFonts w:ascii="Arial" w:eastAsia="Times New Roman" w:hAnsi="Arial"/>
          <w:lang w:val="es-NI"/>
        </w:rPr>
        <w:t>.</w:t>
      </w:r>
      <w:r>
        <w:rPr>
          <w:rFonts w:ascii="Arial" w:eastAsia="Times New Roman" w:hAnsi="Arial"/>
          <w:lang w:val="es-NI"/>
        </w:rPr>
        <w:t xml:space="preserve">975,33 </w:t>
      </w:r>
      <w:proofErr w:type="spellStart"/>
      <w:r>
        <w:rPr>
          <w:rFonts w:ascii="Arial" w:eastAsia="Times New Roman" w:hAnsi="Arial"/>
          <w:lang w:val="es-NI"/>
        </w:rPr>
        <w:t>lei</w:t>
      </w:r>
      <w:proofErr w:type="spellEnd"/>
      <w:r>
        <w:rPr>
          <w:rFonts w:ascii="Arial" w:eastAsia="Times New Roman" w:hAnsi="Arial"/>
          <w:lang w:val="es-NI"/>
        </w:rPr>
        <w:t xml:space="preserve"> din care </w:t>
      </w:r>
      <w:proofErr w:type="spellStart"/>
      <w:r>
        <w:rPr>
          <w:rFonts w:ascii="Arial" w:eastAsia="Times New Roman" w:hAnsi="Arial"/>
          <w:lang w:val="es-NI"/>
        </w:rPr>
        <w:t>amintim</w:t>
      </w:r>
      <w:proofErr w:type="spellEnd"/>
      <w:r>
        <w:rPr>
          <w:rFonts w:ascii="Arial" w:eastAsia="Times New Roman" w:hAnsi="Arial"/>
          <w:lang w:val="es-NI"/>
        </w:rPr>
        <w:t xml:space="preserve">: </w:t>
      </w:r>
      <w:r>
        <w:rPr>
          <w:rFonts w:ascii="Arial" w:eastAsia="Times New Roman" w:hAnsi="Arial"/>
          <w:color w:val="000000"/>
          <w:lang w:val="pt-BR"/>
        </w:rPr>
        <w:t>î</w:t>
      </w:r>
      <w:r w:rsidRPr="007E6347">
        <w:rPr>
          <w:rFonts w:ascii="Arial" w:eastAsia="Times New Roman" w:hAnsi="Arial"/>
          <w:color w:val="000000"/>
          <w:lang w:val="pt-BR"/>
        </w:rPr>
        <w:t>nlocuire contori de energie termica</w:t>
      </w:r>
      <w:r>
        <w:rPr>
          <w:rFonts w:ascii="Arial" w:eastAsia="Times New Roman" w:hAnsi="Arial"/>
          <w:color w:val="000000"/>
          <w:lang w:val="pt-BR"/>
        </w:rPr>
        <w:t>, r</w:t>
      </w:r>
      <w:r w:rsidRPr="007E6347">
        <w:rPr>
          <w:rFonts w:ascii="Arial" w:eastAsia="Times New Roman" w:hAnsi="Arial"/>
          <w:color w:val="000000"/>
          <w:lang w:val="it-IT"/>
        </w:rPr>
        <w:t>epara</w:t>
      </w:r>
      <w:r>
        <w:rPr>
          <w:rFonts w:ascii="Arial" w:eastAsia="Times New Roman" w:hAnsi="Arial"/>
          <w:color w:val="000000"/>
          <w:lang w:val="it-IT"/>
        </w:rPr>
        <w:t>ț</w:t>
      </w:r>
      <w:r w:rsidRPr="007E6347">
        <w:rPr>
          <w:rFonts w:ascii="Arial" w:eastAsia="Times New Roman" w:hAnsi="Arial"/>
          <w:color w:val="000000"/>
          <w:lang w:val="it-IT"/>
        </w:rPr>
        <w:t xml:space="preserve">ii capitale la cazanul nr.2 din CT2 si cazanul nr.3 din CT3 </w:t>
      </w:r>
      <w:r>
        <w:rPr>
          <w:rFonts w:ascii="Arial" w:eastAsia="Times New Roman" w:hAnsi="Arial"/>
          <w:color w:val="000000"/>
          <w:lang w:val="it-IT"/>
        </w:rPr>
        <w:t>M</w:t>
      </w:r>
      <w:r w:rsidRPr="007E6347">
        <w:rPr>
          <w:rFonts w:ascii="Arial" w:eastAsia="Times New Roman" w:hAnsi="Arial"/>
          <w:color w:val="000000"/>
          <w:lang w:val="it-IT"/>
        </w:rPr>
        <w:t>icro14</w:t>
      </w:r>
      <w:r>
        <w:rPr>
          <w:rFonts w:ascii="Arial" w:eastAsia="Times New Roman" w:hAnsi="Arial"/>
          <w:color w:val="000000"/>
          <w:lang w:val="it-IT"/>
        </w:rPr>
        <w:t xml:space="preserve">, </w:t>
      </w:r>
      <w:r>
        <w:rPr>
          <w:rFonts w:ascii="Arial" w:eastAsia="Times New Roman" w:hAnsi="Arial"/>
          <w:color w:val="000000"/>
          <w:lang w:val="pt-BR"/>
        </w:rPr>
        <w:t>r</w:t>
      </w:r>
      <w:r w:rsidRPr="007E6347">
        <w:rPr>
          <w:rFonts w:ascii="Arial" w:eastAsia="Times New Roman" w:hAnsi="Arial"/>
          <w:color w:val="000000"/>
          <w:lang w:val="pt-BR"/>
        </w:rPr>
        <w:t xml:space="preserve">eparatii bucla de reglaj CT2 </w:t>
      </w:r>
      <w:r>
        <w:rPr>
          <w:rFonts w:ascii="Arial" w:eastAsia="Times New Roman" w:hAnsi="Arial"/>
          <w:color w:val="000000"/>
          <w:lang w:val="pt-BR"/>
        </w:rPr>
        <w:t>M</w:t>
      </w:r>
      <w:r w:rsidRPr="007E6347">
        <w:rPr>
          <w:rFonts w:ascii="Arial" w:eastAsia="Times New Roman" w:hAnsi="Arial"/>
          <w:color w:val="000000"/>
          <w:lang w:val="pt-BR"/>
        </w:rPr>
        <w:t>icro14</w:t>
      </w:r>
      <w:r>
        <w:rPr>
          <w:rFonts w:ascii="Arial" w:eastAsia="Times New Roman" w:hAnsi="Arial"/>
          <w:color w:val="000000"/>
          <w:lang w:val="pt-BR"/>
        </w:rPr>
        <w:t>, î</w:t>
      </w:r>
      <w:proofErr w:type="spellStart"/>
      <w:r w:rsidRPr="007E6347">
        <w:rPr>
          <w:rFonts w:ascii="Arial" w:eastAsia="Times New Roman" w:hAnsi="Arial"/>
          <w:color w:val="000000"/>
        </w:rPr>
        <w:t>nlocui</w:t>
      </w:r>
      <w:r>
        <w:rPr>
          <w:rFonts w:ascii="Arial" w:eastAsia="Times New Roman" w:hAnsi="Arial"/>
          <w:color w:val="000000"/>
        </w:rPr>
        <w:t>ri</w:t>
      </w:r>
      <w:proofErr w:type="spellEnd"/>
      <w:r>
        <w:rPr>
          <w:rFonts w:ascii="Arial" w:eastAsia="Times New Roman" w:hAnsi="Arial"/>
          <w:color w:val="000000"/>
        </w:rPr>
        <w:t xml:space="preserve"> </w:t>
      </w:r>
      <w:proofErr w:type="spellStart"/>
      <w:r w:rsidRPr="007E6347">
        <w:rPr>
          <w:rFonts w:ascii="Arial" w:eastAsia="Times New Roman" w:hAnsi="Arial"/>
          <w:color w:val="000000"/>
        </w:rPr>
        <w:t>conducte</w:t>
      </w:r>
      <w:proofErr w:type="spellEnd"/>
      <w:r w:rsidRPr="007E6347">
        <w:rPr>
          <w:rFonts w:ascii="Arial" w:eastAsia="Times New Roman" w:hAnsi="Arial"/>
          <w:color w:val="000000"/>
        </w:rPr>
        <w:t xml:space="preserve"> </w:t>
      </w:r>
      <w:proofErr w:type="spellStart"/>
      <w:r>
        <w:rPr>
          <w:rFonts w:ascii="Arial" w:eastAsia="Times New Roman" w:hAnsi="Arial"/>
          <w:color w:val="000000"/>
        </w:rPr>
        <w:t>apă</w:t>
      </w:r>
      <w:proofErr w:type="spellEnd"/>
      <w:r>
        <w:rPr>
          <w:rFonts w:ascii="Arial" w:eastAsia="Times New Roman" w:hAnsi="Arial"/>
          <w:color w:val="000000"/>
        </w:rPr>
        <w:t xml:space="preserve"> </w:t>
      </w:r>
      <w:proofErr w:type="spellStart"/>
      <w:r>
        <w:rPr>
          <w:rFonts w:ascii="Arial" w:eastAsia="Times New Roman" w:hAnsi="Arial"/>
          <w:color w:val="000000"/>
        </w:rPr>
        <w:t>caldă</w:t>
      </w:r>
      <w:proofErr w:type="spellEnd"/>
      <w:r>
        <w:rPr>
          <w:rFonts w:ascii="Arial" w:eastAsia="Times New Roman" w:hAnsi="Arial"/>
          <w:color w:val="000000"/>
        </w:rPr>
        <w:t xml:space="preserve"> </w:t>
      </w:r>
      <w:proofErr w:type="spellStart"/>
      <w:r>
        <w:rPr>
          <w:rFonts w:ascii="Arial" w:eastAsia="Times New Roman" w:hAnsi="Arial"/>
          <w:color w:val="000000"/>
        </w:rPr>
        <w:t>menajeră</w:t>
      </w:r>
      <w:proofErr w:type="spellEnd"/>
      <w:r>
        <w:rPr>
          <w:rFonts w:ascii="Arial" w:eastAsia="Times New Roman" w:hAnsi="Arial"/>
          <w:color w:val="000000"/>
        </w:rPr>
        <w:t xml:space="preserve"> </w:t>
      </w:r>
      <w:proofErr w:type="spellStart"/>
      <w:r>
        <w:rPr>
          <w:rFonts w:ascii="Arial" w:eastAsia="Times New Roman" w:hAnsi="Arial"/>
          <w:color w:val="000000"/>
        </w:rPr>
        <w:t>și</w:t>
      </w:r>
      <w:proofErr w:type="spellEnd"/>
      <w:r>
        <w:rPr>
          <w:rFonts w:ascii="Arial" w:eastAsia="Times New Roman" w:hAnsi="Arial"/>
          <w:color w:val="000000"/>
        </w:rPr>
        <w:t xml:space="preserve"> </w:t>
      </w:r>
      <w:proofErr w:type="spellStart"/>
      <w:r>
        <w:rPr>
          <w:rFonts w:ascii="Arial" w:eastAsia="Times New Roman" w:hAnsi="Arial"/>
          <w:color w:val="000000"/>
        </w:rPr>
        <w:t>re</w:t>
      </w:r>
      <w:r w:rsidRPr="007E6347">
        <w:rPr>
          <w:rFonts w:ascii="Arial" w:eastAsia="Times New Roman" w:hAnsi="Arial"/>
          <w:color w:val="000000"/>
        </w:rPr>
        <w:t>circulare</w:t>
      </w:r>
      <w:proofErr w:type="spellEnd"/>
      <w:r>
        <w:rPr>
          <w:rFonts w:ascii="Arial" w:eastAsia="Times New Roman" w:hAnsi="Arial"/>
          <w:color w:val="000000"/>
        </w:rPr>
        <w:t xml:space="preserve">,  precum </w:t>
      </w:r>
      <w:proofErr w:type="spellStart"/>
      <w:r>
        <w:rPr>
          <w:rFonts w:ascii="Arial" w:eastAsia="Times New Roman" w:hAnsi="Arial"/>
          <w:color w:val="000000"/>
        </w:rPr>
        <w:t>și</w:t>
      </w:r>
      <w:proofErr w:type="spellEnd"/>
      <w:r>
        <w:rPr>
          <w:rFonts w:ascii="Arial" w:eastAsia="Times New Roman" w:hAnsi="Arial"/>
          <w:color w:val="000000"/>
        </w:rPr>
        <w:t xml:space="preserve"> d</w:t>
      </w:r>
      <w:r w:rsidRPr="007E6347">
        <w:rPr>
          <w:rFonts w:ascii="Arial" w:eastAsia="Times New Roman" w:hAnsi="Arial"/>
          <w:color w:val="000000"/>
          <w:lang w:val="it-IT"/>
        </w:rPr>
        <w:t>ezafecta</w:t>
      </w:r>
      <w:r>
        <w:rPr>
          <w:rFonts w:ascii="Arial" w:eastAsia="Times New Roman" w:hAnsi="Arial"/>
          <w:color w:val="000000"/>
          <w:lang w:val="it-IT"/>
        </w:rPr>
        <w:t>ri</w:t>
      </w:r>
      <w:r w:rsidRPr="007E6347">
        <w:rPr>
          <w:rFonts w:ascii="Arial" w:eastAsia="Times New Roman" w:hAnsi="Arial"/>
          <w:color w:val="000000"/>
          <w:lang w:val="it-IT"/>
        </w:rPr>
        <w:t xml:space="preserve"> retele </w:t>
      </w:r>
      <w:r>
        <w:rPr>
          <w:rFonts w:ascii="Arial" w:eastAsia="Times New Roman" w:hAnsi="Arial"/>
          <w:color w:val="000000"/>
          <w:lang w:val="it-IT"/>
        </w:rPr>
        <w:t>ș</w:t>
      </w:r>
      <w:r w:rsidRPr="007E6347">
        <w:rPr>
          <w:rFonts w:ascii="Arial" w:eastAsia="Times New Roman" w:hAnsi="Arial"/>
          <w:color w:val="000000"/>
          <w:lang w:val="it-IT"/>
        </w:rPr>
        <w:t>i camine</w:t>
      </w:r>
      <w:r>
        <w:rPr>
          <w:rFonts w:ascii="Arial" w:eastAsia="Times New Roman" w:hAnsi="Arial"/>
          <w:color w:val="000000"/>
          <w:lang w:val="it-IT"/>
        </w:rPr>
        <w:t xml:space="preserve"> de </w:t>
      </w:r>
      <w:r w:rsidRPr="007E6347">
        <w:rPr>
          <w:rFonts w:ascii="Arial" w:eastAsia="Times New Roman" w:hAnsi="Arial"/>
          <w:color w:val="000000"/>
          <w:lang w:val="it-IT"/>
        </w:rPr>
        <w:t xml:space="preserve"> vizitare</w:t>
      </w:r>
      <w:r>
        <w:rPr>
          <w:rFonts w:ascii="Arial" w:eastAsia="Times New Roman" w:hAnsi="Arial"/>
          <w:color w:val="000000"/>
          <w:lang w:val="it-IT"/>
        </w:rPr>
        <w:t>.</w:t>
      </w:r>
    </w:p>
    <w:p w14:paraId="5081B572" w14:textId="3DBA19CB" w:rsidR="00277E54" w:rsidRPr="00115DFA" w:rsidRDefault="004A00EF" w:rsidP="00115DFA">
      <w:pPr>
        <w:tabs>
          <w:tab w:val="left" w:pos="720"/>
        </w:tabs>
        <w:jc w:val="both"/>
        <w:rPr>
          <w:rFonts w:ascii="Arial" w:eastAsia="Calibri" w:hAnsi="Arial" w:cs="Arial"/>
          <w:b/>
          <w:sz w:val="28"/>
          <w:szCs w:val="28"/>
        </w:rPr>
      </w:pPr>
      <w:r w:rsidRPr="00ED5D75">
        <w:rPr>
          <w:rFonts w:ascii="Arial" w:hAnsi="Arial"/>
          <w:color w:val="FF0000"/>
          <w:lang w:val="it-IT"/>
        </w:rPr>
        <w:t xml:space="preserve">    </w:t>
      </w:r>
      <w:r w:rsidR="00E32C0A" w:rsidRPr="00ED5D75">
        <w:rPr>
          <w:rFonts w:ascii="Arial" w:hAnsi="Arial" w:cs="Arial"/>
          <w:color w:val="FF0000"/>
          <w:lang w:val="es-NI"/>
        </w:rPr>
        <w:tab/>
      </w:r>
      <w:bookmarkStart w:id="15" w:name="__DdeLink__401_1758573625"/>
      <w:r w:rsidR="00E32C0A" w:rsidRPr="00115DFA">
        <w:rPr>
          <w:rFonts w:ascii="Arial" w:hAnsi="Arial" w:cs="Arial"/>
          <w:lang w:val="pt-BR"/>
        </w:rPr>
        <w:t>RAM TERMO VERDE SRL</w:t>
      </w:r>
      <w:bookmarkEnd w:id="15"/>
      <w:r w:rsidR="00E32C0A" w:rsidRPr="00115DFA">
        <w:rPr>
          <w:rFonts w:ascii="Arial" w:hAnsi="Arial" w:cs="Arial"/>
          <w:lang w:val="pt-BR"/>
        </w:rPr>
        <w:t xml:space="preserve"> a</w:t>
      </w:r>
      <w:r w:rsidR="00D40FD5" w:rsidRPr="00115DFA">
        <w:rPr>
          <w:rFonts w:ascii="Arial" w:hAnsi="Arial" w:cs="Arial"/>
          <w:lang w:val="pt-BR"/>
        </w:rPr>
        <w:t xml:space="preserve">re </w:t>
      </w:r>
      <w:r w:rsidR="00E32C0A" w:rsidRPr="00115DFA">
        <w:rPr>
          <w:rFonts w:ascii="Arial" w:hAnsi="Arial" w:cs="Arial"/>
          <w:lang w:val="pt-BR"/>
        </w:rPr>
        <w:t>certificat Sistemul de Management Integrat conform standardelor SR EN ISO 9001/2015, SR EN ISO 14001:2015 si SR OHSAS 45001:2015</w:t>
      </w:r>
      <w:r w:rsidR="00115DFA" w:rsidRPr="00115DFA">
        <w:rPr>
          <w:rFonts w:ascii="Arial" w:hAnsi="Arial" w:cs="Arial"/>
          <w:lang w:val="pt-BR"/>
        </w:rPr>
        <w:t>, cerință obligatorie în obținerea licenței pentru  serviciul public de alimentare cu energie termică, emisă de ANRE.</w:t>
      </w:r>
    </w:p>
    <w:p w14:paraId="6CD6BD87" w14:textId="0531E260" w:rsidR="00277E54" w:rsidRPr="00ED5D75" w:rsidRDefault="00277E54" w:rsidP="00D26682">
      <w:pPr>
        <w:spacing w:line="0" w:lineRule="atLeast"/>
        <w:jc w:val="both"/>
        <w:rPr>
          <w:rFonts w:ascii="Arial" w:eastAsia="Calibri" w:hAnsi="Arial" w:cs="Arial"/>
          <w:b/>
          <w:color w:val="FF0000"/>
          <w:sz w:val="28"/>
          <w:szCs w:val="28"/>
        </w:rPr>
      </w:pPr>
    </w:p>
    <w:p w14:paraId="0A34AA0D" w14:textId="77777777" w:rsidR="00F41C31" w:rsidRPr="00ED5D75" w:rsidRDefault="00F41C31" w:rsidP="00D26682">
      <w:pPr>
        <w:spacing w:line="0" w:lineRule="atLeast"/>
        <w:jc w:val="both"/>
        <w:rPr>
          <w:rFonts w:ascii="Arial" w:eastAsia="Calibri" w:hAnsi="Arial" w:cs="Arial"/>
          <w:b/>
          <w:color w:val="FF0000"/>
          <w:sz w:val="28"/>
          <w:szCs w:val="28"/>
        </w:rPr>
      </w:pPr>
    </w:p>
    <w:p w14:paraId="550BF389" w14:textId="77777777" w:rsidR="00F41C31" w:rsidRPr="00ED5D75" w:rsidRDefault="00F41C31" w:rsidP="00D26682">
      <w:pPr>
        <w:spacing w:line="0" w:lineRule="atLeast"/>
        <w:jc w:val="both"/>
        <w:rPr>
          <w:rFonts w:ascii="Arial" w:eastAsia="Calibri" w:hAnsi="Arial" w:cs="Arial"/>
          <w:b/>
          <w:color w:val="FF0000"/>
          <w:sz w:val="28"/>
          <w:szCs w:val="28"/>
        </w:rPr>
      </w:pPr>
    </w:p>
    <w:p w14:paraId="6D3906EF" w14:textId="77777777" w:rsidR="00E14C61" w:rsidRPr="00ED5D75" w:rsidRDefault="00E14C61" w:rsidP="00D26682">
      <w:pPr>
        <w:spacing w:line="0" w:lineRule="atLeast"/>
        <w:jc w:val="both"/>
        <w:rPr>
          <w:rFonts w:ascii="Arial" w:eastAsia="Calibri" w:hAnsi="Arial" w:cs="Arial"/>
          <w:b/>
          <w:color w:val="FF0000"/>
          <w:sz w:val="28"/>
          <w:szCs w:val="28"/>
        </w:rPr>
      </w:pPr>
    </w:p>
    <w:p w14:paraId="0C4EEBF9" w14:textId="77777777" w:rsidR="00E14C61" w:rsidRPr="00ED5D75" w:rsidRDefault="00E14C61" w:rsidP="00D26682">
      <w:pPr>
        <w:spacing w:line="0" w:lineRule="atLeast"/>
        <w:jc w:val="both"/>
        <w:rPr>
          <w:rFonts w:ascii="Arial" w:eastAsia="Calibri" w:hAnsi="Arial" w:cs="Arial"/>
          <w:b/>
          <w:color w:val="FF0000"/>
          <w:sz w:val="28"/>
          <w:szCs w:val="28"/>
        </w:rPr>
      </w:pPr>
    </w:p>
    <w:p w14:paraId="2912B5B7" w14:textId="77777777" w:rsidR="00E14C61" w:rsidRDefault="00E14C61" w:rsidP="00D26682">
      <w:pPr>
        <w:spacing w:line="0" w:lineRule="atLeast"/>
        <w:jc w:val="both"/>
        <w:rPr>
          <w:rFonts w:ascii="Arial" w:eastAsia="Calibri" w:hAnsi="Arial" w:cs="Arial"/>
          <w:b/>
          <w:color w:val="FF0000"/>
          <w:sz w:val="28"/>
          <w:szCs w:val="28"/>
        </w:rPr>
      </w:pPr>
    </w:p>
    <w:p w14:paraId="3754C2FD" w14:textId="77777777" w:rsidR="006F17F1" w:rsidRDefault="006F17F1" w:rsidP="00D26682">
      <w:pPr>
        <w:spacing w:line="0" w:lineRule="atLeast"/>
        <w:jc w:val="both"/>
        <w:rPr>
          <w:rFonts w:ascii="Arial" w:eastAsia="Calibri" w:hAnsi="Arial" w:cs="Arial"/>
          <w:b/>
          <w:color w:val="FF0000"/>
          <w:sz w:val="28"/>
          <w:szCs w:val="28"/>
        </w:rPr>
      </w:pPr>
    </w:p>
    <w:p w14:paraId="479DA892" w14:textId="77777777" w:rsidR="006F17F1" w:rsidRDefault="006F17F1" w:rsidP="00D26682">
      <w:pPr>
        <w:spacing w:line="0" w:lineRule="atLeast"/>
        <w:jc w:val="both"/>
        <w:rPr>
          <w:rFonts w:ascii="Arial" w:eastAsia="Calibri" w:hAnsi="Arial" w:cs="Arial"/>
          <w:b/>
          <w:color w:val="FF0000"/>
          <w:sz w:val="28"/>
          <w:szCs w:val="28"/>
        </w:rPr>
      </w:pPr>
    </w:p>
    <w:p w14:paraId="14D1B394" w14:textId="77777777" w:rsidR="006F17F1" w:rsidRDefault="006F17F1" w:rsidP="00D26682">
      <w:pPr>
        <w:spacing w:line="0" w:lineRule="atLeast"/>
        <w:jc w:val="both"/>
        <w:rPr>
          <w:rFonts w:ascii="Arial" w:eastAsia="Calibri" w:hAnsi="Arial" w:cs="Arial"/>
          <w:b/>
          <w:color w:val="FF0000"/>
          <w:sz w:val="28"/>
          <w:szCs w:val="28"/>
        </w:rPr>
      </w:pPr>
    </w:p>
    <w:p w14:paraId="5D58A8A6" w14:textId="77777777" w:rsidR="006F17F1" w:rsidRDefault="006F17F1" w:rsidP="00D26682">
      <w:pPr>
        <w:spacing w:line="0" w:lineRule="atLeast"/>
        <w:jc w:val="both"/>
        <w:rPr>
          <w:rFonts w:ascii="Arial" w:eastAsia="Calibri" w:hAnsi="Arial" w:cs="Arial"/>
          <w:b/>
          <w:color w:val="FF0000"/>
          <w:sz w:val="28"/>
          <w:szCs w:val="28"/>
        </w:rPr>
      </w:pPr>
    </w:p>
    <w:p w14:paraId="28A4F001" w14:textId="77777777" w:rsidR="006F17F1" w:rsidRDefault="006F17F1" w:rsidP="00D26682">
      <w:pPr>
        <w:spacing w:line="0" w:lineRule="atLeast"/>
        <w:jc w:val="both"/>
        <w:rPr>
          <w:rFonts w:ascii="Arial" w:eastAsia="Calibri" w:hAnsi="Arial" w:cs="Arial"/>
          <w:b/>
          <w:color w:val="FF0000"/>
          <w:sz w:val="28"/>
          <w:szCs w:val="28"/>
        </w:rPr>
      </w:pPr>
    </w:p>
    <w:p w14:paraId="1634297A" w14:textId="77777777" w:rsidR="006F17F1" w:rsidRDefault="006F17F1" w:rsidP="00D26682">
      <w:pPr>
        <w:spacing w:line="0" w:lineRule="atLeast"/>
        <w:jc w:val="both"/>
        <w:rPr>
          <w:rFonts w:ascii="Arial" w:eastAsia="Calibri" w:hAnsi="Arial" w:cs="Arial"/>
          <w:b/>
          <w:color w:val="FF0000"/>
          <w:sz w:val="28"/>
          <w:szCs w:val="28"/>
        </w:rPr>
      </w:pPr>
    </w:p>
    <w:p w14:paraId="1A433D1E" w14:textId="77777777" w:rsidR="006F17F1" w:rsidRDefault="006F17F1" w:rsidP="00D26682">
      <w:pPr>
        <w:spacing w:line="0" w:lineRule="atLeast"/>
        <w:jc w:val="both"/>
        <w:rPr>
          <w:rFonts w:ascii="Arial" w:eastAsia="Calibri" w:hAnsi="Arial" w:cs="Arial"/>
          <w:b/>
          <w:color w:val="FF0000"/>
          <w:sz w:val="28"/>
          <w:szCs w:val="28"/>
        </w:rPr>
      </w:pPr>
    </w:p>
    <w:p w14:paraId="42D9AC36" w14:textId="77777777" w:rsidR="006F17F1" w:rsidRDefault="006F17F1" w:rsidP="00D26682">
      <w:pPr>
        <w:spacing w:line="0" w:lineRule="atLeast"/>
        <w:jc w:val="both"/>
        <w:rPr>
          <w:rFonts w:ascii="Arial" w:eastAsia="Calibri" w:hAnsi="Arial" w:cs="Arial"/>
          <w:b/>
          <w:color w:val="FF0000"/>
          <w:sz w:val="28"/>
          <w:szCs w:val="28"/>
        </w:rPr>
      </w:pPr>
    </w:p>
    <w:p w14:paraId="137506E5" w14:textId="77777777" w:rsidR="006F17F1" w:rsidRDefault="006F17F1" w:rsidP="00D26682">
      <w:pPr>
        <w:spacing w:line="0" w:lineRule="atLeast"/>
        <w:jc w:val="both"/>
        <w:rPr>
          <w:rFonts w:ascii="Arial" w:eastAsia="Calibri" w:hAnsi="Arial" w:cs="Arial"/>
          <w:b/>
          <w:color w:val="FF0000"/>
          <w:sz w:val="28"/>
          <w:szCs w:val="28"/>
        </w:rPr>
      </w:pPr>
    </w:p>
    <w:p w14:paraId="1AE38A27" w14:textId="77777777" w:rsidR="006F17F1" w:rsidRDefault="006F17F1" w:rsidP="00D26682">
      <w:pPr>
        <w:spacing w:line="0" w:lineRule="atLeast"/>
        <w:jc w:val="both"/>
        <w:rPr>
          <w:rFonts w:ascii="Arial" w:eastAsia="Calibri" w:hAnsi="Arial" w:cs="Arial"/>
          <w:b/>
          <w:color w:val="FF0000"/>
          <w:sz w:val="28"/>
          <w:szCs w:val="28"/>
        </w:rPr>
      </w:pPr>
    </w:p>
    <w:p w14:paraId="408C0A6F" w14:textId="77777777" w:rsidR="006F17F1" w:rsidRDefault="006F17F1" w:rsidP="00D26682">
      <w:pPr>
        <w:spacing w:line="0" w:lineRule="atLeast"/>
        <w:jc w:val="both"/>
        <w:rPr>
          <w:rFonts w:ascii="Arial" w:eastAsia="Calibri" w:hAnsi="Arial" w:cs="Arial"/>
          <w:b/>
          <w:color w:val="FF0000"/>
          <w:sz w:val="28"/>
          <w:szCs w:val="28"/>
        </w:rPr>
      </w:pPr>
    </w:p>
    <w:p w14:paraId="5B816EB2" w14:textId="77777777" w:rsidR="006F17F1" w:rsidRDefault="006F17F1" w:rsidP="00D26682">
      <w:pPr>
        <w:spacing w:line="0" w:lineRule="atLeast"/>
        <w:jc w:val="both"/>
        <w:rPr>
          <w:rFonts w:ascii="Arial" w:eastAsia="Calibri" w:hAnsi="Arial" w:cs="Arial"/>
          <w:b/>
          <w:color w:val="FF0000"/>
          <w:sz w:val="28"/>
          <w:szCs w:val="28"/>
        </w:rPr>
      </w:pPr>
    </w:p>
    <w:p w14:paraId="0D10CABB" w14:textId="77777777" w:rsidR="00E14C61" w:rsidRPr="00ED5D75" w:rsidRDefault="00E14C61" w:rsidP="00D26682">
      <w:pPr>
        <w:spacing w:line="0" w:lineRule="atLeast"/>
        <w:jc w:val="both"/>
        <w:rPr>
          <w:rFonts w:ascii="Arial" w:eastAsia="Calibri" w:hAnsi="Arial" w:cs="Arial"/>
          <w:b/>
          <w:color w:val="FF0000"/>
          <w:sz w:val="28"/>
          <w:szCs w:val="28"/>
        </w:rPr>
      </w:pPr>
    </w:p>
    <w:p w14:paraId="75988C77" w14:textId="77777777" w:rsidR="00F41C31" w:rsidRPr="00ED5D75" w:rsidRDefault="00F41C31" w:rsidP="00D26682">
      <w:pPr>
        <w:spacing w:line="0" w:lineRule="atLeast"/>
        <w:jc w:val="both"/>
        <w:rPr>
          <w:rFonts w:ascii="Arial" w:eastAsia="Calibri" w:hAnsi="Arial" w:cs="Arial"/>
          <w:b/>
          <w:color w:val="FF0000"/>
          <w:sz w:val="28"/>
          <w:szCs w:val="28"/>
        </w:rPr>
      </w:pPr>
    </w:p>
    <w:p w14:paraId="6CE930EB" w14:textId="77777777" w:rsidR="00F41C31" w:rsidRPr="00ED5D75" w:rsidRDefault="00F41C31" w:rsidP="00D26682">
      <w:pPr>
        <w:spacing w:line="0" w:lineRule="atLeast"/>
        <w:jc w:val="both"/>
        <w:rPr>
          <w:rFonts w:ascii="Arial" w:eastAsia="Calibri" w:hAnsi="Arial" w:cs="Arial"/>
          <w:b/>
          <w:color w:val="FF0000"/>
          <w:sz w:val="28"/>
          <w:szCs w:val="28"/>
        </w:rPr>
      </w:pPr>
    </w:p>
    <w:p w14:paraId="23D2E31C" w14:textId="77777777" w:rsidR="00277E54" w:rsidRPr="00ED5D75" w:rsidRDefault="00277E54" w:rsidP="00D26682">
      <w:pPr>
        <w:spacing w:line="0" w:lineRule="atLeast"/>
        <w:jc w:val="both"/>
        <w:rPr>
          <w:rFonts w:ascii="Arial" w:eastAsia="Calibri" w:hAnsi="Arial" w:cs="Arial"/>
          <w:b/>
          <w:color w:val="FF0000"/>
          <w:sz w:val="28"/>
          <w:szCs w:val="28"/>
        </w:rPr>
      </w:pPr>
    </w:p>
    <w:p w14:paraId="0226D511" w14:textId="1DF35C23" w:rsidR="00D26682" w:rsidRPr="003E3A62" w:rsidRDefault="00D26682" w:rsidP="006F17F1">
      <w:pPr>
        <w:pStyle w:val="ListParagraph"/>
        <w:numPr>
          <w:ilvl w:val="0"/>
          <w:numId w:val="14"/>
        </w:numPr>
        <w:shd w:val="clear" w:color="auto" w:fill="ACB9CA" w:themeFill="text2" w:themeFillTint="66"/>
        <w:jc w:val="both"/>
        <w:rPr>
          <w:rFonts w:ascii="Arial" w:hAnsi="Arial" w:cs="Arial"/>
          <w:b/>
          <w:sz w:val="32"/>
          <w:szCs w:val="32"/>
          <w:lang w:val="ro-RO"/>
        </w:rPr>
      </w:pPr>
      <w:r w:rsidRPr="003E3A62">
        <w:rPr>
          <w:rFonts w:ascii="Arial" w:hAnsi="Arial" w:cs="Arial"/>
          <w:b/>
          <w:sz w:val="32"/>
          <w:szCs w:val="32"/>
          <w:lang w:val="ro-RO"/>
        </w:rPr>
        <w:t>STAREA CULTURII ÎN MUNICIPIUL BU</w:t>
      </w:r>
      <w:r w:rsidRPr="003E3A62">
        <w:rPr>
          <w:rFonts w:ascii="Arial" w:hAnsi="Arial" w:cs="Arial"/>
          <w:b/>
          <w:sz w:val="32"/>
          <w:szCs w:val="32"/>
        </w:rPr>
        <w:t>Z</w:t>
      </w:r>
      <w:r w:rsidRPr="003E3A62">
        <w:rPr>
          <w:rFonts w:ascii="Arial" w:hAnsi="Arial" w:cs="Arial"/>
          <w:b/>
          <w:sz w:val="32"/>
          <w:szCs w:val="32"/>
          <w:lang w:val="ro-RO"/>
        </w:rPr>
        <w:t>ĂU ÎN ANUL 202</w:t>
      </w:r>
      <w:r w:rsidR="003E3A62">
        <w:rPr>
          <w:rFonts w:ascii="Arial" w:hAnsi="Arial" w:cs="Arial"/>
          <w:b/>
          <w:sz w:val="32"/>
          <w:szCs w:val="32"/>
          <w:lang w:val="ro-RO"/>
        </w:rPr>
        <w:t>4</w:t>
      </w:r>
    </w:p>
    <w:p w14:paraId="26C89EA1" w14:textId="77777777" w:rsidR="00D26682" w:rsidRPr="003E3A62" w:rsidRDefault="00D26682" w:rsidP="00D26682">
      <w:pPr>
        <w:tabs>
          <w:tab w:val="left" w:pos="360"/>
          <w:tab w:val="left" w:pos="480"/>
          <w:tab w:val="center" w:pos="4680"/>
        </w:tabs>
        <w:jc w:val="center"/>
        <w:rPr>
          <w:rFonts w:ascii="Arial" w:hAnsi="Arial" w:cs="Arial"/>
          <w:b/>
          <w:sz w:val="32"/>
          <w:szCs w:val="32"/>
          <w:lang w:val="ro-RO"/>
        </w:rPr>
      </w:pPr>
    </w:p>
    <w:p w14:paraId="6621E6F3" w14:textId="77777777" w:rsidR="00D26682" w:rsidRPr="003E3A62" w:rsidRDefault="00D26682" w:rsidP="00D26682">
      <w:pPr>
        <w:tabs>
          <w:tab w:val="left" w:pos="360"/>
          <w:tab w:val="left" w:pos="480"/>
          <w:tab w:val="center" w:pos="4680"/>
        </w:tabs>
        <w:spacing w:line="276" w:lineRule="auto"/>
        <w:jc w:val="both"/>
        <w:rPr>
          <w:rFonts w:ascii="Arial" w:eastAsiaTheme="minorEastAsia" w:hAnsi="Arial" w:cs="Arial"/>
        </w:rPr>
      </w:pPr>
      <w:proofErr w:type="spellStart"/>
      <w:r w:rsidRPr="003E3A62">
        <w:rPr>
          <w:rFonts w:ascii="Arial" w:eastAsiaTheme="minorEastAsia" w:hAnsi="Arial" w:cs="Arial"/>
        </w:rPr>
        <w:t>În</w:t>
      </w:r>
      <w:proofErr w:type="spellEnd"/>
      <w:r w:rsidRPr="003E3A62">
        <w:rPr>
          <w:rFonts w:ascii="Arial" w:eastAsiaTheme="minorEastAsia" w:hAnsi="Arial" w:cs="Arial"/>
        </w:rPr>
        <w:t xml:space="preserve"> </w:t>
      </w:r>
      <w:proofErr w:type="spellStart"/>
      <w:r w:rsidRPr="003E3A62">
        <w:rPr>
          <w:rFonts w:ascii="Arial" w:eastAsiaTheme="minorEastAsia" w:hAnsi="Arial" w:cs="Arial"/>
        </w:rPr>
        <w:t>municipiul</w:t>
      </w:r>
      <w:proofErr w:type="spellEnd"/>
      <w:r w:rsidRPr="003E3A62">
        <w:rPr>
          <w:rFonts w:ascii="Arial" w:eastAsiaTheme="minorEastAsia" w:hAnsi="Arial" w:cs="Arial"/>
        </w:rPr>
        <w:t xml:space="preserve"> Buzău </w:t>
      </w:r>
      <w:proofErr w:type="spellStart"/>
      <w:r w:rsidRPr="003E3A62">
        <w:rPr>
          <w:rFonts w:ascii="Arial" w:eastAsiaTheme="minorEastAsia" w:hAnsi="Arial" w:cs="Arial"/>
        </w:rPr>
        <w:t>există</w:t>
      </w:r>
      <w:proofErr w:type="spellEnd"/>
      <w:r w:rsidRPr="003E3A62">
        <w:rPr>
          <w:rFonts w:ascii="Arial" w:eastAsiaTheme="minorEastAsia" w:hAnsi="Arial" w:cs="Arial"/>
        </w:rPr>
        <w:t>:</w:t>
      </w:r>
    </w:p>
    <w:p w14:paraId="3DA5D9C2" w14:textId="77777777" w:rsidR="00D26682" w:rsidRPr="003E3A62" w:rsidRDefault="00D26682" w:rsidP="00D26682">
      <w:pPr>
        <w:tabs>
          <w:tab w:val="left" w:pos="360"/>
          <w:tab w:val="left" w:pos="480"/>
          <w:tab w:val="center" w:pos="4680"/>
        </w:tabs>
        <w:spacing w:line="276" w:lineRule="auto"/>
        <w:jc w:val="both"/>
        <w:rPr>
          <w:rFonts w:ascii="Arial" w:eastAsiaTheme="minorEastAsia" w:hAnsi="Arial" w:cs="Arial"/>
        </w:rPr>
      </w:pPr>
      <w:r w:rsidRPr="003E3A62">
        <w:rPr>
          <w:rFonts w:ascii="Arial" w:eastAsiaTheme="minorEastAsia" w:hAnsi="Arial" w:cs="Arial"/>
        </w:rPr>
        <w:t xml:space="preserve">-2 </w:t>
      </w:r>
      <w:proofErr w:type="spellStart"/>
      <w:r w:rsidRPr="003E3A62">
        <w:rPr>
          <w:rFonts w:ascii="Arial" w:eastAsiaTheme="minorEastAsia" w:hAnsi="Arial" w:cs="Arial"/>
        </w:rPr>
        <w:t>săli</w:t>
      </w:r>
      <w:proofErr w:type="spellEnd"/>
      <w:r w:rsidRPr="003E3A62">
        <w:rPr>
          <w:rFonts w:ascii="Arial" w:eastAsiaTheme="minorEastAsia" w:hAnsi="Arial" w:cs="Arial"/>
        </w:rPr>
        <w:t xml:space="preserve"> de </w:t>
      </w:r>
      <w:proofErr w:type="spellStart"/>
      <w:r w:rsidRPr="003E3A62">
        <w:rPr>
          <w:rFonts w:ascii="Arial" w:eastAsiaTheme="minorEastAsia" w:hAnsi="Arial" w:cs="Arial"/>
        </w:rPr>
        <w:t>teatru</w:t>
      </w:r>
      <w:proofErr w:type="spellEnd"/>
    </w:p>
    <w:p w14:paraId="1E9FCD62" w14:textId="77777777" w:rsidR="00D26682" w:rsidRPr="003E3A62" w:rsidRDefault="00D26682" w:rsidP="00D26682">
      <w:pPr>
        <w:tabs>
          <w:tab w:val="left" w:pos="360"/>
          <w:tab w:val="left" w:pos="480"/>
          <w:tab w:val="center" w:pos="4680"/>
        </w:tabs>
        <w:spacing w:line="276" w:lineRule="auto"/>
        <w:jc w:val="both"/>
        <w:rPr>
          <w:rFonts w:ascii="Arial" w:eastAsiaTheme="minorEastAsia" w:hAnsi="Arial" w:cs="Arial"/>
        </w:rPr>
      </w:pPr>
      <w:r w:rsidRPr="003E3A62">
        <w:rPr>
          <w:rFonts w:ascii="Arial" w:eastAsiaTheme="minorEastAsia" w:hAnsi="Arial" w:cs="Arial"/>
        </w:rPr>
        <w:t xml:space="preserve">-2 </w:t>
      </w:r>
      <w:proofErr w:type="spellStart"/>
      <w:r w:rsidRPr="003E3A62">
        <w:rPr>
          <w:rFonts w:ascii="Arial" w:eastAsiaTheme="minorEastAsia" w:hAnsi="Arial" w:cs="Arial"/>
        </w:rPr>
        <w:t>muzee</w:t>
      </w:r>
      <w:proofErr w:type="spellEnd"/>
    </w:p>
    <w:p w14:paraId="7396DD46" w14:textId="2F493AE2" w:rsidR="00D26682" w:rsidRPr="003E3A62" w:rsidRDefault="00D26682" w:rsidP="00D26682">
      <w:pPr>
        <w:tabs>
          <w:tab w:val="left" w:pos="360"/>
          <w:tab w:val="left" w:pos="480"/>
          <w:tab w:val="center" w:pos="4680"/>
        </w:tabs>
        <w:spacing w:line="276" w:lineRule="auto"/>
        <w:jc w:val="both"/>
        <w:rPr>
          <w:rFonts w:ascii="Arial" w:eastAsiaTheme="minorEastAsia" w:hAnsi="Arial" w:cs="Arial"/>
        </w:rPr>
      </w:pPr>
      <w:r w:rsidRPr="003E3A62">
        <w:rPr>
          <w:rFonts w:ascii="Arial" w:eastAsiaTheme="minorEastAsia" w:hAnsi="Arial" w:cs="Arial"/>
        </w:rPr>
        <w:t>-</w:t>
      </w:r>
      <w:r w:rsidR="00F016F2" w:rsidRPr="003E3A62">
        <w:rPr>
          <w:rFonts w:ascii="Arial" w:eastAsiaTheme="minorEastAsia" w:hAnsi="Arial" w:cs="Arial"/>
        </w:rPr>
        <w:t>2</w:t>
      </w:r>
      <w:r w:rsidRPr="003E3A62">
        <w:rPr>
          <w:rFonts w:ascii="Arial" w:eastAsiaTheme="minorEastAsia" w:hAnsi="Arial" w:cs="Arial"/>
        </w:rPr>
        <w:t xml:space="preserve"> </w:t>
      </w:r>
      <w:proofErr w:type="spellStart"/>
      <w:r w:rsidR="00F016F2" w:rsidRPr="003E3A62">
        <w:rPr>
          <w:rFonts w:ascii="Arial" w:eastAsiaTheme="minorEastAsia" w:hAnsi="Arial" w:cs="Arial"/>
        </w:rPr>
        <w:t>să</w:t>
      </w:r>
      <w:r w:rsidRPr="003E3A62">
        <w:rPr>
          <w:rFonts w:ascii="Arial" w:eastAsiaTheme="minorEastAsia" w:hAnsi="Arial" w:cs="Arial"/>
        </w:rPr>
        <w:t>l</w:t>
      </w:r>
      <w:r w:rsidR="00F016F2" w:rsidRPr="003E3A62">
        <w:rPr>
          <w:rFonts w:ascii="Arial" w:eastAsiaTheme="minorEastAsia" w:hAnsi="Arial" w:cs="Arial"/>
        </w:rPr>
        <w:t>i</w:t>
      </w:r>
      <w:proofErr w:type="spellEnd"/>
      <w:r w:rsidRPr="003E3A62">
        <w:rPr>
          <w:rFonts w:ascii="Arial" w:eastAsiaTheme="minorEastAsia" w:hAnsi="Arial" w:cs="Arial"/>
        </w:rPr>
        <w:t xml:space="preserve"> cinema</w:t>
      </w:r>
    </w:p>
    <w:p w14:paraId="7DB3BADD" w14:textId="77777777" w:rsidR="00D26682" w:rsidRPr="003E3A62" w:rsidRDefault="00D26682" w:rsidP="00D26682">
      <w:pPr>
        <w:tabs>
          <w:tab w:val="left" w:pos="360"/>
          <w:tab w:val="left" w:pos="480"/>
          <w:tab w:val="center" w:pos="4680"/>
        </w:tabs>
        <w:spacing w:line="276" w:lineRule="auto"/>
        <w:jc w:val="both"/>
        <w:rPr>
          <w:rFonts w:ascii="Arial" w:eastAsiaTheme="minorEastAsia" w:hAnsi="Arial" w:cs="Arial"/>
        </w:rPr>
      </w:pPr>
      <w:r w:rsidRPr="003E3A62">
        <w:rPr>
          <w:rFonts w:ascii="Arial" w:eastAsiaTheme="minorEastAsia" w:hAnsi="Arial" w:cs="Arial"/>
        </w:rPr>
        <w:t xml:space="preserve">-2 </w:t>
      </w:r>
      <w:proofErr w:type="spellStart"/>
      <w:r w:rsidRPr="003E3A62">
        <w:rPr>
          <w:rFonts w:ascii="Arial" w:eastAsiaTheme="minorEastAsia" w:hAnsi="Arial" w:cs="Arial"/>
        </w:rPr>
        <w:t>biblioteci</w:t>
      </w:r>
      <w:proofErr w:type="spellEnd"/>
      <w:r w:rsidRPr="003E3A62">
        <w:rPr>
          <w:rFonts w:ascii="Arial" w:eastAsiaTheme="minorEastAsia" w:hAnsi="Arial" w:cs="Arial"/>
        </w:rPr>
        <w:t>.</w:t>
      </w:r>
    </w:p>
    <w:p w14:paraId="7314BAFA" w14:textId="77777777" w:rsidR="00D26682" w:rsidRPr="003E3A62" w:rsidRDefault="00D26682" w:rsidP="00D26682">
      <w:pPr>
        <w:tabs>
          <w:tab w:val="left" w:pos="360"/>
          <w:tab w:val="left" w:pos="480"/>
          <w:tab w:val="center" w:pos="4680"/>
        </w:tabs>
        <w:spacing w:line="276" w:lineRule="auto"/>
        <w:jc w:val="both"/>
        <w:rPr>
          <w:rFonts w:ascii="Arial" w:eastAsiaTheme="minorEastAsia" w:hAnsi="Arial" w:cs="Arial"/>
        </w:rPr>
      </w:pPr>
    </w:p>
    <w:p w14:paraId="7D55EB0C" w14:textId="6268E491" w:rsidR="00D26682" w:rsidRPr="003B7BEE" w:rsidRDefault="00D26682" w:rsidP="00D26682">
      <w:pPr>
        <w:suppressAutoHyphens/>
        <w:spacing w:after="200" w:line="276" w:lineRule="auto"/>
        <w:jc w:val="both"/>
        <w:rPr>
          <w:rFonts w:ascii="Arial" w:hAnsi="Arial" w:cs="Arial"/>
        </w:rPr>
      </w:pPr>
      <w:r w:rsidRPr="003B7BEE">
        <w:rPr>
          <w:rFonts w:ascii="Arial" w:hAnsi="Arial" w:cs="Arial"/>
        </w:rPr>
        <w:t>C</w:t>
      </w:r>
      <w:r w:rsidRPr="003B7BEE">
        <w:rPr>
          <w:rFonts w:ascii="Arial" w:eastAsia="inherit" w:hAnsi="Arial" w:cs="Arial"/>
        </w:rPr>
        <w:t xml:space="preserve">entrul Cultural </w:t>
      </w:r>
      <w:proofErr w:type="spellStart"/>
      <w:r w:rsidRPr="003B7BEE">
        <w:rPr>
          <w:rFonts w:ascii="Arial" w:eastAsia="inherit" w:hAnsi="Arial" w:cs="Arial"/>
        </w:rPr>
        <w:t>și</w:t>
      </w:r>
      <w:proofErr w:type="spellEnd"/>
      <w:r w:rsidRPr="003B7BEE">
        <w:rPr>
          <w:rFonts w:ascii="Arial" w:eastAsia="inherit" w:hAnsi="Arial" w:cs="Arial"/>
        </w:rPr>
        <w:t xml:space="preserve"> </w:t>
      </w:r>
      <w:proofErr w:type="spellStart"/>
      <w:r w:rsidRPr="003B7BEE">
        <w:rPr>
          <w:rFonts w:ascii="Arial" w:eastAsia="inherit" w:hAnsi="Arial" w:cs="Arial"/>
        </w:rPr>
        <w:t>Educațional</w:t>
      </w:r>
      <w:proofErr w:type="spellEnd"/>
      <w:r w:rsidRPr="003B7BEE">
        <w:rPr>
          <w:rFonts w:ascii="Arial" w:eastAsia="inherit" w:hAnsi="Arial" w:cs="Arial"/>
        </w:rPr>
        <w:t xml:space="preserve"> „Alexandru  Marghiloman”</w:t>
      </w:r>
      <w:r w:rsidRPr="003B7BEE">
        <w:rPr>
          <w:rFonts w:ascii="Arial" w:hAnsi="Arial" w:cs="Arial"/>
        </w:rPr>
        <w:t xml:space="preserve"> </w:t>
      </w:r>
    </w:p>
    <w:p w14:paraId="6D156750" w14:textId="6D0B94E7" w:rsidR="00BA61F7" w:rsidRPr="00ED5D75" w:rsidRDefault="00141DBA" w:rsidP="00141DBA">
      <w:pPr>
        <w:suppressAutoHyphens/>
        <w:ind w:firstLine="720"/>
        <w:rPr>
          <w:rFonts w:ascii="Arial" w:hAnsi="Arial" w:cs="Arial"/>
          <w:color w:val="FF0000"/>
        </w:rPr>
      </w:pPr>
      <w:proofErr w:type="spellStart"/>
      <w:r w:rsidRPr="003E3A62">
        <w:rPr>
          <w:rFonts w:ascii="Arial" w:hAnsi="Arial" w:cs="Arial"/>
        </w:rPr>
        <w:t>E</w:t>
      </w:r>
      <w:r w:rsidR="00BA61F7" w:rsidRPr="003E3A62">
        <w:rPr>
          <w:rFonts w:ascii="Arial" w:hAnsi="Arial" w:cs="Arial"/>
        </w:rPr>
        <w:t>venimentele</w:t>
      </w:r>
      <w:proofErr w:type="spellEnd"/>
      <w:r w:rsidR="00BA61F7" w:rsidRPr="003E3A62">
        <w:rPr>
          <w:rFonts w:ascii="Arial" w:hAnsi="Arial" w:cs="Arial"/>
        </w:rPr>
        <w:t xml:space="preserve"> </w:t>
      </w:r>
      <w:r w:rsidR="002260BF" w:rsidRPr="003E3A62">
        <w:rPr>
          <w:rFonts w:ascii="Arial" w:hAnsi="Arial" w:cs="Arial"/>
        </w:rPr>
        <w:t xml:space="preserve"> care s-au </w:t>
      </w:r>
      <w:proofErr w:type="spellStart"/>
      <w:r w:rsidR="00BA61F7" w:rsidRPr="003E3A62">
        <w:rPr>
          <w:rFonts w:ascii="Arial" w:hAnsi="Arial" w:cs="Arial"/>
        </w:rPr>
        <w:t>desfășurat</w:t>
      </w:r>
      <w:proofErr w:type="spellEnd"/>
      <w:r w:rsidR="00BA61F7" w:rsidRPr="003E3A62">
        <w:rPr>
          <w:rFonts w:ascii="Arial" w:hAnsi="Arial" w:cs="Arial"/>
        </w:rPr>
        <w:t xml:space="preserve"> pe </w:t>
      </w:r>
      <w:proofErr w:type="spellStart"/>
      <w:r w:rsidR="00BA61F7" w:rsidRPr="003E3A62">
        <w:rPr>
          <w:rFonts w:ascii="Arial" w:hAnsi="Arial" w:cs="Arial"/>
        </w:rPr>
        <w:t>parcursul</w:t>
      </w:r>
      <w:proofErr w:type="spellEnd"/>
      <w:r w:rsidR="00BA61F7" w:rsidRPr="003E3A62">
        <w:rPr>
          <w:rFonts w:ascii="Arial" w:hAnsi="Arial" w:cs="Arial"/>
        </w:rPr>
        <w:t xml:space="preserve"> </w:t>
      </w:r>
      <w:proofErr w:type="spellStart"/>
      <w:r w:rsidR="00BA61F7" w:rsidRPr="003E3A62">
        <w:rPr>
          <w:rFonts w:ascii="Arial" w:hAnsi="Arial" w:cs="Arial"/>
        </w:rPr>
        <w:t>anului</w:t>
      </w:r>
      <w:proofErr w:type="spellEnd"/>
      <w:r w:rsidR="00BA61F7" w:rsidRPr="003E3A62">
        <w:rPr>
          <w:rFonts w:ascii="Arial" w:hAnsi="Arial" w:cs="Arial"/>
        </w:rPr>
        <w:t xml:space="preserve"> 202</w:t>
      </w:r>
      <w:r w:rsidR="003E3A62">
        <w:rPr>
          <w:rFonts w:ascii="Arial" w:hAnsi="Arial" w:cs="Arial"/>
        </w:rPr>
        <w:t>4</w:t>
      </w:r>
      <w:r w:rsidR="00BA61F7" w:rsidRPr="003E3A62">
        <w:rPr>
          <w:rFonts w:ascii="Arial" w:hAnsi="Arial" w:cs="Arial"/>
        </w:rPr>
        <w:t xml:space="preserve"> </w:t>
      </w:r>
      <w:r w:rsidR="002260BF" w:rsidRPr="003E3A62">
        <w:rPr>
          <w:rFonts w:ascii="Arial" w:hAnsi="Arial" w:cs="Arial"/>
        </w:rPr>
        <w:t xml:space="preserve">la Vila </w:t>
      </w:r>
      <w:proofErr w:type="spellStart"/>
      <w:r w:rsidR="002260BF" w:rsidRPr="003E3A62">
        <w:rPr>
          <w:rFonts w:ascii="Arial" w:hAnsi="Arial" w:cs="Arial"/>
        </w:rPr>
        <w:t>Albatros</w:t>
      </w:r>
      <w:proofErr w:type="spellEnd"/>
      <w:r w:rsidR="00BA61F7" w:rsidRPr="00ED5D75">
        <w:rPr>
          <w:rFonts w:ascii="Arial" w:hAnsi="Arial" w:cs="Arial"/>
          <w:color w:val="FF0000"/>
        </w:rPr>
        <w:t>:</w:t>
      </w:r>
    </w:p>
    <w:p w14:paraId="3F9C3C35" w14:textId="77777777" w:rsidR="003E3A62" w:rsidRPr="003B7BEE" w:rsidRDefault="003E3A62" w:rsidP="003E3A62">
      <w:pPr>
        <w:outlineLvl w:val="2"/>
        <w:rPr>
          <w:rFonts w:ascii="Arial" w:eastAsia="Times New Roman" w:hAnsi="Arial" w:cs="Arial"/>
        </w:rPr>
      </w:pPr>
      <w:proofErr w:type="spellStart"/>
      <w:r w:rsidRPr="003B7BEE">
        <w:rPr>
          <w:rFonts w:ascii="Arial" w:eastAsia="Times New Roman" w:hAnsi="Arial" w:cs="Arial"/>
        </w:rPr>
        <w:t>Ianuarie</w:t>
      </w:r>
      <w:proofErr w:type="spellEnd"/>
    </w:p>
    <w:p w14:paraId="67BE81C5" w14:textId="77777777" w:rsidR="003E3A62" w:rsidRPr="003E3A62" w:rsidRDefault="003E3A62">
      <w:pPr>
        <w:numPr>
          <w:ilvl w:val="1"/>
          <w:numId w:val="31"/>
        </w:numPr>
        <w:ind w:hanging="306"/>
        <w:rPr>
          <w:rFonts w:ascii="Arial" w:eastAsia="Times New Roman" w:hAnsi="Arial" w:cs="Arial"/>
        </w:rPr>
      </w:pPr>
      <w:bookmarkStart w:id="16" w:name="_Hlk191285837"/>
      <w:r w:rsidRPr="003E3A62">
        <w:rPr>
          <w:rFonts w:ascii="Arial" w:eastAsia="Times New Roman" w:hAnsi="Arial" w:cs="Arial"/>
        </w:rPr>
        <w:t xml:space="preserve">23 </w:t>
      </w:r>
      <w:proofErr w:type="spellStart"/>
      <w:r w:rsidRPr="003E3A62">
        <w:rPr>
          <w:rFonts w:ascii="Arial" w:eastAsia="Times New Roman" w:hAnsi="Arial" w:cs="Arial"/>
        </w:rPr>
        <w:t>ianuarie</w:t>
      </w:r>
      <w:proofErr w:type="spellEnd"/>
      <w:r w:rsidRPr="003E3A62">
        <w:rPr>
          <w:rFonts w:ascii="Arial" w:eastAsia="Times New Roman" w:hAnsi="Arial" w:cs="Arial"/>
        </w:rPr>
        <w:t xml:space="preserve">: </w:t>
      </w:r>
      <w:proofErr w:type="spellStart"/>
      <w:r w:rsidRPr="003E3A62">
        <w:rPr>
          <w:rFonts w:ascii="Arial" w:eastAsia="Times New Roman" w:hAnsi="Arial" w:cs="Arial"/>
        </w:rPr>
        <w:t>Întâlnire</w:t>
      </w:r>
      <w:proofErr w:type="spellEnd"/>
      <w:r w:rsidRPr="003E3A62">
        <w:rPr>
          <w:rFonts w:ascii="Arial" w:eastAsia="Times New Roman" w:hAnsi="Arial" w:cs="Arial"/>
        </w:rPr>
        <w:t xml:space="preserve"> cu </w:t>
      </w:r>
      <w:proofErr w:type="spellStart"/>
      <w:r w:rsidRPr="003E3A62">
        <w:rPr>
          <w:rFonts w:ascii="Arial" w:eastAsia="Times New Roman" w:hAnsi="Arial" w:cs="Arial"/>
        </w:rPr>
        <w:t>antreprenori</w:t>
      </w:r>
      <w:proofErr w:type="spellEnd"/>
      <w:r w:rsidRPr="003E3A62">
        <w:rPr>
          <w:rFonts w:ascii="Arial" w:eastAsia="Times New Roman" w:hAnsi="Arial" w:cs="Arial"/>
        </w:rPr>
        <w:t xml:space="preserve"> </w:t>
      </w:r>
      <w:proofErr w:type="spellStart"/>
      <w:r w:rsidRPr="003E3A62">
        <w:rPr>
          <w:rFonts w:ascii="Arial" w:eastAsia="Times New Roman" w:hAnsi="Arial" w:cs="Arial"/>
        </w:rPr>
        <w:t>și</w:t>
      </w:r>
      <w:proofErr w:type="spellEnd"/>
      <w:r w:rsidRPr="003E3A62">
        <w:rPr>
          <w:rFonts w:ascii="Arial" w:eastAsia="Times New Roman" w:hAnsi="Arial" w:cs="Arial"/>
        </w:rPr>
        <w:t xml:space="preserve"> </w:t>
      </w:r>
      <w:proofErr w:type="spellStart"/>
      <w:r w:rsidRPr="003E3A62">
        <w:rPr>
          <w:rFonts w:ascii="Arial" w:eastAsia="Times New Roman" w:hAnsi="Arial" w:cs="Arial"/>
        </w:rPr>
        <w:t>mediul</w:t>
      </w:r>
      <w:proofErr w:type="spellEnd"/>
      <w:r w:rsidRPr="003E3A62">
        <w:rPr>
          <w:rFonts w:ascii="Arial" w:eastAsia="Times New Roman" w:hAnsi="Arial" w:cs="Arial"/>
        </w:rPr>
        <w:t xml:space="preserve"> ONG </w:t>
      </w:r>
      <w:proofErr w:type="spellStart"/>
      <w:r w:rsidRPr="003E3A62">
        <w:rPr>
          <w:rFonts w:ascii="Arial" w:eastAsia="Times New Roman" w:hAnsi="Arial" w:cs="Arial"/>
        </w:rPr>
        <w:t>pentru</w:t>
      </w:r>
      <w:proofErr w:type="spellEnd"/>
      <w:r w:rsidRPr="003E3A62">
        <w:rPr>
          <w:rFonts w:ascii="Arial" w:eastAsia="Times New Roman" w:hAnsi="Arial" w:cs="Arial"/>
        </w:rPr>
        <w:t xml:space="preserve"> </w:t>
      </w:r>
      <w:proofErr w:type="spellStart"/>
      <w:r w:rsidRPr="003E3A62">
        <w:rPr>
          <w:rFonts w:ascii="Arial" w:eastAsia="Times New Roman" w:hAnsi="Arial" w:cs="Arial"/>
        </w:rPr>
        <w:t>promovare</w:t>
      </w:r>
      <w:proofErr w:type="spellEnd"/>
      <w:r w:rsidRPr="003E3A62">
        <w:rPr>
          <w:rFonts w:ascii="Arial" w:eastAsia="Times New Roman" w:hAnsi="Arial" w:cs="Arial"/>
        </w:rPr>
        <w:t xml:space="preserve"> </w:t>
      </w:r>
      <w:proofErr w:type="spellStart"/>
      <w:r w:rsidRPr="003E3A62">
        <w:rPr>
          <w:rFonts w:ascii="Arial" w:eastAsia="Times New Roman" w:hAnsi="Arial" w:cs="Arial"/>
        </w:rPr>
        <w:t>turistică</w:t>
      </w:r>
      <w:bookmarkEnd w:id="16"/>
      <w:proofErr w:type="spellEnd"/>
      <w:r w:rsidRPr="003E3A62">
        <w:rPr>
          <w:rFonts w:ascii="Arial" w:eastAsia="Times New Roman" w:hAnsi="Arial" w:cs="Arial"/>
        </w:rPr>
        <w:t xml:space="preserve"> (40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12856339" w14:textId="77777777" w:rsidR="003E3A62" w:rsidRPr="003E3A62" w:rsidRDefault="003E3A62">
      <w:pPr>
        <w:numPr>
          <w:ilvl w:val="1"/>
          <w:numId w:val="31"/>
        </w:numPr>
        <w:rPr>
          <w:rFonts w:ascii="Arial" w:eastAsia="Times New Roman" w:hAnsi="Arial" w:cs="Arial"/>
        </w:rPr>
      </w:pPr>
      <w:bookmarkStart w:id="17" w:name="_Hlk191285946"/>
      <w:r w:rsidRPr="003E3A62">
        <w:rPr>
          <w:rFonts w:ascii="Arial" w:eastAsia="Times New Roman" w:hAnsi="Arial" w:cs="Arial"/>
        </w:rPr>
        <w:t xml:space="preserve">25 </w:t>
      </w:r>
      <w:proofErr w:type="spellStart"/>
      <w:r w:rsidRPr="003E3A62">
        <w:rPr>
          <w:rFonts w:ascii="Arial" w:eastAsia="Times New Roman" w:hAnsi="Arial" w:cs="Arial"/>
        </w:rPr>
        <w:t>ianuarie</w:t>
      </w:r>
      <w:proofErr w:type="spellEnd"/>
      <w:r w:rsidRPr="003E3A62">
        <w:rPr>
          <w:rFonts w:ascii="Arial" w:eastAsia="Times New Roman" w:hAnsi="Arial" w:cs="Arial"/>
        </w:rPr>
        <w:t xml:space="preserve">: </w:t>
      </w:r>
      <w:proofErr w:type="spellStart"/>
      <w:r w:rsidRPr="003E3A62">
        <w:rPr>
          <w:rFonts w:ascii="Arial" w:eastAsia="Times New Roman" w:hAnsi="Arial" w:cs="Arial"/>
        </w:rPr>
        <w:t>Eveniment</w:t>
      </w:r>
      <w:proofErr w:type="spellEnd"/>
      <w:r w:rsidRPr="003E3A62">
        <w:rPr>
          <w:rFonts w:ascii="Arial" w:eastAsia="Times New Roman" w:hAnsi="Arial" w:cs="Arial"/>
        </w:rPr>
        <w:t xml:space="preserve"> „</w:t>
      </w:r>
      <w:proofErr w:type="spellStart"/>
      <w:r w:rsidRPr="003E3A62">
        <w:rPr>
          <w:rFonts w:ascii="Arial" w:eastAsia="Times New Roman" w:hAnsi="Arial" w:cs="Arial"/>
        </w:rPr>
        <w:t>Personalități</w:t>
      </w:r>
      <w:proofErr w:type="spellEnd"/>
      <w:r w:rsidRPr="003E3A62">
        <w:rPr>
          <w:rFonts w:ascii="Arial" w:eastAsia="Times New Roman" w:hAnsi="Arial" w:cs="Arial"/>
        </w:rPr>
        <w:t xml:space="preserve"> </w:t>
      </w:r>
      <w:proofErr w:type="spellStart"/>
      <w:r w:rsidRPr="003E3A62">
        <w:rPr>
          <w:rFonts w:ascii="Arial" w:eastAsia="Times New Roman" w:hAnsi="Arial" w:cs="Arial"/>
        </w:rPr>
        <w:t>buzoiene</w:t>
      </w:r>
      <w:proofErr w:type="spellEnd"/>
      <w:r w:rsidRPr="003E3A62">
        <w:rPr>
          <w:rFonts w:ascii="Arial" w:eastAsia="Times New Roman" w:hAnsi="Arial" w:cs="Arial"/>
        </w:rPr>
        <w:t xml:space="preserve"> - Ion </w:t>
      </w:r>
      <w:proofErr w:type="spellStart"/>
      <w:r w:rsidRPr="003E3A62">
        <w:rPr>
          <w:rFonts w:ascii="Arial" w:eastAsia="Times New Roman" w:hAnsi="Arial" w:cs="Arial"/>
        </w:rPr>
        <w:t>Băieșu</w:t>
      </w:r>
      <w:proofErr w:type="spellEnd"/>
      <w:r w:rsidRPr="003E3A62">
        <w:rPr>
          <w:rFonts w:ascii="Arial" w:eastAsia="Times New Roman" w:hAnsi="Arial" w:cs="Arial"/>
        </w:rPr>
        <w:t xml:space="preserve">” </w:t>
      </w:r>
      <w:bookmarkEnd w:id="17"/>
      <w:r w:rsidRPr="003E3A62">
        <w:rPr>
          <w:rFonts w:ascii="Arial" w:eastAsia="Times New Roman" w:hAnsi="Arial" w:cs="Arial"/>
        </w:rPr>
        <w:t xml:space="preserve">(50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223C3077" w14:textId="77777777" w:rsidR="003E3A62" w:rsidRPr="003E3A62" w:rsidRDefault="003E3A62" w:rsidP="003E3A62">
      <w:pPr>
        <w:outlineLvl w:val="2"/>
        <w:rPr>
          <w:rFonts w:ascii="Arial" w:eastAsia="Times New Roman" w:hAnsi="Arial" w:cs="Arial"/>
        </w:rPr>
      </w:pPr>
      <w:proofErr w:type="spellStart"/>
      <w:r w:rsidRPr="003E3A62">
        <w:rPr>
          <w:rFonts w:ascii="Arial" w:eastAsia="Times New Roman" w:hAnsi="Arial" w:cs="Arial"/>
        </w:rPr>
        <w:t>Februarie</w:t>
      </w:r>
      <w:proofErr w:type="spellEnd"/>
    </w:p>
    <w:p w14:paraId="201AF2AB" w14:textId="77777777" w:rsidR="003E3A62" w:rsidRPr="003E3A62" w:rsidRDefault="003E3A62">
      <w:pPr>
        <w:numPr>
          <w:ilvl w:val="1"/>
          <w:numId w:val="30"/>
        </w:numPr>
        <w:rPr>
          <w:rFonts w:ascii="Arial" w:eastAsia="Times New Roman" w:hAnsi="Arial" w:cs="Arial"/>
        </w:rPr>
      </w:pPr>
      <w:bookmarkStart w:id="18" w:name="_Hlk191286055"/>
      <w:r w:rsidRPr="003E3A62">
        <w:rPr>
          <w:rFonts w:ascii="Arial" w:eastAsia="Times New Roman" w:hAnsi="Arial" w:cs="Arial"/>
        </w:rPr>
        <w:t xml:space="preserve">12 </w:t>
      </w:r>
      <w:proofErr w:type="spellStart"/>
      <w:r w:rsidRPr="003E3A62">
        <w:rPr>
          <w:rFonts w:ascii="Arial" w:eastAsia="Times New Roman" w:hAnsi="Arial" w:cs="Arial"/>
        </w:rPr>
        <w:t>februarie</w:t>
      </w:r>
      <w:proofErr w:type="spellEnd"/>
      <w:r w:rsidRPr="003E3A62">
        <w:rPr>
          <w:rFonts w:ascii="Arial" w:eastAsia="Times New Roman" w:hAnsi="Arial" w:cs="Arial"/>
        </w:rPr>
        <w:t xml:space="preserve">: </w:t>
      </w:r>
      <w:proofErr w:type="spellStart"/>
      <w:r w:rsidRPr="003E3A62">
        <w:rPr>
          <w:rFonts w:ascii="Arial" w:eastAsia="Times New Roman" w:hAnsi="Arial" w:cs="Arial"/>
        </w:rPr>
        <w:t>Întâlnire</w:t>
      </w:r>
      <w:proofErr w:type="spellEnd"/>
      <w:r w:rsidRPr="003E3A62">
        <w:rPr>
          <w:rFonts w:ascii="Arial" w:eastAsia="Times New Roman" w:hAnsi="Arial" w:cs="Arial"/>
        </w:rPr>
        <w:t xml:space="preserve"> </w:t>
      </w:r>
      <w:proofErr w:type="spellStart"/>
      <w:r w:rsidRPr="003E3A62">
        <w:rPr>
          <w:rFonts w:ascii="Arial" w:eastAsia="Times New Roman" w:hAnsi="Arial" w:cs="Arial"/>
        </w:rPr>
        <w:t>Cenaclul</w:t>
      </w:r>
      <w:proofErr w:type="spellEnd"/>
      <w:r w:rsidRPr="003E3A62">
        <w:rPr>
          <w:rFonts w:ascii="Arial" w:eastAsia="Times New Roman" w:hAnsi="Arial" w:cs="Arial"/>
        </w:rPr>
        <w:t xml:space="preserve"> </w:t>
      </w:r>
      <w:proofErr w:type="spellStart"/>
      <w:r w:rsidRPr="003E3A62">
        <w:rPr>
          <w:rFonts w:ascii="Arial" w:eastAsia="Times New Roman" w:hAnsi="Arial" w:cs="Arial"/>
        </w:rPr>
        <w:t>Nigrim</w:t>
      </w:r>
      <w:proofErr w:type="spellEnd"/>
    </w:p>
    <w:p w14:paraId="44DC40E5" w14:textId="77777777" w:rsidR="003E3A62" w:rsidRPr="003E3A62" w:rsidRDefault="003E3A62">
      <w:pPr>
        <w:numPr>
          <w:ilvl w:val="1"/>
          <w:numId w:val="30"/>
        </w:numPr>
        <w:rPr>
          <w:rFonts w:ascii="Arial" w:eastAsia="Times New Roman" w:hAnsi="Arial" w:cs="Arial"/>
        </w:rPr>
      </w:pPr>
      <w:r w:rsidRPr="003E3A62">
        <w:rPr>
          <w:rFonts w:ascii="Arial" w:eastAsia="Times New Roman" w:hAnsi="Arial" w:cs="Arial"/>
        </w:rPr>
        <w:t xml:space="preserve">14 </w:t>
      </w:r>
      <w:proofErr w:type="spellStart"/>
      <w:r w:rsidRPr="003E3A62">
        <w:rPr>
          <w:rFonts w:ascii="Arial" w:eastAsia="Times New Roman" w:hAnsi="Arial" w:cs="Arial"/>
        </w:rPr>
        <w:t>februarie</w:t>
      </w:r>
      <w:proofErr w:type="spellEnd"/>
      <w:r w:rsidRPr="003E3A62">
        <w:rPr>
          <w:rFonts w:ascii="Arial" w:eastAsia="Times New Roman" w:hAnsi="Arial" w:cs="Arial"/>
        </w:rPr>
        <w:t xml:space="preserve">: </w:t>
      </w:r>
      <w:proofErr w:type="spellStart"/>
      <w:r w:rsidRPr="003E3A62">
        <w:rPr>
          <w:rFonts w:ascii="Arial" w:eastAsia="Times New Roman" w:hAnsi="Arial" w:cs="Arial"/>
        </w:rPr>
        <w:t>Spectacol</w:t>
      </w:r>
      <w:proofErr w:type="spellEnd"/>
      <w:r w:rsidRPr="003E3A62">
        <w:rPr>
          <w:rFonts w:ascii="Arial" w:eastAsia="Times New Roman" w:hAnsi="Arial" w:cs="Arial"/>
        </w:rPr>
        <w:t xml:space="preserve"> de </w:t>
      </w:r>
      <w:proofErr w:type="spellStart"/>
      <w:r w:rsidRPr="003E3A62">
        <w:rPr>
          <w:rFonts w:ascii="Arial" w:eastAsia="Times New Roman" w:hAnsi="Arial" w:cs="Arial"/>
        </w:rPr>
        <w:t>teatru</w:t>
      </w:r>
      <w:proofErr w:type="spellEnd"/>
      <w:r w:rsidRPr="003E3A62">
        <w:rPr>
          <w:rFonts w:ascii="Arial" w:eastAsia="Times New Roman" w:hAnsi="Arial" w:cs="Arial"/>
        </w:rPr>
        <w:t xml:space="preserve"> „Cerere </w:t>
      </w:r>
      <w:proofErr w:type="spellStart"/>
      <w:r w:rsidRPr="003E3A62">
        <w:rPr>
          <w:rFonts w:ascii="Arial" w:eastAsia="Times New Roman" w:hAnsi="Arial" w:cs="Arial"/>
        </w:rPr>
        <w:t>în</w:t>
      </w:r>
      <w:proofErr w:type="spellEnd"/>
      <w:r w:rsidRPr="003E3A62">
        <w:rPr>
          <w:rFonts w:ascii="Arial" w:eastAsia="Times New Roman" w:hAnsi="Arial" w:cs="Arial"/>
        </w:rPr>
        <w:t xml:space="preserve"> </w:t>
      </w:r>
      <w:proofErr w:type="spellStart"/>
      <w:r w:rsidRPr="003E3A62">
        <w:rPr>
          <w:rFonts w:ascii="Arial" w:eastAsia="Times New Roman" w:hAnsi="Arial" w:cs="Arial"/>
        </w:rPr>
        <w:t>căsătorie</w:t>
      </w:r>
      <w:proofErr w:type="spellEnd"/>
      <w:r w:rsidRPr="003E3A62">
        <w:rPr>
          <w:rFonts w:ascii="Arial" w:eastAsia="Times New Roman" w:hAnsi="Arial" w:cs="Arial"/>
        </w:rPr>
        <w:t xml:space="preserve">” (100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50B26290" w14:textId="77777777" w:rsidR="003E3A62" w:rsidRPr="003E3A62" w:rsidRDefault="003E3A62">
      <w:pPr>
        <w:numPr>
          <w:ilvl w:val="1"/>
          <w:numId w:val="30"/>
        </w:numPr>
        <w:rPr>
          <w:rFonts w:ascii="Arial" w:eastAsia="Times New Roman" w:hAnsi="Arial" w:cs="Arial"/>
        </w:rPr>
      </w:pPr>
      <w:r w:rsidRPr="003E3A62">
        <w:rPr>
          <w:rFonts w:ascii="Arial" w:eastAsia="Times New Roman" w:hAnsi="Arial" w:cs="Arial"/>
        </w:rPr>
        <w:t xml:space="preserve">16 </w:t>
      </w:r>
      <w:proofErr w:type="spellStart"/>
      <w:r w:rsidRPr="003E3A62">
        <w:rPr>
          <w:rFonts w:ascii="Arial" w:eastAsia="Times New Roman" w:hAnsi="Arial" w:cs="Arial"/>
        </w:rPr>
        <w:t>februarie</w:t>
      </w:r>
      <w:proofErr w:type="spellEnd"/>
      <w:r w:rsidRPr="003E3A62">
        <w:rPr>
          <w:rFonts w:ascii="Arial" w:eastAsia="Times New Roman" w:hAnsi="Arial" w:cs="Arial"/>
        </w:rPr>
        <w:t xml:space="preserve">: </w:t>
      </w:r>
      <w:proofErr w:type="spellStart"/>
      <w:r w:rsidRPr="003E3A62">
        <w:rPr>
          <w:rFonts w:ascii="Arial" w:eastAsia="Times New Roman" w:hAnsi="Arial" w:cs="Arial"/>
        </w:rPr>
        <w:t>Lansare</w:t>
      </w:r>
      <w:proofErr w:type="spellEnd"/>
      <w:r w:rsidRPr="003E3A62">
        <w:rPr>
          <w:rFonts w:ascii="Arial" w:eastAsia="Times New Roman" w:hAnsi="Arial" w:cs="Arial"/>
        </w:rPr>
        <w:t xml:space="preserve"> de carte „Ai </w:t>
      </w:r>
      <w:proofErr w:type="spellStart"/>
      <w:r w:rsidRPr="003E3A62">
        <w:rPr>
          <w:rFonts w:ascii="Arial" w:eastAsia="Times New Roman" w:hAnsi="Arial" w:cs="Arial"/>
        </w:rPr>
        <w:t>vreme</w:t>
      </w:r>
      <w:proofErr w:type="spellEnd"/>
      <w:r w:rsidRPr="003E3A62">
        <w:rPr>
          <w:rFonts w:ascii="Arial" w:eastAsia="Times New Roman" w:hAnsi="Arial" w:cs="Arial"/>
        </w:rPr>
        <w:t xml:space="preserve"> </w:t>
      </w:r>
      <w:proofErr w:type="spellStart"/>
      <w:r w:rsidRPr="003E3A62">
        <w:rPr>
          <w:rFonts w:ascii="Arial" w:eastAsia="Times New Roman" w:hAnsi="Arial" w:cs="Arial"/>
        </w:rPr>
        <w:t>să</w:t>
      </w:r>
      <w:proofErr w:type="spellEnd"/>
      <w:r w:rsidRPr="003E3A62">
        <w:rPr>
          <w:rFonts w:ascii="Arial" w:eastAsia="Times New Roman" w:hAnsi="Arial" w:cs="Arial"/>
        </w:rPr>
        <w:t xml:space="preserve"> </w:t>
      </w:r>
      <w:proofErr w:type="spellStart"/>
      <w:r w:rsidRPr="003E3A62">
        <w:rPr>
          <w:rFonts w:ascii="Arial" w:eastAsia="Times New Roman" w:hAnsi="Arial" w:cs="Arial"/>
        </w:rPr>
        <w:t>vorbim</w:t>
      </w:r>
      <w:proofErr w:type="spellEnd"/>
      <w:r w:rsidRPr="003E3A62">
        <w:rPr>
          <w:rFonts w:ascii="Arial" w:eastAsia="Times New Roman" w:hAnsi="Arial" w:cs="Arial"/>
        </w:rPr>
        <w:t xml:space="preserve">?” de Ana-Maria </w:t>
      </w:r>
      <w:proofErr w:type="spellStart"/>
      <w:r w:rsidRPr="003E3A62">
        <w:rPr>
          <w:rFonts w:ascii="Arial" w:eastAsia="Times New Roman" w:hAnsi="Arial" w:cs="Arial"/>
        </w:rPr>
        <w:t>Păunescu</w:t>
      </w:r>
      <w:proofErr w:type="spellEnd"/>
      <w:r w:rsidRPr="003E3A62">
        <w:rPr>
          <w:rFonts w:ascii="Arial" w:eastAsia="Times New Roman" w:hAnsi="Arial" w:cs="Arial"/>
        </w:rPr>
        <w:t xml:space="preserve"> (60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667C1231" w14:textId="77777777" w:rsidR="003E3A62" w:rsidRPr="003E3A62" w:rsidRDefault="003E3A62">
      <w:pPr>
        <w:numPr>
          <w:ilvl w:val="1"/>
          <w:numId w:val="30"/>
        </w:numPr>
        <w:rPr>
          <w:rFonts w:ascii="Arial" w:eastAsia="Times New Roman" w:hAnsi="Arial" w:cs="Arial"/>
        </w:rPr>
      </w:pPr>
      <w:r w:rsidRPr="003E3A62">
        <w:rPr>
          <w:rFonts w:ascii="Arial" w:eastAsia="Times New Roman" w:hAnsi="Arial" w:cs="Arial"/>
        </w:rPr>
        <w:t xml:space="preserve">25 </w:t>
      </w:r>
      <w:proofErr w:type="spellStart"/>
      <w:r w:rsidRPr="003E3A62">
        <w:rPr>
          <w:rFonts w:ascii="Arial" w:eastAsia="Times New Roman" w:hAnsi="Arial" w:cs="Arial"/>
        </w:rPr>
        <w:t>februarie</w:t>
      </w:r>
      <w:proofErr w:type="spellEnd"/>
      <w:r w:rsidRPr="003E3A62">
        <w:rPr>
          <w:rFonts w:ascii="Arial" w:eastAsia="Times New Roman" w:hAnsi="Arial" w:cs="Arial"/>
        </w:rPr>
        <w:t xml:space="preserve">: Workshop </w:t>
      </w:r>
      <w:proofErr w:type="spellStart"/>
      <w:r w:rsidRPr="003E3A62">
        <w:rPr>
          <w:rFonts w:ascii="Arial" w:eastAsia="Times New Roman" w:hAnsi="Arial" w:cs="Arial"/>
        </w:rPr>
        <w:t>Florăria</w:t>
      </w:r>
      <w:proofErr w:type="spellEnd"/>
      <w:r w:rsidRPr="003E3A62">
        <w:rPr>
          <w:rFonts w:ascii="Arial" w:eastAsia="Times New Roman" w:hAnsi="Arial" w:cs="Arial"/>
        </w:rPr>
        <w:t xml:space="preserve"> </w:t>
      </w:r>
      <w:proofErr w:type="spellStart"/>
      <w:r w:rsidRPr="003E3A62">
        <w:rPr>
          <w:rFonts w:ascii="Arial" w:eastAsia="Times New Roman" w:hAnsi="Arial" w:cs="Arial"/>
        </w:rPr>
        <w:t>Vals</w:t>
      </w:r>
      <w:proofErr w:type="spellEnd"/>
    </w:p>
    <w:p w14:paraId="40D2C083" w14:textId="77777777" w:rsidR="003E3A62" w:rsidRPr="003E3A62" w:rsidRDefault="003E3A62">
      <w:pPr>
        <w:numPr>
          <w:ilvl w:val="1"/>
          <w:numId w:val="30"/>
        </w:numPr>
        <w:rPr>
          <w:rFonts w:ascii="Arial" w:eastAsia="Times New Roman" w:hAnsi="Arial" w:cs="Arial"/>
        </w:rPr>
      </w:pPr>
      <w:r w:rsidRPr="003E3A62">
        <w:rPr>
          <w:rFonts w:ascii="Arial" w:eastAsia="Times New Roman" w:hAnsi="Arial" w:cs="Arial"/>
        </w:rPr>
        <w:t xml:space="preserve">28 </w:t>
      </w:r>
      <w:proofErr w:type="spellStart"/>
      <w:r w:rsidRPr="003E3A62">
        <w:rPr>
          <w:rFonts w:ascii="Arial" w:eastAsia="Times New Roman" w:hAnsi="Arial" w:cs="Arial"/>
        </w:rPr>
        <w:t>februarie</w:t>
      </w:r>
      <w:proofErr w:type="spellEnd"/>
      <w:r w:rsidRPr="003E3A62">
        <w:rPr>
          <w:rFonts w:ascii="Arial" w:eastAsia="Times New Roman" w:hAnsi="Arial" w:cs="Arial"/>
        </w:rPr>
        <w:t xml:space="preserve">: </w:t>
      </w:r>
      <w:proofErr w:type="spellStart"/>
      <w:r w:rsidRPr="003E3A62">
        <w:rPr>
          <w:rFonts w:ascii="Arial" w:eastAsia="Times New Roman" w:hAnsi="Arial" w:cs="Arial"/>
        </w:rPr>
        <w:t>Spectacol</w:t>
      </w:r>
      <w:proofErr w:type="spellEnd"/>
      <w:r w:rsidRPr="003E3A62">
        <w:rPr>
          <w:rFonts w:ascii="Arial" w:eastAsia="Times New Roman" w:hAnsi="Arial" w:cs="Arial"/>
        </w:rPr>
        <w:t xml:space="preserve"> de </w:t>
      </w:r>
      <w:proofErr w:type="spellStart"/>
      <w:r w:rsidRPr="003E3A62">
        <w:rPr>
          <w:rFonts w:ascii="Arial" w:eastAsia="Times New Roman" w:hAnsi="Arial" w:cs="Arial"/>
        </w:rPr>
        <w:t>teatru</w:t>
      </w:r>
      <w:proofErr w:type="spellEnd"/>
      <w:r w:rsidRPr="003E3A62">
        <w:rPr>
          <w:rFonts w:ascii="Arial" w:eastAsia="Times New Roman" w:hAnsi="Arial" w:cs="Arial"/>
        </w:rPr>
        <w:t xml:space="preserve"> „</w:t>
      </w:r>
      <w:proofErr w:type="spellStart"/>
      <w:r w:rsidRPr="003E3A62">
        <w:rPr>
          <w:rFonts w:ascii="Arial" w:eastAsia="Times New Roman" w:hAnsi="Arial" w:cs="Arial"/>
        </w:rPr>
        <w:t>Fiecare</w:t>
      </w:r>
      <w:proofErr w:type="spellEnd"/>
      <w:r w:rsidRPr="003E3A62">
        <w:rPr>
          <w:rFonts w:ascii="Arial" w:eastAsia="Times New Roman" w:hAnsi="Arial" w:cs="Arial"/>
        </w:rPr>
        <w:t xml:space="preserve"> </w:t>
      </w:r>
      <w:proofErr w:type="spellStart"/>
      <w:r w:rsidRPr="003E3A62">
        <w:rPr>
          <w:rFonts w:ascii="Arial" w:eastAsia="Times New Roman" w:hAnsi="Arial" w:cs="Arial"/>
        </w:rPr>
        <w:t>lucru</w:t>
      </w:r>
      <w:proofErr w:type="spellEnd"/>
      <w:r w:rsidRPr="003E3A62">
        <w:rPr>
          <w:rFonts w:ascii="Arial" w:eastAsia="Times New Roman" w:hAnsi="Arial" w:cs="Arial"/>
        </w:rPr>
        <w:t xml:space="preserve"> e </w:t>
      </w:r>
      <w:proofErr w:type="spellStart"/>
      <w:r w:rsidRPr="003E3A62">
        <w:rPr>
          <w:rFonts w:ascii="Arial" w:eastAsia="Times New Roman" w:hAnsi="Arial" w:cs="Arial"/>
        </w:rPr>
        <w:t>minunat</w:t>
      </w:r>
      <w:proofErr w:type="spellEnd"/>
      <w:r w:rsidRPr="003E3A62">
        <w:rPr>
          <w:rFonts w:ascii="Arial" w:eastAsia="Times New Roman" w:hAnsi="Arial" w:cs="Arial"/>
        </w:rPr>
        <w:t xml:space="preserve">” (60 </w:t>
      </w:r>
      <w:proofErr w:type="spellStart"/>
      <w:r w:rsidRPr="003E3A62">
        <w:rPr>
          <w:rFonts w:ascii="Arial" w:eastAsia="Times New Roman" w:hAnsi="Arial" w:cs="Arial"/>
        </w:rPr>
        <w:t>persoane</w:t>
      </w:r>
      <w:proofErr w:type="spellEnd"/>
      <w:r w:rsidRPr="003E3A62">
        <w:rPr>
          <w:rFonts w:ascii="Arial" w:eastAsia="Times New Roman" w:hAnsi="Arial" w:cs="Arial"/>
        </w:rPr>
        <w:t>)</w:t>
      </w:r>
    </w:p>
    <w:bookmarkEnd w:id="18"/>
    <w:p w14:paraId="70302BD7" w14:textId="77777777" w:rsidR="003E3A62" w:rsidRPr="003E3A62" w:rsidRDefault="003E3A62" w:rsidP="003E3A62">
      <w:pPr>
        <w:outlineLvl w:val="2"/>
        <w:rPr>
          <w:rFonts w:ascii="Arial" w:eastAsia="Times New Roman" w:hAnsi="Arial" w:cs="Arial"/>
        </w:rPr>
      </w:pPr>
      <w:r w:rsidRPr="003E3A62">
        <w:rPr>
          <w:rFonts w:ascii="Arial" w:eastAsia="Times New Roman" w:hAnsi="Arial" w:cs="Arial"/>
        </w:rPr>
        <w:t>Martie</w:t>
      </w:r>
    </w:p>
    <w:p w14:paraId="6B6F6321" w14:textId="77777777" w:rsidR="003E3A62" w:rsidRPr="003E3A62" w:rsidRDefault="003E3A62">
      <w:pPr>
        <w:numPr>
          <w:ilvl w:val="1"/>
          <w:numId w:val="32"/>
        </w:numPr>
        <w:rPr>
          <w:rFonts w:ascii="Arial" w:eastAsia="Times New Roman" w:hAnsi="Arial" w:cs="Arial"/>
        </w:rPr>
      </w:pPr>
      <w:r w:rsidRPr="003E3A62">
        <w:rPr>
          <w:rFonts w:ascii="Arial" w:eastAsia="Times New Roman" w:hAnsi="Arial" w:cs="Arial"/>
        </w:rPr>
        <w:t xml:space="preserve">10 </w:t>
      </w:r>
      <w:proofErr w:type="spellStart"/>
      <w:r w:rsidRPr="003E3A62">
        <w:rPr>
          <w:rFonts w:ascii="Arial" w:eastAsia="Times New Roman" w:hAnsi="Arial" w:cs="Arial"/>
        </w:rPr>
        <w:t>martie</w:t>
      </w:r>
      <w:proofErr w:type="spellEnd"/>
      <w:r w:rsidRPr="003E3A62">
        <w:rPr>
          <w:rFonts w:ascii="Arial" w:eastAsia="Times New Roman" w:hAnsi="Arial" w:cs="Arial"/>
        </w:rPr>
        <w:t xml:space="preserve">: </w:t>
      </w:r>
      <w:proofErr w:type="spellStart"/>
      <w:r w:rsidRPr="003E3A62">
        <w:rPr>
          <w:rFonts w:ascii="Arial" w:eastAsia="Times New Roman" w:hAnsi="Arial" w:cs="Arial"/>
        </w:rPr>
        <w:t>Spectacol</w:t>
      </w:r>
      <w:proofErr w:type="spellEnd"/>
      <w:r w:rsidRPr="003E3A62">
        <w:rPr>
          <w:rFonts w:ascii="Arial" w:eastAsia="Times New Roman" w:hAnsi="Arial" w:cs="Arial"/>
        </w:rPr>
        <w:t xml:space="preserve"> de </w:t>
      </w:r>
      <w:proofErr w:type="spellStart"/>
      <w:r w:rsidRPr="003E3A62">
        <w:rPr>
          <w:rFonts w:ascii="Arial" w:eastAsia="Times New Roman" w:hAnsi="Arial" w:cs="Arial"/>
        </w:rPr>
        <w:t>teatru</w:t>
      </w:r>
      <w:proofErr w:type="spellEnd"/>
      <w:r w:rsidRPr="003E3A62">
        <w:rPr>
          <w:rFonts w:ascii="Arial" w:eastAsia="Times New Roman" w:hAnsi="Arial" w:cs="Arial"/>
        </w:rPr>
        <w:t xml:space="preserve"> „</w:t>
      </w:r>
      <w:proofErr w:type="spellStart"/>
      <w:r w:rsidRPr="003E3A62">
        <w:rPr>
          <w:rFonts w:ascii="Arial" w:eastAsia="Times New Roman" w:hAnsi="Arial" w:cs="Arial"/>
        </w:rPr>
        <w:t>Cufărul</w:t>
      </w:r>
      <w:proofErr w:type="spellEnd"/>
      <w:r w:rsidRPr="003E3A62">
        <w:rPr>
          <w:rFonts w:ascii="Arial" w:eastAsia="Times New Roman" w:hAnsi="Arial" w:cs="Arial"/>
        </w:rPr>
        <w:t xml:space="preserve"> cu </w:t>
      </w:r>
      <w:proofErr w:type="spellStart"/>
      <w:r w:rsidRPr="003E3A62">
        <w:rPr>
          <w:rFonts w:ascii="Arial" w:eastAsia="Times New Roman" w:hAnsi="Arial" w:cs="Arial"/>
        </w:rPr>
        <w:t>povești</w:t>
      </w:r>
      <w:proofErr w:type="spellEnd"/>
      <w:r w:rsidRPr="003E3A62">
        <w:rPr>
          <w:rFonts w:ascii="Arial" w:eastAsia="Times New Roman" w:hAnsi="Arial" w:cs="Arial"/>
        </w:rPr>
        <w:t xml:space="preserve">” (120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2B3AEA52" w14:textId="77777777" w:rsidR="003E3A62" w:rsidRPr="003E3A62" w:rsidRDefault="003E3A62">
      <w:pPr>
        <w:numPr>
          <w:ilvl w:val="1"/>
          <w:numId w:val="32"/>
        </w:numPr>
        <w:rPr>
          <w:rFonts w:ascii="Arial" w:eastAsia="Times New Roman" w:hAnsi="Arial" w:cs="Arial"/>
        </w:rPr>
      </w:pPr>
      <w:r w:rsidRPr="003E3A62">
        <w:rPr>
          <w:rFonts w:ascii="Arial" w:eastAsia="Times New Roman" w:hAnsi="Arial" w:cs="Arial"/>
        </w:rPr>
        <w:t xml:space="preserve">24 </w:t>
      </w:r>
      <w:proofErr w:type="spellStart"/>
      <w:r w:rsidRPr="003E3A62">
        <w:rPr>
          <w:rFonts w:ascii="Arial" w:eastAsia="Times New Roman" w:hAnsi="Arial" w:cs="Arial"/>
        </w:rPr>
        <w:t>martie</w:t>
      </w:r>
      <w:proofErr w:type="spellEnd"/>
      <w:r w:rsidRPr="003E3A62">
        <w:rPr>
          <w:rFonts w:ascii="Arial" w:eastAsia="Times New Roman" w:hAnsi="Arial" w:cs="Arial"/>
        </w:rPr>
        <w:t xml:space="preserve">: </w:t>
      </w:r>
      <w:proofErr w:type="spellStart"/>
      <w:r w:rsidRPr="003E3A62">
        <w:rPr>
          <w:rFonts w:ascii="Arial" w:eastAsia="Times New Roman" w:hAnsi="Arial" w:cs="Arial"/>
        </w:rPr>
        <w:t>Spectacol</w:t>
      </w:r>
      <w:proofErr w:type="spellEnd"/>
      <w:r w:rsidRPr="003E3A62">
        <w:rPr>
          <w:rFonts w:ascii="Arial" w:eastAsia="Times New Roman" w:hAnsi="Arial" w:cs="Arial"/>
        </w:rPr>
        <w:t xml:space="preserve"> de </w:t>
      </w:r>
      <w:proofErr w:type="spellStart"/>
      <w:r w:rsidRPr="003E3A62">
        <w:rPr>
          <w:rFonts w:ascii="Arial" w:eastAsia="Times New Roman" w:hAnsi="Arial" w:cs="Arial"/>
        </w:rPr>
        <w:t>teatru</w:t>
      </w:r>
      <w:proofErr w:type="spellEnd"/>
      <w:r w:rsidRPr="003E3A62">
        <w:rPr>
          <w:rFonts w:ascii="Arial" w:eastAsia="Times New Roman" w:hAnsi="Arial" w:cs="Arial"/>
        </w:rPr>
        <w:t xml:space="preserve"> „Cerere </w:t>
      </w:r>
      <w:proofErr w:type="spellStart"/>
      <w:r w:rsidRPr="003E3A62">
        <w:rPr>
          <w:rFonts w:ascii="Arial" w:eastAsia="Times New Roman" w:hAnsi="Arial" w:cs="Arial"/>
        </w:rPr>
        <w:t>în</w:t>
      </w:r>
      <w:proofErr w:type="spellEnd"/>
      <w:r w:rsidRPr="003E3A62">
        <w:rPr>
          <w:rFonts w:ascii="Arial" w:eastAsia="Times New Roman" w:hAnsi="Arial" w:cs="Arial"/>
        </w:rPr>
        <w:t xml:space="preserve"> </w:t>
      </w:r>
      <w:proofErr w:type="spellStart"/>
      <w:r w:rsidRPr="003E3A62">
        <w:rPr>
          <w:rFonts w:ascii="Arial" w:eastAsia="Times New Roman" w:hAnsi="Arial" w:cs="Arial"/>
        </w:rPr>
        <w:t>căsătorie</w:t>
      </w:r>
      <w:proofErr w:type="spellEnd"/>
      <w:r w:rsidRPr="003E3A62">
        <w:rPr>
          <w:rFonts w:ascii="Arial" w:eastAsia="Times New Roman" w:hAnsi="Arial" w:cs="Arial"/>
        </w:rPr>
        <w:t xml:space="preserve">” (60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0E3C039D" w14:textId="77777777" w:rsidR="003E3A62" w:rsidRPr="003E3A62" w:rsidRDefault="003E3A62">
      <w:pPr>
        <w:numPr>
          <w:ilvl w:val="1"/>
          <w:numId w:val="32"/>
        </w:numPr>
        <w:rPr>
          <w:rFonts w:ascii="Arial" w:eastAsia="Times New Roman" w:hAnsi="Arial" w:cs="Arial"/>
        </w:rPr>
      </w:pPr>
      <w:r w:rsidRPr="003E3A62">
        <w:rPr>
          <w:rFonts w:ascii="Arial" w:eastAsia="Times New Roman" w:hAnsi="Arial" w:cs="Arial"/>
        </w:rPr>
        <w:t xml:space="preserve">24 </w:t>
      </w:r>
      <w:proofErr w:type="spellStart"/>
      <w:r w:rsidRPr="003E3A62">
        <w:rPr>
          <w:rFonts w:ascii="Arial" w:eastAsia="Times New Roman" w:hAnsi="Arial" w:cs="Arial"/>
        </w:rPr>
        <w:t>martie</w:t>
      </w:r>
      <w:proofErr w:type="spellEnd"/>
      <w:r w:rsidRPr="003E3A62">
        <w:rPr>
          <w:rFonts w:ascii="Arial" w:eastAsia="Times New Roman" w:hAnsi="Arial" w:cs="Arial"/>
        </w:rPr>
        <w:t xml:space="preserve">: </w:t>
      </w:r>
      <w:proofErr w:type="spellStart"/>
      <w:r w:rsidRPr="003E3A62">
        <w:rPr>
          <w:rFonts w:ascii="Arial" w:eastAsia="Times New Roman" w:hAnsi="Arial" w:cs="Arial"/>
        </w:rPr>
        <w:t>Spectacol</w:t>
      </w:r>
      <w:proofErr w:type="spellEnd"/>
      <w:r w:rsidRPr="003E3A62">
        <w:rPr>
          <w:rFonts w:ascii="Arial" w:eastAsia="Times New Roman" w:hAnsi="Arial" w:cs="Arial"/>
        </w:rPr>
        <w:t xml:space="preserve"> de </w:t>
      </w:r>
      <w:proofErr w:type="spellStart"/>
      <w:r w:rsidRPr="003E3A62">
        <w:rPr>
          <w:rFonts w:ascii="Arial" w:eastAsia="Times New Roman" w:hAnsi="Arial" w:cs="Arial"/>
        </w:rPr>
        <w:t>teatru</w:t>
      </w:r>
      <w:proofErr w:type="spellEnd"/>
      <w:r w:rsidRPr="003E3A62">
        <w:rPr>
          <w:rFonts w:ascii="Arial" w:eastAsia="Times New Roman" w:hAnsi="Arial" w:cs="Arial"/>
        </w:rPr>
        <w:t xml:space="preserve"> „Lacrima de </w:t>
      </w:r>
      <w:proofErr w:type="spellStart"/>
      <w:r w:rsidRPr="003E3A62">
        <w:rPr>
          <w:rFonts w:ascii="Arial" w:eastAsia="Times New Roman" w:hAnsi="Arial" w:cs="Arial"/>
        </w:rPr>
        <w:t>argint</w:t>
      </w:r>
      <w:proofErr w:type="spellEnd"/>
      <w:r w:rsidRPr="003E3A62">
        <w:rPr>
          <w:rFonts w:ascii="Arial" w:eastAsia="Times New Roman" w:hAnsi="Arial" w:cs="Arial"/>
        </w:rPr>
        <w:t xml:space="preserve">” (120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2F635DE0" w14:textId="77777777" w:rsidR="003E3A62" w:rsidRPr="003E3A62" w:rsidRDefault="003E3A62" w:rsidP="003E3A62">
      <w:pPr>
        <w:outlineLvl w:val="2"/>
        <w:rPr>
          <w:rFonts w:ascii="Arial" w:eastAsia="Times New Roman" w:hAnsi="Arial" w:cs="Arial"/>
        </w:rPr>
      </w:pPr>
      <w:proofErr w:type="spellStart"/>
      <w:r w:rsidRPr="003E3A62">
        <w:rPr>
          <w:rFonts w:ascii="Arial" w:eastAsia="Times New Roman" w:hAnsi="Arial" w:cs="Arial"/>
        </w:rPr>
        <w:t>Aprilie</w:t>
      </w:r>
      <w:proofErr w:type="spellEnd"/>
    </w:p>
    <w:p w14:paraId="511C83B0" w14:textId="77777777" w:rsidR="003E3A62" w:rsidRPr="003E3A62" w:rsidRDefault="003E3A62">
      <w:pPr>
        <w:numPr>
          <w:ilvl w:val="1"/>
          <w:numId w:val="33"/>
        </w:numPr>
        <w:rPr>
          <w:rFonts w:ascii="Arial" w:eastAsia="Times New Roman" w:hAnsi="Arial" w:cs="Arial"/>
        </w:rPr>
      </w:pPr>
      <w:r w:rsidRPr="003E3A62">
        <w:rPr>
          <w:rFonts w:ascii="Arial" w:eastAsia="Times New Roman" w:hAnsi="Arial" w:cs="Arial"/>
        </w:rPr>
        <w:t xml:space="preserve">11 </w:t>
      </w:r>
      <w:proofErr w:type="spellStart"/>
      <w:r w:rsidRPr="003E3A62">
        <w:rPr>
          <w:rFonts w:ascii="Arial" w:eastAsia="Times New Roman" w:hAnsi="Arial" w:cs="Arial"/>
        </w:rPr>
        <w:t>aprilie</w:t>
      </w:r>
      <w:proofErr w:type="spellEnd"/>
      <w:r w:rsidRPr="003E3A62">
        <w:rPr>
          <w:rFonts w:ascii="Arial" w:eastAsia="Times New Roman" w:hAnsi="Arial" w:cs="Arial"/>
        </w:rPr>
        <w:t xml:space="preserve">: </w:t>
      </w:r>
      <w:proofErr w:type="spellStart"/>
      <w:r w:rsidRPr="003E3A62">
        <w:rPr>
          <w:rFonts w:ascii="Arial" w:eastAsia="Times New Roman" w:hAnsi="Arial" w:cs="Arial"/>
        </w:rPr>
        <w:t>Eveniment</w:t>
      </w:r>
      <w:proofErr w:type="spellEnd"/>
      <w:r w:rsidRPr="003E3A62">
        <w:rPr>
          <w:rFonts w:ascii="Arial" w:eastAsia="Times New Roman" w:hAnsi="Arial" w:cs="Arial"/>
        </w:rPr>
        <w:t xml:space="preserve"> „</w:t>
      </w:r>
      <w:proofErr w:type="spellStart"/>
      <w:r w:rsidRPr="003E3A62">
        <w:rPr>
          <w:rFonts w:ascii="Arial" w:eastAsia="Times New Roman" w:hAnsi="Arial" w:cs="Arial"/>
        </w:rPr>
        <w:t>Sănătate</w:t>
      </w:r>
      <w:proofErr w:type="spellEnd"/>
      <w:r w:rsidRPr="003E3A62">
        <w:rPr>
          <w:rFonts w:ascii="Arial" w:eastAsia="Times New Roman" w:hAnsi="Arial" w:cs="Arial"/>
        </w:rPr>
        <w:t xml:space="preserve"> </w:t>
      </w:r>
      <w:proofErr w:type="spellStart"/>
      <w:r w:rsidRPr="003E3A62">
        <w:rPr>
          <w:rFonts w:ascii="Arial" w:eastAsia="Times New Roman" w:hAnsi="Arial" w:cs="Arial"/>
        </w:rPr>
        <w:t>pentru</w:t>
      </w:r>
      <w:proofErr w:type="spellEnd"/>
      <w:r w:rsidRPr="003E3A62">
        <w:rPr>
          <w:rFonts w:ascii="Arial" w:eastAsia="Times New Roman" w:hAnsi="Arial" w:cs="Arial"/>
        </w:rPr>
        <w:t xml:space="preserve"> </w:t>
      </w:r>
      <w:proofErr w:type="spellStart"/>
      <w:r w:rsidRPr="003E3A62">
        <w:rPr>
          <w:rFonts w:ascii="Arial" w:eastAsia="Times New Roman" w:hAnsi="Arial" w:cs="Arial"/>
        </w:rPr>
        <w:t>seniori</w:t>
      </w:r>
      <w:proofErr w:type="spellEnd"/>
      <w:r w:rsidRPr="003E3A62">
        <w:rPr>
          <w:rFonts w:ascii="Arial" w:eastAsia="Times New Roman" w:hAnsi="Arial" w:cs="Arial"/>
        </w:rPr>
        <w:t xml:space="preserve">” – </w:t>
      </w:r>
      <w:proofErr w:type="spellStart"/>
      <w:r w:rsidRPr="003E3A62">
        <w:rPr>
          <w:rFonts w:ascii="Arial" w:eastAsia="Times New Roman" w:hAnsi="Arial" w:cs="Arial"/>
        </w:rPr>
        <w:t>Programul</w:t>
      </w:r>
      <w:proofErr w:type="spellEnd"/>
      <w:r w:rsidRPr="003E3A62">
        <w:rPr>
          <w:rFonts w:ascii="Arial" w:eastAsia="Times New Roman" w:hAnsi="Arial" w:cs="Arial"/>
        </w:rPr>
        <w:t xml:space="preserve"> „Seri </w:t>
      </w:r>
      <w:proofErr w:type="spellStart"/>
      <w:r w:rsidRPr="003E3A62">
        <w:rPr>
          <w:rFonts w:ascii="Arial" w:eastAsia="Times New Roman" w:hAnsi="Arial" w:cs="Arial"/>
        </w:rPr>
        <w:t>împreună</w:t>
      </w:r>
      <w:proofErr w:type="spellEnd"/>
      <w:r w:rsidRPr="003E3A62">
        <w:rPr>
          <w:rFonts w:ascii="Arial" w:eastAsia="Times New Roman" w:hAnsi="Arial" w:cs="Arial"/>
        </w:rPr>
        <w:t xml:space="preserve">” (60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4DF4DC9D" w14:textId="77777777" w:rsidR="003E3A62" w:rsidRPr="003E3A62" w:rsidRDefault="003E3A62">
      <w:pPr>
        <w:numPr>
          <w:ilvl w:val="1"/>
          <w:numId w:val="33"/>
        </w:numPr>
        <w:rPr>
          <w:rFonts w:ascii="Arial" w:eastAsia="Times New Roman" w:hAnsi="Arial" w:cs="Arial"/>
        </w:rPr>
      </w:pPr>
      <w:r w:rsidRPr="003E3A62">
        <w:rPr>
          <w:rFonts w:ascii="Arial" w:eastAsia="Times New Roman" w:hAnsi="Arial" w:cs="Arial"/>
        </w:rPr>
        <w:t xml:space="preserve">20 </w:t>
      </w:r>
      <w:proofErr w:type="spellStart"/>
      <w:r w:rsidRPr="003E3A62">
        <w:rPr>
          <w:rFonts w:ascii="Arial" w:eastAsia="Times New Roman" w:hAnsi="Arial" w:cs="Arial"/>
        </w:rPr>
        <w:t>aprilie</w:t>
      </w:r>
      <w:proofErr w:type="spellEnd"/>
      <w:r w:rsidRPr="003E3A62">
        <w:rPr>
          <w:rFonts w:ascii="Arial" w:eastAsia="Times New Roman" w:hAnsi="Arial" w:cs="Arial"/>
        </w:rPr>
        <w:t xml:space="preserve">: </w:t>
      </w:r>
      <w:proofErr w:type="spellStart"/>
      <w:r w:rsidRPr="003E3A62">
        <w:rPr>
          <w:rFonts w:ascii="Arial" w:eastAsia="Times New Roman" w:hAnsi="Arial" w:cs="Arial"/>
        </w:rPr>
        <w:t>Spectacol</w:t>
      </w:r>
      <w:proofErr w:type="spellEnd"/>
      <w:r w:rsidRPr="003E3A62">
        <w:rPr>
          <w:rFonts w:ascii="Arial" w:eastAsia="Times New Roman" w:hAnsi="Arial" w:cs="Arial"/>
        </w:rPr>
        <w:t xml:space="preserve"> de </w:t>
      </w:r>
      <w:proofErr w:type="spellStart"/>
      <w:r w:rsidRPr="003E3A62">
        <w:rPr>
          <w:rFonts w:ascii="Arial" w:eastAsia="Times New Roman" w:hAnsi="Arial" w:cs="Arial"/>
        </w:rPr>
        <w:t>teatru</w:t>
      </w:r>
      <w:proofErr w:type="spellEnd"/>
      <w:r w:rsidRPr="003E3A62">
        <w:rPr>
          <w:rFonts w:ascii="Arial" w:eastAsia="Times New Roman" w:hAnsi="Arial" w:cs="Arial"/>
        </w:rPr>
        <w:t xml:space="preserve"> „</w:t>
      </w:r>
      <w:proofErr w:type="spellStart"/>
      <w:r w:rsidRPr="003E3A62">
        <w:rPr>
          <w:rFonts w:ascii="Arial" w:eastAsia="Times New Roman" w:hAnsi="Arial" w:cs="Arial"/>
        </w:rPr>
        <w:t>Fiecare</w:t>
      </w:r>
      <w:proofErr w:type="spellEnd"/>
      <w:r w:rsidRPr="003E3A62">
        <w:rPr>
          <w:rFonts w:ascii="Arial" w:eastAsia="Times New Roman" w:hAnsi="Arial" w:cs="Arial"/>
        </w:rPr>
        <w:t xml:space="preserve"> </w:t>
      </w:r>
      <w:proofErr w:type="spellStart"/>
      <w:r w:rsidRPr="003E3A62">
        <w:rPr>
          <w:rFonts w:ascii="Arial" w:eastAsia="Times New Roman" w:hAnsi="Arial" w:cs="Arial"/>
        </w:rPr>
        <w:t>lucru</w:t>
      </w:r>
      <w:proofErr w:type="spellEnd"/>
      <w:r w:rsidRPr="003E3A62">
        <w:rPr>
          <w:rFonts w:ascii="Arial" w:eastAsia="Times New Roman" w:hAnsi="Arial" w:cs="Arial"/>
        </w:rPr>
        <w:t xml:space="preserve"> e </w:t>
      </w:r>
      <w:proofErr w:type="spellStart"/>
      <w:r w:rsidRPr="003E3A62">
        <w:rPr>
          <w:rFonts w:ascii="Arial" w:eastAsia="Times New Roman" w:hAnsi="Arial" w:cs="Arial"/>
        </w:rPr>
        <w:t>minunat</w:t>
      </w:r>
      <w:proofErr w:type="spellEnd"/>
      <w:r w:rsidRPr="003E3A62">
        <w:rPr>
          <w:rFonts w:ascii="Arial" w:eastAsia="Times New Roman" w:hAnsi="Arial" w:cs="Arial"/>
        </w:rPr>
        <w:t xml:space="preserve">” (60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45C05F88" w14:textId="77777777" w:rsidR="003E3A62" w:rsidRPr="003E3A62" w:rsidRDefault="003E3A62">
      <w:pPr>
        <w:numPr>
          <w:ilvl w:val="1"/>
          <w:numId w:val="33"/>
        </w:numPr>
        <w:rPr>
          <w:rFonts w:ascii="Arial" w:eastAsia="Times New Roman" w:hAnsi="Arial" w:cs="Arial"/>
        </w:rPr>
      </w:pPr>
      <w:r w:rsidRPr="003E3A62">
        <w:rPr>
          <w:rFonts w:ascii="Arial" w:eastAsia="Times New Roman" w:hAnsi="Arial" w:cs="Arial"/>
        </w:rPr>
        <w:t xml:space="preserve">25 </w:t>
      </w:r>
      <w:proofErr w:type="spellStart"/>
      <w:r w:rsidRPr="003E3A62">
        <w:rPr>
          <w:rFonts w:ascii="Arial" w:eastAsia="Times New Roman" w:hAnsi="Arial" w:cs="Arial"/>
        </w:rPr>
        <w:t>aprilie</w:t>
      </w:r>
      <w:proofErr w:type="spellEnd"/>
      <w:r w:rsidRPr="003E3A62">
        <w:rPr>
          <w:rFonts w:ascii="Arial" w:eastAsia="Times New Roman" w:hAnsi="Arial" w:cs="Arial"/>
        </w:rPr>
        <w:t xml:space="preserve">: </w:t>
      </w:r>
      <w:proofErr w:type="spellStart"/>
      <w:r w:rsidRPr="003E3A62">
        <w:rPr>
          <w:rFonts w:ascii="Arial" w:eastAsia="Times New Roman" w:hAnsi="Arial" w:cs="Arial"/>
        </w:rPr>
        <w:t>Simpozion</w:t>
      </w:r>
      <w:proofErr w:type="spellEnd"/>
      <w:r w:rsidRPr="003E3A62">
        <w:rPr>
          <w:rFonts w:ascii="Arial" w:eastAsia="Times New Roman" w:hAnsi="Arial" w:cs="Arial"/>
        </w:rPr>
        <w:t xml:space="preserve"> </w:t>
      </w:r>
      <w:proofErr w:type="spellStart"/>
      <w:r w:rsidRPr="003E3A62">
        <w:rPr>
          <w:rFonts w:ascii="Arial" w:eastAsia="Times New Roman" w:hAnsi="Arial" w:cs="Arial"/>
        </w:rPr>
        <w:t>dedicat</w:t>
      </w:r>
      <w:proofErr w:type="spellEnd"/>
      <w:r w:rsidRPr="003E3A62">
        <w:rPr>
          <w:rFonts w:ascii="Arial" w:eastAsia="Times New Roman" w:hAnsi="Arial" w:cs="Arial"/>
        </w:rPr>
        <w:t xml:space="preserve"> </w:t>
      </w:r>
      <w:proofErr w:type="spellStart"/>
      <w:r w:rsidRPr="003E3A62">
        <w:rPr>
          <w:rFonts w:ascii="Arial" w:eastAsia="Times New Roman" w:hAnsi="Arial" w:cs="Arial"/>
        </w:rPr>
        <w:t>generalului</w:t>
      </w:r>
      <w:proofErr w:type="spellEnd"/>
      <w:r w:rsidRPr="003E3A62">
        <w:rPr>
          <w:rFonts w:ascii="Arial" w:eastAsia="Times New Roman" w:hAnsi="Arial" w:cs="Arial"/>
        </w:rPr>
        <w:t xml:space="preserve"> Achim </w:t>
      </w:r>
      <w:proofErr w:type="spellStart"/>
      <w:r w:rsidRPr="003E3A62">
        <w:rPr>
          <w:rFonts w:ascii="Arial" w:eastAsia="Times New Roman" w:hAnsi="Arial" w:cs="Arial"/>
        </w:rPr>
        <w:t>Alstani</w:t>
      </w:r>
      <w:proofErr w:type="spellEnd"/>
      <w:r w:rsidRPr="003E3A62">
        <w:rPr>
          <w:rFonts w:ascii="Arial" w:eastAsia="Times New Roman" w:hAnsi="Arial" w:cs="Arial"/>
        </w:rPr>
        <w:t xml:space="preserve"> (60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001DBED9" w14:textId="77777777" w:rsidR="003E3A62" w:rsidRPr="003E3A62" w:rsidRDefault="003E3A62">
      <w:pPr>
        <w:numPr>
          <w:ilvl w:val="1"/>
          <w:numId w:val="33"/>
        </w:numPr>
        <w:rPr>
          <w:rFonts w:ascii="Arial" w:eastAsia="Times New Roman" w:hAnsi="Arial" w:cs="Arial"/>
        </w:rPr>
      </w:pPr>
      <w:r w:rsidRPr="003E3A62">
        <w:rPr>
          <w:rFonts w:ascii="Arial" w:eastAsia="Times New Roman" w:hAnsi="Arial" w:cs="Arial"/>
        </w:rPr>
        <w:t xml:space="preserve">26 </w:t>
      </w:r>
      <w:proofErr w:type="spellStart"/>
      <w:r w:rsidRPr="003E3A62">
        <w:rPr>
          <w:rFonts w:ascii="Arial" w:eastAsia="Times New Roman" w:hAnsi="Arial" w:cs="Arial"/>
        </w:rPr>
        <w:t>aprilie</w:t>
      </w:r>
      <w:proofErr w:type="spellEnd"/>
      <w:r w:rsidRPr="003E3A62">
        <w:rPr>
          <w:rFonts w:ascii="Arial" w:eastAsia="Times New Roman" w:hAnsi="Arial" w:cs="Arial"/>
        </w:rPr>
        <w:t xml:space="preserve">: Concert Corul Lyra (30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36B5E34A" w14:textId="77777777" w:rsidR="003E3A62" w:rsidRPr="003E3A62" w:rsidRDefault="003E3A62" w:rsidP="003E3A62">
      <w:pPr>
        <w:outlineLvl w:val="2"/>
        <w:rPr>
          <w:rFonts w:ascii="Arial" w:eastAsia="Times New Roman" w:hAnsi="Arial" w:cs="Arial"/>
        </w:rPr>
      </w:pPr>
      <w:r w:rsidRPr="003E3A62">
        <w:rPr>
          <w:rFonts w:ascii="Arial" w:eastAsia="Times New Roman" w:hAnsi="Arial" w:cs="Arial"/>
        </w:rPr>
        <w:t>Mai</w:t>
      </w:r>
    </w:p>
    <w:p w14:paraId="16D62470" w14:textId="77777777" w:rsidR="003E3A62" w:rsidRPr="003E3A62" w:rsidRDefault="003E3A62">
      <w:pPr>
        <w:numPr>
          <w:ilvl w:val="1"/>
          <w:numId w:val="34"/>
        </w:numPr>
        <w:rPr>
          <w:rFonts w:ascii="Arial" w:eastAsia="Times New Roman" w:hAnsi="Arial" w:cs="Arial"/>
        </w:rPr>
      </w:pPr>
      <w:r w:rsidRPr="003E3A62">
        <w:rPr>
          <w:rFonts w:ascii="Arial" w:eastAsia="Times New Roman" w:hAnsi="Arial" w:cs="Arial"/>
        </w:rPr>
        <w:t xml:space="preserve">9/10 </w:t>
      </w:r>
      <w:proofErr w:type="spellStart"/>
      <w:r w:rsidRPr="003E3A62">
        <w:rPr>
          <w:rFonts w:ascii="Arial" w:eastAsia="Times New Roman" w:hAnsi="Arial" w:cs="Arial"/>
        </w:rPr>
        <w:t>mai</w:t>
      </w:r>
      <w:proofErr w:type="spellEnd"/>
      <w:r w:rsidRPr="003E3A62">
        <w:rPr>
          <w:rFonts w:ascii="Arial" w:eastAsia="Times New Roman" w:hAnsi="Arial" w:cs="Arial"/>
        </w:rPr>
        <w:t xml:space="preserve">: </w:t>
      </w:r>
      <w:proofErr w:type="spellStart"/>
      <w:r w:rsidRPr="003E3A62">
        <w:rPr>
          <w:rFonts w:ascii="Arial" w:eastAsia="Times New Roman" w:hAnsi="Arial" w:cs="Arial"/>
        </w:rPr>
        <w:t>Inaugurarea</w:t>
      </w:r>
      <w:proofErr w:type="spellEnd"/>
      <w:r w:rsidRPr="003E3A62">
        <w:rPr>
          <w:rFonts w:ascii="Arial" w:eastAsia="Times New Roman" w:hAnsi="Arial" w:cs="Arial"/>
        </w:rPr>
        <w:t xml:space="preserve"> Casei de </w:t>
      </w:r>
      <w:proofErr w:type="spellStart"/>
      <w:r w:rsidRPr="003E3A62">
        <w:rPr>
          <w:rFonts w:ascii="Arial" w:eastAsia="Times New Roman" w:hAnsi="Arial" w:cs="Arial"/>
        </w:rPr>
        <w:t>oaspeți</w:t>
      </w:r>
      <w:proofErr w:type="spellEnd"/>
      <w:r w:rsidRPr="003E3A62">
        <w:rPr>
          <w:rFonts w:ascii="Arial" w:eastAsia="Times New Roman" w:hAnsi="Arial" w:cs="Arial"/>
        </w:rPr>
        <w:t xml:space="preserve"> </w:t>
      </w:r>
      <w:proofErr w:type="spellStart"/>
      <w:r w:rsidRPr="003E3A62">
        <w:rPr>
          <w:rFonts w:ascii="Arial" w:eastAsia="Times New Roman" w:hAnsi="Arial" w:cs="Arial"/>
        </w:rPr>
        <w:t>și</w:t>
      </w:r>
      <w:proofErr w:type="spellEnd"/>
      <w:r w:rsidRPr="003E3A62">
        <w:rPr>
          <w:rFonts w:ascii="Arial" w:eastAsia="Times New Roman" w:hAnsi="Arial" w:cs="Arial"/>
        </w:rPr>
        <w:t xml:space="preserve"> a </w:t>
      </w:r>
      <w:proofErr w:type="spellStart"/>
      <w:r w:rsidRPr="003E3A62">
        <w:rPr>
          <w:rFonts w:ascii="Arial" w:eastAsia="Times New Roman" w:hAnsi="Arial" w:cs="Arial"/>
        </w:rPr>
        <w:t>grajdurilor</w:t>
      </w:r>
      <w:proofErr w:type="spellEnd"/>
      <w:r w:rsidRPr="003E3A62">
        <w:rPr>
          <w:rFonts w:ascii="Arial" w:eastAsia="Times New Roman" w:hAnsi="Arial" w:cs="Arial"/>
        </w:rPr>
        <w:t xml:space="preserve"> (100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3040A9A4" w14:textId="77777777" w:rsidR="003E3A62" w:rsidRPr="003E3A62" w:rsidRDefault="003E3A62">
      <w:pPr>
        <w:numPr>
          <w:ilvl w:val="1"/>
          <w:numId w:val="34"/>
        </w:numPr>
        <w:rPr>
          <w:rFonts w:ascii="Arial" w:eastAsia="Times New Roman" w:hAnsi="Arial" w:cs="Arial"/>
        </w:rPr>
      </w:pPr>
      <w:r w:rsidRPr="003E3A62">
        <w:rPr>
          <w:rFonts w:ascii="Arial" w:eastAsia="Times New Roman" w:hAnsi="Arial" w:cs="Arial"/>
        </w:rPr>
        <w:t xml:space="preserve">12 </w:t>
      </w:r>
      <w:proofErr w:type="spellStart"/>
      <w:r w:rsidRPr="003E3A62">
        <w:rPr>
          <w:rFonts w:ascii="Arial" w:eastAsia="Times New Roman" w:hAnsi="Arial" w:cs="Arial"/>
        </w:rPr>
        <w:t>mai</w:t>
      </w:r>
      <w:proofErr w:type="spellEnd"/>
      <w:r w:rsidRPr="003E3A62">
        <w:rPr>
          <w:rFonts w:ascii="Arial" w:eastAsia="Times New Roman" w:hAnsi="Arial" w:cs="Arial"/>
        </w:rPr>
        <w:t xml:space="preserve">: </w:t>
      </w:r>
      <w:proofErr w:type="spellStart"/>
      <w:r w:rsidRPr="003E3A62">
        <w:rPr>
          <w:rFonts w:ascii="Arial" w:eastAsia="Times New Roman" w:hAnsi="Arial" w:cs="Arial"/>
        </w:rPr>
        <w:t>Spectacol</w:t>
      </w:r>
      <w:proofErr w:type="spellEnd"/>
      <w:r w:rsidRPr="003E3A62">
        <w:rPr>
          <w:rFonts w:ascii="Arial" w:eastAsia="Times New Roman" w:hAnsi="Arial" w:cs="Arial"/>
        </w:rPr>
        <w:t xml:space="preserve"> de </w:t>
      </w:r>
      <w:proofErr w:type="spellStart"/>
      <w:r w:rsidRPr="003E3A62">
        <w:rPr>
          <w:rFonts w:ascii="Arial" w:eastAsia="Times New Roman" w:hAnsi="Arial" w:cs="Arial"/>
        </w:rPr>
        <w:t>teatru</w:t>
      </w:r>
      <w:proofErr w:type="spellEnd"/>
      <w:r w:rsidRPr="003E3A62">
        <w:rPr>
          <w:rFonts w:ascii="Arial" w:eastAsia="Times New Roman" w:hAnsi="Arial" w:cs="Arial"/>
        </w:rPr>
        <w:t xml:space="preserve"> „Cerere </w:t>
      </w:r>
      <w:proofErr w:type="spellStart"/>
      <w:r w:rsidRPr="003E3A62">
        <w:rPr>
          <w:rFonts w:ascii="Arial" w:eastAsia="Times New Roman" w:hAnsi="Arial" w:cs="Arial"/>
        </w:rPr>
        <w:t>în</w:t>
      </w:r>
      <w:proofErr w:type="spellEnd"/>
      <w:r w:rsidRPr="003E3A62">
        <w:rPr>
          <w:rFonts w:ascii="Arial" w:eastAsia="Times New Roman" w:hAnsi="Arial" w:cs="Arial"/>
        </w:rPr>
        <w:t xml:space="preserve"> </w:t>
      </w:r>
      <w:proofErr w:type="spellStart"/>
      <w:r w:rsidRPr="003E3A62">
        <w:rPr>
          <w:rFonts w:ascii="Arial" w:eastAsia="Times New Roman" w:hAnsi="Arial" w:cs="Arial"/>
        </w:rPr>
        <w:t>căsătorie</w:t>
      </w:r>
      <w:proofErr w:type="spellEnd"/>
      <w:r w:rsidRPr="003E3A62">
        <w:rPr>
          <w:rFonts w:ascii="Arial" w:eastAsia="Times New Roman" w:hAnsi="Arial" w:cs="Arial"/>
        </w:rPr>
        <w:t xml:space="preserve">” (120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3BB8C0F6" w14:textId="77777777" w:rsidR="003E3A62" w:rsidRPr="003E3A62" w:rsidRDefault="003E3A62">
      <w:pPr>
        <w:numPr>
          <w:ilvl w:val="1"/>
          <w:numId w:val="34"/>
        </w:numPr>
        <w:rPr>
          <w:rFonts w:ascii="Arial" w:eastAsia="Times New Roman" w:hAnsi="Arial" w:cs="Arial"/>
        </w:rPr>
      </w:pPr>
      <w:r w:rsidRPr="003E3A62">
        <w:rPr>
          <w:rFonts w:ascii="Arial" w:eastAsia="Times New Roman" w:hAnsi="Arial" w:cs="Arial"/>
        </w:rPr>
        <w:t xml:space="preserve">16 </w:t>
      </w:r>
      <w:proofErr w:type="spellStart"/>
      <w:r w:rsidRPr="003E3A62">
        <w:rPr>
          <w:rFonts w:ascii="Arial" w:eastAsia="Times New Roman" w:hAnsi="Arial" w:cs="Arial"/>
        </w:rPr>
        <w:t>mai</w:t>
      </w:r>
      <w:proofErr w:type="spellEnd"/>
      <w:r w:rsidRPr="003E3A62">
        <w:rPr>
          <w:rFonts w:ascii="Arial" w:eastAsia="Times New Roman" w:hAnsi="Arial" w:cs="Arial"/>
        </w:rPr>
        <w:t xml:space="preserve">: </w:t>
      </w:r>
      <w:proofErr w:type="spellStart"/>
      <w:r w:rsidRPr="003E3A62">
        <w:rPr>
          <w:rFonts w:ascii="Arial" w:eastAsia="Times New Roman" w:hAnsi="Arial" w:cs="Arial"/>
        </w:rPr>
        <w:t>Eveniment</w:t>
      </w:r>
      <w:proofErr w:type="spellEnd"/>
      <w:r w:rsidRPr="003E3A62">
        <w:rPr>
          <w:rFonts w:ascii="Arial" w:eastAsia="Times New Roman" w:hAnsi="Arial" w:cs="Arial"/>
        </w:rPr>
        <w:t xml:space="preserve"> „</w:t>
      </w:r>
      <w:proofErr w:type="spellStart"/>
      <w:r w:rsidRPr="003E3A62">
        <w:rPr>
          <w:rFonts w:ascii="Arial" w:eastAsia="Times New Roman" w:hAnsi="Arial" w:cs="Arial"/>
        </w:rPr>
        <w:t>Sănătate</w:t>
      </w:r>
      <w:proofErr w:type="spellEnd"/>
      <w:r w:rsidRPr="003E3A62">
        <w:rPr>
          <w:rFonts w:ascii="Arial" w:eastAsia="Times New Roman" w:hAnsi="Arial" w:cs="Arial"/>
        </w:rPr>
        <w:t xml:space="preserve"> </w:t>
      </w:r>
      <w:proofErr w:type="spellStart"/>
      <w:r w:rsidRPr="003E3A62">
        <w:rPr>
          <w:rFonts w:ascii="Arial" w:eastAsia="Times New Roman" w:hAnsi="Arial" w:cs="Arial"/>
        </w:rPr>
        <w:t>pentru</w:t>
      </w:r>
      <w:proofErr w:type="spellEnd"/>
      <w:r w:rsidRPr="003E3A62">
        <w:rPr>
          <w:rFonts w:ascii="Arial" w:eastAsia="Times New Roman" w:hAnsi="Arial" w:cs="Arial"/>
        </w:rPr>
        <w:t xml:space="preserve"> </w:t>
      </w:r>
      <w:proofErr w:type="spellStart"/>
      <w:r w:rsidRPr="003E3A62">
        <w:rPr>
          <w:rFonts w:ascii="Arial" w:eastAsia="Times New Roman" w:hAnsi="Arial" w:cs="Arial"/>
        </w:rPr>
        <w:t>seniori</w:t>
      </w:r>
      <w:proofErr w:type="spellEnd"/>
      <w:r w:rsidRPr="003E3A62">
        <w:rPr>
          <w:rFonts w:ascii="Arial" w:eastAsia="Times New Roman" w:hAnsi="Arial" w:cs="Arial"/>
        </w:rPr>
        <w:t xml:space="preserve">” – </w:t>
      </w:r>
      <w:proofErr w:type="spellStart"/>
      <w:r w:rsidRPr="003E3A62">
        <w:rPr>
          <w:rFonts w:ascii="Arial" w:eastAsia="Times New Roman" w:hAnsi="Arial" w:cs="Arial"/>
        </w:rPr>
        <w:t>Programul</w:t>
      </w:r>
      <w:proofErr w:type="spellEnd"/>
      <w:r w:rsidRPr="003E3A62">
        <w:rPr>
          <w:rFonts w:ascii="Arial" w:eastAsia="Times New Roman" w:hAnsi="Arial" w:cs="Arial"/>
        </w:rPr>
        <w:t xml:space="preserve"> „Seri </w:t>
      </w:r>
      <w:proofErr w:type="spellStart"/>
      <w:r w:rsidRPr="003E3A62">
        <w:rPr>
          <w:rFonts w:ascii="Arial" w:eastAsia="Times New Roman" w:hAnsi="Arial" w:cs="Arial"/>
        </w:rPr>
        <w:t>împreună</w:t>
      </w:r>
      <w:proofErr w:type="spellEnd"/>
      <w:r w:rsidRPr="003E3A62">
        <w:rPr>
          <w:rFonts w:ascii="Arial" w:eastAsia="Times New Roman" w:hAnsi="Arial" w:cs="Arial"/>
        </w:rPr>
        <w:t xml:space="preserve">” (60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39CF62AD" w14:textId="77777777" w:rsidR="003E3A62" w:rsidRPr="003E3A62" w:rsidRDefault="003E3A62">
      <w:pPr>
        <w:numPr>
          <w:ilvl w:val="1"/>
          <w:numId w:val="34"/>
        </w:numPr>
        <w:rPr>
          <w:rFonts w:ascii="Arial" w:eastAsia="Times New Roman" w:hAnsi="Arial" w:cs="Arial"/>
        </w:rPr>
      </w:pPr>
      <w:r w:rsidRPr="003E3A62">
        <w:rPr>
          <w:rFonts w:ascii="Arial" w:eastAsia="Times New Roman" w:hAnsi="Arial" w:cs="Arial"/>
        </w:rPr>
        <w:t xml:space="preserve">20 </w:t>
      </w:r>
      <w:proofErr w:type="spellStart"/>
      <w:r w:rsidRPr="003E3A62">
        <w:rPr>
          <w:rFonts w:ascii="Arial" w:eastAsia="Times New Roman" w:hAnsi="Arial" w:cs="Arial"/>
        </w:rPr>
        <w:t>mai</w:t>
      </w:r>
      <w:proofErr w:type="spellEnd"/>
      <w:r w:rsidRPr="003E3A62">
        <w:rPr>
          <w:rFonts w:ascii="Arial" w:eastAsia="Times New Roman" w:hAnsi="Arial" w:cs="Arial"/>
        </w:rPr>
        <w:t xml:space="preserve">: Concert </w:t>
      </w:r>
      <w:proofErr w:type="spellStart"/>
      <w:r w:rsidRPr="003E3A62">
        <w:rPr>
          <w:rFonts w:ascii="Arial" w:eastAsia="Times New Roman" w:hAnsi="Arial" w:cs="Arial"/>
        </w:rPr>
        <w:t>Cvartet</w:t>
      </w:r>
      <w:proofErr w:type="spellEnd"/>
      <w:r w:rsidRPr="003E3A62">
        <w:rPr>
          <w:rFonts w:ascii="Arial" w:eastAsia="Times New Roman" w:hAnsi="Arial" w:cs="Arial"/>
        </w:rPr>
        <w:t xml:space="preserve"> de </w:t>
      </w:r>
      <w:proofErr w:type="spellStart"/>
      <w:r w:rsidRPr="003E3A62">
        <w:rPr>
          <w:rFonts w:ascii="Arial" w:eastAsia="Times New Roman" w:hAnsi="Arial" w:cs="Arial"/>
        </w:rPr>
        <w:t>instrumente</w:t>
      </w:r>
      <w:proofErr w:type="spellEnd"/>
      <w:r w:rsidRPr="003E3A62">
        <w:rPr>
          <w:rFonts w:ascii="Arial" w:eastAsia="Times New Roman" w:hAnsi="Arial" w:cs="Arial"/>
        </w:rPr>
        <w:t xml:space="preserve"> de </w:t>
      </w:r>
      <w:proofErr w:type="spellStart"/>
      <w:r w:rsidRPr="003E3A62">
        <w:rPr>
          <w:rFonts w:ascii="Arial" w:eastAsia="Times New Roman" w:hAnsi="Arial" w:cs="Arial"/>
        </w:rPr>
        <w:t>coarde</w:t>
      </w:r>
      <w:proofErr w:type="spellEnd"/>
      <w:r w:rsidRPr="003E3A62">
        <w:rPr>
          <w:rFonts w:ascii="Arial" w:eastAsia="Times New Roman" w:hAnsi="Arial" w:cs="Arial"/>
        </w:rPr>
        <w:t xml:space="preserve">, Ștefan </w:t>
      </w:r>
      <w:proofErr w:type="spellStart"/>
      <w:r w:rsidRPr="003E3A62">
        <w:rPr>
          <w:rFonts w:ascii="Arial" w:eastAsia="Times New Roman" w:hAnsi="Arial" w:cs="Arial"/>
        </w:rPr>
        <w:t>Doniga</w:t>
      </w:r>
      <w:proofErr w:type="spellEnd"/>
      <w:r w:rsidRPr="003E3A62">
        <w:rPr>
          <w:rFonts w:ascii="Arial" w:eastAsia="Times New Roman" w:hAnsi="Arial" w:cs="Arial"/>
        </w:rPr>
        <w:t xml:space="preserve"> (50 </w:t>
      </w:r>
      <w:proofErr w:type="spellStart"/>
      <w:r w:rsidRPr="003E3A62">
        <w:rPr>
          <w:rFonts w:ascii="Arial" w:eastAsia="Times New Roman" w:hAnsi="Arial" w:cs="Arial"/>
        </w:rPr>
        <w:t>persoane</w:t>
      </w:r>
      <w:proofErr w:type="spellEnd"/>
      <w:r w:rsidRPr="003E3A62">
        <w:rPr>
          <w:rFonts w:ascii="Arial" w:eastAsia="Times New Roman" w:hAnsi="Arial" w:cs="Arial"/>
        </w:rPr>
        <w:t>)</w:t>
      </w:r>
    </w:p>
    <w:p w14:paraId="415D2014" w14:textId="77777777" w:rsidR="003E3A62" w:rsidRPr="003E3A62" w:rsidRDefault="003E3A62" w:rsidP="003E3A62">
      <w:pPr>
        <w:outlineLvl w:val="2"/>
        <w:rPr>
          <w:rFonts w:ascii="Arial" w:eastAsia="Times New Roman" w:hAnsi="Arial" w:cs="Arial"/>
        </w:rPr>
      </w:pPr>
      <w:proofErr w:type="spellStart"/>
      <w:r w:rsidRPr="003E3A62">
        <w:rPr>
          <w:rFonts w:ascii="Arial" w:eastAsia="Times New Roman" w:hAnsi="Arial" w:cs="Arial"/>
        </w:rPr>
        <w:t>Iulie</w:t>
      </w:r>
      <w:proofErr w:type="spellEnd"/>
    </w:p>
    <w:p w14:paraId="3B8AA0B5" w14:textId="77777777" w:rsidR="003E3A62" w:rsidRPr="003E3A62" w:rsidRDefault="003E3A62">
      <w:pPr>
        <w:numPr>
          <w:ilvl w:val="1"/>
          <w:numId w:val="35"/>
        </w:numPr>
        <w:rPr>
          <w:rFonts w:ascii="Arial" w:eastAsia="Times New Roman" w:hAnsi="Arial" w:cs="Arial"/>
        </w:rPr>
      </w:pPr>
      <w:r w:rsidRPr="003E3A62">
        <w:rPr>
          <w:rFonts w:ascii="Arial" w:eastAsia="Times New Roman" w:hAnsi="Arial" w:cs="Arial"/>
        </w:rPr>
        <w:t xml:space="preserve">11-14 </w:t>
      </w:r>
      <w:proofErr w:type="spellStart"/>
      <w:r w:rsidRPr="003E3A62">
        <w:rPr>
          <w:rFonts w:ascii="Arial" w:eastAsia="Times New Roman" w:hAnsi="Arial" w:cs="Arial"/>
        </w:rPr>
        <w:t>iulie</w:t>
      </w:r>
      <w:proofErr w:type="spellEnd"/>
      <w:r w:rsidRPr="003E3A62">
        <w:rPr>
          <w:rFonts w:ascii="Arial" w:eastAsia="Times New Roman" w:hAnsi="Arial" w:cs="Arial"/>
        </w:rPr>
        <w:t>: BZM Fest (</w:t>
      </w:r>
      <w:proofErr w:type="spellStart"/>
      <w:r w:rsidRPr="003E3A62">
        <w:rPr>
          <w:rFonts w:ascii="Arial" w:eastAsia="Times New Roman" w:hAnsi="Arial" w:cs="Arial"/>
        </w:rPr>
        <w:t>aproximativ</w:t>
      </w:r>
      <w:proofErr w:type="spellEnd"/>
      <w:r w:rsidRPr="003E3A62">
        <w:rPr>
          <w:rFonts w:ascii="Arial" w:eastAsia="Times New Roman" w:hAnsi="Arial" w:cs="Arial"/>
        </w:rPr>
        <w:t xml:space="preserve"> 10.000 </w:t>
      </w:r>
      <w:proofErr w:type="spellStart"/>
      <w:r w:rsidRPr="003E3A62">
        <w:rPr>
          <w:rFonts w:ascii="Arial" w:eastAsia="Times New Roman" w:hAnsi="Arial" w:cs="Arial"/>
        </w:rPr>
        <w:t>participanți</w:t>
      </w:r>
      <w:proofErr w:type="spellEnd"/>
      <w:r w:rsidRPr="003E3A62">
        <w:rPr>
          <w:rFonts w:ascii="Arial" w:eastAsia="Times New Roman" w:hAnsi="Arial" w:cs="Arial"/>
        </w:rPr>
        <w:t>)</w:t>
      </w:r>
    </w:p>
    <w:p w14:paraId="36653AE5" w14:textId="77777777" w:rsidR="003E3A62" w:rsidRPr="003E3A62" w:rsidRDefault="003E3A62" w:rsidP="003E3A62">
      <w:pPr>
        <w:outlineLvl w:val="2"/>
        <w:rPr>
          <w:rFonts w:ascii="Arial" w:eastAsia="Times New Roman" w:hAnsi="Arial" w:cs="Arial"/>
        </w:rPr>
      </w:pPr>
      <w:proofErr w:type="spellStart"/>
      <w:r w:rsidRPr="003E3A62">
        <w:rPr>
          <w:rFonts w:ascii="Arial" w:eastAsia="Times New Roman" w:hAnsi="Arial" w:cs="Arial"/>
        </w:rPr>
        <w:t>Octombrie</w:t>
      </w:r>
      <w:proofErr w:type="spellEnd"/>
    </w:p>
    <w:p w14:paraId="2F21F8A5" w14:textId="77777777" w:rsidR="003E3A62" w:rsidRPr="003E3A62" w:rsidRDefault="003E3A62">
      <w:pPr>
        <w:numPr>
          <w:ilvl w:val="1"/>
          <w:numId w:val="36"/>
        </w:numPr>
        <w:rPr>
          <w:rFonts w:ascii="Arial" w:eastAsia="Times New Roman" w:hAnsi="Arial" w:cs="Arial"/>
        </w:rPr>
      </w:pPr>
      <w:r w:rsidRPr="003E3A62">
        <w:rPr>
          <w:rFonts w:ascii="Arial" w:eastAsia="Times New Roman" w:hAnsi="Arial" w:cs="Arial"/>
        </w:rPr>
        <w:t xml:space="preserve">10/17/24/31 </w:t>
      </w:r>
      <w:proofErr w:type="spellStart"/>
      <w:r w:rsidRPr="003E3A62">
        <w:rPr>
          <w:rFonts w:ascii="Arial" w:eastAsia="Times New Roman" w:hAnsi="Arial" w:cs="Arial"/>
        </w:rPr>
        <w:t>octombrie</w:t>
      </w:r>
      <w:proofErr w:type="spellEnd"/>
      <w:r w:rsidRPr="003E3A62">
        <w:rPr>
          <w:rFonts w:ascii="Arial" w:eastAsia="Times New Roman" w:hAnsi="Arial" w:cs="Arial"/>
        </w:rPr>
        <w:t xml:space="preserve">: </w:t>
      </w:r>
      <w:proofErr w:type="spellStart"/>
      <w:r w:rsidRPr="003E3A62">
        <w:rPr>
          <w:rFonts w:ascii="Arial" w:eastAsia="Times New Roman" w:hAnsi="Arial" w:cs="Arial"/>
        </w:rPr>
        <w:t>Cursuri</w:t>
      </w:r>
      <w:proofErr w:type="spellEnd"/>
      <w:r w:rsidRPr="003E3A62">
        <w:rPr>
          <w:rFonts w:ascii="Arial" w:eastAsia="Times New Roman" w:hAnsi="Arial" w:cs="Arial"/>
        </w:rPr>
        <w:t xml:space="preserve"> de </w:t>
      </w:r>
      <w:proofErr w:type="spellStart"/>
      <w:r w:rsidRPr="003E3A62">
        <w:rPr>
          <w:rFonts w:ascii="Arial" w:eastAsia="Times New Roman" w:hAnsi="Arial" w:cs="Arial"/>
        </w:rPr>
        <w:t>pregătire</w:t>
      </w:r>
      <w:proofErr w:type="spellEnd"/>
      <w:r w:rsidRPr="003E3A62">
        <w:rPr>
          <w:rFonts w:ascii="Arial" w:eastAsia="Times New Roman" w:hAnsi="Arial" w:cs="Arial"/>
        </w:rPr>
        <w:t xml:space="preserve"> DELF</w:t>
      </w:r>
    </w:p>
    <w:p w14:paraId="454CA290" w14:textId="77777777" w:rsidR="003E3A62" w:rsidRPr="003E3A62" w:rsidRDefault="003E3A62">
      <w:pPr>
        <w:numPr>
          <w:ilvl w:val="1"/>
          <w:numId w:val="36"/>
        </w:numPr>
        <w:rPr>
          <w:rFonts w:ascii="Arial" w:eastAsia="Times New Roman" w:hAnsi="Arial" w:cs="Arial"/>
        </w:rPr>
      </w:pPr>
      <w:r w:rsidRPr="003E3A62">
        <w:rPr>
          <w:rFonts w:ascii="Arial" w:eastAsia="Times New Roman" w:hAnsi="Arial" w:cs="Arial"/>
        </w:rPr>
        <w:lastRenderedPageBreak/>
        <w:t xml:space="preserve">8 </w:t>
      </w:r>
      <w:proofErr w:type="spellStart"/>
      <w:r w:rsidRPr="003E3A62">
        <w:rPr>
          <w:rFonts w:ascii="Arial" w:eastAsia="Times New Roman" w:hAnsi="Arial" w:cs="Arial"/>
        </w:rPr>
        <w:t>octombrie</w:t>
      </w:r>
      <w:proofErr w:type="spellEnd"/>
      <w:r w:rsidRPr="003E3A62">
        <w:rPr>
          <w:rFonts w:ascii="Arial" w:eastAsia="Times New Roman" w:hAnsi="Arial" w:cs="Arial"/>
        </w:rPr>
        <w:t xml:space="preserve">/24 </w:t>
      </w:r>
      <w:proofErr w:type="spellStart"/>
      <w:r w:rsidRPr="003E3A62">
        <w:rPr>
          <w:rFonts w:ascii="Arial" w:eastAsia="Times New Roman" w:hAnsi="Arial" w:cs="Arial"/>
        </w:rPr>
        <w:t>ianuarie</w:t>
      </w:r>
      <w:proofErr w:type="spellEnd"/>
      <w:r w:rsidRPr="003E3A62">
        <w:rPr>
          <w:rFonts w:ascii="Arial" w:eastAsia="Times New Roman" w:hAnsi="Arial" w:cs="Arial"/>
        </w:rPr>
        <w:t xml:space="preserve"> 2025: </w:t>
      </w:r>
      <w:proofErr w:type="spellStart"/>
      <w:r w:rsidRPr="003E3A62">
        <w:rPr>
          <w:rFonts w:ascii="Arial" w:eastAsia="Times New Roman" w:hAnsi="Arial" w:cs="Arial"/>
        </w:rPr>
        <w:t>Expoziția</w:t>
      </w:r>
      <w:proofErr w:type="spellEnd"/>
      <w:r w:rsidRPr="003E3A62">
        <w:rPr>
          <w:rFonts w:ascii="Arial" w:eastAsia="Times New Roman" w:hAnsi="Arial" w:cs="Arial"/>
        </w:rPr>
        <w:t xml:space="preserve"> „</w:t>
      </w:r>
      <w:proofErr w:type="spellStart"/>
      <w:r w:rsidRPr="003E3A62">
        <w:rPr>
          <w:rFonts w:ascii="Arial" w:eastAsia="Times New Roman" w:hAnsi="Arial" w:cs="Arial"/>
        </w:rPr>
        <w:t>Colecția</w:t>
      </w:r>
      <w:proofErr w:type="spellEnd"/>
      <w:r w:rsidRPr="003E3A62">
        <w:rPr>
          <w:rFonts w:ascii="Arial" w:eastAsia="Times New Roman" w:hAnsi="Arial" w:cs="Arial"/>
        </w:rPr>
        <w:t xml:space="preserve"> de </w:t>
      </w:r>
      <w:proofErr w:type="spellStart"/>
      <w:r w:rsidRPr="003E3A62">
        <w:rPr>
          <w:rFonts w:ascii="Arial" w:eastAsia="Times New Roman" w:hAnsi="Arial" w:cs="Arial"/>
        </w:rPr>
        <w:t>monede</w:t>
      </w:r>
      <w:proofErr w:type="spellEnd"/>
      <w:r w:rsidRPr="003E3A62">
        <w:rPr>
          <w:rFonts w:ascii="Arial" w:eastAsia="Times New Roman" w:hAnsi="Arial" w:cs="Arial"/>
        </w:rPr>
        <w:t xml:space="preserve"> </w:t>
      </w:r>
      <w:proofErr w:type="spellStart"/>
      <w:r w:rsidRPr="003E3A62">
        <w:rPr>
          <w:rFonts w:ascii="Arial" w:eastAsia="Times New Roman" w:hAnsi="Arial" w:cs="Arial"/>
        </w:rPr>
        <w:t>emise</w:t>
      </w:r>
      <w:proofErr w:type="spellEnd"/>
      <w:r w:rsidRPr="003E3A62">
        <w:rPr>
          <w:rFonts w:ascii="Arial" w:eastAsia="Times New Roman" w:hAnsi="Arial" w:cs="Arial"/>
        </w:rPr>
        <w:t xml:space="preserve"> de Moldova </w:t>
      </w:r>
      <w:proofErr w:type="spellStart"/>
      <w:r w:rsidRPr="003E3A62">
        <w:rPr>
          <w:rFonts w:ascii="Arial" w:eastAsia="Times New Roman" w:hAnsi="Arial" w:cs="Arial"/>
        </w:rPr>
        <w:t>Suverană</w:t>
      </w:r>
      <w:proofErr w:type="spellEnd"/>
      <w:r w:rsidRPr="003E3A62">
        <w:rPr>
          <w:rFonts w:ascii="Arial" w:eastAsia="Times New Roman" w:hAnsi="Arial" w:cs="Arial"/>
        </w:rPr>
        <w:t>”</w:t>
      </w:r>
    </w:p>
    <w:p w14:paraId="2805593D" w14:textId="77777777" w:rsidR="003E3A62" w:rsidRPr="003E3A62" w:rsidRDefault="003E3A62" w:rsidP="003E3A62">
      <w:pPr>
        <w:outlineLvl w:val="2"/>
        <w:rPr>
          <w:rFonts w:ascii="Arial" w:eastAsia="Times New Roman" w:hAnsi="Arial" w:cs="Arial"/>
        </w:rPr>
      </w:pPr>
      <w:proofErr w:type="spellStart"/>
      <w:r w:rsidRPr="003E3A62">
        <w:rPr>
          <w:rFonts w:ascii="Arial" w:eastAsia="Times New Roman" w:hAnsi="Arial" w:cs="Arial"/>
        </w:rPr>
        <w:t>Noiembrie</w:t>
      </w:r>
      <w:proofErr w:type="spellEnd"/>
    </w:p>
    <w:p w14:paraId="770E4D90" w14:textId="77777777" w:rsidR="003E3A62" w:rsidRPr="003E3A62" w:rsidRDefault="003E3A62">
      <w:pPr>
        <w:numPr>
          <w:ilvl w:val="1"/>
          <w:numId w:val="37"/>
        </w:numPr>
        <w:rPr>
          <w:rFonts w:ascii="Arial" w:eastAsia="Times New Roman" w:hAnsi="Arial" w:cs="Arial"/>
        </w:rPr>
      </w:pPr>
      <w:r w:rsidRPr="003E3A62">
        <w:rPr>
          <w:rFonts w:ascii="Arial" w:eastAsia="Times New Roman" w:hAnsi="Arial" w:cs="Arial"/>
        </w:rPr>
        <w:t xml:space="preserve">3 </w:t>
      </w:r>
      <w:proofErr w:type="spellStart"/>
      <w:r w:rsidRPr="003E3A62">
        <w:rPr>
          <w:rFonts w:ascii="Arial" w:eastAsia="Times New Roman" w:hAnsi="Arial" w:cs="Arial"/>
        </w:rPr>
        <w:t>noiembrie</w:t>
      </w:r>
      <w:proofErr w:type="spellEnd"/>
      <w:r w:rsidRPr="003E3A62">
        <w:rPr>
          <w:rFonts w:ascii="Arial" w:eastAsia="Times New Roman" w:hAnsi="Arial" w:cs="Arial"/>
        </w:rPr>
        <w:t xml:space="preserve">: </w:t>
      </w:r>
      <w:proofErr w:type="spellStart"/>
      <w:r w:rsidRPr="003E3A62">
        <w:rPr>
          <w:rFonts w:ascii="Arial" w:eastAsia="Times New Roman" w:hAnsi="Arial" w:cs="Arial"/>
        </w:rPr>
        <w:t>Spectacol</w:t>
      </w:r>
      <w:proofErr w:type="spellEnd"/>
      <w:r w:rsidRPr="003E3A62">
        <w:rPr>
          <w:rFonts w:ascii="Arial" w:eastAsia="Times New Roman" w:hAnsi="Arial" w:cs="Arial"/>
        </w:rPr>
        <w:t xml:space="preserve"> de </w:t>
      </w:r>
      <w:proofErr w:type="spellStart"/>
      <w:r w:rsidRPr="003E3A62">
        <w:rPr>
          <w:rFonts w:ascii="Arial" w:eastAsia="Times New Roman" w:hAnsi="Arial" w:cs="Arial"/>
        </w:rPr>
        <w:t>teatru</w:t>
      </w:r>
      <w:proofErr w:type="spellEnd"/>
      <w:r w:rsidRPr="003E3A62">
        <w:rPr>
          <w:rFonts w:ascii="Arial" w:eastAsia="Times New Roman" w:hAnsi="Arial" w:cs="Arial"/>
        </w:rPr>
        <w:t xml:space="preserve"> forum </w:t>
      </w:r>
      <w:proofErr w:type="spellStart"/>
      <w:r w:rsidRPr="003E3A62">
        <w:rPr>
          <w:rFonts w:ascii="Arial" w:eastAsia="Times New Roman" w:hAnsi="Arial" w:cs="Arial"/>
        </w:rPr>
        <w:t>pentru</w:t>
      </w:r>
      <w:proofErr w:type="spellEnd"/>
      <w:r w:rsidRPr="003E3A62">
        <w:rPr>
          <w:rFonts w:ascii="Arial" w:eastAsia="Times New Roman" w:hAnsi="Arial" w:cs="Arial"/>
        </w:rPr>
        <w:t xml:space="preserve"> </w:t>
      </w:r>
      <w:proofErr w:type="spellStart"/>
      <w:r w:rsidRPr="003E3A62">
        <w:rPr>
          <w:rFonts w:ascii="Arial" w:eastAsia="Times New Roman" w:hAnsi="Arial" w:cs="Arial"/>
        </w:rPr>
        <w:t>adolescenți</w:t>
      </w:r>
      <w:proofErr w:type="spellEnd"/>
      <w:r w:rsidRPr="003E3A62">
        <w:rPr>
          <w:rFonts w:ascii="Arial" w:eastAsia="Times New Roman" w:hAnsi="Arial" w:cs="Arial"/>
        </w:rPr>
        <w:t xml:space="preserve"> „De </w:t>
      </w:r>
      <w:proofErr w:type="spellStart"/>
      <w:r w:rsidRPr="003E3A62">
        <w:rPr>
          <w:rFonts w:ascii="Arial" w:eastAsia="Times New Roman" w:hAnsi="Arial" w:cs="Arial"/>
        </w:rPr>
        <w:t>ce</w:t>
      </w:r>
      <w:proofErr w:type="spellEnd"/>
      <w:r w:rsidRPr="003E3A62">
        <w:rPr>
          <w:rFonts w:ascii="Arial" w:eastAsia="Times New Roman" w:hAnsi="Arial" w:cs="Arial"/>
        </w:rPr>
        <w:t xml:space="preserve"> nu </w:t>
      </w:r>
      <w:proofErr w:type="spellStart"/>
      <w:r w:rsidRPr="003E3A62">
        <w:rPr>
          <w:rFonts w:ascii="Arial" w:eastAsia="Times New Roman" w:hAnsi="Arial" w:cs="Arial"/>
        </w:rPr>
        <w:t>mă</w:t>
      </w:r>
      <w:proofErr w:type="spellEnd"/>
      <w:r w:rsidRPr="003E3A62">
        <w:rPr>
          <w:rFonts w:ascii="Arial" w:eastAsia="Times New Roman" w:hAnsi="Arial" w:cs="Arial"/>
        </w:rPr>
        <w:t xml:space="preserve"> </w:t>
      </w:r>
      <w:proofErr w:type="spellStart"/>
      <w:r w:rsidRPr="003E3A62">
        <w:rPr>
          <w:rFonts w:ascii="Arial" w:eastAsia="Times New Roman" w:hAnsi="Arial" w:cs="Arial"/>
        </w:rPr>
        <w:t>ascultă</w:t>
      </w:r>
      <w:proofErr w:type="spellEnd"/>
      <w:r w:rsidRPr="003E3A62">
        <w:rPr>
          <w:rFonts w:ascii="Arial" w:eastAsia="Times New Roman" w:hAnsi="Arial" w:cs="Arial"/>
        </w:rPr>
        <w:t xml:space="preserve"> </w:t>
      </w:r>
      <w:proofErr w:type="spellStart"/>
      <w:r w:rsidRPr="003E3A62">
        <w:rPr>
          <w:rFonts w:ascii="Arial" w:eastAsia="Times New Roman" w:hAnsi="Arial" w:cs="Arial"/>
        </w:rPr>
        <w:t>nimeni</w:t>
      </w:r>
      <w:proofErr w:type="spellEnd"/>
      <w:r w:rsidRPr="003E3A62">
        <w:rPr>
          <w:rFonts w:ascii="Arial" w:eastAsia="Times New Roman" w:hAnsi="Arial" w:cs="Arial"/>
        </w:rPr>
        <w:t>?”</w:t>
      </w:r>
    </w:p>
    <w:p w14:paraId="261B459E" w14:textId="77777777" w:rsidR="003E3A62" w:rsidRPr="003E3A62" w:rsidRDefault="003E3A62" w:rsidP="003E3A62">
      <w:pPr>
        <w:outlineLvl w:val="2"/>
        <w:rPr>
          <w:rFonts w:ascii="Arial" w:eastAsia="Times New Roman" w:hAnsi="Arial" w:cs="Arial"/>
        </w:rPr>
      </w:pPr>
      <w:proofErr w:type="spellStart"/>
      <w:r w:rsidRPr="003E3A62">
        <w:rPr>
          <w:rFonts w:ascii="Arial" w:eastAsia="Times New Roman" w:hAnsi="Arial" w:cs="Arial"/>
        </w:rPr>
        <w:t>Decembrie</w:t>
      </w:r>
      <w:proofErr w:type="spellEnd"/>
    </w:p>
    <w:p w14:paraId="684CB588" w14:textId="77777777" w:rsidR="003E3A62" w:rsidRPr="003E3A62" w:rsidRDefault="003E3A62">
      <w:pPr>
        <w:numPr>
          <w:ilvl w:val="1"/>
          <w:numId w:val="38"/>
        </w:numPr>
        <w:rPr>
          <w:rFonts w:ascii="Arial" w:eastAsia="Times New Roman" w:hAnsi="Arial" w:cs="Arial"/>
        </w:rPr>
      </w:pPr>
      <w:r w:rsidRPr="003E3A62">
        <w:rPr>
          <w:rFonts w:ascii="Arial" w:eastAsia="Times New Roman" w:hAnsi="Arial" w:cs="Arial"/>
        </w:rPr>
        <w:t xml:space="preserve">1 </w:t>
      </w:r>
      <w:proofErr w:type="spellStart"/>
      <w:r w:rsidRPr="003E3A62">
        <w:rPr>
          <w:rFonts w:ascii="Arial" w:eastAsia="Times New Roman" w:hAnsi="Arial" w:cs="Arial"/>
        </w:rPr>
        <w:t>decembrie</w:t>
      </w:r>
      <w:proofErr w:type="spellEnd"/>
      <w:r w:rsidRPr="003E3A62">
        <w:rPr>
          <w:rFonts w:ascii="Arial" w:eastAsia="Times New Roman" w:hAnsi="Arial" w:cs="Arial"/>
        </w:rPr>
        <w:t xml:space="preserve">/24 </w:t>
      </w:r>
      <w:proofErr w:type="spellStart"/>
      <w:r w:rsidRPr="003E3A62">
        <w:rPr>
          <w:rFonts w:ascii="Arial" w:eastAsia="Times New Roman" w:hAnsi="Arial" w:cs="Arial"/>
        </w:rPr>
        <w:t>ianuarie</w:t>
      </w:r>
      <w:proofErr w:type="spellEnd"/>
      <w:r w:rsidRPr="003E3A62">
        <w:rPr>
          <w:rFonts w:ascii="Arial" w:eastAsia="Times New Roman" w:hAnsi="Arial" w:cs="Arial"/>
        </w:rPr>
        <w:t xml:space="preserve"> 2025: </w:t>
      </w:r>
      <w:proofErr w:type="spellStart"/>
      <w:r w:rsidRPr="003E3A62">
        <w:rPr>
          <w:rFonts w:ascii="Arial" w:eastAsia="Times New Roman" w:hAnsi="Arial" w:cs="Arial"/>
        </w:rPr>
        <w:t>Colecția</w:t>
      </w:r>
      <w:proofErr w:type="spellEnd"/>
      <w:r w:rsidRPr="003E3A62">
        <w:rPr>
          <w:rFonts w:ascii="Arial" w:eastAsia="Times New Roman" w:hAnsi="Arial" w:cs="Arial"/>
        </w:rPr>
        <w:t xml:space="preserve"> </w:t>
      </w:r>
      <w:proofErr w:type="spellStart"/>
      <w:r w:rsidRPr="003E3A62">
        <w:rPr>
          <w:rFonts w:ascii="Arial" w:eastAsia="Times New Roman" w:hAnsi="Arial" w:cs="Arial"/>
        </w:rPr>
        <w:t>etnografică</w:t>
      </w:r>
      <w:proofErr w:type="spellEnd"/>
      <w:r w:rsidRPr="003E3A62">
        <w:rPr>
          <w:rFonts w:ascii="Arial" w:eastAsia="Times New Roman" w:hAnsi="Arial" w:cs="Arial"/>
        </w:rPr>
        <w:t xml:space="preserve"> de costume </w:t>
      </w:r>
      <w:proofErr w:type="spellStart"/>
      <w:r w:rsidRPr="003E3A62">
        <w:rPr>
          <w:rFonts w:ascii="Arial" w:eastAsia="Times New Roman" w:hAnsi="Arial" w:cs="Arial"/>
        </w:rPr>
        <w:t>populare</w:t>
      </w:r>
      <w:proofErr w:type="spellEnd"/>
      <w:r w:rsidRPr="003E3A62">
        <w:rPr>
          <w:rFonts w:ascii="Arial" w:eastAsia="Times New Roman" w:hAnsi="Arial" w:cs="Arial"/>
        </w:rPr>
        <w:t xml:space="preserve"> „Floriana Anton”</w:t>
      </w:r>
    </w:p>
    <w:p w14:paraId="61DD2168" w14:textId="77777777" w:rsidR="003E3A62" w:rsidRPr="003E3A62" w:rsidRDefault="003E3A62">
      <w:pPr>
        <w:numPr>
          <w:ilvl w:val="1"/>
          <w:numId w:val="38"/>
        </w:numPr>
        <w:rPr>
          <w:rFonts w:ascii="Arial" w:eastAsia="Times New Roman" w:hAnsi="Arial" w:cs="Arial"/>
        </w:rPr>
      </w:pPr>
      <w:r w:rsidRPr="003E3A62">
        <w:rPr>
          <w:rFonts w:ascii="Arial" w:eastAsia="Times New Roman" w:hAnsi="Arial" w:cs="Arial"/>
        </w:rPr>
        <w:t xml:space="preserve">1 </w:t>
      </w:r>
      <w:proofErr w:type="spellStart"/>
      <w:r w:rsidRPr="003E3A62">
        <w:rPr>
          <w:rFonts w:ascii="Arial" w:eastAsia="Times New Roman" w:hAnsi="Arial" w:cs="Arial"/>
        </w:rPr>
        <w:t>decembrie</w:t>
      </w:r>
      <w:proofErr w:type="spellEnd"/>
      <w:r w:rsidRPr="003E3A62">
        <w:rPr>
          <w:rFonts w:ascii="Arial" w:eastAsia="Times New Roman" w:hAnsi="Arial" w:cs="Arial"/>
        </w:rPr>
        <w:t xml:space="preserve">/22 </w:t>
      </w:r>
      <w:proofErr w:type="spellStart"/>
      <w:r w:rsidRPr="003E3A62">
        <w:rPr>
          <w:rFonts w:ascii="Arial" w:eastAsia="Times New Roman" w:hAnsi="Arial" w:cs="Arial"/>
        </w:rPr>
        <w:t>decembrie</w:t>
      </w:r>
      <w:proofErr w:type="spellEnd"/>
      <w:r w:rsidRPr="003E3A62">
        <w:rPr>
          <w:rFonts w:ascii="Arial" w:eastAsia="Times New Roman" w:hAnsi="Arial" w:cs="Arial"/>
        </w:rPr>
        <w:t xml:space="preserve">: </w:t>
      </w:r>
      <w:proofErr w:type="spellStart"/>
      <w:r w:rsidRPr="003E3A62">
        <w:rPr>
          <w:rFonts w:ascii="Arial" w:eastAsia="Times New Roman" w:hAnsi="Arial" w:cs="Arial"/>
        </w:rPr>
        <w:t>Spectacol</w:t>
      </w:r>
      <w:proofErr w:type="spellEnd"/>
      <w:r w:rsidRPr="003E3A62">
        <w:rPr>
          <w:rFonts w:ascii="Arial" w:eastAsia="Times New Roman" w:hAnsi="Arial" w:cs="Arial"/>
        </w:rPr>
        <w:t xml:space="preserve"> de Crăciun </w:t>
      </w:r>
      <w:proofErr w:type="spellStart"/>
      <w:r w:rsidRPr="003E3A62">
        <w:rPr>
          <w:rFonts w:ascii="Arial" w:eastAsia="Times New Roman" w:hAnsi="Arial" w:cs="Arial"/>
        </w:rPr>
        <w:t>în</w:t>
      </w:r>
      <w:proofErr w:type="spellEnd"/>
      <w:r w:rsidRPr="003E3A62">
        <w:rPr>
          <w:rFonts w:ascii="Arial" w:eastAsia="Times New Roman" w:hAnsi="Arial" w:cs="Arial"/>
        </w:rPr>
        <w:t xml:space="preserve"> </w:t>
      </w:r>
      <w:proofErr w:type="spellStart"/>
      <w:r w:rsidRPr="003E3A62">
        <w:rPr>
          <w:rFonts w:ascii="Arial" w:eastAsia="Times New Roman" w:hAnsi="Arial" w:cs="Arial"/>
        </w:rPr>
        <w:t>parcul</w:t>
      </w:r>
      <w:proofErr w:type="spellEnd"/>
      <w:r w:rsidRPr="003E3A62">
        <w:rPr>
          <w:rFonts w:ascii="Arial" w:eastAsia="Times New Roman" w:hAnsi="Arial" w:cs="Arial"/>
        </w:rPr>
        <w:t xml:space="preserve"> </w:t>
      </w:r>
      <w:proofErr w:type="spellStart"/>
      <w:r w:rsidRPr="003E3A62">
        <w:rPr>
          <w:rFonts w:ascii="Arial" w:eastAsia="Times New Roman" w:hAnsi="Arial" w:cs="Arial"/>
        </w:rPr>
        <w:t>Crâng</w:t>
      </w:r>
      <w:proofErr w:type="spellEnd"/>
    </w:p>
    <w:p w14:paraId="7B578E69" w14:textId="77777777" w:rsidR="003E3A62" w:rsidRPr="003E3A62" w:rsidRDefault="003E3A62">
      <w:pPr>
        <w:numPr>
          <w:ilvl w:val="1"/>
          <w:numId w:val="38"/>
        </w:numPr>
        <w:rPr>
          <w:rFonts w:ascii="Arial" w:eastAsia="Times New Roman" w:hAnsi="Arial" w:cs="Arial"/>
        </w:rPr>
      </w:pPr>
      <w:r w:rsidRPr="003E3A62">
        <w:rPr>
          <w:rFonts w:ascii="Arial" w:eastAsia="Times New Roman" w:hAnsi="Arial" w:cs="Arial"/>
        </w:rPr>
        <w:t xml:space="preserve">5 </w:t>
      </w:r>
      <w:proofErr w:type="spellStart"/>
      <w:r w:rsidRPr="003E3A62">
        <w:rPr>
          <w:rFonts w:ascii="Arial" w:eastAsia="Times New Roman" w:hAnsi="Arial" w:cs="Arial"/>
        </w:rPr>
        <w:t>decembrie</w:t>
      </w:r>
      <w:proofErr w:type="spellEnd"/>
      <w:r w:rsidRPr="003E3A62">
        <w:rPr>
          <w:rFonts w:ascii="Arial" w:eastAsia="Times New Roman" w:hAnsi="Arial" w:cs="Arial"/>
        </w:rPr>
        <w:t xml:space="preserve">: </w:t>
      </w:r>
      <w:proofErr w:type="spellStart"/>
      <w:r w:rsidRPr="003E3A62">
        <w:rPr>
          <w:rFonts w:ascii="Arial" w:eastAsia="Times New Roman" w:hAnsi="Arial" w:cs="Arial"/>
        </w:rPr>
        <w:t>Ziua</w:t>
      </w:r>
      <w:proofErr w:type="spellEnd"/>
      <w:r w:rsidRPr="003E3A62">
        <w:rPr>
          <w:rFonts w:ascii="Arial" w:eastAsia="Times New Roman" w:hAnsi="Arial" w:cs="Arial"/>
        </w:rPr>
        <w:t xml:space="preserve"> </w:t>
      </w:r>
      <w:proofErr w:type="spellStart"/>
      <w:r w:rsidRPr="003E3A62">
        <w:rPr>
          <w:rFonts w:ascii="Arial" w:eastAsia="Times New Roman" w:hAnsi="Arial" w:cs="Arial"/>
        </w:rPr>
        <w:t>internațională</w:t>
      </w:r>
      <w:proofErr w:type="spellEnd"/>
      <w:r w:rsidRPr="003E3A62">
        <w:rPr>
          <w:rFonts w:ascii="Arial" w:eastAsia="Times New Roman" w:hAnsi="Arial" w:cs="Arial"/>
        </w:rPr>
        <w:t xml:space="preserve"> a </w:t>
      </w:r>
      <w:proofErr w:type="spellStart"/>
      <w:r w:rsidRPr="003E3A62">
        <w:rPr>
          <w:rFonts w:ascii="Arial" w:eastAsia="Times New Roman" w:hAnsi="Arial" w:cs="Arial"/>
        </w:rPr>
        <w:t>profesorilor</w:t>
      </w:r>
      <w:proofErr w:type="spellEnd"/>
      <w:r w:rsidRPr="003E3A62">
        <w:rPr>
          <w:rFonts w:ascii="Arial" w:eastAsia="Times New Roman" w:hAnsi="Arial" w:cs="Arial"/>
        </w:rPr>
        <w:t xml:space="preserve"> de </w:t>
      </w:r>
      <w:proofErr w:type="spellStart"/>
      <w:r w:rsidRPr="003E3A62">
        <w:rPr>
          <w:rFonts w:ascii="Arial" w:eastAsia="Times New Roman" w:hAnsi="Arial" w:cs="Arial"/>
        </w:rPr>
        <w:t>franceză</w:t>
      </w:r>
      <w:proofErr w:type="spellEnd"/>
    </w:p>
    <w:p w14:paraId="68FF471B" w14:textId="77777777" w:rsidR="003E3A62" w:rsidRPr="003E3A62" w:rsidRDefault="003E3A62">
      <w:pPr>
        <w:numPr>
          <w:ilvl w:val="1"/>
          <w:numId w:val="38"/>
        </w:numPr>
        <w:rPr>
          <w:rFonts w:ascii="Arial" w:eastAsia="Times New Roman" w:hAnsi="Arial" w:cs="Arial"/>
        </w:rPr>
      </w:pPr>
      <w:r w:rsidRPr="003E3A62">
        <w:rPr>
          <w:rFonts w:ascii="Arial" w:eastAsia="Times New Roman" w:hAnsi="Arial" w:cs="Arial"/>
        </w:rPr>
        <w:t xml:space="preserve">14 </w:t>
      </w:r>
      <w:proofErr w:type="spellStart"/>
      <w:r w:rsidRPr="003E3A62">
        <w:rPr>
          <w:rFonts w:ascii="Arial" w:eastAsia="Times New Roman" w:hAnsi="Arial" w:cs="Arial"/>
        </w:rPr>
        <w:t>decembrie</w:t>
      </w:r>
      <w:proofErr w:type="spellEnd"/>
      <w:r w:rsidRPr="003E3A62">
        <w:rPr>
          <w:rFonts w:ascii="Arial" w:eastAsia="Times New Roman" w:hAnsi="Arial" w:cs="Arial"/>
        </w:rPr>
        <w:t xml:space="preserve">: Concert </w:t>
      </w:r>
      <w:proofErr w:type="spellStart"/>
      <w:r w:rsidRPr="003E3A62">
        <w:rPr>
          <w:rFonts w:ascii="Arial" w:eastAsia="Times New Roman" w:hAnsi="Arial" w:cs="Arial"/>
        </w:rPr>
        <w:t>Extraordinar</w:t>
      </w:r>
      <w:proofErr w:type="spellEnd"/>
      <w:r w:rsidRPr="003E3A62">
        <w:rPr>
          <w:rFonts w:ascii="Arial" w:eastAsia="Times New Roman" w:hAnsi="Arial" w:cs="Arial"/>
        </w:rPr>
        <w:t xml:space="preserve"> de Crăciun – Orchestra </w:t>
      </w:r>
      <w:proofErr w:type="spellStart"/>
      <w:r w:rsidRPr="003E3A62">
        <w:rPr>
          <w:rFonts w:ascii="Arial" w:eastAsia="Times New Roman" w:hAnsi="Arial" w:cs="Arial"/>
        </w:rPr>
        <w:t>Filarmonicii</w:t>
      </w:r>
      <w:proofErr w:type="spellEnd"/>
      <w:r w:rsidRPr="003E3A62">
        <w:rPr>
          <w:rFonts w:ascii="Arial" w:eastAsia="Times New Roman" w:hAnsi="Arial" w:cs="Arial"/>
        </w:rPr>
        <w:t xml:space="preserve"> „George Enescu” din </w:t>
      </w:r>
      <w:proofErr w:type="spellStart"/>
      <w:r w:rsidRPr="003E3A62">
        <w:rPr>
          <w:rFonts w:ascii="Arial" w:eastAsia="Times New Roman" w:hAnsi="Arial" w:cs="Arial"/>
        </w:rPr>
        <w:t>București</w:t>
      </w:r>
      <w:proofErr w:type="spellEnd"/>
    </w:p>
    <w:p w14:paraId="2457C57B" w14:textId="77777777" w:rsidR="003E3A62" w:rsidRPr="003E3A62" w:rsidRDefault="003E3A62">
      <w:pPr>
        <w:numPr>
          <w:ilvl w:val="1"/>
          <w:numId w:val="38"/>
        </w:numPr>
        <w:rPr>
          <w:rFonts w:ascii="Arial" w:eastAsia="Times New Roman" w:hAnsi="Arial" w:cs="Arial"/>
        </w:rPr>
      </w:pPr>
      <w:r w:rsidRPr="003E3A62">
        <w:rPr>
          <w:rFonts w:ascii="Arial" w:eastAsia="Times New Roman" w:hAnsi="Arial" w:cs="Arial"/>
        </w:rPr>
        <w:t xml:space="preserve">28 </w:t>
      </w:r>
      <w:proofErr w:type="spellStart"/>
      <w:r w:rsidRPr="003E3A62">
        <w:rPr>
          <w:rFonts w:ascii="Arial" w:eastAsia="Times New Roman" w:hAnsi="Arial" w:cs="Arial"/>
        </w:rPr>
        <w:t>decembrie</w:t>
      </w:r>
      <w:proofErr w:type="spellEnd"/>
      <w:r w:rsidRPr="003E3A62">
        <w:rPr>
          <w:rFonts w:ascii="Arial" w:eastAsia="Times New Roman" w:hAnsi="Arial" w:cs="Arial"/>
        </w:rPr>
        <w:t xml:space="preserve">: Concert de </w:t>
      </w:r>
      <w:proofErr w:type="spellStart"/>
      <w:r w:rsidRPr="003E3A62">
        <w:rPr>
          <w:rFonts w:ascii="Arial" w:eastAsia="Times New Roman" w:hAnsi="Arial" w:cs="Arial"/>
        </w:rPr>
        <w:t>Cântec</w:t>
      </w:r>
      <w:proofErr w:type="spellEnd"/>
      <w:r w:rsidRPr="003E3A62">
        <w:rPr>
          <w:rFonts w:ascii="Arial" w:eastAsia="Times New Roman" w:hAnsi="Arial" w:cs="Arial"/>
        </w:rPr>
        <w:t xml:space="preserve"> </w:t>
      </w:r>
      <w:proofErr w:type="spellStart"/>
      <w:r w:rsidRPr="003E3A62">
        <w:rPr>
          <w:rFonts w:ascii="Arial" w:eastAsia="Times New Roman" w:hAnsi="Arial" w:cs="Arial"/>
        </w:rPr>
        <w:t>Francez</w:t>
      </w:r>
      <w:proofErr w:type="spellEnd"/>
      <w:r w:rsidRPr="003E3A62">
        <w:rPr>
          <w:rFonts w:ascii="Arial" w:eastAsia="Times New Roman" w:hAnsi="Arial" w:cs="Arial"/>
        </w:rPr>
        <w:t xml:space="preserve"> „Paroles de femmes” (Sebastien Jaudon)</w:t>
      </w:r>
    </w:p>
    <w:p w14:paraId="563FBE06" w14:textId="587E1087" w:rsidR="003E3A62" w:rsidRDefault="003E3A62">
      <w:pPr>
        <w:numPr>
          <w:ilvl w:val="1"/>
          <w:numId w:val="38"/>
        </w:numPr>
        <w:rPr>
          <w:rFonts w:ascii="Arial" w:eastAsia="Times New Roman" w:hAnsi="Arial" w:cs="Arial"/>
        </w:rPr>
      </w:pPr>
      <w:r w:rsidRPr="003E3A62">
        <w:rPr>
          <w:rFonts w:ascii="Arial" w:eastAsia="Times New Roman" w:hAnsi="Arial" w:cs="Arial"/>
        </w:rPr>
        <w:t xml:space="preserve">31 </w:t>
      </w:r>
      <w:proofErr w:type="spellStart"/>
      <w:r w:rsidRPr="003E3A62">
        <w:rPr>
          <w:rFonts w:ascii="Arial" w:eastAsia="Times New Roman" w:hAnsi="Arial" w:cs="Arial"/>
        </w:rPr>
        <w:t>decembrie</w:t>
      </w:r>
      <w:proofErr w:type="spellEnd"/>
      <w:r w:rsidRPr="003E3A62">
        <w:rPr>
          <w:rFonts w:ascii="Arial" w:eastAsia="Times New Roman" w:hAnsi="Arial" w:cs="Arial"/>
        </w:rPr>
        <w:t xml:space="preserve">: </w:t>
      </w:r>
      <w:proofErr w:type="spellStart"/>
      <w:r w:rsidRPr="003E3A62">
        <w:rPr>
          <w:rFonts w:ascii="Arial" w:eastAsia="Times New Roman" w:hAnsi="Arial" w:cs="Arial"/>
        </w:rPr>
        <w:t>Spectacol</w:t>
      </w:r>
      <w:proofErr w:type="spellEnd"/>
      <w:r w:rsidRPr="003E3A62">
        <w:rPr>
          <w:rFonts w:ascii="Arial" w:eastAsia="Times New Roman" w:hAnsi="Arial" w:cs="Arial"/>
        </w:rPr>
        <w:t xml:space="preserve"> de </w:t>
      </w:r>
      <w:proofErr w:type="spellStart"/>
      <w:r w:rsidRPr="003E3A62">
        <w:rPr>
          <w:rFonts w:ascii="Arial" w:eastAsia="Times New Roman" w:hAnsi="Arial" w:cs="Arial"/>
        </w:rPr>
        <w:t>Revelion</w:t>
      </w:r>
      <w:proofErr w:type="spellEnd"/>
      <w:r w:rsidRPr="003E3A62">
        <w:rPr>
          <w:rFonts w:ascii="Arial" w:eastAsia="Times New Roman" w:hAnsi="Arial" w:cs="Arial"/>
        </w:rPr>
        <w:t>.</w:t>
      </w:r>
    </w:p>
    <w:p w14:paraId="335BE681" w14:textId="338F2850" w:rsidR="00900BC8" w:rsidRDefault="00900BC8" w:rsidP="00900BC8">
      <w:pPr>
        <w:rPr>
          <w:rFonts w:ascii="Arial" w:eastAsia="Times New Roman" w:hAnsi="Arial" w:cs="Arial"/>
        </w:rPr>
      </w:pPr>
      <w:r>
        <w:rPr>
          <w:rFonts w:ascii="Arial" w:eastAsia="Times New Roman" w:hAnsi="Arial" w:cs="Arial"/>
        </w:rPr>
        <w:t xml:space="preserve">Tot </w:t>
      </w:r>
      <w:proofErr w:type="spellStart"/>
      <w:r>
        <w:rPr>
          <w:rFonts w:ascii="Arial" w:eastAsia="Times New Roman" w:hAnsi="Arial" w:cs="Arial"/>
        </w:rPr>
        <w:t>în</w:t>
      </w:r>
      <w:proofErr w:type="spellEnd"/>
      <w:r>
        <w:rPr>
          <w:rFonts w:ascii="Arial" w:eastAsia="Times New Roman" w:hAnsi="Arial" w:cs="Arial"/>
        </w:rPr>
        <w:t xml:space="preserve"> </w:t>
      </w:r>
      <w:proofErr w:type="spellStart"/>
      <w:r>
        <w:rPr>
          <w:rFonts w:ascii="Arial" w:eastAsia="Times New Roman" w:hAnsi="Arial" w:cs="Arial"/>
        </w:rPr>
        <w:t>anul</w:t>
      </w:r>
      <w:proofErr w:type="spellEnd"/>
      <w:r>
        <w:rPr>
          <w:rFonts w:ascii="Arial" w:eastAsia="Times New Roman" w:hAnsi="Arial" w:cs="Arial"/>
        </w:rPr>
        <w:t xml:space="preserve"> 2024, la Vila </w:t>
      </w:r>
      <w:proofErr w:type="spellStart"/>
      <w:r>
        <w:rPr>
          <w:rFonts w:ascii="Arial" w:eastAsia="Times New Roman" w:hAnsi="Arial" w:cs="Arial"/>
        </w:rPr>
        <w:t>Albatros</w:t>
      </w:r>
      <w:proofErr w:type="spellEnd"/>
      <w:r>
        <w:rPr>
          <w:rFonts w:ascii="Arial" w:eastAsia="Times New Roman" w:hAnsi="Arial" w:cs="Arial"/>
        </w:rPr>
        <w:t xml:space="preserve"> s-au </w:t>
      </w:r>
      <w:proofErr w:type="spellStart"/>
      <w:r>
        <w:rPr>
          <w:rFonts w:ascii="Arial" w:eastAsia="Times New Roman" w:hAnsi="Arial" w:cs="Arial"/>
        </w:rPr>
        <w:t>desfășurat</w:t>
      </w:r>
      <w:proofErr w:type="spellEnd"/>
      <w:r>
        <w:rPr>
          <w:rFonts w:ascii="Arial" w:eastAsia="Times New Roman" w:hAnsi="Arial" w:cs="Arial"/>
        </w:rPr>
        <w:t>:</w:t>
      </w:r>
    </w:p>
    <w:p w14:paraId="44B8B39A" w14:textId="680F73D9" w:rsidR="00900BC8" w:rsidRDefault="00900BC8">
      <w:pPr>
        <w:numPr>
          <w:ilvl w:val="1"/>
          <w:numId w:val="39"/>
        </w:numPr>
        <w:rPr>
          <w:rFonts w:ascii="Arial" w:eastAsia="Times New Roman" w:hAnsi="Arial" w:cs="Arial"/>
        </w:rPr>
      </w:pPr>
      <w:r>
        <w:rPr>
          <w:rFonts w:ascii="Arial" w:eastAsia="Times New Roman" w:hAnsi="Arial" w:cs="Arial"/>
        </w:rPr>
        <w:t xml:space="preserve">9 </w:t>
      </w:r>
      <w:proofErr w:type="spellStart"/>
      <w:r>
        <w:rPr>
          <w:rFonts w:ascii="Arial" w:eastAsia="Times New Roman" w:hAnsi="Arial" w:cs="Arial"/>
        </w:rPr>
        <w:t>s</w:t>
      </w:r>
      <w:r w:rsidRPr="00093163">
        <w:rPr>
          <w:rFonts w:ascii="Arial" w:eastAsia="Times New Roman" w:hAnsi="Arial" w:cs="Arial"/>
        </w:rPr>
        <w:t>pectacolele</w:t>
      </w:r>
      <w:proofErr w:type="spellEnd"/>
      <w:r w:rsidRPr="00093163">
        <w:rPr>
          <w:rFonts w:ascii="Arial" w:eastAsia="Times New Roman" w:hAnsi="Arial" w:cs="Arial"/>
        </w:rPr>
        <w:t xml:space="preserve"> de </w:t>
      </w:r>
      <w:proofErr w:type="spellStart"/>
      <w:r w:rsidRPr="00093163">
        <w:rPr>
          <w:rFonts w:ascii="Arial" w:eastAsia="Times New Roman" w:hAnsi="Arial" w:cs="Arial"/>
        </w:rPr>
        <w:t>teatru</w:t>
      </w:r>
      <w:proofErr w:type="spellEnd"/>
      <w:r w:rsidRPr="00093163">
        <w:rPr>
          <w:rFonts w:ascii="Arial" w:eastAsia="Times New Roman" w:hAnsi="Arial" w:cs="Arial"/>
        </w:rPr>
        <w:t xml:space="preserve"> sunt </w:t>
      </w:r>
      <w:proofErr w:type="spellStart"/>
      <w:r w:rsidRPr="00093163">
        <w:rPr>
          <w:rFonts w:ascii="Arial" w:eastAsia="Times New Roman" w:hAnsi="Arial" w:cs="Arial"/>
        </w:rPr>
        <w:t>cele</w:t>
      </w:r>
      <w:proofErr w:type="spellEnd"/>
      <w:r w:rsidRPr="00093163">
        <w:rPr>
          <w:rFonts w:ascii="Arial" w:eastAsia="Times New Roman" w:hAnsi="Arial" w:cs="Arial"/>
        </w:rPr>
        <w:t xml:space="preserve"> </w:t>
      </w:r>
      <w:proofErr w:type="spellStart"/>
      <w:r w:rsidRPr="00093163">
        <w:rPr>
          <w:rFonts w:ascii="Arial" w:eastAsia="Times New Roman" w:hAnsi="Arial" w:cs="Arial"/>
        </w:rPr>
        <w:t>mai</w:t>
      </w:r>
      <w:proofErr w:type="spellEnd"/>
      <w:r w:rsidRPr="00093163">
        <w:rPr>
          <w:rFonts w:ascii="Arial" w:eastAsia="Times New Roman" w:hAnsi="Arial" w:cs="Arial"/>
        </w:rPr>
        <w:t xml:space="preserve"> </w:t>
      </w:r>
      <w:proofErr w:type="spellStart"/>
      <w:r w:rsidRPr="00093163">
        <w:rPr>
          <w:rFonts w:ascii="Arial" w:eastAsia="Times New Roman" w:hAnsi="Arial" w:cs="Arial"/>
        </w:rPr>
        <w:t>frecvente</w:t>
      </w:r>
      <w:proofErr w:type="spellEnd"/>
      <w:r w:rsidRPr="00093163">
        <w:rPr>
          <w:rFonts w:ascii="Arial" w:eastAsia="Times New Roman" w:hAnsi="Arial" w:cs="Arial"/>
        </w:rPr>
        <w:t xml:space="preserve"> </w:t>
      </w:r>
      <w:proofErr w:type="spellStart"/>
      <w:r w:rsidRPr="00093163">
        <w:rPr>
          <w:rFonts w:ascii="Arial" w:eastAsia="Times New Roman" w:hAnsi="Arial" w:cs="Arial"/>
        </w:rPr>
        <w:t>evenimente</w:t>
      </w:r>
      <w:proofErr w:type="spellEnd"/>
      <w:r w:rsidRPr="00093163">
        <w:rPr>
          <w:rFonts w:ascii="Arial" w:eastAsia="Times New Roman" w:hAnsi="Arial" w:cs="Arial"/>
        </w:rPr>
        <w:t xml:space="preserve"> (</w:t>
      </w:r>
      <w:proofErr w:type="spellStart"/>
      <w:r w:rsidRPr="00093163">
        <w:rPr>
          <w:rFonts w:ascii="Arial" w:eastAsia="Times New Roman" w:hAnsi="Arial" w:cs="Arial"/>
        </w:rPr>
        <w:t>spectacole</w:t>
      </w:r>
      <w:proofErr w:type="spellEnd"/>
      <w:r w:rsidRPr="00093163">
        <w:rPr>
          <w:rFonts w:ascii="Arial" w:eastAsia="Times New Roman" w:hAnsi="Arial" w:cs="Arial"/>
        </w:rPr>
        <w:t xml:space="preserve"> de </w:t>
      </w:r>
      <w:proofErr w:type="spellStart"/>
      <w:r w:rsidRPr="00093163">
        <w:rPr>
          <w:rFonts w:ascii="Arial" w:eastAsia="Times New Roman" w:hAnsi="Arial" w:cs="Arial"/>
        </w:rPr>
        <w:t>teatru</w:t>
      </w:r>
      <w:proofErr w:type="spellEnd"/>
      <w:r w:rsidRPr="00093163">
        <w:rPr>
          <w:rFonts w:ascii="Arial" w:eastAsia="Times New Roman" w:hAnsi="Arial" w:cs="Arial"/>
        </w:rPr>
        <w:t xml:space="preserve"> forum, </w:t>
      </w:r>
      <w:proofErr w:type="spellStart"/>
      <w:r w:rsidRPr="00093163">
        <w:rPr>
          <w:rFonts w:ascii="Arial" w:eastAsia="Times New Roman" w:hAnsi="Arial" w:cs="Arial"/>
        </w:rPr>
        <w:t>comedii</w:t>
      </w:r>
      <w:proofErr w:type="spellEnd"/>
      <w:r w:rsidRPr="00093163">
        <w:rPr>
          <w:rFonts w:ascii="Arial" w:eastAsia="Times New Roman" w:hAnsi="Arial" w:cs="Arial"/>
        </w:rPr>
        <w:t>, etc.).</w:t>
      </w:r>
    </w:p>
    <w:p w14:paraId="211C57F5" w14:textId="63542BD2" w:rsidR="00900BC8" w:rsidRDefault="00900BC8">
      <w:pPr>
        <w:numPr>
          <w:ilvl w:val="1"/>
          <w:numId w:val="39"/>
        </w:numPr>
        <w:rPr>
          <w:rFonts w:ascii="Arial" w:eastAsia="Times New Roman" w:hAnsi="Arial" w:cs="Arial"/>
        </w:rPr>
      </w:pPr>
      <w:r>
        <w:rPr>
          <w:rFonts w:ascii="Arial" w:eastAsia="Times New Roman" w:hAnsi="Arial" w:cs="Arial"/>
        </w:rPr>
        <w:t xml:space="preserve">O </w:t>
      </w:r>
      <w:proofErr w:type="spellStart"/>
      <w:r>
        <w:rPr>
          <w:rFonts w:ascii="Arial" w:eastAsia="Times New Roman" w:hAnsi="Arial" w:cs="Arial"/>
        </w:rPr>
        <w:t>lansare</w:t>
      </w:r>
      <w:proofErr w:type="spellEnd"/>
      <w:r>
        <w:rPr>
          <w:rFonts w:ascii="Arial" w:eastAsia="Times New Roman" w:hAnsi="Arial" w:cs="Arial"/>
        </w:rPr>
        <w:t xml:space="preserve"> de carte de </w:t>
      </w:r>
      <w:r w:rsidRPr="00093163">
        <w:rPr>
          <w:rFonts w:ascii="Arial" w:eastAsia="Times New Roman" w:hAnsi="Arial" w:cs="Arial"/>
        </w:rPr>
        <w:t xml:space="preserve">Ana-Maria </w:t>
      </w:r>
      <w:proofErr w:type="spellStart"/>
      <w:r w:rsidRPr="00093163">
        <w:rPr>
          <w:rFonts w:ascii="Arial" w:eastAsia="Times New Roman" w:hAnsi="Arial" w:cs="Arial"/>
        </w:rPr>
        <w:t>Păunescu</w:t>
      </w:r>
      <w:proofErr w:type="spellEnd"/>
    </w:p>
    <w:p w14:paraId="397416C2" w14:textId="77777777" w:rsidR="00900BC8" w:rsidRPr="00093163" w:rsidRDefault="00900BC8">
      <w:pPr>
        <w:numPr>
          <w:ilvl w:val="1"/>
          <w:numId w:val="39"/>
        </w:numPr>
        <w:rPr>
          <w:rFonts w:ascii="Arial" w:eastAsia="Times New Roman" w:hAnsi="Arial" w:cs="Arial"/>
        </w:rPr>
      </w:pPr>
      <w:proofErr w:type="spellStart"/>
      <w:r w:rsidRPr="00093163">
        <w:rPr>
          <w:rFonts w:ascii="Arial" w:eastAsia="Times New Roman" w:hAnsi="Arial" w:cs="Arial"/>
        </w:rPr>
        <w:t>Întâlniri</w:t>
      </w:r>
      <w:proofErr w:type="spellEnd"/>
      <w:r w:rsidRPr="00093163">
        <w:rPr>
          <w:rFonts w:ascii="Arial" w:eastAsia="Times New Roman" w:hAnsi="Arial" w:cs="Arial"/>
        </w:rPr>
        <w:t xml:space="preserve"> (</w:t>
      </w:r>
      <w:proofErr w:type="spellStart"/>
      <w:r w:rsidRPr="00093163">
        <w:rPr>
          <w:rFonts w:ascii="Arial" w:eastAsia="Times New Roman" w:hAnsi="Arial" w:cs="Arial"/>
        </w:rPr>
        <w:t>Cenaclul</w:t>
      </w:r>
      <w:proofErr w:type="spellEnd"/>
      <w:r w:rsidRPr="00093163">
        <w:rPr>
          <w:rFonts w:ascii="Arial" w:eastAsia="Times New Roman" w:hAnsi="Arial" w:cs="Arial"/>
        </w:rPr>
        <w:t xml:space="preserve"> </w:t>
      </w:r>
      <w:proofErr w:type="spellStart"/>
      <w:r w:rsidRPr="00093163">
        <w:rPr>
          <w:rFonts w:ascii="Arial" w:eastAsia="Times New Roman" w:hAnsi="Arial" w:cs="Arial"/>
        </w:rPr>
        <w:t>Nigrim</w:t>
      </w:r>
      <w:proofErr w:type="spellEnd"/>
      <w:r w:rsidRPr="00093163">
        <w:rPr>
          <w:rFonts w:ascii="Arial" w:eastAsia="Times New Roman" w:hAnsi="Arial" w:cs="Arial"/>
        </w:rPr>
        <w:t xml:space="preserve">, </w:t>
      </w:r>
      <w:proofErr w:type="spellStart"/>
      <w:r w:rsidRPr="00093163">
        <w:rPr>
          <w:rFonts w:ascii="Arial" w:eastAsia="Times New Roman" w:hAnsi="Arial" w:cs="Arial"/>
        </w:rPr>
        <w:t>întâlniri</w:t>
      </w:r>
      <w:proofErr w:type="spellEnd"/>
      <w:r w:rsidRPr="00093163">
        <w:rPr>
          <w:rFonts w:ascii="Arial" w:eastAsia="Times New Roman" w:hAnsi="Arial" w:cs="Arial"/>
        </w:rPr>
        <w:t xml:space="preserve"> cu ONG-</w:t>
      </w:r>
      <w:proofErr w:type="spellStart"/>
      <w:r w:rsidRPr="00093163">
        <w:rPr>
          <w:rFonts w:ascii="Arial" w:eastAsia="Times New Roman" w:hAnsi="Arial" w:cs="Arial"/>
        </w:rPr>
        <w:t>uri</w:t>
      </w:r>
      <w:proofErr w:type="spellEnd"/>
      <w:r w:rsidRPr="00093163">
        <w:rPr>
          <w:rFonts w:ascii="Arial" w:eastAsia="Times New Roman" w:hAnsi="Arial" w:cs="Arial"/>
        </w:rPr>
        <w:t xml:space="preserve">), </w:t>
      </w:r>
      <w:proofErr w:type="spellStart"/>
      <w:r w:rsidRPr="00093163">
        <w:rPr>
          <w:rFonts w:ascii="Arial" w:eastAsia="Times New Roman" w:hAnsi="Arial" w:cs="Arial"/>
        </w:rPr>
        <w:t>workshopuri</w:t>
      </w:r>
      <w:proofErr w:type="spellEnd"/>
      <w:r w:rsidRPr="00093163">
        <w:rPr>
          <w:rFonts w:ascii="Arial" w:eastAsia="Times New Roman" w:hAnsi="Arial" w:cs="Arial"/>
        </w:rPr>
        <w:t xml:space="preserve">, </w:t>
      </w:r>
      <w:proofErr w:type="spellStart"/>
      <w:r w:rsidRPr="00093163">
        <w:rPr>
          <w:rFonts w:ascii="Arial" w:eastAsia="Times New Roman" w:hAnsi="Arial" w:cs="Arial"/>
        </w:rPr>
        <w:t>cursuri</w:t>
      </w:r>
      <w:proofErr w:type="spellEnd"/>
      <w:r w:rsidRPr="00093163">
        <w:rPr>
          <w:rFonts w:ascii="Arial" w:eastAsia="Times New Roman" w:hAnsi="Arial" w:cs="Arial"/>
        </w:rPr>
        <w:t xml:space="preserve"> DELF.</w:t>
      </w:r>
    </w:p>
    <w:p w14:paraId="65275DFB" w14:textId="38B81DB9" w:rsidR="00900BC8" w:rsidRPr="00093163" w:rsidRDefault="00900BC8">
      <w:pPr>
        <w:numPr>
          <w:ilvl w:val="1"/>
          <w:numId w:val="39"/>
        </w:numPr>
        <w:rPr>
          <w:rFonts w:ascii="Arial" w:eastAsia="Times New Roman" w:hAnsi="Arial" w:cs="Arial"/>
        </w:rPr>
      </w:pPr>
      <w:r>
        <w:rPr>
          <w:rFonts w:ascii="Arial" w:eastAsia="Times New Roman" w:hAnsi="Arial" w:cs="Arial"/>
        </w:rPr>
        <w:t xml:space="preserve">4 </w:t>
      </w:r>
      <w:proofErr w:type="spellStart"/>
      <w:r>
        <w:rPr>
          <w:rFonts w:ascii="Arial" w:eastAsia="Times New Roman" w:hAnsi="Arial" w:cs="Arial"/>
        </w:rPr>
        <w:t>concerte</w:t>
      </w:r>
      <w:proofErr w:type="spellEnd"/>
      <w:r>
        <w:rPr>
          <w:rFonts w:ascii="Arial" w:eastAsia="Times New Roman" w:hAnsi="Arial" w:cs="Arial"/>
        </w:rPr>
        <w:t xml:space="preserve">: </w:t>
      </w:r>
      <w:r w:rsidRPr="00093163">
        <w:rPr>
          <w:rFonts w:ascii="Arial" w:eastAsia="Times New Roman" w:hAnsi="Arial" w:cs="Arial"/>
        </w:rPr>
        <w:t xml:space="preserve">Corul Lyra, </w:t>
      </w:r>
      <w:proofErr w:type="spellStart"/>
      <w:r w:rsidRPr="00093163">
        <w:rPr>
          <w:rFonts w:ascii="Arial" w:eastAsia="Times New Roman" w:hAnsi="Arial" w:cs="Arial"/>
        </w:rPr>
        <w:t>Cvartet</w:t>
      </w:r>
      <w:proofErr w:type="spellEnd"/>
      <w:r w:rsidRPr="00093163">
        <w:rPr>
          <w:rFonts w:ascii="Arial" w:eastAsia="Times New Roman" w:hAnsi="Arial" w:cs="Arial"/>
        </w:rPr>
        <w:t xml:space="preserve"> de </w:t>
      </w:r>
      <w:proofErr w:type="spellStart"/>
      <w:r w:rsidRPr="00093163">
        <w:rPr>
          <w:rFonts w:ascii="Arial" w:eastAsia="Times New Roman" w:hAnsi="Arial" w:cs="Arial"/>
        </w:rPr>
        <w:t>instrumente</w:t>
      </w:r>
      <w:proofErr w:type="spellEnd"/>
      <w:r w:rsidRPr="00093163">
        <w:rPr>
          <w:rFonts w:ascii="Arial" w:eastAsia="Times New Roman" w:hAnsi="Arial" w:cs="Arial"/>
        </w:rPr>
        <w:t xml:space="preserve">, Concert </w:t>
      </w:r>
      <w:proofErr w:type="spellStart"/>
      <w:r w:rsidRPr="00093163">
        <w:rPr>
          <w:rFonts w:ascii="Arial" w:eastAsia="Times New Roman" w:hAnsi="Arial" w:cs="Arial"/>
        </w:rPr>
        <w:t>Extraordinar</w:t>
      </w:r>
      <w:proofErr w:type="spellEnd"/>
      <w:r w:rsidRPr="00093163">
        <w:rPr>
          <w:rFonts w:ascii="Arial" w:eastAsia="Times New Roman" w:hAnsi="Arial" w:cs="Arial"/>
        </w:rPr>
        <w:t xml:space="preserve"> de Crăciun, </w:t>
      </w:r>
      <w:proofErr w:type="spellStart"/>
      <w:r w:rsidRPr="00093163">
        <w:rPr>
          <w:rFonts w:ascii="Arial" w:eastAsia="Times New Roman" w:hAnsi="Arial" w:cs="Arial"/>
        </w:rPr>
        <w:t>și</w:t>
      </w:r>
      <w:proofErr w:type="spellEnd"/>
      <w:r w:rsidRPr="00093163">
        <w:rPr>
          <w:rFonts w:ascii="Arial" w:eastAsia="Times New Roman" w:hAnsi="Arial" w:cs="Arial"/>
        </w:rPr>
        <w:t xml:space="preserve"> Concert de </w:t>
      </w:r>
      <w:proofErr w:type="spellStart"/>
      <w:r w:rsidRPr="00093163">
        <w:rPr>
          <w:rFonts w:ascii="Arial" w:eastAsia="Times New Roman" w:hAnsi="Arial" w:cs="Arial"/>
        </w:rPr>
        <w:t>Cântec</w:t>
      </w:r>
      <w:proofErr w:type="spellEnd"/>
      <w:r w:rsidRPr="00093163">
        <w:rPr>
          <w:rFonts w:ascii="Arial" w:eastAsia="Times New Roman" w:hAnsi="Arial" w:cs="Arial"/>
        </w:rPr>
        <w:t xml:space="preserve"> </w:t>
      </w:r>
      <w:proofErr w:type="spellStart"/>
      <w:r w:rsidRPr="00093163">
        <w:rPr>
          <w:rFonts w:ascii="Arial" w:eastAsia="Times New Roman" w:hAnsi="Arial" w:cs="Arial"/>
        </w:rPr>
        <w:t>Francez</w:t>
      </w:r>
      <w:proofErr w:type="spellEnd"/>
      <w:r w:rsidRPr="00093163">
        <w:rPr>
          <w:rFonts w:ascii="Arial" w:eastAsia="Times New Roman" w:hAnsi="Arial" w:cs="Arial"/>
        </w:rPr>
        <w:t>.</w:t>
      </w:r>
    </w:p>
    <w:p w14:paraId="593EF09C" w14:textId="1BC112AA" w:rsidR="00900BC8" w:rsidRDefault="00900BC8">
      <w:pPr>
        <w:numPr>
          <w:ilvl w:val="1"/>
          <w:numId w:val="39"/>
        </w:numPr>
        <w:spacing w:before="100" w:beforeAutospacing="1" w:after="100" w:afterAutospacing="1"/>
        <w:rPr>
          <w:rFonts w:ascii="Arial" w:eastAsia="Times New Roman" w:hAnsi="Arial" w:cs="Arial"/>
        </w:rPr>
      </w:pPr>
      <w:r w:rsidRPr="00900BC8">
        <w:rPr>
          <w:rFonts w:ascii="Arial" w:eastAsia="Times New Roman" w:hAnsi="Arial" w:cs="Arial"/>
        </w:rPr>
        <w:t>4</w:t>
      </w:r>
      <w:r>
        <w:rPr>
          <w:rFonts w:ascii="Arial" w:eastAsia="Times New Roman" w:hAnsi="Arial" w:cs="Arial"/>
        </w:rPr>
        <w:t xml:space="preserve"> </w:t>
      </w:r>
      <w:proofErr w:type="spellStart"/>
      <w:r>
        <w:rPr>
          <w:rFonts w:ascii="Arial" w:eastAsia="Times New Roman" w:hAnsi="Arial" w:cs="Arial"/>
        </w:rPr>
        <w:t>e</w:t>
      </w:r>
      <w:r w:rsidRPr="00900BC8">
        <w:rPr>
          <w:rFonts w:ascii="Arial" w:eastAsia="Times New Roman" w:hAnsi="Arial" w:cs="Arial"/>
        </w:rPr>
        <w:t>xpoziții</w:t>
      </w:r>
      <w:proofErr w:type="spellEnd"/>
      <w:r w:rsidRPr="00900BC8">
        <w:rPr>
          <w:rFonts w:ascii="Arial" w:eastAsia="Times New Roman" w:hAnsi="Arial" w:cs="Arial"/>
        </w:rPr>
        <w:t xml:space="preserve">, </w:t>
      </w:r>
      <w:proofErr w:type="spellStart"/>
      <w:r w:rsidRPr="00900BC8">
        <w:rPr>
          <w:rFonts w:ascii="Arial" w:eastAsia="Times New Roman" w:hAnsi="Arial" w:cs="Arial"/>
        </w:rPr>
        <w:t>simpozioane</w:t>
      </w:r>
      <w:proofErr w:type="spellEnd"/>
      <w:r w:rsidRPr="00900BC8">
        <w:rPr>
          <w:rFonts w:ascii="Arial" w:eastAsia="Times New Roman" w:hAnsi="Arial" w:cs="Arial"/>
        </w:rPr>
        <w:t xml:space="preserve">, </w:t>
      </w:r>
      <w:proofErr w:type="spellStart"/>
      <w:r w:rsidRPr="00900BC8">
        <w:rPr>
          <w:rFonts w:ascii="Arial" w:eastAsia="Times New Roman" w:hAnsi="Arial" w:cs="Arial"/>
        </w:rPr>
        <w:t>evenimente</w:t>
      </w:r>
      <w:proofErr w:type="spellEnd"/>
      <w:r w:rsidRPr="00900BC8">
        <w:rPr>
          <w:rFonts w:ascii="Arial" w:eastAsia="Times New Roman" w:hAnsi="Arial" w:cs="Arial"/>
        </w:rPr>
        <w:t xml:space="preserve"> de </w:t>
      </w:r>
      <w:proofErr w:type="spellStart"/>
      <w:r w:rsidRPr="00900BC8">
        <w:rPr>
          <w:rFonts w:ascii="Arial" w:eastAsia="Times New Roman" w:hAnsi="Arial" w:cs="Arial"/>
        </w:rPr>
        <w:t>comemorare</w:t>
      </w:r>
      <w:proofErr w:type="spellEnd"/>
      <w:r w:rsidRPr="00900BC8">
        <w:rPr>
          <w:rFonts w:ascii="Arial" w:eastAsia="Times New Roman" w:hAnsi="Arial" w:cs="Arial"/>
        </w:rPr>
        <w:t xml:space="preserve">, </w:t>
      </w:r>
      <w:proofErr w:type="spellStart"/>
      <w:r w:rsidRPr="00900BC8">
        <w:rPr>
          <w:rFonts w:ascii="Arial" w:eastAsia="Times New Roman" w:hAnsi="Arial" w:cs="Arial"/>
        </w:rPr>
        <w:t>zile</w:t>
      </w:r>
      <w:proofErr w:type="spellEnd"/>
      <w:r w:rsidRPr="00900BC8">
        <w:rPr>
          <w:rFonts w:ascii="Arial" w:eastAsia="Times New Roman" w:hAnsi="Arial" w:cs="Arial"/>
        </w:rPr>
        <w:t xml:space="preserve"> </w:t>
      </w:r>
      <w:proofErr w:type="spellStart"/>
      <w:r w:rsidRPr="00900BC8">
        <w:rPr>
          <w:rFonts w:ascii="Arial" w:eastAsia="Times New Roman" w:hAnsi="Arial" w:cs="Arial"/>
        </w:rPr>
        <w:t>internaționale</w:t>
      </w:r>
      <w:proofErr w:type="spellEnd"/>
      <w:r w:rsidRPr="00900BC8">
        <w:rPr>
          <w:rFonts w:ascii="Arial" w:eastAsia="Times New Roman" w:hAnsi="Arial" w:cs="Arial"/>
        </w:rPr>
        <w:t>, etc.</w:t>
      </w:r>
    </w:p>
    <w:p w14:paraId="7157B712" w14:textId="00683242" w:rsidR="00900BC8" w:rsidRDefault="00900BC8">
      <w:pPr>
        <w:numPr>
          <w:ilvl w:val="1"/>
          <w:numId w:val="39"/>
        </w:numPr>
        <w:spacing w:before="100" w:beforeAutospacing="1" w:after="100" w:afterAutospacing="1"/>
        <w:rPr>
          <w:rFonts w:ascii="Arial" w:eastAsia="Times New Roman" w:hAnsi="Arial" w:cs="Arial"/>
        </w:rPr>
      </w:pPr>
      <w:proofErr w:type="spellStart"/>
      <w:r w:rsidRPr="00900BC8">
        <w:rPr>
          <w:rFonts w:ascii="Arial" w:eastAsia="Times New Roman" w:hAnsi="Arial" w:cs="Arial"/>
        </w:rPr>
        <w:t>Festivalul</w:t>
      </w:r>
      <w:proofErr w:type="spellEnd"/>
      <w:r w:rsidRPr="00900BC8">
        <w:rPr>
          <w:rFonts w:ascii="Arial" w:eastAsia="Times New Roman" w:hAnsi="Arial" w:cs="Arial"/>
        </w:rPr>
        <w:t xml:space="preserve"> BZM Fest, cu un </w:t>
      </w:r>
      <w:proofErr w:type="spellStart"/>
      <w:r w:rsidRPr="00900BC8">
        <w:rPr>
          <w:rFonts w:ascii="Arial" w:eastAsia="Times New Roman" w:hAnsi="Arial" w:cs="Arial"/>
        </w:rPr>
        <w:t>număr</w:t>
      </w:r>
      <w:proofErr w:type="spellEnd"/>
      <w:r w:rsidRPr="00900BC8">
        <w:rPr>
          <w:rFonts w:ascii="Arial" w:eastAsia="Times New Roman" w:hAnsi="Arial" w:cs="Arial"/>
        </w:rPr>
        <w:t xml:space="preserve"> mare de </w:t>
      </w:r>
      <w:proofErr w:type="spellStart"/>
      <w:r w:rsidRPr="00900BC8">
        <w:rPr>
          <w:rFonts w:ascii="Arial" w:eastAsia="Times New Roman" w:hAnsi="Arial" w:cs="Arial"/>
        </w:rPr>
        <w:t>participanți</w:t>
      </w:r>
      <w:proofErr w:type="spellEnd"/>
      <w:r w:rsidRPr="00900BC8">
        <w:rPr>
          <w:rFonts w:ascii="Arial" w:eastAsia="Times New Roman" w:hAnsi="Arial" w:cs="Arial"/>
        </w:rPr>
        <w:t xml:space="preserve"> (10.000).</w:t>
      </w:r>
    </w:p>
    <w:p w14:paraId="0A574566" w14:textId="77777777" w:rsidR="00900BC8" w:rsidRPr="00093163" w:rsidRDefault="00900BC8">
      <w:pPr>
        <w:numPr>
          <w:ilvl w:val="1"/>
          <w:numId w:val="39"/>
        </w:numPr>
        <w:spacing w:before="100" w:beforeAutospacing="1" w:after="100" w:afterAutospacing="1"/>
        <w:rPr>
          <w:rFonts w:ascii="Arial" w:eastAsia="Times New Roman" w:hAnsi="Arial" w:cs="Arial"/>
        </w:rPr>
      </w:pPr>
      <w:proofErr w:type="spellStart"/>
      <w:r w:rsidRPr="00093163">
        <w:rPr>
          <w:rFonts w:ascii="Arial" w:eastAsia="Times New Roman" w:hAnsi="Arial" w:cs="Arial"/>
        </w:rPr>
        <w:t>Evenimente</w:t>
      </w:r>
      <w:proofErr w:type="spellEnd"/>
      <w:r w:rsidRPr="00093163">
        <w:rPr>
          <w:rFonts w:ascii="Arial" w:eastAsia="Times New Roman" w:hAnsi="Arial" w:cs="Arial"/>
        </w:rPr>
        <w:t xml:space="preserve"> dedicate </w:t>
      </w:r>
      <w:proofErr w:type="spellStart"/>
      <w:r w:rsidRPr="00093163">
        <w:rPr>
          <w:rFonts w:ascii="Arial" w:eastAsia="Times New Roman" w:hAnsi="Arial" w:cs="Arial"/>
        </w:rPr>
        <w:t>seniorilor</w:t>
      </w:r>
      <w:proofErr w:type="spellEnd"/>
      <w:r w:rsidRPr="00093163">
        <w:rPr>
          <w:rFonts w:ascii="Arial" w:eastAsia="Times New Roman" w:hAnsi="Arial" w:cs="Arial"/>
        </w:rPr>
        <w:t xml:space="preserve">, </w:t>
      </w:r>
      <w:proofErr w:type="spellStart"/>
      <w:r w:rsidRPr="00093163">
        <w:rPr>
          <w:rFonts w:ascii="Arial" w:eastAsia="Times New Roman" w:hAnsi="Arial" w:cs="Arial"/>
        </w:rPr>
        <w:t>parte</w:t>
      </w:r>
      <w:proofErr w:type="spellEnd"/>
      <w:r w:rsidRPr="00093163">
        <w:rPr>
          <w:rFonts w:ascii="Arial" w:eastAsia="Times New Roman" w:hAnsi="Arial" w:cs="Arial"/>
        </w:rPr>
        <w:t xml:space="preserve"> din </w:t>
      </w:r>
      <w:proofErr w:type="spellStart"/>
      <w:r w:rsidRPr="00093163">
        <w:rPr>
          <w:rFonts w:ascii="Arial" w:eastAsia="Times New Roman" w:hAnsi="Arial" w:cs="Arial"/>
        </w:rPr>
        <w:t>programul</w:t>
      </w:r>
      <w:proofErr w:type="spellEnd"/>
      <w:r w:rsidRPr="00093163">
        <w:rPr>
          <w:rFonts w:ascii="Arial" w:eastAsia="Times New Roman" w:hAnsi="Arial" w:cs="Arial"/>
        </w:rPr>
        <w:t xml:space="preserve"> „Seri </w:t>
      </w:r>
      <w:proofErr w:type="spellStart"/>
      <w:r w:rsidRPr="00093163">
        <w:rPr>
          <w:rFonts w:ascii="Arial" w:eastAsia="Times New Roman" w:hAnsi="Arial" w:cs="Arial"/>
        </w:rPr>
        <w:t>împreună</w:t>
      </w:r>
      <w:proofErr w:type="spellEnd"/>
      <w:r w:rsidRPr="00093163">
        <w:rPr>
          <w:rFonts w:ascii="Arial" w:eastAsia="Times New Roman" w:hAnsi="Arial" w:cs="Arial"/>
        </w:rPr>
        <w:t xml:space="preserve">”, </w:t>
      </w:r>
      <w:proofErr w:type="spellStart"/>
      <w:r w:rsidRPr="00093163">
        <w:rPr>
          <w:rFonts w:ascii="Arial" w:eastAsia="Times New Roman" w:hAnsi="Arial" w:cs="Arial"/>
        </w:rPr>
        <w:t>ce</w:t>
      </w:r>
      <w:proofErr w:type="spellEnd"/>
      <w:r w:rsidRPr="00093163">
        <w:rPr>
          <w:rFonts w:ascii="Arial" w:eastAsia="Times New Roman" w:hAnsi="Arial" w:cs="Arial"/>
        </w:rPr>
        <w:t xml:space="preserve"> </w:t>
      </w:r>
      <w:proofErr w:type="spellStart"/>
      <w:r w:rsidRPr="00093163">
        <w:rPr>
          <w:rFonts w:ascii="Arial" w:eastAsia="Times New Roman" w:hAnsi="Arial" w:cs="Arial"/>
        </w:rPr>
        <w:t>includ</w:t>
      </w:r>
      <w:proofErr w:type="spellEnd"/>
      <w:r w:rsidRPr="00093163">
        <w:rPr>
          <w:rFonts w:ascii="Arial" w:eastAsia="Times New Roman" w:hAnsi="Arial" w:cs="Arial"/>
        </w:rPr>
        <w:t xml:space="preserve"> </w:t>
      </w:r>
      <w:proofErr w:type="spellStart"/>
      <w:r w:rsidRPr="00093163">
        <w:rPr>
          <w:rFonts w:ascii="Arial" w:eastAsia="Times New Roman" w:hAnsi="Arial" w:cs="Arial"/>
        </w:rPr>
        <w:t>activități</w:t>
      </w:r>
      <w:proofErr w:type="spellEnd"/>
      <w:r w:rsidRPr="00093163">
        <w:rPr>
          <w:rFonts w:ascii="Arial" w:eastAsia="Times New Roman" w:hAnsi="Arial" w:cs="Arial"/>
        </w:rPr>
        <w:t xml:space="preserve"> de </w:t>
      </w:r>
      <w:proofErr w:type="spellStart"/>
      <w:r w:rsidRPr="00093163">
        <w:rPr>
          <w:rFonts w:ascii="Arial" w:eastAsia="Times New Roman" w:hAnsi="Arial" w:cs="Arial"/>
        </w:rPr>
        <w:t>sănătate</w:t>
      </w:r>
      <w:proofErr w:type="spellEnd"/>
      <w:r w:rsidRPr="00093163">
        <w:rPr>
          <w:rFonts w:ascii="Arial" w:eastAsia="Times New Roman" w:hAnsi="Arial" w:cs="Arial"/>
        </w:rPr>
        <w:t xml:space="preserve"> </w:t>
      </w:r>
      <w:proofErr w:type="spellStart"/>
      <w:r w:rsidRPr="00093163">
        <w:rPr>
          <w:rFonts w:ascii="Arial" w:eastAsia="Times New Roman" w:hAnsi="Arial" w:cs="Arial"/>
        </w:rPr>
        <w:t>și</w:t>
      </w:r>
      <w:proofErr w:type="spellEnd"/>
      <w:r w:rsidRPr="00093163">
        <w:rPr>
          <w:rFonts w:ascii="Arial" w:eastAsia="Times New Roman" w:hAnsi="Arial" w:cs="Arial"/>
        </w:rPr>
        <w:t xml:space="preserve"> </w:t>
      </w:r>
      <w:proofErr w:type="spellStart"/>
      <w:r w:rsidRPr="00093163">
        <w:rPr>
          <w:rFonts w:ascii="Arial" w:eastAsia="Times New Roman" w:hAnsi="Arial" w:cs="Arial"/>
        </w:rPr>
        <w:t>socializare</w:t>
      </w:r>
      <w:proofErr w:type="spellEnd"/>
      <w:r w:rsidRPr="00093163">
        <w:rPr>
          <w:rFonts w:ascii="Arial" w:eastAsia="Times New Roman" w:hAnsi="Arial" w:cs="Arial"/>
        </w:rPr>
        <w:t>.</w:t>
      </w:r>
    </w:p>
    <w:p w14:paraId="70CF852F" w14:textId="77777777" w:rsidR="00956472" w:rsidRPr="00ED5D75" w:rsidRDefault="00956472" w:rsidP="00956472">
      <w:pPr>
        <w:rPr>
          <w:rFonts w:ascii="Arial" w:hAnsi="Arial" w:cs="Arial"/>
          <w:color w:val="FF0000"/>
          <w:lang w:val="ro-RO"/>
        </w:rPr>
      </w:pPr>
    </w:p>
    <w:p w14:paraId="64355442" w14:textId="5957FF55" w:rsidR="00956472" w:rsidRPr="00900BC8" w:rsidRDefault="00900BC8" w:rsidP="00900BC8">
      <w:pPr>
        <w:suppressAutoHyphens/>
        <w:ind w:firstLine="720"/>
        <w:jc w:val="both"/>
        <w:rPr>
          <w:rFonts w:ascii="Arial" w:hAnsi="Arial" w:cs="Arial"/>
          <w:lang w:val="ro-RO"/>
        </w:rPr>
      </w:pPr>
      <w:r w:rsidRPr="00900BC8">
        <w:rPr>
          <w:rFonts w:ascii="Arial" w:hAnsi="Arial" w:cs="Arial"/>
          <w:lang w:val="ro-RO"/>
        </w:rPr>
        <w:t xml:space="preserve">În anul 2024, la Centrul ”Iazul Morilor”  s-au desfășurat următoarele evenimente pe tipuri de activități </w:t>
      </w:r>
      <w:r w:rsidR="0085563B">
        <w:rPr>
          <w:rFonts w:ascii="Arial" w:hAnsi="Arial" w:cs="Arial"/>
          <w:lang w:val="ro-RO"/>
        </w:rPr>
        <w:t>:</w:t>
      </w:r>
    </w:p>
    <w:p w14:paraId="57A628C5" w14:textId="77777777" w:rsidR="00900BC8" w:rsidRPr="00900BC8" w:rsidRDefault="00900BC8" w:rsidP="00900BC8">
      <w:pPr>
        <w:outlineLvl w:val="3"/>
        <w:rPr>
          <w:rFonts w:ascii="Arial" w:eastAsia="Times New Roman" w:hAnsi="Arial" w:cs="Arial"/>
        </w:rPr>
      </w:pPr>
      <w:r w:rsidRPr="0085563B">
        <w:rPr>
          <w:rFonts w:ascii="Arial" w:eastAsia="Times New Roman" w:hAnsi="Arial" w:cs="Arial"/>
        </w:rPr>
        <w:t>1.</w:t>
      </w:r>
      <w:r w:rsidRPr="00900BC8">
        <w:rPr>
          <w:rFonts w:ascii="Arial" w:eastAsia="Times New Roman" w:hAnsi="Arial" w:cs="Arial"/>
        </w:rPr>
        <w:t xml:space="preserve"> </w:t>
      </w:r>
      <w:proofErr w:type="spellStart"/>
      <w:r w:rsidRPr="00900BC8">
        <w:rPr>
          <w:rFonts w:ascii="Arial" w:eastAsia="Times New Roman" w:hAnsi="Arial" w:cs="Arial"/>
        </w:rPr>
        <w:t>Lansări</w:t>
      </w:r>
      <w:proofErr w:type="spellEnd"/>
      <w:r w:rsidRPr="00900BC8">
        <w:rPr>
          <w:rFonts w:ascii="Arial" w:eastAsia="Times New Roman" w:hAnsi="Arial" w:cs="Arial"/>
        </w:rPr>
        <w:t xml:space="preserve"> de carte:</w:t>
      </w:r>
    </w:p>
    <w:p w14:paraId="1C76F186" w14:textId="77777777" w:rsidR="00900BC8" w:rsidRPr="00900BC8" w:rsidRDefault="00900BC8">
      <w:pPr>
        <w:numPr>
          <w:ilvl w:val="0"/>
          <w:numId w:val="40"/>
        </w:numPr>
        <w:rPr>
          <w:rFonts w:ascii="Arial" w:eastAsia="Times New Roman" w:hAnsi="Arial" w:cs="Arial"/>
        </w:rPr>
      </w:pPr>
      <w:r w:rsidRPr="00900BC8">
        <w:rPr>
          <w:rFonts w:ascii="Arial" w:eastAsia="Times New Roman" w:hAnsi="Arial" w:cs="Arial"/>
        </w:rPr>
        <w:t xml:space="preserve">17 </w:t>
      </w:r>
      <w:proofErr w:type="spellStart"/>
      <w:r w:rsidRPr="00900BC8">
        <w:rPr>
          <w:rFonts w:ascii="Arial" w:eastAsia="Times New Roman" w:hAnsi="Arial" w:cs="Arial"/>
        </w:rPr>
        <w:t>ianuarie</w:t>
      </w:r>
      <w:proofErr w:type="spellEnd"/>
      <w:r w:rsidRPr="00900BC8">
        <w:rPr>
          <w:rFonts w:ascii="Arial" w:eastAsia="Times New Roman" w:hAnsi="Arial" w:cs="Arial"/>
        </w:rPr>
        <w:t>: „</w:t>
      </w:r>
      <w:proofErr w:type="spellStart"/>
      <w:r w:rsidRPr="00900BC8">
        <w:rPr>
          <w:rFonts w:ascii="Arial" w:eastAsia="Times New Roman" w:hAnsi="Arial" w:cs="Arial"/>
        </w:rPr>
        <w:t>Autobuzul</w:t>
      </w:r>
      <w:proofErr w:type="spellEnd"/>
      <w:r w:rsidRPr="00900BC8">
        <w:rPr>
          <w:rFonts w:ascii="Arial" w:eastAsia="Times New Roman" w:hAnsi="Arial" w:cs="Arial"/>
        </w:rPr>
        <w:t xml:space="preserve"> </w:t>
      </w:r>
      <w:proofErr w:type="spellStart"/>
      <w:r w:rsidRPr="00900BC8">
        <w:rPr>
          <w:rFonts w:ascii="Arial" w:eastAsia="Times New Roman" w:hAnsi="Arial" w:cs="Arial"/>
        </w:rPr>
        <w:t>prieteniei</w:t>
      </w:r>
      <w:proofErr w:type="spellEnd"/>
      <w:r w:rsidRPr="00900BC8">
        <w:rPr>
          <w:rFonts w:ascii="Arial" w:eastAsia="Times New Roman" w:hAnsi="Arial" w:cs="Arial"/>
        </w:rPr>
        <w:t xml:space="preserve">” – 70 </w:t>
      </w:r>
      <w:proofErr w:type="spellStart"/>
      <w:r w:rsidRPr="00900BC8">
        <w:rPr>
          <w:rFonts w:ascii="Arial" w:eastAsia="Times New Roman" w:hAnsi="Arial" w:cs="Arial"/>
        </w:rPr>
        <w:t>persoane</w:t>
      </w:r>
      <w:proofErr w:type="spellEnd"/>
    </w:p>
    <w:p w14:paraId="1A1C60FF" w14:textId="7899D33A" w:rsidR="00900BC8" w:rsidRPr="00900BC8" w:rsidRDefault="003B7BEE">
      <w:pPr>
        <w:numPr>
          <w:ilvl w:val="0"/>
          <w:numId w:val="40"/>
        </w:numPr>
        <w:rPr>
          <w:rFonts w:ascii="Arial" w:eastAsia="Times New Roman" w:hAnsi="Arial" w:cs="Arial"/>
        </w:rPr>
      </w:pPr>
      <w:r>
        <w:rPr>
          <w:rFonts w:ascii="Arial" w:eastAsia="Times New Roman" w:hAnsi="Arial" w:cs="Arial"/>
        </w:rPr>
        <w:t xml:space="preserve"> </w:t>
      </w:r>
      <w:r w:rsidR="00900BC8" w:rsidRPr="00900BC8">
        <w:rPr>
          <w:rFonts w:ascii="Arial" w:eastAsia="Times New Roman" w:hAnsi="Arial" w:cs="Arial"/>
        </w:rPr>
        <w:t xml:space="preserve">1 </w:t>
      </w:r>
      <w:proofErr w:type="spellStart"/>
      <w:r w:rsidR="00900BC8" w:rsidRPr="00900BC8">
        <w:rPr>
          <w:rFonts w:ascii="Arial" w:eastAsia="Times New Roman" w:hAnsi="Arial" w:cs="Arial"/>
        </w:rPr>
        <w:t>februarie</w:t>
      </w:r>
      <w:proofErr w:type="spellEnd"/>
      <w:r w:rsidR="00900BC8" w:rsidRPr="00900BC8">
        <w:rPr>
          <w:rFonts w:ascii="Arial" w:eastAsia="Times New Roman" w:hAnsi="Arial" w:cs="Arial"/>
        </w:rPr>
        <w:t>: „</w:t>
      </w:r>
      <w:proofErr w:type="spellStart"/>
      <w:r w:rsidR="00900BC8" w:rsidRPr="00900BC8">
        <w:rPr>
          <w:rFonts w:ascii="Arial" w:eastAsia="Times New Roman" w:hAnsi="Arial" w:cs="Arial"/>
        </w:rPr>
        <w:t>Semnătura</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indiană</w:t>
      </w:r>
      <w:proofErr w:type="spellEnd"/>
      <w:r w:rsidR="00900BC8" w:rsidRPr="00900BC8">
        <w:rPr>
          <w:rFonts w:ascii="Arial" w:eastAsia="Times New Roman" w:hAnsi="Arial" w:cs="Arial"/>
        </w:rPr>
        <w:t xml:space="preserve">” – 40 </w:t>
      </w:r>
      <w:proofErr w:type="spellStart"/>
      <w:r w:rsidR="00900BC8" w:rsidRPr="00900BC8">
        <w:rPr>
          <w:rFonts w:ascii="Arial" w:eastAsia="Times New Roman" w:hAnsi="Arial" w:cs="Arial"/>
        </w:rPr>
        <w:t>persoane</w:t>
      </w:r>
      <w:proofErr w:type="spellEnd"/>
    </w:p>
    <w:p w14:paraId="4DC1DCC5" w14:textId="77777777" w:rsidR="00900BC8" w:rsidRPr="00900BC8" w:rsidRDefault="00900BC8">
      <w:pPr>
        <w:numPr>
          <w:ilvl w:val="0"/>
          <w:numId w:val="40"/>
        </w:numPr>
        <w:rPr>
          <w:rFonts w:ascii="Arial" w:eastAsia="Times New Roman" w:hAnsi="Arial" w:cs="Arial"/>
        </w:rPr>
      </w:pPr>
      <w:r w:rsidRPr="00900BC8">
        <w:rPr>
          <w:rFonts w:ascii="Arial" w:eastAsia="Times New Roman" w:hAnsi="Arial" w:cs="Arial"/>
        </w:rPr>
        <w:t xml:space="preserve">23 </w:t>
      </w:r>
      <w:proofErr w:type="spellStart"/>
      <w:r w:rsidRPr="00900BC8">
        <w:rPr>
          <w:rFonts w:ascii="Arial" w:eastAsia="Times New Roman" w:hAnsi="Arial" w:cs="Arial"/>
        </w:rPr>
        <w:t>martie</w:t>
      </w:r>
      <w:proofErr w:type="spellEnd"/>
      <w:r w:rsidRPr="00900BC8">
        <w:rPr>
          <w:rFonts w:ascii="Arial" w:eastAsia="Times New Roman" w:hAnsi="Arial" w:cs="Arial"/>
        </w:rPr>
        <w:t xml:space="preserve">: </w:t>
      </w:r>
      <w:proofErr w:type="spellStart"/>
      <w:r w:rsidRPr="00900BC8">
        <w:rPr>
          <w:rFonts w:ascii="Arial" w:eastAsia="Times New Roman" w:hAnsi="Arial" w:cs="Arial"/>
        </w:rPr>
        <w:t>Asociația</w:t>
      </w:r>
      <w:proofErr w:type="spellEnd"/>
      <w:r w:rsidRPr="00900BC8">
        <w:rPr>
          <w:rFonts w:ascii="Arial" w:eastAsia="Times New Roman" w:hAnsi="Arial" w:cs="Arial"/>
        </w:rPr>
        <w:t xml:space="preserve"> </w:t>
      </w:r>
      <w:proofErr w:type="spellStart"/>
      <w:r w:rsidRPr="00900BC8">
        <w:rPr>
          <w:rFonts w:ascii="Arial" w:eastAsia="Times New Roman" w:hAnsi="Arial" w:cs="Arial"/>
        </w:rPr>
        <w:t>scriitorilor</w:t>
      </w:r>
      <w:proofErr w:type="spellEnd"/>
      <w:r w:rsidRPr="00900BC8">
        <w:rPr>
          <w:rFonts w:ascii="Arial" w:eastAsia="Times New Roman" w:hAnsi="Arial" w:cs="Arial"/>
        </w:rPr>
        <w:t xml:space="preserve"> – 30 </w:t>
      </w:r>
      <w:proofErr w:type="spellStart"/>
      <w:r w:rsidRPr="00900BC8">
        <w:rPr>
          <w:rFonts w:ascii="Arial" w:eastAsia="Times New Roman" w:hAnsi="Arial" w:cs="Arial"/>
        </w:rPr>
        <w:t>persoane</w:t>
      </w:r>
      <w:proofErr w:type="spellEnd"/>
    </w:p>
    <w:p w14:paraId="213F4C02" w14:textId="77777777" w:rsidR="00900BC8" w:rsidRPr="00900BC8" w:rsidRDefault="00900BC8">
      <w:pPr>
        <w:numPr>
          <w:ilvl w:val="0"/>
          <w:numId w:val="40"/>
        </w:numPr>
        <w:rPr>
          <w:rFonts w:ascii="Arial" w:eastAsia="Times New Roman" w:hAnsi="Arial" w:cs="Arial"/>
        </w:rPr>
      </w:pPr>
      <w:r w:rsidRPr="00900BC8">
        <w:rPr>
          <w:rFonts w:ascii="Arial" w:eastAsia="Times New Roman" w:hAnsi="Arial" w:cs="Arial"/>
        </w:rPr>
        <w:t xml:space="preserve">25 </w:t>
      </w:r>
      <w:proofErr w:type="spellStart"/>
      <w:r w:rsidRPr="00900BC8">
        <w:rPr>
          <w:rFonts w:ascii="Arial" w:eastAsia="Times New Roman" w:hAnsi="Arial" w:cs="Arial"/>
        </w:rPr>
        <w:t>mai</w:t>
      </w:r>
      <w:proofErr w:type="spellEnd"/>
      <w:r w:rsidRPr="00900BC8">
        <w:rPr>
          <w:rFonts w:ascii="Arial" w:eastAsia="Times New Roman" w:hAnsi="Arial" w:cs="Arial"/>
        </w:rPr>
        <w:t xml:space="preserve">: „Lumina </w:t>
      </w:r>
      <w:proofErr w:type="spellStart"/>
      <w:r w:rsidRPr="00900BC8">
        <w:rPr>
          <w:rFonts w:ascii="Arial" w:eastAsia="Times New Roman" w:hAnsi="Arial" w:cs="Arial"/>
        </w:rPr>
        <w:t>plutitoare</w:t>
      </w:r>
      <w:proofErr w:type="spellEnd"/>
      <w:r w:rsidRPr="00900BC8">
        <w:rPr>
          <w:rFonts w:ascii="Arial" w:eastAsia="Times New Roman" w:hAnsi="Arial" w:cs="Arial"/>
        </w:rPr>
        <w:t xml:space="preserve"> a </w:t>
      </w:r>
      <w:proofErr w:type="spellStart"/>
      <w:r w:rsidRPr="00900BC8">
        <w:rPr>
          <w:rFonts w:ascii="Arial" w:eastAsia="Times New Roman" w:hAnsi="Arial" w:cs="Arial"/>
        </w:rPr>
        <w:t>întâmplărilor</w:t>
      </w:r>
      <w:proofErr w:type="spellEnd"/>
      <w:r w:rsidRPr="00900BC8">
        <w:rPr>
          <w:rFonts w:ascii="Arial" w:eastAsia="Times New Roman" w:hAnsi="Arial" w:cs="Arial"/>
        </w:rPr>
        <w:t xml:space="preserve"> </w:t>
      </w:r>
      <w:proofErr w:type="spellStart"/>
      <w:r w:rsidRPr="00900BC8">
        <w:rPr>
          <w:rFonts w:ascii="Arial" w:eastAsia="Times New Roman" w:hAnsi="Arial" w:cs="Arial"/>
        </w:rPr>
        <w:t>mărunte</w:t>
      </w:r>
      <w:proofErr w:type="spellEnd"/>
      <w:r w:rsidRPr="00900BC8">
        <w:rPr>
          <w:rFonts w:ascii="Arial" w:eastAsia="Times New Roman" w:hAnsi="Arial" w:cs="Arial"/>
        </w:rPr>
        <w:t xml:space="preserve">” – 70 </w:t>
      </w:r>
      <w:proofErr w:type="spellStart"/>
      <w:r w:rsidRPr="00900BC8">
        <w:rPr>
          <w:rFonts w:ascii="Arial" w:eastAsia="Times New Roman" w:hAnsi="Arial" w:cs="Arial"/>
        </w:rPr>
        <w:t>persoane</w:t>
      </w:r>
      <w:proofErr w:type="spellEnd"/>
    </w:p>
    <w:p w14:paraId="1453A56C" w14:textId="77777777" w:rsidR="00900BC8" w:rsidRPr="00900BC8" w:rsidRDefault="00900BC8">
      <w:pPr>
        <w:numPr>
          <w:ilvl w:val="0"/>
          <w:numId w:val="40"/>
        </w:numPr>
        <w:rPr>
          <w:rFonts w:ascii="Arial" w:eastAsia="Times New Roman" w:hAnsi="Arial" w:cs="Arial"/>
        </w:rPr>
      </w:pPr>
      <w:r w:rsidRPr="00900BC8">
        <w:rPr>
          <w:rFonts w:ascii="Arial" w:eastAsia="Times New Roman" w:hAnsi="Arial" w:cs="Arial"/>
        </w:rPr>
        <w:t xml:space="preserve">19 </w:t>
      </w:r>
      <w:proofErr w:type="spellStart"/>
      <w:r w:rsidRPr="00900BC8">
        <w:rPr>
          <w:rFonts w:ascii="Arial" w:eastAsia="Times New Roman" w:hAnsi="Arial" w:cs="Arial"/>
        </w:rPr>
        <w:t>mai</w:t>
      </w:r>
      <w:proofErr w:type="spellEnd"/>
      <w:r w:rsidRPr="00900BC8">
        <w:rPr>
          <w:rFonts w:ascii="Arial" w:eastAsia="Times New Roman" w:hAnsi="Arial" w:cs="Arial"/>
        </w:rPr>
        <w:t xml:space="preserve">: LSR </w:t>
      </w:r>
      <w:proofErr w:type="spellStart"/>
      <w:r w:rsidRPr="00900BC8">
        <w:rPr>
          <w:rFonts w:ascii="Arial" w:eastAsia="Times New Roman" w:hAnsi="Arial" w:cs="Arial"/>
        </w:rPr>
        <w:t>și</w:t>
      </w:r>
      <w:proofErr w:type="spellEnd"/>
      <w:r w:rsidRPr="00900BC8">
        <w:rPr>
          <w:rFonts w:ascii="Arial" w:eastAsia="Times New Roman" w:hAnsi="Arial" w:cs="Arial"/>
        </w:rPr>
        <w:t xml:space="preserve"> UZPR – 40 </w:t>
      </w:r>
      <w:proofErr w:type="spellStart"/>
      <w:r w:rsidRPr="00900BC8">
        <w:rPr>
          <w:rFonts w:ascii="Arial" w:eastAsia="Times New Roman" w:hAnsi="Arial" w:cs="Arial"/>
        </w:rPr>
        <w:t>persoane</w:t>
      </w:r>
      <w:proofErr w:type="spellEnd"/>
    </w:p>
    <w:p w14:paraId="67FDD8A7" w14:textId="77777777" w:rsidR="00900BC8" w:rsidRPr="00900BC8" w:rsidRDefault="00900BC8">
      <w:pPr>
        <w:numPr>
          <w:ilvl w:val="0"/>
          <w:numId w:val="40"/>
        </w:numPr>
        <w:rPr>
          <w:rFonts w:ascii="Arial" w:eastAsia="Times New Roman" w:hAnsi="Arial" w:cs="Arial"/>
        </w:rPr>
      </w:pPr>
      <w:r w:rsidRPr="00900BC8">
        <w:rPr>
          <w:rFonts w:ascii="Arial" w:eastAsia="Times New Roman" w:hAnsi="Arial" w:cs="Arial"/>
        </w:rPr>
        <w:t xml:space="preserve">28 </w:t>
      </w:r>
      <w:proofErr w:type="spellStart"/>
      <w:r w:rsidRPr="00900BC8">
        <w:rPr>
          <w:rFonts w:ascii="Arial" w:eastAsia="Times New Roman" w:hAnsi="Arial" w:cs="Arial"/>
        </w:rPr>
        <w:t>octombrie</w:t>
      </w:r>
      <w:proofErr w:type="spellEnd"/>
      <w:r w:rsidRPr="00900BC8">
        <w:rPr>
          <w:rFonts w:ascii="Arial" w:eastAsia="Times New Roman" w:hAnsi="Arial" w:cs="Arial"/>
        </w:rPr>
        <w:t>: „</w:t>
      </w:r>
      <w:proofErr w:type="spellStart"/>
      <w:r w:rsidRPr="00900BC8">
        <w:rPr>
          <w:rFonts w:ascii="Arial" w:eastAsia="Times New Roman" w:hAnsi="Arial" w:cs="Arial"/>
        </w:rPr>
        <w:t>Moartea</w:t>
      </w:r>
      <w:proofErr w:type="spellEnd"/>
      <w:r w:rsidRPr="00900BC8">
        <w:rPr>
          <w:rFonts w:ascii="Arial" w:eastAsia="Times New Roman" w:hAnsi="Arial" w:cs="Arial"/>
        </w:rPr>
        <w:t xml:space="preserve"> nu </w:t>
      </w:r>
      <w:proofErr w:type="spellStart"/>
      <w:r w:rsidRPr="00900BC8">
        <w:rPr>
          <w:rFonts w:ascii="Arial" w:eastAsia="Times New Roman" w:hAnsi="Arial" w:cs="Arial"/>
        </w:rPr>
        <w:t>ajunge</w:t>
      </w:r>
      <w:proofErr w:type="spellEnd"/>
      <w:r w:rsidRPr="00900BC8">
        <w:rPr>
          <w:rFonts w:ascii="Arial" w:eastAsia="Times New Roman" w:hAnsi="Arial" w:cs="Arial"/>
        </w:rPr>
        <w:t xml:space="preserve"> </w:t>
      </w:r>
      <w:proofErr w:type="spellStart"/>
      <w:r w:rsidRPr="00900BC8">
        <w:rPr>
          <w:rFonts w:ascii="Arial" w:eastAsia="Times New Roman" w:hAnsi="Arial" w:cs="Arial"/>
        </w:rPr>
        <w:t>niciodată</w:t>
      </w:r>
      <w:proofErr w:type="spellEnd"/>
      <w:r w:rsidRPr="00900BC8">
        <w:rPr>
          <w:rFonts w:ascii="Arial" w:eastAsia="Times New Roman" w:hAnsi="Arial" w:cs="Arial"/>
        </w:rPr>
        <w:t xml:space="preserve"> la </w:t>
      </w:r>
      <w:proofErr w:type="spellStart"/>
      <w:r w:rsidRPr="00900BC8">
        <w:rPr>
          <w:rFonts w:ascii="Arial" w:eastAsia="Times New Roman" w:hAnsi="Arial" w:cs="Arial"/>
        </w:rPr>
        <w:t>inimă</w:t>
      </w:r>
      <w:proofErr w:type="spellEnd"/>
      <w:r w:rsidRPr="00900BC8">
        <w:rPr>
          <w:rFonts w:ascii="Arial" w:eastAsia="Times New Roman" w:hAnsi="Arial" w:cs="Arial"/>
        </w:rPr>
        <w:t xml:space="preserve">” – Constantin </w:t>
      </w:r>
      <w:proofErr w:type="spellStart"/>
      <w:r w:rsidRPr="00900BC8">
        <w:rPr>
          <w:rFonts w:ascii="Arial" w:eastAsia="Times New Roman" w:hAnsi="Arial" w:cs="Arial"/>
        </w:rPr>
        <w:t>Marafet</w:t>
      </w:r>
      <w:proofErr w:type="spellEnd"/>
    </w:p>
    <w:p w14:paraId="106D7642" w14:textId="4F9A96D9" w:rsidR="00900BC8" w:rsidRPr="00900BC8" w:rsidRDefault="003B7BEE">
      <w:pPr>
        <w:numPr>
          <w:ilvl w:val="0"/>
          <w:numId w:val="40"/>
        </w:numPr>
        <w:rPr>
          <w:rFonts w:ascii="Arial" w:eastAsia="Times New Roman" w:hAnsi="Arial" w:cs="Arial"/>
        </w:rPr>
      </w:pPr>
      <w:r>
        <w:rPr>
          <w:rFonts w:ascii="Arial" w:eastAsia="Times New Roman" w:hAnsi="Arial" w:cs="Arial"/>
        </w:rPr>
        <w:t xml:space="preserve"> </w:t>
      </w:r>
      <w:r w:rsidR="00900BC8" w:rsidRPr="00900BC8">
        <w:rPr>
          <w:rFonts w:ascii="Arial" w:eastAsia="Times New Roman" w:hAnsi="Arial" w:cs="Arial"/>
        </w:rPr>
        <w:t xml:space="preserve">2 </w:t>
      </w:r>
      <w:proofErr w:type="spellStart"/>
      <w:r w:rsidR="00900BC8" w:rsidRPr="00900BC8">
        <w:rPr>
          <w:rFonts w:ascii="Arial" w:eastAsia="Times New Roman" w:hAnsi="Arial" w:cs="Arial"/>
        </w:rPr>
        <w:t>noiembrie</w:t>
      </w:r>
      <w:proofErr w:type="spellEnd"/>
      <w:r w:rsidR="00900BC8" w:rsidRPr="00900BC8">
        <w:rPr>
          <w:rFonts w:ascii="Arial" w:eastAsia="Times New Roman" w:hAnsi="Arial" w:cs="Arial"/>
        </w:rPr>
        <w:t>: ASCIOR</w:t>
      </w:r>
    </w:p>
    <w:p w14:paraId="525E718E" w14:textId="77777777" w:rsidR="00900BC8" w:rsidRPr="00900BC8" w:rsidRDefault="00900BC8">
      <w:pPr>
        <w:numPr>
          <w:ilvl w:val="0"/>
          <w:numId w:val="40"/>
        </w:numPr>
        <w:rPr>
          <w:rFonts w:ascii="Arial" w:eastAsia="Times New Roman" w:hAnsi="Arial" w:cs="Arial"/>
        </w:rPr>
      </w:pPr>
      <w:r w:rsidRPr="00900BC8">
        <w:rPr>
          <w:rFonts w:ascii="Arial" w:eastAsia="Times New Roman" w:hAnsi="Arial" w:cs="Arial"/>
        </w:rPr>
        <w:t xml:space="preserve">23 </w:t>
      </w:r>
      <w:proofErr w:type="spellStart"/>
      <w:r w:rsidRPr="00900BC8">
        <w:rPr>
          <w:rFonts w:ascii="Arial" w:eastAsia="Times New Roman" w:hAnsi="Arial" w:cs="Arial"/>
        </w:rPr>
        <w:t>noiembrie</w:t>
      </w:r>
      <w:proofErr w:type="spellEnd"/>
      <w:r w:rsidRPr="00900BC8">
        <w:rPr>
          <w:rFonts w:ascii="Arial" w:eastAsia="Times New Roman" w:hAnsi="Arial" w:cs="Arial"/>
        </w:rPr>
        <w:t>: ASCIOR</w:t>
      </w:r>
    </w:p>
    <w:p w14:paraId="0C373B8A" w14:textId="77777777" w:rsidR="00900BC8" w:rsidRPr="00900BC8" w:rsidRDefault="00900BC8">
      <w:pPr>
        <w:numPr>
          <w:ilvl w:val="0"/>
          <w:numId w:val="40"/>
        </w:numPr>
        <w:rPr>
          <w:rFonts w:ascii="Arial" w:eastAsia="Times New Roman" w:hAnsi="Arial" w:cs="Arial"/>
        </w:rPr>
      </w:pPr>
      <w:r w:rsidRPr="00900BC8">
        <w:rPr>
          <w:rFonts w:ascii="Arial" w:eastAsia="Times New Roman" w:hAnsi="Arial" w:cs="Arial"/>
        </w:rPr>
        <w:t xml:space="preserve">28 </w:t>
      </w:r>
      <w:proofErr w:type="spellStart"/>
      <w:r w:rsidRPr="00900BC8">
        <w:rPr>
          <w:rFonts w:ascii="Arial" w:eastAsia="Times New Roman" w:hAnsi="Arial" w:cs="Arial"/>
        </w:rPr>
        <w:t>noiembrie</w:t>
      </w:r>
      <w:proofErr w:type="spellEnd"/>
      <w:r w:rsidRPr="00900BC8">
        <w:rPr>
          <w:rFonts w:ascii="Arial" w:eastAsia="Times New Roman" w:hAnsi="Arial" w:cs="Arial"/>
        </w:rPr>
        <w:t>: „Dl. Dogaru Adrian”</w:t>
      </w:r>
    </w:p>
    <w:p w14:paraId="3DF3E6A3" w14:textId="77777777" w:rsidR="00900BC8" w:rsidRPr="00900BC8" w:rsidRDefault="00900BC8" w:rsidP="00900BC8">
      <w:pPr>
        <w:outlineLvl w:val="3"/>
        <w:rPr>
          <w:rFonts w:ascii="Arial" w:eastAsia="Times New Roman" w:hAnsi="Arial" w:cs="Arial"/>
        </w:rPr>
      </w:pPr>
      <w:r w:rsidRPr="00900BC8">
        <w:rPr>
          <w:rFonts w:ascii="Arial" w:eastAsia="Times New Roman" w:hAnsi="Arial" w:cs="Arial"/>
        </w:rPr>
        <w:t xml:space="preserve">2. </w:t>
      </w:r>
      <w:proofErr w:type="spellStart"/>
      <w:r w:rsidRPr="00900BC8">
        <w:rPr>
          <w:rFonts w:ascii="Arial" w:eastAsia="Times New Roman" w:hAnsi="Arial" w:cs="Arial"/>
        </w:rPr>
        <w:t>Proiecte</w:t>
      </w:r>
      <w:proofErr w:type="spellEnd"/>
      <w:r w:rsidRPr="00900BC8">
        <w:rPr>
          <w:rFonts w:ascii="Arial" w:eastAsia="Times New Roman" w:hAnsi="Arial" w:cs="Arial"/>
        </w:rPr>
        <w:t xml:space="preserve"> </w:t>
      </w:r>
      <w:proofErr w:type="spellStart"/>
      <w:r w:rsidRPr="00900BC8">
        <w:rPr>
          <w:rFonts w:ascii="Arial" w:eastAsia="Times New Roman" w:hAnsi="Arial" w:cs="Arial"/>
        </w:rPr>
        <w:t>și</w:t>
      </w:r>
      <w:proofErr w:type="spellEnd"/>
      <w:r w:rsidRPr="00900BC8">
        <w:rPr>
          <w:rFonts w:ascii="Arial" w:eastAsia="Times New Roman" w:hAnsi="Arial" w:cs="Arial"/>
        </w:rPr>
        <w:t xml:space="preserve"> </w:t>
      </w:r>
      <w:proofErr w:type="spellStart"/>
      <w:r w:rsidRPr="00900BC8">
        <w:rPr>
          <w:rFonts w:ascii="Arial" w:eastAsia="Times New Roman" w:hAnsi="Arial" w:cs="Arial"/>
        </w:rPr>
        <w:t>activități</w:t>
      </w:r>
      <w:proofErr w:type="spellEnd"/>
      <w:r w:rsidRPr="00900BC8">
        <w:rPr>
          <w:rFonts w:ascii="Arial" w:eastAsia="Times New Roman" w:hAnsi="Arial" w:cs="Arial"/>
        </w:rPr>
        <w:t xml:space="preserve"> </w:t>
      </w:r>
      <w:proofErr w:type="spellStart"/>
      <w:r w:rsidRPr="00900BC8">
        <w:rPr>
          <w:rFonts w:ascii="Arial" w:eastAsia="Times New Roman" w:hAnsi="Arial" w:cs="Arial"/>
        </w:rPr>
        <w:t>educaționale</w:t>
      </w:r>
      <w:proofErr w:type="spellEnd"/>
      <w:r w:rsidRPr="00900BC8">
        <w:rPr>
          <w:rFonts w:ascii="Arial" w:eastAsia="Times New Roman" w:hAnsi="Arial" w:cs="Arial"/>
        </w:rPr>
        <w:t>:</w:t>
      </w:r>
    </w:p>
    <w:p w14:paraId="50E3DC52" w14:textId="77777777" w:rsidR="00900BC8" w:rsidRPr="00900BC8" w:rsidRDefault="00900BC8">
      <w:pPr>
        <w:numPr>
          <w:ilvl w:val="0"/>
          <w:numId w:val="41"/>
        </w:numPr>
        <w:rPr>
          <w:rFonts w:ascii="Arial" w:eastAsia="Times New Roman" w:hAnsi="Arial" w:cs="Arial"/>
        </w:rPr>
      </w:pPr>
      <w:r w:rsidRPr="00900BC8">
        <w:rPr>
          <w:rFonts w:ascii="Arial" w:eastAsia="Times New Roman" w:hAnsi="Arial" w:cs="Arial"/>
        </w:rPr>
        <w:t xml:space="preserve">16 </w:t>
      </w:r>
      <w:proofErr w:type="spellStart"/>
      <w:r w:rsidRPr="00900BC8">
        <w:rPr>
          <w:rFonts w:ascii="Arial" w:eastAsia="Times New Roman" w:hAnsi="Arial" w:cs="Arial"/>
        </w:rPr>
        <w:t>ianuarie</w:t>
      </w:r>
      <w:proofErr w:type="spellEnd"/>
      <w:r w:rsidRPr="00900BC8">
        <w:rPr>
          <w:rFonts w:ascii="Arial" w:eastAsia="Times New Roman" w:hAnsi="Arial" w:cs="Arial"/>
        </w:rPr>
        <w:t xml:space="preserve">: </w:t>
      </w:r>
      <w:proofErr w:type="spellStart"/>
      <w:r w:rsidRPr="00900BC8">
        <w:rPr>
          <w:rFonts w:ascii="Arial" w:eastAsia="Times New Roman" w:hAnsi="Arial" w:cs="Arial"/>
        </w:rPr>
        <w:t>Diseminare</w:t>
      </w:r>
      <w:proofErr w:type="spellEnd"/>
      <w:r w:rsidRPr="00900BC8">
        <w:rPr>
          <w:rFonts w:ascii="Arial" w:eastAsia="Times New Roman" w:hAnsi="Arial" w:cs="Arial"/>
        </w:rPr>
        <w:t xml:space="preserve"> Erasmus, Liceul cu program </w:t>
      </w:r>
      <w:proofErr w:type="spellStart"/>
      <w:r w:rsidRPr="00900BC8">
        <w:rPr>
          <w:rFonts w:ascii="Arial" w:eastAsia="Times New Roman" w:hAnsi="Arial" w:cs="Arial"/>
        </w:rPr>
        <w:t>Sportiv</w:t>
      </w:r>
      <w:proofErr w:type="spellEnd"/>
      <w:r w:rsidRPr="00900BC8">
        <w:rPr>
          <w:rFonts w:ascii="Arial" w:eastAsia="Times New Roman" w:hAnsi="Arial" w:cs="Arial"/>
        </w:rPr>
        <w:t xml:space="preserve"> Buzău – 80 </w:t>
      </w:r>
      <w:proofErr w:type="spellStart"/>
      <w:r w:rsidRPr="00900BC8">
        <w:rPr>
          <w:rFonts w:ascii="Arial" w:eastAsia="Times New Roman" w:hAnsi="Arial" w:cs="Arial"/>
        </w:rPr>
        <w:t>persoane</w:t>
      </w:r>
      <w:proofErr w:type="spellEnd"/>
    </w:p>
    <w:p w14:paraId="50881F36" w14:textId="77777777" w:rsidR="00900BC8" w:rsidRPr="00900BC8" w:rsidRDefault="00900BC8">
      <w:pPr>
        <w:numPr>
          <w:ilvl w:val="0"/>
          <w:numId w:val="41"/>
        </w:numPr>
        <w:rPr>
          <w:rFonts w:ascii="Arial" w:eastAsia="Times New Roman" w:hAnsi="Arial" w:cs="Arial"/>
        </w:rPr>
      </w:pPr>
      <w:r w:rsidRPr="00900BC8">
        <w:rPr>
          <w:rFonts w:ascii="Arial" w:eastAsia="Times New Roman" w:hAnsi="Arial" w:cs="Arial"/>
        </w:rPr>
        <w:t xml:space="preserve">13 </w:t>
      </w:r>
      <w:proofErr w:type="spellStart"/>
      <w:r w:rsidRPr="00900BC8">
        <w:rPr>
          <w:rFonts w:ascii="Arial" w:eastAsia="Times New Roman" w:hAnsi="Arial" w:cs="Arial"/>
        </w:rPr>
        <w:t>martie</w:t>
      </w:r>
      <w:proofErr w:type="spellEnd"/>
      <w:r w:rsidRPr="00900BC8">
        <w:rPr>
          <w:rFonts w:ascii="Arial" w:eastAsia="Times New Roman" w:hAnsi="Arial" w:cs="Arial"/>
        </w:rPr>
        <w:t>: „</w:t>
      </w:r>
      <w:proofErr w:type="spellStart"/>
      <w:r w:rsidRPr="00900BC8">
        <w:rPr>
          <w:rFonts w:ascii="Arial" w:eastAsia="Times New Roman" w:hAnsi="Arial" w:cs="Arial"/>
        </w:rPr>
        <w:t>Să</w:t>
      </w:r>
      <w:proofErr w:type="spellEnd"/>
      <w:r w:rsidRPr="00900BC8">
        <w:rPr>
          <w:rFonts w:ascii="Arial" w:eastAsia="Times New Roman" w:hAnsi="Arial" w:cs="Arial"/>
        </w:rPr>
        <w:t xml:space="preserve"> ne </w:t>
      </w:r>
      <w:proofErr w:type="spellStart"/>
      <w:r w:rsidRPr="00900BC8">
        <w:rPr>
          <w:rFonts w:ascii="Arial" w:eastAsia="Times New Roman" w:hAnsi="Arial" w:cs="Arial"/>
        </w:rPr>
        <w:t>cunoaștem</w:t>
      </w:r>
      <w:proofErr w:type="spellEnd"/>
      <w:r w:rsidRPr="00900BC8">
        <w:rPr>
          <w:rFonts w:ascii="Arial" w:eastAsia="Times New Roman" w:hAnsi="Arial" w:cs="Arial"/>
        </w:rPr>
        <w:t xml:space="preserve"> </w:t>
      </w:r>
      <w:proofErr w:type="spellStart"/>
      <w:r w:rsidRPr="00900BC8">
        <w:rPr>
          <w:rFonts w:ascii="Arial" w:eastAsia="Times New Roman" w:hAnsi="Arial" w:cs="Arial"/>
        </w:rPr>
        <w:t>scriitorii</w:t>
      </w:r>
      <w:proofErr w:type="spellEnd"/>
      <w:r w:rsidRPr="00900BC8">
        <w:rPr>
          <w:rFonts w:ascii="Arial" w:eastAsia="Times New Roman" w:hAnsi="Arial" w:cs="Arial"/>
        </w:rPr>
        <w:t xml:space="preserve">” – 30 </w:t>
      </w:r>
      <w:proofErr w:type="spellStart"/>
      <w:r w:rsidRPr="00900BC8">
        <w:rPr>
          <w:rFonts w:ascii="Arial" w:eastAsia="Times New Roman" w:hAnsi="Arial" w:cs="Arial"/>
        </w:rPr>
        <w:t>persoane</w:t>
      </w:r>
      <w:proofErr w:type="spellEnd"/>
    </w:p>
    <w:p w14:paraId="11224A43" w14:textId="77777777" w:rsidR="00900BC8" w:rsidRPr="00900BC8" w:rsidRDefault="00900BC8">
      <w:pPr>
        <w:numPr>
          <w:ilvl w:val="0"/>
          <w:numId w:val="41"/>
        </w:numPr>
        <w:rPr>
          <w:rFonts w:ascii="Arial" w:eastAsia="Times New Roman" w:hAnsi="Arial" w:cs="Arial"/>
        </w:rPr>
      </w:pPr>
      <w:r w:rsidRPr="00900BC8">
        <w:rPr>
          <w:rFonts w:ascii="Arial" w:eastAsia="Times New Roman" w:hAnsi="Arial" w:cs="Arial"/>
        </w:rPr>
        <w:t xml:space="preserve">19, 21, 25, 28 </w:t>
      </w:r>
      <w:proofErr w:type="spellStart"/>
      <w:r w:rsidRPr="00900BC8">
        <w:rPr>
          <w:rFonts w:ascii="Arial" w:eastAsia="Times New Roman" w:hAnsi="Arial" w:cs="Arial"/>
        </w:rPr>
        <w:t>martie</w:t>
      </w:r>
      <w:proofErr w:type="spellEnd"/>
      <w:r w:rsidRPr="00900BC8">
        <w:rPr>
          <w:rFonts w:ascii="Arial" w:eastAsia="Times New Roman" w:hAnsi="Arial" w:cs="Arial"/>
        </w:rPr>
        <w:t xml:space="preserve">: </w:t>
      </w:r>
      <w:proofErr w:type="spellStart"/>
      <w:r w:rsidRPr="00900BC8">
        <w:rPr>
          <w:rFonts w:ascii="Arial" w:eastAsia="Times New Roman" w:hAnsi="Arial" w:cs="Arial"/>
        </w:rPr>
        <w:t>Conferință</w:t>
      </w:r>
      <w:proofErr w:type="spellEnd"/>
      <w:r w:rsidRPr="00900BC8">
        <w:rPr>
          <w:rFonts w:ascii="Arial" w:eastAsia="Times New Roman" w:hAnsi="Arial" w:cs="Arial"/>
        </w:rPr>
        <w:t xml:space="preserve"> „Centrul </w:t>
      </w:r>
      <w:proofErr w:type="spellStart"/>
      <w:r w:rsidRPr="00900BC8">
        <w:rPr>
          <w:rFonts w:ascii="Arial" w:eastAsia="Times New Roman" w:hAnsi="Arial" w:cs="Arial"/>
        </w:rPr>
        <w:t>județean</w:t>
      </w:r>
      <w:proofErr w:type="spellEnd"/>
      <w:r w:rsidRPr="00900BC8">
        <w:rPr>
          <w:rFonts w:ascii="Arial" w:eastAsia="Times New Roman" w:hAnsi="Arial" w:cs="Arial"/>
        </w:rPr>
        <w:t xml:space="preserve"> de </w:t>
      </w:r>
      <w:proofErr w:type="spellStart"/>
      <w:r w:rsidRPr="00900BC8">
        <w:rPr>
          <w:rFonts w:ascii="Arial" w:eastAsia="Times New Roman" w:hAnsi="Arial" w:cs="Arial"/>
        </w:rPr>
        <w:t>resurse</w:t>
      </w:r>
      <w:proofErr w:type="spellEnd"/>
      <w:r w:rsidRPr="00900BC8">
        <w:rPr>
          <w:rFonts w:ascii="Arial" w:eastAsia="Times New Roman" w:hAnsi="Arial" w:cs="Arial"/>
        </w:rPr>
        <w:t xml:space="preserve"> </w:t>
      </w:r>
      <w:proofErr w:type="spellStart"/>
      <w:r w:rsidRPr="00900BC8">
        <w:rPr>
          <w:rFonts w:ascii="Arial" w:eastAsia="Times New Roman" w:hAnsi="Arial" w:cs="Arial"/>
        </w:rPr>
        <w:t>și</w:t>
      </w:r>
      <w:proofErr w:type="spellEnd"/>
      <w:r w:rsidRPr="00900BC8">
        <w:rPr>
          <w:rFonts w:ascii="Arial" w:eastAsia="Times New Roman" w:hAnsi="Arial" w:cs="Arial"/>
        </w:rPr>
        <w:t xml:space="preserve"> </w:t>
      </w:r>
      <w:proofErr w:type="spellStart"/>
      <w:r w:rsidRPr="00900BC8">
        <w:rPr>
          <w:rFonts w:ascii="Arial" w:eastAsia="Times New Roman" w:hAnsi="Arial" w:cs="Arial"/>
        </w:rPr>
        <w:t>asistență</w:t>
      </w:r>
      <w:proofErr w:type="spellEnd"/>
      <w:r w:rsidRPr="00900BC8">
        <w:rPr>
          <w:rFonts w:ascii="Arial" w:eastAsia="Times New Roman" w:hAnsi="Arial" w:cs="Arial"/>
        </w:rPr>
        <w:t xml:space="preserve"> </w:t>
      </w:r>
      <w:proofErr w:type="spellStart"/>
      <w:r w:rsidRPr="00900BC8">
        <w:rPr>
          <w:rFonts w:ascii="Arial" w:eastAsia="Times New Roman" w:hAnsi="Arial" w:cs="Arial"/>
        </w:rPr>
        <w:t>educațională</w:t>
      </w:r>
      <w:proofErr w:type="spellEnd"/>
      <w:r w:rsidRPr="00900BC8">
        <w:rPr>
          <w:rFonts w:ascii="Arial" w:eastAsia="Times New Roman" w:hAnsi="Arial" w:cs="Arial"/>
        </w:rPr>
        <w:t xml:space="preserve">” – 30 </w:t>
      </w:r>
      <w:proofErr w:type="spellStart"/>
      <w:r w:rsidRPr="00900BC8">
        <w:rPr>
          <w:rFonts w:ascii="Arial" w:eastAsia="Times New Roman" w:hAnsi="Arial" w:cs="Arial"/>
        </w:rPr>
        <w:t>persoane</w:t>
      </w:r>
      <w:proofErr w:type="spellEnd"/>
    </w:p>
    <w:p w14:paraId="6B87B88A" w14:textId="77777777" w:rsidR="00900BC8" w:rsidRPr="00900BC8" w:rsidRDefault="00900BC8">
      <w:pPr>
        <w:numPr>
          <w:ilvl w:val="0"/>
          <w:numId w:val="41"/>
        </w:numPr>
        <w:rPr>
          <w:rFonts w:ascii="Arial" w:eastAsia="Times New Roman" w:hAnsi="Arial" w:cs="Arial"/>
        </w:rPr>
      </w:pPr>
      <w:r w:rsidRPr="00900BC8">
        <w:rPr>
          <w:rFonts w:ascii="Arial" w:eastAsia="Times New Roman" w:hAnsi="Arial" w:cs="Arial"/>
        </w:rPr>
        <w:t xml:space="preserve">26/27 </w:t>
      </w:r>
      <w:proofErr w:type="spellStart"/>
      <w:r w:rsidRPr="00900BC8">
        <w:rPr>
          <w:rFonts w:ascii="Arial" w:eastAsia="Times New Roman" w:hAnsi="Arial" w:cs="Arial"/>
        </w:rPr>
        <w:t>martie</w:t>
      </w:r>
      <w:proofErr w:type="spellEnd"/>
      <w:r w:rsidRPr="00900BC8">
        <w:rPr>
          <w:rFonts w:ascii="Arial" w:eastAsia="Times New Roman" w:hAnsi="Arial" w:cs="Arial"/>
        </w:rPr>
        <w:t xml:space="preserve">: </w:t>
      </w:r>
      <w:proofErr w:type="spellStart"/>
      <w:r w:rsidRPr="00900BC8">
        <w:rPr>
          <w:rFonts w:ascii="Arial" w:eastAsia="Times New Roman" w:hAnsi="Arial" w:cs="Arial"/>
        </w:rPr>
        <w:t>Ateliere</w:t>
      </w:r>
      <w:proofErr w:type="spellEnd"/>
      <w:r w:rsidRPr="00900BC8">
        <w:rPr>
          <w:rFonts w:ascii="Arial" w:eastAsia="Times New Roman" w:hAnsi="Arial" w:cs="Arial"/>
        </w:rPr>
        <w:t xml:space="preserve"> </w:t>
      </w:r>
      <w:proofErr w:type="spellStart"/>
      <w:r w:rsidRPr="00900BC8">
        <w:rPr>
          <w:rFonts w:ascii="Arial" w:eastAsia="Times New Roman" w:hAnsi="Arial" w:cs="Arial"/>
        </w:rPr>
        <w:t>educaționale</w:t>
      </w:r>
      <w:proofErr w:type="spellEnd"/>
      <w:r w:rsidRPr="00900BC8">
        <w:rPr>
          <w:rFonts w:ascii="Arial" w:eastAsia="Times New Roman" w:hAnsi="Arial" w:cs="Arial"/>
        </w:rPr>
        <w:t xml:space="preserve"> „</w:t>
      </w:r>
      <w:proofErr w:type="spellStart"/>
      <w:r w:rsidRPr="00900BC8">
        <w:rPr>
          <w:rFonts w:ascii="Arial" w:eastAsia="Times New Roman" w:hAnsi="Arial" w:cs="Arial"/>
        </w:rPr>
        <w:t>Alinare</w:t>
      </w:r>
      <w:proofErr w:type="spellEnd"/>
      <w:r w:rsidRPr="00900BC8">
        <w:rPr>
          <w:rFonts w:ascii="Arial" w:eastAsia="Times New Roman" w:hAnsi="Arial" w:cs="Arial"/>
        </w:rPr>
        <w:t xml:space="preserve"> cu </w:t>
      </w:r>
      <w:proofErr w:type="spellStart"/>
      <w:r w:rsidRPr="00900BC8">
        <w:rPr>
          <w:rFonts w:ascii="Arial" w:eastAsia="Times New Roman" w:hAnsi="Arial" w:cs="Arial"/>
        </w:rPr>
        <w:t>poveste</w:t>
      </w:r>
      <w:proofErr w:type="spellEnd"/>
      <w:r w:rsidRPr="00900BC8">
        <w:rPr>
          <w:rFonts w:ascii="Arial" w:eastAsia="Times New Roman" w:hAnsi="Arial" w:cs="Arial"/>
        </w:rPr>
        <w:t xml:space="preserve">” – 30 </w:t>
      </w:r>
      <w:proofErr w:type="spellStart"/>
      <w:r w:rsidRPr="00900BC8">
        <w:rPr>
          <w:rFonts w:ascii="Arial" w:eastAsia="Times New Roman" w:hAnsi="Arial" w:cs="Arial"/>
        </w:rPr>
        <w:t>persoane</w:t>
      </w:r>
      <w:proofErr w:type="spellEnd"/>
    </w:p>
    <w:p w14:paraId="50BF7BEB" w14:textId="77777777" w:rsidR="00900BC8" w:rsidRPr="00900BC8" w:rsidRDefault="00900BC8">
      <w:pPr>
        <w:numPr>
          <w:ilvl w:val="0"/>
          <w:numId w:val="41"/>
        </w:numPr>
        <w:rPr>
          <w:rFonts w:ascii="Arial" w:eastAsia="Times New Roman" w:hAnsi="Arial" w:cs="Arial"/>
        </w:rPr>
      </w:pPr>
      <w:r w:rsidRPr="00900BC8">
        <w:rPr>
          <w:rFonts w:ascii="Arial" w:eastAsia="Times New Roman" w:hAnsi="Arial" w:cs="Arial"/>
        </w:rPr>
        <w:lastRenderedPageBreak/>
        <w:t xml:space="preserve">27 </w:t>
      </w:r>
      <w:proofErr w:type="spellStart"/>
      <w:r w:rsidRPr="00900BC8">
        <w:rPr>
          <w:rFonts w:ascii="Arial" w:eastAsia="Times New Roman" w:hAnsi="Arial" w:cs="Arial"/>
        </w:rPr>
        <w:t>martie</w:t>
      </w:r>
      <w:proofErr w:type="spellEnd"/>
      <w:r w:rsidRPr="00900BC8">
        <w:rPr>
          <w:rFonts w:ascii="Arial" w:eastAsia="Times New Roman" w:hAnsi="Arial" w:cs="Arial"/>
        </w:rPr>
        <w:t>: „</w:t>
      </w:r>
      <w:proofErr w:type="spellStart"/>
      <w:r w:rsidRPr="00900BC8">
        <w:rPr>
          <w:rFonts w:ascii="Arial" w:eastAsia="Times New Roman" w:hAnsi="Arial" w:cs="Arial"/>
        </w:rPr>
        <w:t>Sănătate</w:t>
      </w:r>
      <w:proofErr w:type="spellEnd"/>
      <w:r w:rsidRPr="00900BC8">
        <w:rPr>
          <w:rFonts w:ascii="Arial" w:eastAsia="Times New Roman" w:hAnsi="Arial" w:cs="Arial"/>
        </w:rPr>
        <w:t xml:space="preserve"> </w:t>
      </w:r>
      <w:proofErr w:type="spellStart"/>
      <w:r w:rsidRPr="00900BC8">
        <w:rPr>
          <w:rFonts w:ascii="Arial" w:eastAsia="Times New Roman" w:hAnsi="Arial" w:cs="Arial"/>
        </w:rPr>
        <w:t>pentru</w:t>
      </w:r>
      <w:proofErr w:type="spellEnd"/>
      <w:r w:rsidRPr="00900BC8">
        <w:rPr>
          <w:rFonts w:ascii="Arial" w:eastAsia="Times New Roman" w:hAnsi="Arial" w:cs="Arial"/>
        </w:rPr>
        <w:t xml:space="preserve"> </w:t>
      </w:r>
      <w:proofErr w:type="spellStart"/>
      <w:r w:rsidRPr="00900BC8">
        <w:rPr>
          <w:rFonts w:ascii="Arial" w:eastAsia="Times New Roman" w:hAnsi="Arial" w:cs="Arial"/>
        </w:rPr>
        <w:t>seniori</w:t>
      </w:r>
      <w:proofErr w:type="spellEnd"/>
      <w:r w:rsidRPr="00900BC8">
        <w:rPr>
          <w:rFonts w:ascii="Arial" w:eastAsia="Times New Roman" w:hAnsi="Arial" w:cs="Arial"/>
        </w:rPr>
        <w:t xml:space="preserve">” – 60 </w:t>
      </w:r>
      <w:proofErr w:type="spellStart"/>
      <w:r w:rsidRPr="00900BC8">
        <w:rPr>
          <w:rFonts w:ascii="Arial" w:eastAsia="Times New Roman" w:hAnsi="Arial" w:cs="Arial"/>
        </w:rPr>
        <w:t>persoane</w:t>
      </w:r>
      <w:proofErr w:type="spellEnd"/>
    </w:p>
    <w:p w14:paraId="5D01D4E4" w14:textId="77777777" w:rsidR="00900BC8" w:rsidRPr="00900BC8" w:rsidRDefault="00900BC8">
      <w:pPr>
        <w:numPr>
          <w:ilvl w:val="0"/>
          <w:numId w:val="41"/>
        </w:numPr>
        <w:rPr>
          <w:rFonts w:ascii="Arial" w:eastAsia="Times New Roman" w:hAnsi="Arial" w:cs="Arial"/>
        </w:rPr>
      </w:pPr>
      <w:r w:rsidRPr="00900BC8">
        <w:rPr>
          <w:rFonts w:ascii="Arial" w:eastAsia="Times New Roman" w:hAnsi="Arial" w:cs="Arial"/>
        </w:rPr>
        <w:t xml:space="preserve">23 </w:t>
      </w:r>
      <w:proofErr w:type="spellStart"/>
      <w:r w:rsidRPr="00900BC8">
        <w:rPr>
          <w:rFonts w:ascii="Arial" w:eastAsia="Times New Roman" w:hAnsi="Arial" w:cs="Arial"/>
        </w:rPr>
        <w:t>mai</w:t>
      </w:r>
      <w:proofErr w:type="spellEnd"/>
      <w:r w:rsidRPr="00900BC8">
        <w:rPr>
          <w:rFonts w:ascii="Arial" w:eastAsia="Times New Roman" w:hAnsi="Arial" w:cs="Arial"/>
        </w:rPr>
        <w:t xml:space="preserve">: </w:t>
      </w:r>
      <w:proofErr w:type="spellStart"/>
      <w:r w:rsidRPr="00900BC8">
        <w:rPr>
          <w:rFonts w:ascii="Arial" w:eastAsia="Times New Roman" w:hAnsi="Arial" w:cs="Arial"/>
        </w:rPr>
        <w:t>Cerc</w:t>
      </w:r>
      <w:proofErr w:type="spellEnd"/>
      <w:r w:rsidRPr="00900BC8">
        <w:rPr>
          <w:rFonts w:ascii="Arial" w:eastAsia="Times New Roman" w:hAnsi="Arial" w:cs="Arial"/>
        </w:rPr>
        <w:t xml:space="preserve"> pedagogic – </w:t>
      </w:r>
      <w:proofErr w:type="spellStart"/>
      <w:r w:rsidRPr="00900BC8">
        <w:rPr>
          <w:rFonts w:ascii="Arial" w:eastAsia="Times New Roman" w:hAnsi="Arial" w:cs="Arial"/>
        </w:rPr>
        <w:t>Inspectoratul</w:t>
      </w:r>
      <w:proofErr w:type="spellEnd"/>
      <w:r w:rsidRPr="00900BC8">
        <w:rPr>
          <w:rFonts w:ascii="Arial" w:eastAsia="Times New Roman" w:hAnsi="Arial" w:cs="Arial"/>
        </w:rPr>
        <w:t xml:space="preserve"> </w:t>
      </w:r>
      <w:proofErr w:type="spellStart"/>
      <w:r w:rsidRPr="00900BC8">
        <w:rPr>
          <w:rFonts w:ascii="Arial" w:eastAsia="Times New Roman" w:hAnsi="Arial" w:cs="Arial"/>
        </w:rPr>
        <w:t>Școlar</w:t>
      </w:r>
      <w:proofErr w:type="spellEnd"/>
      <w:r w:rsidRPr="00900BC8">
        <w:rPr>
          <w:rFonts w:ascii="Arial" w:eastAsia="Times New Roman" w:hAnsi="Arial" w:cs="Arial"/>
        </w:rPr>
        <w:t xml:space="preserve"> </w:t>
      </w:r>
      <w:proofErr w:type="spellStart"/>
      <w:r w:rsidRPr="00900BC8">
        <w:rPr>
          <w:rFonts w:ascii="Arial" w:eastAsia="Times New Roman" w:hAnsi="Arial" w:cs="Arial"/>
        </w:rPr>
        <w:t>Județean</w:t>
      </w:r>
      <w:proofErr w:type="spellEnd"/>
    </w:p>
    <w:p w14:paraId="2A510599" w14:textId="77777777" w:rsidR="00900BC8" w:rsidRPr="00900BC8" w:rsidRDefault="00900BC8">
      <w:pPr>
        <w:numPr>
          <w:ilvl w:val="0"/>
          <w:numId w:val="41"/>
        </w:numPr>
        <w:rPr>
          <w:rFonts w:ascii="Arial" w:eastAsia="Times New Roman" w:hAnsi="Arial" w:cs="Arial"/>
        </w:rPr>
      </w:pPr>
      <w:r w:rsidRPr="00900BC8">
        <w:rPr>
          <w:rFonts w:ascii="Arial" w:eastAsia="Times New Roman" w:hAnsi="Arial" w:cs="Arial"/>
        </w:rPr>
        <w:t xml:space="preserve">27 </w:t>
      </w:r>
      <w:proofErr w:type="spellStart"/>
      <w:r w:rsidRPr="00900BC8">
        <w:rPr>
          <w:rFonts w:ascii="Arial" w:eastAsia="Times New Roman" w:hAnsi="Arial" w:cs="Arial"/>
        </w:rPr>
        <w:t>mai</w:t>
      </w:r>
      <w:proofErr w:type="spellEnd"/>
      <w:r w:rsidRPr="00900BC8">
        <w:rPr>
          <w:rFonts w:ascii="Arial" w:eastAsia="Times New Roman" w:hAnsi="Arial" w:cs="Arial"/>
        </w:rPr>
        <w:t xml:space="preserve">: </w:t>
      </w:r>
      <w:proofErr w:type="spellStart"/>
      <w:r w:rsidRPr="00900BC8">
        <w:rPr>
          <w:rFonts w:ascii="Arial" w:eastAsia="Times New Roman" w:hAnsi="Arial" w:cs="Arial"/>
        </w:rPr>
        <w:t>Diseminare</w:t>
      </w:r>
      <w:proofErr w:type="spellEnd"/>
      <w:r w:rsidRPr="00900BC8">
        <w:rPr>
          <w:rFonts w:ascii="Arial" w:eastAsia="Times New Roman" w:hAnsi="Arial" w:cs="Arial"/>
        </w:rPr>
        <w:t xml:space="preserve"> </w:t>
      </w:r>
      <w:proofErr w:type="spellStart"/>
      <w:r w:rsidRPr="00900BC8">
        <w:rPr>
          <w:rFonts w:ascii="Arial" w:eastAsia="Times New Roman" w:hAnsi="Arial" w:cs="Arial"/>
        </w:rPr>
        <w:t>proiect</w:t>
      </w:r>
      <w:proofErr w:type="spellEnd"/>
      <w:r w:rsidRPr="00900BC8">
        <w:rPr>
          <w:rFonts w:ascii="Arial" w:eastAsia="Times New Roman" w:hAnsi="Arial" w:cs="Arial"/>
        </w:rPr>
        <w:t xml:space="preserve"> „Stop </w:t>
      </w:r>
      <w:proofErr w:type="spellStart"/>
      <w:r w:rsidRPr="00900BC8">
        <w:rPr>
          <w:rFonts w:ascii="Arial" w:eastAsia="Times New Roman" w:hAnsi="Arial" w:cs="Arial"/>
        </w:rPr>
        <w:t>Bulliyng</w:t>
      </w:r>
      <w:proofErr w:type="spellEnd"/>
      <w:r w:rsidRPr="00900BC8">
        <w:rPr>
          <w:rFonts w:ascii="Arial" w:eastAsia="Times New Roman" w:hAnsi="Arial" w:cs="Arial"/>
        </w:rPr>
        <w:t xml:space="preserve">” – 40 </w:t>
      </w:r>
      <w:proofErr w:type="spellStart"/>
      <w:r w:rsidRPr="00900BC8">
        <w:rPr>
          <w:rFonts w:ascii="Arial" w:eastAsia="Times New Roman" w:hAnsi="Arial" w:cs="Arial"/>
        </w:rPr>
        <w:t>persoane</w:t>
      </w:r>
      <w:proofErr w:type="spellEnd"/>
    </w:p>
    <w:p w14:paraId="01507F19" w14:textId="77777777" w:rsidR="00900BC8" w:rsidRPr="00900BC8" w:rsidRDefault="00900BC8">
      <w:pPr>
        <w:numPr>
          <w:ilvl w:val="0"/>
          <w:numId w:val="41"/>
        </w:numPr>
        <w:rPr>
          <w:rFonts w:ascii="Arial" w:eastAsia="Times New Roman" w:hAnsi="Arial" w:cs="Arial"/>
        </w:rPr>
      </w:pPr>
      <w:r w:rsidRPr="00900BC8">
        <w:rPr>
          <w:rFonts w:ascii="Arial" w:eastAsia="Times New Roman" w:hAnsi="Arial" w:cs="Arial"/>
        </w:rPr>
        <w:t xml:space="preserve">27-31 </w:t>
      </w:r>
      <w:proofErr w:type="spellStart"/>
      <w:r w:rsidRPr="00900BC8">
        <w:rPr>
          <w:rFonts w:ascii="Arial" w:eastAsia="Times New Roman" w:hAnsi="Arial" w:cs="Arial"/>
        </w:rPr>
        <w:t>mai</w:t>
      </w:r>
      <w:proofErr w:type="spellEnd"/>
      <w:r w:rsidRPr="00900BC8">
        <w:rPr>
          <w:rFonts w:ascii="Arial" w:eastAsia="Times New Roman" w:hAnsi="Arial" w:cs="Arial"/>
        </w:rPr>
        <w:t xml:space="preserve">: Curs </w:t>
      </w:r>
      <w:proofErr w:type="spellStart"/>
      <w:r w:rsidRPr="00900BC8">
        <w:rPr>
          <w:rFonts w:ascii="Arial" w:eastAsia="Times New Roman" w:hAnsi="Arial" w:cs="Arial"/>
        </w:rPr>
        <w:t>anual</w:t>
      </w:r>
      <w:proofErr w:type="spellEnd"/>
      <w:r w:rsidRPr="00900BC8">
        <w:rPr>
          <w:rFonts w:ascii="Arial" w:eastAsia="Times New Roman" w:hAnsi="Arial" w:cs="Arial"/>
        </w:rPr>
        <w:t xml:space="preserve"> </w:t>
      </w:r>
      <w:proofErr w:type="spellStart"/>
      <w:r w:rsidRPr="00900BC8">
        <w:rPr>
          <w:rFonts w:ascii="Arial" w:eastAsia="Times New Roman" w:hAnsi="Arial" w:cs="Arial"/>
        </w:rPr>
        <w:t>pentru</w:t>
      </w:r>
      <w:proofErr w:type="spellEnd"/>
      <w:r w:rsidRPr="00900BC8">
        <w:rPr>
          <w:rFonts w:ascii="Arial" w:eastAsia="Times New Roman" w:hAnsi="Arial" w:cs="Arial"/>
        </w:rPr>
        <w:t xml:space="preserve"> </w:t>
      </w:r>
      <w:proofErr w:type="spellStart"/>
      <w:r w:rsidRPr="00900BC8">
        <w:rPr>
          <w:rFonts w:ascii="Arial" w:eastAsia="Times New Roman" w:hAnsi="Arial" w:cs="Arial"/>
        </w:rPr>
        <w:t>angajații</w:t>
      </w:r>
      <w:proofErr w:type="spellEnd"/>
      <w:r w:rsidRPr="00900BC8">
        <w:rPr>
          <w:rFonts w:ascii="Arial" w:eastAsia="Times New Roman" w:hAnsi="Arial" w:cs="Arial"/>
        </w:rPr>
        <w:t xml:space="preserve"> </w:t>
      </w:r>
      <w:proofErr w:type="spellStart"/>
      <w:r w:rsidRPr="00900BC8">
        <w:rPr>
          <w:rFonts w:ascii="Arial" w:eastAsia="Times New Roman" w:hAnsi="Arial" w:cs="Arial"/>
        </w:rPr>
        <w:t>serviciului</w:t>
      </w:r>
      <w:proofErr w:type="spellEnd"/>
      <w:r w:rsidRPr="00900BC8">
        <w:rPr>
          <w:rFonts w:ascii="Arial" w:eastAsia="Times New Roman" w:hAnsi="Arial" w:cs="Arial"/>
        </w:rPr>
        <w:t xml:space="preserve"> de </w:t>
      </w:r>
      <w:proofErr w:type="spellStart"/>
      <w:r w:rsidRPr="00900BC8">
        <w:rPr>
          <w:rFonts w:ascii="Arial" w:eastAsia="Times New Roman" w:hAnsi="Arial" w:cs="Arial"/>
        </w:rPr>
        <w:t>ambulanță</w:t>
      </w:r>
      <w:proofErr w:type="spellEnd"/>
    </w:p>
    <w:p w14:paraId="0828A49F" w14:textId="77777777" w:rsidR="00900BC8" w:rsidRPr="00900BC8" w:rsidRDefault="00900BC8" w:rsidP="00900BC8">
      <w:pPr>
        <w:outlineLvl w:val="3"/>
        <w:rPr>
          <w:rFonts w:ascii="Arial" w:eastAsia="Times New Roman" w:hAnsi="Arial" w:cs="Arial"/>
        </w:rPr>
      </w:pPr>
      <w:r w:rsidRPr="00900BC8">
        <w:rPr>
          <w:rFonts w:ascii="Arial" w:eastAsia="Times New Roman" w:hAnsi="Arial" w:cs="Arial"/>
        </w:rPr>
        <w:t xml:space="preserve">3. </w:t>
      </w:r>
      <w:proofErr w:type="spellStart"/>
      <w:r w:rsidRPr="00900BC8">
        <w:rPr>
          <w:rFonts w:ascii="Arial" w:eastAsia="Times New Roman" w:hAnsi="Arial" w:cs="Arial"/>
        </w:rPr>
        <w:t>Evenimente</w:t>
      </w:r>
      <w:proofErr w:type="spellEnd"/>
      <w:r w:rsidRPr="00900BC8">
        <w:rPr>
          <w:rFonts w:ascii="Arial" w:eastAsia="Times New Roman" w:hAnsi="Arial" w:cs="Arial"/>
        </w:rPr>
        <w:t xml:space="preserve"> </w:t>
      </w:r>
      <w:proofErr w:type="spellStart"/>
      <w:r w:rsidRPr="00900BC8">
        <w:rPr>
          <w:rFonts w:ascii="Arial" w:eastAsia="Times New Roman" w:hAnsi="Arial" w:cs="Arial"/>
        </w:rPr>
        <w:t>culturale</w:t>
      </w:r>
      <w:proofErr w:type="spellEnd"/>
      <w:r w:rsidRPr="00900BC8">
        <w:rPr>
          <w:rFonts w:ascii="Arial" w:eastAsia="Times New Roman" w:hAnsi="Arial" w:cs="Arial"/>
        </w:rPr>
        <w:t>: (</w:t>
      </w:r>
      <w:proofErr w:type="spellStart"/>
      <w:r w:rsidRPr="00900BC8">
        <w:rPr>
          <w:rFonts w:ascii="Arial" w:eastAsia="Times New Roman" w:hAnsi="Arial" w:cs="Arial"/>
        </w:rPr>
        <w:t>Muzică</w:t>
      </w:r>
      <w:proofErr w:type="spellEnd"/>
      <w:r w:rsidRPr="00900BC8">
        <w:rPr>
          <w:rFonts w:ascii="Arial" w:eastAsia="Times New Roman" w:hAnsi="Arial" w:cs="Arial"/>
        </w:rPr>
        <w:t xml:space="preserve">, </w:t>
      </w:r>
      <w:proofErr w:type="spellStart"/>
      <w:r w:rsidRPr="00900BC8">
        <w:rPr>
          <w:rFonts w:ascii="Arial" w:eastAsia="Times New Roman" w:hAnsi="Arial" w:cs="Arial"/>
        </w:rPr>
        <w:t>Teatru</w:t>
      </w:r>
      <w:proofErr w:type="spellEnd"/>
      <w:r w:rsidRPr="00900BC8">
        <w:rPr>
          <w:rFonts w:ascii="Arial" w:eastAsia="Times New Roman" w:hAnsi="Arial" w:cs="Arial"/>
        </w:rPr>
        <w:t>, Arte)</w:t>
      </w:r>
    </w:p>
    <w:p w14:paraId="1A4026A1" w14:textId="77777777" w:rsidR="00900BC8" w:rsidRPr="00900BC8" w:rsidRDefault="00900BC8">
      <w:pPr>
        <w:numPr>
          <w:ilvl w:val="0"/>
          <w:numId w:val="42"/>
        </w:numPr>
        <w:rPr>
          <w:rFonts w:ascii="Arial" w:eastAsia="Times New Roman" w:hAnsi="Arial" w:cs="Arial"/>
        </w:rPr>
      </w:pPr>
      <w:r w:rsidRPr="00900BC8">
        <w:rPr>
          <w:rFonts w:ascii="Arial" w:eastAsia="Times New Roman" w:hAnsi="Arial" w:cs="Arial"/>
        </w:rPr>
        <w:t xml:space="preserve">21 </w:t>
      </w:r>
      <w:proofErr w:type="spellStart"/>
      <w:r w:rsidRPr="00900BC8">
        <w:rPr>
          <w:rFonts w:ascii="Arial" w:eastAsia="Times New Roman" w:hAnsi="Arial" w:cs="Arial"/>
        </w:rPr>
        <w:t>ianuarie</w:t>
      </w:r>
      <w:proofErr w:type="spellEnd"/>
      <w:r w:rsidRPr="00900BC8">
        <w:rPr>
          <w:rFonts w:ascii="Arial" w:eastAsia="Times New Roman" w:hAnsi="Arial" w:cs="Arial"/>
        </w:rPr>
        <w:t xml:space="preserve">: </w:t>
      </w:r>
      <w:proofErr w:type="spellStart"/>
      <w:r w:rsidRPr="00900BC8">
        <w:rPr>
          <w:rFonts w:ascii="Arial" w:eastAsia="Times New Roman" w:hAnsi="Arial" w:cs="Arial"/>
        </w:rPr>
        <w:t>Repetiții</w:t>
      </w:r>
      <w:proofErr w:type="spellEnd"/>
      <w:r w:rsidRPr="00900BC8">
        <w:rPr>
          <w:rFonts w:ascii="Arial" w:eastAsia="Times New Roman" w:hAnsi="Arial" w:cs="Arial"/>
        </w:rPr>
        <w:t xml:space="preserve"> Corul Happy Kids – 50 </w:t>
      </w:r>
      <w:proofErr w:type="spellStart"/>
      <w:r w:rsidRPr="00900BC8">
        <w:rPr>
          <w:rFonts w:ascii="Arial" w:eastAsia="Times New Roman" w:hAnsi="Arial" w:cs="Arial"/>
        </w:rPr>
        <w:t>persoane</w:t>
      </w:r>
      <w:proofErr w:type="spellEnd"/>
    </w:p>
    <w:p w14:paraId="2A16BCAD" w14:textId="77777777" w:rsidR="00900BC8" w:rsidRPr="00900BC8" w:rsidRDefault="00900BC8">
      <w:pPr>
        <w:numPr>
          <w:ilvl w:val="0"/>
          <w:numId w:val="42"/>
        </w:numPr>
        <w:rPr>
          <w:rFonts w:ascii="Arial" w:eastAsia="Times New Roman" w:hAnsi="Arial" w:cs="Arial"/>
        </w:rPr>
      </w:pPr>
      <w:r w:rsidRPr="00900BC8">
        <w:rPr>
          <w:rFonts w:ascii="Arial" w:eastAsia="Times New Roman" w:hAnsi="Arial" w:cs="Arial"/>
        </w:rPr>
        <w:t xml:space="preserve">23 </w:t>
      </w:r>
      <w:proofErr w:type="spellStart"/>
      <w:r w:rsidRPr="00900BC8">
        <w:rPr>
          <w:rFonts w:ascii="Arial" w:eastAsia="Times New Roman" w:hAnsi="Arial" w:cs="Arial"/>
        </w:rPr>
        <w:t>ianuarie</w:t>
      </w:r>
      <w:proofErr w:type="spellEnd"/>
      <w:r w:rsidRPr="00900BC8">
        <w:rPr>
          <w:rFonts w:ascii="Arial" w:eastAsia="Times New Roman" w:hAnsi="Arial" w:cs="Arial"/>
        </w:rPr>
        <w:t xml:space="preserve">: </w:t>
      </w:r>
      <w:proofErr w:type="spellStart"/>
      <w:r w:rsidRPr="00900BC8">
        <w:rPr>
          <w:rFonts w:ascii="Arial" w:eastAsia="Times New Roman" w:hAnsi="Arial" w:cs="Arial"/>
        </w:rPr>
        <w:t>Eveniment</w:t>
      </w:r>
      <w:proofErr w:type="spellEnd"/>
      <w:r w:rsidRPr="00900BC8">
        <w:rPr>
          <w:rFonts w:ascii="Arial" w:eastAsia="Times New Roman" w:hAnsi="Arial" w:cs="Arial"/>
        </w:rPr>
        <w:t xml:space="preserve"> cultural-artistic </w:t>
      </w:r>
      <w:proofErr w:type="spellStart"/>
      <w:r w:rsidRPr="00900BC8">
        <w:rPr>
          <w:rFonts w:ascii="Arial" w:eastAsia="Times New Roman" w:hAnsi="Arial" w:cs="Arial"/>
        </w:rPr>
        <w:t>dedicat</w:t>
      </w:r>
      <w:proofErr w:type="spellEnd"/>
      <w:r w:rsidRPr="00900BC8">
        <w:rPr>
          <w:rFonts w:ascii="Arial" w:eastAsia="Times New Roman" w:hAnsi="Arial" w:cs="Arial"/>
        </w:rPr>
        <w:t xml:space="preserve"> </w:t>
      </w:r>
      <w:proofErr w:type="spellStart"/>
      <w:r w:rsidRPr="00900BC8">
        <w:rPr>
          <w:rFonts w:ascii="Arial" w:eastAsia="Times New Roman" w:hAnsi="Arial" w:cs="Arial"/>
        </w:rPr>
        <w:t>Micii</w:t>
      </w:r>
      <w:proofErr w:type="spellEnd"/>
      <w:r w:rsidRPr="00900BC8">
        <w:rPr>
          <w:rFonts w:ascii="Arial" w:eastAsia="Times New Roman" w:hAnsi="Arial" w:cs="Arial"/>
        </w:rPr>
        <w:t xml:space="preserve"> </w:t>
      </w:r>
      <w:proofErr w:type="spellStart"/>
      <w:r w:rsidRPr="00900BC8">
        <w:rPr>
          <w:rFonts w:ascii="Arial" w:eastAsia="Times New Roman" w:hAnsi="Arial" w:cs="Arial"/>
        </w:rPr>
        <w:t>Uniri</w:t>
      </w:r>
      <w:proofErr w:type="spellEnd"/>
      <w:r w:rsidRPr="00900BC8">
        <w:rPr>
          <w:rFonts w:ascii="Arial" w:eastAsia="Times New Roman" w:hAnsi="Arial" w:cs="Arial"/>
        </w:rPr>
        <w:t xml:space="preserve"> – 70 </w:t>
      </w:r>
      <w:proofErr w:type="spellStart"/>
      <w:r w:rsidRPr="00900BC8">
        <w:rPr>
          <w:rFonts w:ascii="Arial" w:eastAsia="Times New Roman" w:hAnsi="Arial" w:cs="Arial"/>
        </w:rPr>
        <w:t>persoane</w:t>
      </w:r>
      <w:proofErr w:type="spellEnd"/>
    </w:p>
    <w:p w14:paraId="4551144C" w14:textId="77777777" w:rsidR="00900BC8" w:rsidRPr="00900BC8" w:rsidRDefault="00900BC8">
      <w:pPr>
        <w:numPr>
          <w:ilvl w:val="0"/>
          <w:numId w:val="42"/>
        </w:numPr>
        <w:rPr>
          <w:rFonts w:ascii="Arial" w:eastAsia="Times New Roman" w:hAnsi="Arial" w:cs="Arial"/>
        </w:rPr>
      </w:pPr>
      <w:r w:rsidRPr="00900BC8">
        <w:rPr>
          <w:rFonts w:ascii="Arial" w:eastAsia="Times New Roman" w:hAnsi="Arial" w:cs="Arial"/>
        </w:rPr>
        <w:t xml:space="preserve">31 </w:t>
      </w:r>
      <w:proofErr w:type="spellStart"/>
      <w:r w:rsidRPr="00900BC8">
        <w:rPr>
          <w:rFonts w:ascii="Arial" w:eastAsia="Times New Roman" w:hAnsi="Arial" w:cs="Arial"/>
        </w:rPr>
        <w:t>ianuarie</w:t>
      </w:r>
      <w:proofErr w:type="spellEnd"/>
      <w:r w:rsidRPr="00900BC8">
        <w:rPr>
          <w:rFonts w:ascii="Arial" w:eastAsia="Times New Roman" w:hAnsi="Arial" w:cs="Arial"/>
        </w:rPr>
        <w:t xml:space="preserve">: „Seri </w:t>
      </w:r>
      <w:proofErr w:type="spellStart"/>
      <w:r w:rsidRPr="00900BC8">
        <w:rPr>
          <w:rFonts w:ascii="Arial" w:eastAsia="Times New Roman" w:hAnsi="Arial" w:cs="Arial"/>
        </w:rPr>
        <w:t>dansante</w:t>
      </w:r>
      <w:proofErr w:type="spellEnd"/>
      <w:r w:rsidRPr="00900BC8">
        <w:rPr>
          <w:rFonts w:ascii="Arial" w:eastAsia="Times New Roman" w:hAnsi="Arial" w:cs="Arial"/>
        </w:rPr>
        <w:t xml:space="preserve">” cu Maria Maxim – 60 </w:t>
      </w:r>
      <w:proofErr w:type="spellStart"/>
      <w:r w:rsidRPr="00900BC8">
        <w:rPr>
          <w:rFonts w:ascii="Arial" w:eastAsia="Times New Roman" w:hAnsi="Arial" w:cs="Arial"/>
        </w:rPr>
        <w:t>persoane</w:t>
      </w:r>
      <w:proofErr w:type="spellEnd"/>
    </w:p>
    <w:p w14:paraId="528488D4" w14:textId="40495474" w:rsidR="00900BC8" w:rsidRPr="00900BC8" w:rsidRDefault="003B7BEE">
      <w:pPr>
        <w:numPr>
          <w:ilvl w:val="0"/>
          <w:numId w:val="42"/>
        </w:numPr>
        <w:rPr>
          <w:rFonts w:ascii="Arial" w:eastAsia="Times New Roman" w:hAnsi="Arial" w:cs="Arial"/>
        </w:rPr>
      </w:pPr>
      <w:r>
        <w:rPr>
          <w:rFonts w:ascii="Arial" w:eastAsia="Times New Roman" w:hAnsi="Arial" w:cs="Arial"/>
        </w:rPr>
        <w:t xml:space="preserve"> </w:t>
      </w:r>
      <w:r w:rsidR="00900BC8" w:rsidRPr="00900BC8">
        <w:rPr>
          <w:rFonts w:ascii="Arial" w:eastAsia="Times New Roman" w:hAnsi="Arial" w:cs="Arial"/>
        </w:rPr>
        <w:t xml:space="preserve">3 </w:t>
      </w:r>
      <w:proofErr w:type="spellStart"/>
      <w:r w:rsidR="00900BC8" w:rsidRPr="00900BC8">
        <w:rPr>
          <w:rFonts w:ascii="Arial" w:eastAsia="Times New Roman" w:hAnsi="Arial" w:cs="Arial"/>
        </w:rPr>
        <w:t>aprilie</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Teatru</w:t>
      </w:r>
      <w:proofErr w:type="spellEnd"/>
      <w:r w:rsidR="00900BC8" w:rsidRPr="00900BC8">
        <w:rPr>
          <w:rFonts w:ascii="Arial" w:eastAsia="Times New Roman" w:hAnsi="Arial" w:cs="Arial"/>
        </w:rPr>
        <w:t xml:space="preserve"> de </w:t>
      </w:r>
      <w:proofErr w:type="spellStart"/>
      <w:r w:rsidR="00900BC8" w:rsidRPr="00900BC8">
        <w:rPr>
          <w:rFonts w:ascii="Arial" w:eastAsia="Times New Roman" w:hAnsi="Arial" w:cs="Arial"/>
        </w:rPr>
        <w:t>improvizație</w:t>
      </w:r>
      <w:proofErr w:type="spellEnd"/>
      <w:r w:rsidR="00900BC8" w:rsidRPr="00900BC8">
        <w:rPr>
          <w:rFonts w:ascii="Arial" w:eastAsia="Times New Roman" w:hAnsi="Arial" w:cs="Arial"/>
        </w:rPr>
        <w:t xml:space="preserve"> – Urban Impro – 80 </w:t>
      </w:r>
      <w:proofErr w:type="spellStart"/>
      <w:r w:rsidR="00900BC8" w:rsidRPr="00900BC8">
        <w:rPr>
          <w:rFonts w:ascii="Arial" w:eastAsia="Times New Roman" w:hAnsi="Arial" w:cs="Arial"/>
        </w:rPr>
        <w:t>persoane</w:t>
      </w:r>
      <w:proofErr w:type="spellEnd"/>
    </w:p>
    <w:p w14:paraId="41820DAC" w14:textId="77777777" w:rsidR="00900BC8" w:rsidRPr="00900BC8" w:rsidRDefault="00900BC8">
      <w:pPr>
        <w:numPr>
          <w:ilvl w:val="0"/>
          <w:numId w:val="42"/>
        </w:numPr>
        <w:rPr>
          <w:rFonts w:ascii="Arial" w:eastAsia="Times New Roman" w:hAnsi="Arial" w:cs="Arial"/>
        </w:rPr>
      </w:pPr>
      <w:r w:rsidRPr="00900BC8">
        <w:rPr>
          <w:rFonts w:ascii="Arial" w:eastAsia="Times New Roman" w:hAnsi="Arial" w:cs="Arial"/>
        </w:rPr>
        <w:t xml:space="preserve">24 </w:t>
      </w:r>
      <w:proofErr w:type="spellStart"/>
      <w:r w:rsidRPr="00900BC8">
        <w:rPr>
          <w:rFonts w:ascii="Arial" w:eastAsia="Times New Roman" w:hAnsi="Arial" w:cs="Arial"/>
        </w:rPr>
        <w:t>aprilie</w:t>
      </w:r>
      <w:proofErr w:type="spellEnd"/>
      <w:r w:rsidRPr="00900BC8">
        <w:rPr>
          <w:rFonts w:ascii="Arial" w:eastAsia="Times New Roman" w:hAnsi="Arial" w:cs="Arial"/>
        </w:rPr>
        <w:t xml:space="preserve">: Concert de </w:t>
      </w:r>
      <w:proofErr w:type="spellStart"/>
      <w:r w:rsidRPr="00900BC8">
        <w:rPr>
          <w:rFonts w:ascii="Arial" w:eastAsia="Times New Roman" w:hAnsi="Arial" w:cs="Arial"/>
        </w:rPr>
        <w:t>Paște</w:t>
      </w:r>
      <w:proofErr w:type="spellEnd"/>
      <w:r w:rsidRPr="00900BC8">
        <w:rPr>
          <w:rFonts w:ascii="Arial" w:eastAsia="Times New Roman" w:hAnsi="Arial" w:cs="Arial"/>
        </w:rPr>
        <w:t xml:space="preserve"> Corul Lyra – 80 </w:t>
      </w:r>
      <w:proofErr w:type="spellStart"/>
      <w:r w:rsidRPr="00900BC8">
        <w:rPr>
          <w:rFonts w:ascii="Arial" w:eastAsia="Times New Roman" w:hAnsi="Arial" w:cs="Arial"/>
        </w:rPr>
        <w:t>persoane</w:t>
      </w:r>
      <w:proofErr w:type="spellEnd"/>
    </w:p>
    <w:p w14:paraId="35536576" w14:textId="77777777" w:rsidR="00900BC8" w:rsidRPr="00900BC8" w:rsidRDefault="00900BC8">
      <w:pPr>
        <w:numPr>
          <w:ilvl w:val="0"/>
          <w:numId w:val="42"/>
        </w:numPr>
        <w:rPr>
          <w:rFonts w:ascii="Arial" w:eastAsia="Times New Roman" w:hAnsi="Arial" w:cs="Arial"/>
        </w:rPr>
      </w:pPr>
      <w:r w:rsidRPr="00900BC8">
        <w:rPr>
          <w:rFonts w:ascii="Arial" w:eastAsia="Times New Roman" w:hAnsi="Arial" w:cs="Arial"/>
        </w:rPr>
        <w:t xml:space="preserve">21 </w:t>
      </w:r>
      <w:proofErr w:type="spellStart"/>
      <w:r w:rsidRPr="00900BC8">
        <w:rPr>
          <w:rFonts w:ascii="Arial" w:eastAsia="Times New Roman" w:hAnsi="Arial" w:cs="Arial"/>
        </w:rPr>
        <w:t>mai</w:t>
      </w:r>
      <w:proofErr w:type="spellEnd"/>
      <w:r w:rsidRPr="00900BC8">
        <w:rPr>
          <w:rFonts w:ascii="Arial" w:eastAsia="Times New Roman" w:hAnsi="Arial" w:cs="Arial"/>
        </w:rPr>
        <w:t xml:space="preserve">: „Dragostea </w:t>
      </w:r>
      <w:proofErr w:type="spellStart"/>
      <w:r w:rsidRPr="00900BC8">
        <w:rPr>
          <w:rFonts w:ascii="Arial" w:eastAsia="Times New Roman" w:hAnsi="Arial" w:cs="Arial"/>
        </w:rPr>
        <w:t>durează</w:t>
      </w:r>
      <w:proofErr w:type="spellEnd"/>
      <w:r w:rsidRPr="00900BC8">
        <w:rPr>
          <w:rFonts w:ascii="Arial" w:eastAsia="Times New Roman" w:hAnsi="Arial" w:cs="Arial"/>
        </w:rPr>
        <w:t xml:space="preserve"> </w:t>
      </w:r>
      <w:proofErr w:type="spellStart"/>
      <w:r w:rsidRPr="00900BC8">
        <w:rPr>
          <w:rFonts w:ascii="Arial" w:eastAsia="Times New Roman" w:hAnsi="Arial" w:cs="Arial"/>
        </w:rPr>
        <w:t>doar</w:t>
      </w:r>
      <w:proofErr w:type="spellEnd"/>
      <w:r w:rsidRPr="00900BC8">
        <w:rPr>
          <w:rFonts w:ascii="Arial" w:eastAsia="Times New Roman" w:hAnsi="Arial" w:cs="Arial"/>
        </w:rPr>
        <w:t xml:space="preserve"> 3 ani” (Liceul de Arte „Margareta </w:t>
      </w:r>
      <w:proofErr w:type="spellStart"/>
      <w:r w:rsidRPr="00900BC8">
        <w:rPr>
          <w:rFonts w:ascii="Arial" w:eastAsia="Times New Roman" w:hAnsi="Arial" w:cs="Arial"/>
        </w:rPr>
        <w:t>Sterian</w:t>
      </w:r>
      <w:proofErr w:type="spellEnd"/>
      <w:r w:rsidRPr="00900BC8">
        <w:rPr>
          <w:rFonts w:ascii="Arial" w:eastAsia="Times New Roman" w:hAnsi="Arial" w:cs="Arial"/>
        </w:rPr>
        <w:t xml:space="preserve">”) – 70 </w:t>
      </w:r>
      <w:proofErr w:type="spellStart"/>
      <w:r w:rsidRPr="00900BC8">
        <w:rPr>
          <w:rFonts w:ascii="Arial" w:eastAsia="Times New Roman" w:hAnsi="Arial" w:cs="Arial"/>
        </w:rPr>
        <w:t>persoane</w:t>
      </w:r>
      <w:proofErr w:type="spellEnd"/>
    </w:p>
    <w:p w14:paraId="5B6841DF" w14:textId="77777777" w:rsidR="00900BC8" w:rsidRPr="00900BC8" w:rsidRDefault="00900BC8">
      <w:pPr>
        <w:numPr>
          <w:ilvl w:val="0"/>
          <w:numId w:val="42"/>
        </w:numPr>
        <w:rPr>
          <w:rFonts w:ascii="Arial" w:eastAsia="Times New Roman" w:hAnsi="Arial" w:cs="Arial"/>
        </w:rPr>
      </w:pPr>
      <w:r w:rsidRPr="00900BC8">
        <w:rPr>
          <w:rFonts w:ascii="Arial" w:eastAsia="Times New Roman" w:hAnsi="Arial" w:cs="Arial"/>
        </w:rPr>
        <w:t xml:space="preserve">9-10 </w:t>
      </w:r>
      <w:proofErr w:type="spellStart"/>
      <w:r w:rsidRPr="00900BC8">
        <w:rPr>
          <w:rFonts w:ascii="Arial" w:eastAsia="Times New Roman" w:hAnsi="Arial" w:cs="Arial"/>
        </w:rPr>
        <w:t>mai</w:t>
      </w:r>
      <w:proofErr w:type="spellEnd"/>
      <w:r w:rsidRPr="00900BC8">
        <w:rPr>
          <w:rFonts w:ascii="Arial" w:eastAsia="Times New Roman" w:hAnsi="Arial" w:cs="Arial"/>
        </w:rPr>
        <w:t xml:space="preserve">: </w:t>
      </w:r>
      <w:proofErr w:type="spellStart"/>
      <w:r w:rsidRPr="00900BC8">
        <w:rPr>
          <w:rFonts w:ascii="Arial" w:eastAsia="Times New Roman" w:hAnsi="Arial" w:cs="Arial"/>
        </w:rPr>
        <w:t>Personalități</w:t>
      </w:r>
      <w:proofErr w:type="spellEnd"/>
      <w:r w:rsidRPr="00900BC8">
        <w:rPr>
          <w:rFonts w:ascii="Arial" w:eastAsia="Times New Roman" w:hAnsi="Arial" w:cs="Arial"/>
        </w:rPr>
        <w:t xml:space="preserve"> </w:t>
      </w:r>
      <w:proofErr w:type="spellStart"/>
      <w:r w:rsidRPr="00900BC8">
        <w:rPr>
          <w:rFonts w:ascii="Arial" w:eastAsia="Times New Roman" w:hAnsi="Arial" w:cs="Arial"/>
        </w:rPr>
        <w:t>buzoiene</w:t>
      </w:r>
      <w:proofErr w:type="spellEnd"/>
      <w:r w:rsidRPr="00900BC8">
        <w:rPr>
          <w:rFonts w:ascii="Arial" w:eastAsia="Times New Roman" w:hAnsi="Arial" w:cs="Arial"/>
        </w:rPr>
        <w:t xml:space="preserve"> – 80 </w:t>
      </w:r>
      <w:proofErr w:type="spellStart"/>
      <w:r w:rsidRPr="00900BC8">
        <w:rPr>
          <w:rFonts w:ascii="Arial" w:eastAsia="Times New Roman" w:hAnsi="Arial" w:cs="Arial"/>
        </w:rPr>
        <w:t>persoane</w:t>
      </w:r>
      <w:proofErr w:type="spellEnd"/>
    </w:p>
    <w:p w14:paraId="49B3F854" w14:textId="5839ADB2" w:rsidR="00900BC8" w:rsidRPr="00900BC8" w:rsidRDefault="003B7BEE">
      <w:pPr>
        <w:numPr>
          <w:ilvl w:val="0"/>
          <w:numId w:val="42"/>
        </w:numPr>
        <w:rPr>
          <w:rFonts w:ascii="Arial" w:eastAsia="Times New Roman" w:hAnsi="Arial" w:cs="Arial"/>
        </w:rPr>
      </w:pPr>
      <w:r>
        <w:rPr>
          <w:rFonts w:ascii="Arial" w:eastAsia="Times New Roman" w:hAnsi="Arial" w:cs="Arial"/>
        </w:rPr>
        <w:t xml:space="preserve"> </w:t>
      </w:r>
      <w:r w:rsidR="00900BC8" w:rsidRPr="00900BC8">
        <w:rPr>
          <w:rFonts w:ascii="Arial" w:eastAsia="Times New Roman" w:hAnsi="Arial" w:cs="Arial"/>
        </w:rPr>
        <w:t xml:space="preserve">2 </w:t>
      </w:r>
      <w:proofErr w:type="spellStart"/>
      <w:r w:rsidR="00900BC8" w:rsidRPr="00900BC8">
        <w:rPr>
          <w:rFonts w:ascii="Arial" w:eastAsia="Times New Roman" w:hAnsi="Arial" w:cs="Arial"/>
        </w:rPr>
        <w:t>iunie</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Spectacol</w:t>
      </w:r>
      <w:proofErr w:type="spellEnd"/>
      <w:r w:rsidR="00900BC8" w:rsidRPr="00900BC8">
        <w:rPr>
          <w:rFonts w:ascii="Arial" w:eastAsia="Times New Roman" w:hAnsi="Arial" w:cs="Arial"/>
        </w:rPr>
        <w:t xml:space="preserve"> Disney (Liceul de Arte „Margareta </w:t>
      </w:r>
      <w:proofErr w:type="spellStart"/>
      <w:r w:rsidR="00900BC8" w:rsidRPr="00900BC8">
        <w:rPr>
          <w:rFonts w:ascii="Arial" w:eastAsia="Times New Roman" w:hAnsi="Arial" w:cs="Arial"/>
        </w:rPr>
        <w:t>Sterian</w:t>
      </w:r>
      <w:proofErr w:type="spellEnd"/>
      <w:r w:rsidR="00900BC8" w:rsidRPr="00900BC8">
        <w:rPr>
          <w:rFonts w:ascii="Arial" w:eastAsia="Times New Roman" w:hAnsi="Arial" w:cs="Arial"/>
        </w:rPr>
        <w:t>”)</w:t>
      </w:r>
    </w:p>
    <w:p w14:paraId="184A9312" w14:textId="37C97169" w:rsidR="00900BC8" w:rsidRPr="00900BC8" w:rsidRDefault="003B7BEE">
      <w:pPr>
        <w:numPr>
          <w:ilvl w:val="0"/>
          <w:numId w:val="42"/>
        </w:numPr>
        <w:rPr>
          <w:rFonts w:ascii="Arial" w:eastAsia="Times New Roman" w:hAnsi="Arial" w:cs="Arial"/>
        </w:rPr>
      </w:pPr>
      <w:r>
        <w:rPr>
          <w:rFonts w:ascii="Arial" w:eastAsia="Times New Roman" w:hAnsi="Arial" w:cs="Arial"/>
        </w:rPr>
        <w:t xml:space="preserve"> </w:t>
      </w:r>
      <w:r w:rsidR="00900BC8" w:rsidRPr="00900BC8">
        <w:rPr>
          <w:rFonts w:ascii="Arial" w:eastAsia="Times New Roman" w:hAnsi="Arial" w:cs="Arial"/>
        </w:rPr>
        <w:t xml:space="preserve">8 </w:t>
      </w:r>
      <w:proofErr w:type="spellStart"/>
      <w:r w:rsidR="00900BC8" w:rsidRPr="00900BC8">
        <w:rPr>
          <w:rFonts w:ascii="Arial" w:eastAsia="Times New Roman" w:hAnsi="Arial" w:cs="Arial"/>
        </w:rPr>
        <w:t>iunie</w:t>
      </w:r>
      <w:proofErr w:type="spellEnd"/>
      <w:r w:rsidR="00900BC8" w:rsidRPr="00900BC8">
        <w:rPr>
          <w:rFonts w:ascii="Arial" w:eastAsia="Times New Roman" w:hAnsi="Arial" w:cs="Arial"/>
        </w:rPr>
        <w:t xml:space="preserve">: Concurs </w:t>
      </w:r>
      <w:proofErr w:type="spellStart"/>
      <w:r w:rsidR="00900BC8" w:rsidRPr="00900BC8">
        <w:rPr>
          <w:rFonts w:ascii="Arial" w:eastAsia="Times New Roman" w:hAnsi="Arial" w:cs="Arial"/>
        </w:rPr>
        <w:t>literar</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Copiii</w:t>
      </w:r>
      <w:proofErr w:type="spellEnd"/>
      <w:r w:rsidR="00900BC8" w:rsidRPr="00900BC8">
        <w:rPr>
          <w:rFonts w:ascii="Arial" w:eastAsia="Times New Roman" w:hAnsi="Arial" w:cs="Arial"/>
        </w:rPr>
        <w:t xml:space="preserve"> din </w:t>
      </w:r>
      <w:proofErr w:type="spellStart"/>
      <w:r w:rsidR="00900BC8" w:rsidRPr="00900BC8">
        <w:rPr>
          <w:rFonts w:ascii="Arial" w:eastAsia="Times New Roman" w:hAnsi="Arial" w:cs="Arial"/>
        </w:rPr>
        <w:t>Țara</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Dorului</w:t>
      </w:r>
      <w:proofErr w:type="spellEnd"/>
      <w:r w:rsidR="00900BC8" w:rsidRPr="00900BC8">
        <w:rPr>
          <w:rFonts w:ascii="Arial" w:eastAsia="Times New Roman" w:hAnsi="Arial" w:cs="Arial"/>
        </w:rPr>
        <w:t xml:space="preserve">” – 70 </w:t>
      </w:r>
      <w:proofErr w:type="spellStart"/>
      <w:r w:rsidR="00900BC8" w:rsidRPr="00900BC8">
        <w:rPr>
          <w:rFonts w:ascii="Arial" w:eastAsia="Times New Roman" w:hAnsi="Arial" w:cs="Arial"/>
        </w:rPr>
        <w:t>persoane</w:t>
      </w:r>
      <w:proofErr w:type="spellEnd"/>
    </w:p>
    <w:p w14:paraId="7FF8EA3C" w14:textId="77777777" w:rsidR="00900BC8" w:rsidRPr="00900BC8" w:rsidRDefault="00900BC8">
      <w:pPr>
        <w:numPr>
          <w:ilvl w:val="0"/>
          <w:numId w:val="42"/>
        </w:numPr>
        <w:rPr>
          <w:rFonts w:ascii="Arial" w:eastAsia="Times New Roman" w:hAnsi="Arial" w:cs="Arial"/>
        </w:rPr>
      </w:pPr>
      <w:r w:rsidRPr="00900BC8">
        <w:rPr>
          <w:rFonts w:ascii="Arial" w:eastAsia="Times New Roman" w:hAnsi="Arial" w:cs="Arial"/>
        </w:rPr>
        <w:t xml:space="preserve">12 </w:t>
      </w:r>
      <w:proofErr w:type="spellStart"/>
      <w:r w:rsidRPr="00900BC8">
        <w:rPr>
          <w:rFonts w:ascii="Arial" w:eastAsia="Times New Roman" w:hAnsi="Arial" w:cs="Arial"/>
        </w:rPr>
        <w:t>octombrie</w:t>
      </w:r>
      <w:proofErr w:type="spellEnd"/>
      <w:r w:rsidRPr="00900BC8">
        <w:rPr>
          <w:rFonts w:ascii="Arial" w:eastAsia="Times New Roman" w:hAnsi="Arial" w:cs="Arial"/>
        </w:rPr>
        <w:t xml:space="preserve">: </w:t>
      </w:r>
      <w:proofErr w:type="spellStart"/>
      <w:r w:rsidRPr="00900BC8">
        <w:rPr>
          <w:rFonts w:ascii="Arial" w:eastAsia="Times New Roman" w:hAnsi="Arial" w:cs="Arial"/>
        </w:rPr>
        <w:t>Mousaious</w:t>
      </w:r>
      <w:proofErr w:type="spellEnd"/>
      <w:r w:rsidRPr="00900BC8">
        <w:rPr>
          <w:rFonts w:ascii="Arial" w:eastAsia="Times New Roman" w:hAnsi="Arial" w:cs="Arial"/>
        </w:rPr>
        <w:t xml:space="preserve">, </w:t>
      </w:r>
      <w:proofErr w:type="spellStart"/>
      <w:r w:rsidRPr="00900BC8">
        <w:rPr>
          <w:rFonts w:ascii="Arial" w:eastAsia="Times New Roman" w:hAnsi="Arial" w:cs="Arial"/>
        </w:rPr>
        <w:t>ediția</w:t>
      </w:r>
      <w:proofErr w:type="spellEnd"/>
      <w:r w:rsidRPr="00900BC8">
        <w:rPr>
          <w:rFonts w:ascii="Arial" w:eastAsia="Times New Roman" w:hAnsi="Arial" w:cs="Arial"/>
        </w:rPr>
        <w:t xml:space="preserve"> a III-a, Claudia </w:t>
      </w:r>
      <w:proofErr w:type="spellStart"/>
      <w:r w:rsidRPr="00900BC8">
        <w:rPr>
          <w:rFonts w:ascii="Arial" w:eastAsia="Times New Roman" w:hAnsi="Arial" w:cs="Arial"/>
        </w:rPr>
        <w:t>Colniceanu</w:t>
      </w:r>
      <w:proofErr w:type="spellEnd"/>
      <w:r w:rsidRPr="00900BC8">
        <w:rPr>
          <w:rFonts w:ascii="Arial" w:eastAsia="Times New Roman" w:hAnsi="Arial" w:cs="Arial"/>
        </w:rPr>
        <w:t xml:space="preserve"> – 100 </w:t>
      </w:r>
      <w:proofErr w:type="spellStart"/>
      <w:r w:rsidRPr="00900BC8">
        <w:rPr>
          <w:rFonts w:ascii="Arial" w:eastAsia="Times New Roman" w:hAnsi="Arial" w:cs="Arial"/>
        </w:rPr>
        <w:t>persoane</w:t>
      </w:r>
      <w:proofErr w:type="spellEnd"/>
    </w:p>
    <w:p w14:paraId="0B3EF1B1" w14:textId="77777777" w:rsidR="00900BC8" w:rsidRPr="00900BC8" w:rsidRDefault="00900BC8">
      <w:pPr>
        <w:numPr>
          <w:ilvl w:val="0"/>
          <w:numId w:val="42"/>
        </w:numPr>
        <w:rPr>
          <w:rFonts w:ascii="Arial" w:eastAsia="Times New Roman" w:hAnsi="Arial" w:cs="Arial"/>
        </w:rPr>
      </w:pPr>
      <w:r w:rsidRPr="00900BC8">
        <w:rPr>
          <w:rFonts w:ascii="Arial" w:eastAsia="Times New Roman" w:hAnsi="Arial" w:cs="Arial"/>
        </w:rPr>
        <w:t xml:space="preserve">10 </w:t>
      </w:r>
      <w:proofErr w:type="spellStart"/>
      <w:r w:rsidRPr="00900BC8">
        <w:rPr>
          <w:rFonts w:ascii="Arial" w:eastAsia="Times New Roman" w:hAnsi="Arial" w:cs="Arial"/>
        </w:rPr>
        <w:t>octombrie</w:t>
      </w:r>
      <w:proofErr w:type="spellEnd"/>
      <w:r w:rsidRPr="00900BC8">
        <w:rPr>
          <w:rFonts w:ascii="Arial" w:eastAsia="Times New Roman" w:hAnsi="Arial" w:cs="Arial"/>
        </w:rPr>
        <w:t xml:space="preserve">: „Seri </w:t>
      </w:r>
      <w:proofErr w:type="spellStart"/>
      <w:r w:rsidRPr="00900BC8">
        <w:rPr>
          <w:rFonts w:ascii="Arial" w:eastAsia="Times New Roman" w:hAnsi="Arial" w:cs="Arial"/>
        </w:rPr>
        <w:t>dansante</w:t>
      </w:r>
      <w:proofErr w:type="spellEnd"/>
      <w:r w:rsidRPr="00900BC8">
        <w:rPr>
          <w:rFonts w:ascii="Arial" w:eastAsia="Times New Roman" w:hAnsi="Arial" w:cs="Arial"/>
        </w:rPr>
        <w:t xml:space="preserve">” – </w:t>
      </w:r>
      <w:proofErr w:type="spellStart"/>
      <w:r w:rsidRPr="00900BC8">
        <w:rPr>
          <w:rFonts w:ascii="Arial" w:eastAsia="Times New Roman" w:hAnsi="Arial" w:cs="Arial"/>
        </w:rPr>
        <w:t>Taraful</w:t>
      </w:r>
      <w:proofErr w:type="spellEnd"/>
      <w:r w:rsidRPr="00900BC8">
        <w:rPr>
          <w:rFonts w:ascii="Arial" w:eastAsia="Times New Roman" w:hAnsi="Arial" w:cs="Arial"/>
        </w:rPr>
        <w:t xml:space="preserve"> </w:t>
      </w:r>
      <w:proofErr w:type="spellStart"/>
      <w:r w:rsidRPr="00900BC8">
        <w:rPr>
          <w:rFonts w:ascii="Arial" w:eastAsia="Times New Roman" w:hAnsi="Arial" w:cs="Arial"/>
        </w:rPr>
        <w:t>Mușatini</w:t>
      </w:r>
      <w:proofErr w:type="spellEnd"/>
      <w:r w:rsidRPr="00900BC8">
        <w:rPr>
          <w:rFonts w:ascii="Arial" w:eastAsia="Times New Roman" w:hAnsi="Arial" w:cs="Arial"/>
        </w:rPr>
        <w:t xml:space="preserve"> – 110 </w:t>
      </w:r>
      <w:proofErr w:type="spellStart"/>
      <w:r w:rsidRPr="00900BC8">
        <w:rPr>
          <w:rFonts w:ascii="Arial" w:eastAsia="Times New Roman" w:hAnsi="Arial" w:cs="Arial"/>
        </w:rPr>
        <w:t>persoane</w:t>
      </w:r>
      <w:proofErr w:type="spellEnd"/>
    </w:p>
    <w:p w14:paraId="08CACA60" w14:textId="77777777" w:rsidR="00900BC8" w:rsidRPr="00900BC8" w:rsidRDefault="00900BC8" w:rsidP="00900BC8">
      <w:pPr>
        <w:outlineLvl w:val="3"/>
        <w:rPr>
          <w:rFonts w:ascii="Arial" w:eastAsia="Times New Roman" w:hAnsi="Arial" w:cs="Arial"/>
        </w:rPr>
      </w:pPr>
      <w:r w:rsidRPr="00900BC8">
        <w:rPr>
          <w:rFonts w:ascii="Arial" w:eastAsia="Times New Roman" w:hAnsi="Arial" w:cs="Arial"/>
        </w:rPr>
        <w:t xml:space="preserve">4. </w:t>
      </w:r>
      <w:proofErr w:type="spellStart"/>
      <w:r w:rsidRPr="00900BC8">
        <w:rPr>
          <w:rFonts w:ascii="Arial" w:eastAsia="Times New Roman" w:hAnsi="Arial" w:cs="Arial"/>
        </w:rPr>
        <w:t>Ateliere</w:t>
      </w:r>
      <w:proofErr w:type="spellEnd"/>
      <w:r w:rsidRPr="00900BC8">
        <w:rPr>
          <w:rFonts w:ascii="Arial" w:eastAsia="Times New Roman" w:hAnsi="Arial" w:cs="Arial"/>
        </w:rPr>
        <w:t xml:space="preserve"> </w:t>
      </w:r>
      <w:proofErr w:type="spellStart"/>
      <w:r w:rsidRPr="00900BC8">
        <w:rPr>
          <w:rFonts w:ascii="Arial" w:eastAsia="Times New Roman" w:hAnsi="Arial" w:cs="Arial"/>
        </w:rPr>
        <w:t>și</w:t>
      </w:r>
      <w:proofErr w:type="spellEnd"/>
      <w:r w:rsidRPr="00900BC8">
        <w:rPr>
          <w:rFonts w:ascii="Arial" w:eastAsia="Times New Roman" w:hAnsi="Arial" w:cs="Arial"/>
        </w:rPr>
        <w:t xml:space="preserve"> </w:t>
      </w:r>
      <w:proofErr w:type="spellStart"/>
      <w:r w:rsidRPr="00900BC8">
        <w:rPr>
          <w:rFonts w:ascii="Arial" w:eastAsia="Times New Roman" w:hAnsi="Arial" w:cs="Arial"/>
        </w:rPr>
        <w:t>activități</w:t>
      </w:r>
      <w:proofErr w:type="spellEnd"/>
      <w:r w:rsidRPr="00900BC8">
        <w:rPr>
          <w:rFonts w:ascii="Arial" w:eastAsia="Times New Roman" w:hAnsi="Arial" w:cs="Arial"/>
        </w:rPr>
        <w:t xml:space="preserve"> practice:</w:t>
      </w:r>
    </w:p>
    <w:p w14:paraId="66C28BC1" w14:textId="77777777" w:rsidR="00900BC8" w:rsidRPr="00900BC8" w:rsidRDefault="00900BC8">
      <w:pPr>
        <w:numPr>
          <w:ilvl w:val="0"/>
          <w:numId w:val="43"/>
        </w:numPr>
        <w:rPr>
          <w:rFonts w:ascii="Arial" w:eastAsia="Times New Roman" w:hAnsi="Arial" w:cs="Arial"/>
        </w:rPr>
      </w:pPr>
      <w:r w:rsidRPr="00900BC8">
        <w:rPr>
          <w:rFonts w:ascii="Arial" w:eastAsia="Times New Roman" w:hAnsi="Arial" w:cs="Arial"/>
        </w:rPr>
        <w:t xml:space="preserve">14 </w:t>
      </w:r>
      <w:proofErr w:type="spellStart"/>
      <w:r w:rsidRPr="00900BC8">
        <w:rPr>
          <w:rFonts w:ascii="Arial" w:eastAsia="Times New Roman" w:hAnsi="Arial" w:cs="Arial"/>
        </w:rPr>
        <w:t>februarie</w:t>
      </w:r>
      <w:proofErr w:type="spellEnd"/>
      <w:r w:rsidRPr="00900BC8">
        <w:rPr>
          <w:rFonts w:ascii="Arial" w:eastAsia="Times New Roman" w:hAnsi="Arial" w:cs="Arial"/>
        </w:rPr>
        <w:t xml:space="preserve">: Atelier de </w:t>
      </w:r>
      <w:proofErr w:type="spellStart"/>
      <w:r w:rsidRPr="00900BC8">
        <w:rPr>
          <w:rFonts w:ascii="Arial" w:eastAsia="Times New Roman" w:hAnsi="Arial" w:cs="Arial"/>
        </w:rPr>
        <w:t>mărțișoare</w:t>
      </w:r>
      <w:proofErr w:type="spellEnd"/>
    </w:p>
    <w:p w14:paraId="507864DF" w14:textId="77777777" w:rsidR="00900BC8" w:rsidRPr="00900BC8" w:rsidRDefault="00900BC8">
      <w:pPr>
        <w:numPr>
          <w:ilvl w:val="0"/>
          <w:numId w:val="43"/>
        </w:numPr>
        <w:rPr>
          <w:rFonts w:ascii="Arial" w:eastAsia="Times New Roman" w:hAnsi="Arial" w:cs="Arial"/>
        </w:rPr>
      </w:pPr>
      <w:r w:rsidRPr="00900BC8">
        <w:rPr>
          <w:rFonts w:ascii="Arial" w:eastAsia="Times New Roman" w:hAnsi="Arial" w:cs="Arial"/>
        </w:rPr>
        <w:t xml:space="preserve">28 </w:t>
      </w:r>
      <w:proofErr w:type="spellStart"/>
      <w:r w:rsidRPr="00900BC8">
        <w:rPr>
          <w:rFonts w:ascii="Arial" w:eastAsia="Times New Roman" w:hAnsi="Arial" w:cs="Arial"/>
        </w:rPr>
        <w:t>februarie</w:t>
      </w:r>
      <w:proofErr w:type="spellEnd"/>
      <w:r w:rsidRPr="00900BC8">
        <w:rPr>
          <w:rFonts w:ascii="Arial" w:eastAsia="Times New Roman" w:hAnsi="Arial" w:cs="Arial"/>
        </w:rPr>
        <w:t xml:space="preserve">: Atelier de </w:t>
      </w:r>
      <w:proofErr w:type="spellStart"/>
      <w:r w:rsidRPr="00900BC8">
        <w:rPr>
          <w:rFonts w:ascii="Arial" w:eastAsia="Times New Roman" w:hAnsi="Arial" w:cs="Arial"/>
        </w:rPr>
        <w:t>mărțișoare</w:t>
      </w:r>
      <w:proofErr w:type="spellEnd"/>
    </w:p>
    <w:p w14:paraId="35C29F38" w14:textId="77777777" w:rsidR="00900BC8" w:rsidRPr="00900BC8" w:rsidRDefault="00900BC8">
      <w:pPr>
        <w:numPr>
          <w:ilvl w:val="0"/>
          <w:numId w:val="43"/>
        </w:numPr>
        <w:rPr>
          <w:rFonts w:ascii="Arial" w:eastAsia="Times New Roman" w:hAnsi="Arial" w:cs="Arial"/>
        </w:rPr>
      </w:pPr>
      <w:r w:rsidRPr="00900BC8">
        <w:rPr>
          <w:rFonts w:ascii="Arial" w:eastAsia="Times New Roman" w:hAnsi="Arial" w:cs="Arial"/>
        </w:rPr>
        <w:t xml:space="preserve">17 </w:t>
      </w:r>
      <w:proofErr w:type="spellStart"/>
      <w:r w:rsidRPr="00900BC8">
        <w:rPr>
          <w:rFonts w:ascii="Arial" w:eastAsia="Times New Roman" w:hAnsi="Arial" w:cs="Arial"/>
        </w:rPr>
        <w:t>aprilie</w:t>
      </w:r>
      <w:proofErr w:type="spellEnd"/>
      <w:r w:rsidRPr="00900BC8">
        <w:rPr>
          <w:rFonts w:ascii="Arial" w:eastAsia="Times New Roman" w:hAnsi="Arial" w:cs="Arial"/>
        </w:rPr>
        <w:t xml:space="preserve">: Atelier de </w:t>
      </w:r>
      <w:proofErr w:type="spellStart"/>
      <w:r w:rsidRPr="00900BC8">
        <w:rPr>
          <w:rFonts w:ascii="Arial" w:eastAsia="Times New Roman" w:hAnsi="Arial" w:cs="Arial"/>
        </w:rPr>
        <w:t>încondeiat</w:t>
      </w:r>
      <w:proofErr w:type="spellEnd"/>
      <w:r w:rsidRPr="00900BC8">
        <w:rPr>
          <w:rFonts w:ascii="Arial" w:eastAsia="Times New Roman" w:hAnsi="Arial" w:cs="Arial"/>
        </w:rPr>
        <w:t xml:space="preserve"> </w:t>
      </w:r>
      <w:proofErr w:type="spellStart"/>
      <w:r w:rsidRPr="00900BC8">
        <w:rPr>
          <w:rFonts w:ascii="Arial" w:eastAsia="Times New Roman" w:hAnsi="Arial" w:cs="Arial"/>
        </w:rPr>
        <w:t>ouă</w:t>
      </w:r>
      <w:proofErr w:type="spellEnd"/>
      <w:r w:rsidRPr="00900BC8">
        <w:rPr>
          <w:rFonts w:ascii="Arial" w:eastAsia="Times New Roman" w:hAnsi="Arial" w:cs="Arial"/>
        </w:rPr>
        <w:t xml:space="preserve"> – 30 </w:t>
      </w:r>
      <w:proofErr w:type="spellStart"/>
      <w:r w:rsidRPr="00900BC8">
        <w:rPr>
          <w:rFonts w:ascii="Arial" w:eastAsia="Times New Roman" w:hAnsi="Arial" w:cs="Arial"/>
        </w:rPr>
        <w:t>persoane</w:t>
      </w:r>
      <w:proofErr w:type="spellEnd"/>
    </w:p>
    <w:p w14:paraId="066309E1" w14:textId="77777777" w:rsidR="00900BC8" w:rsidRPr="00900BC8" w:rsidRDefault="00900BC8">
      <w:pPr>
        <w:numPr>
          <w:ilvl w:val="0"/>
          <w:numId w:val="43"/>
        </w:numPr>
        <w:rPr>
          <w:rFonts w:ascii="Arial" w:eastAsia="Times New Roman" w:hAnsi="Arial" w:cs="Arial"/>
        </w:rPr>
      </w:pPr>
      <w:r w:rsidRPr="00900BC8">
        <w:rPr>
          <w:rFonts w:ascii="Arial" w:eastAsia="Times New Roman" w:hAnsi="Arial" w:cs="Arial"/>
        </w:rPr>
        <w:t xml:space="preserve">25 </w:t>
      </w:r>
      <w:proofErr w:type="spellStart"/>
      <w:r w:rsidRPr="00900BC8">
        <w:rPr>
          <w:rFonts w:ascii="Arial" w:eastAsia="Times New Roman" w:hAnsi="Arial" w:cs="Arial"/>
        </w:rPr>
        <w:t>mai</w:t>
      </w:r>
      <w:proofErr w:type="spellEnd"/>
      <w:r w:rsidRPr="00900BC8">
        <w:rPr>
          <w:rFonts w:ascii="Arial" w:eastAsia="Times New Roman" w:hAnsi="Arial" w:cs="Arial"/>
        </w:rPr>
        <w:t xml:space="preserve">: Atelier de </w:t>
      </w:r>
      <w:proofErr w:type="spellStart"/>
      <w:r w:rsidRPr="00900BC8">
        <w:rPr>
          <w:rFonts w:ascii="Arial" w:eastAsia="Times New Roman" w:hAnsi="Arial" w:cs="Arial"/>
        </w:rPr>
        <w:t>creație</w:t>
      </w:r>
      <w:proofErr w:type="spellEnd"/>
      <w:r w:rsidRPr="00900BC8">
        <w:rPr>
          <w:rFonts w:ascii="Arial" w:eastAsia="Times New Roman" w:hAnsi="Arial" w:cs="Arial"/>
        </w:rPr>
        <w:t xml:space="preserve"> (</w:t>
      </w:r>
      <w:proofErr w:type="spellStart"/>
      <w:r w:rsidRPr="00900BC8">
        <w:rPr>
          <w:rFonts w:ascii="Arial" w:eastAsia="Times New Roman" w:hAnsi="Arial" w:cs="Arial"/>
        </w:rPr>
        <w:t>Florăria</w:t>
      </w:r>
      <w:proofErr w:type="spellEnd"/>
      <w:r w:rsidRPr="00900BC8">
        <w:rPr>
          <w:rFonts w:ascii="Arial" w:eastAsia="Times New Roman" w:hAnsi="Arial" w:cs="Arial"/>
        </w:rPr>
        <w:t xml:space="preserve"> </w:t>
      </w:r>
      <w:proofErr w:type="spellStart"/>
      <w:r w:rsidRPr="00900BC8">
        <w:rPr>
          <w:rFonts w:ascii="Arial" w:eastAsia="Times New Roman" w:hAnsi="Arial" w:cs="Arial"/>
        </w:rPr>
        <w:t>Vals</w:t>
      </w:r>
      <w:proofErr w:type="spellEnd"/>
      <w:r w:rsidRPr="00900BC8">
        <w:rPr>
          <w:rFonts w:ascii="Arial" w:eastAsia="Times New Roman" w:hAnsi="Arial" w:cs="Arial"/>
        </w:rPr>
        <w:t>)</w:t>
      </w:r>
    </w:p>
    <w:p w14:paraId="207EAABF" w14:textId="77777777" w:rsidR="00900BC8" w:rsidRPr="00900BC8" w:rsidRDefault="00900BC8" w:rsidP="00900BC8">
      <w:pPr>
        <w:outlineLvl w:val="3"/>
        <w:rPr>
          <w:rFonts w:ascii="Arial" w:eastAsia="Times New Roman" w:hAnsi="Arial" w:cs="Arial"/>
        </w:rPr>
      </w:pPr>
      <w:r w:rsidRPr="00900BC8">
        <w:rPr>
          <w:rFonts w:ascii="Arial" w:eastAsia="Times New Roman" w:hAnsi="Arial" w:cs="Arial"/>
        </w:rPr>
        <w:t xml:space="preserve">5. </w:t>
      </w:r>
      <w:proofErr w:type="spellStart"/>
      <w:r w:rsidRPr="00900BC8">
        <w:rPr>
          <w:rFonts w:ascii="Arial" w:eastAsia="Times New Roman" w:hAnsi="Arial" w:cs="Arial"/>
        </w:rPr>
        <w:t>Concursuri</w:t>
      </w:r>
      <w:proofErr w:type="spellEnd"/>
      <w:r w:rsidRPr="00900BC8">
        <w:rPr>
          <w:rFonts w:ascii="Arial" w:eastAsia="Times New Roman" w:hAnsi="Arial" w:cs="Arial"/>
        </w:rPr>
        <w:t>:</w:t>
      </w:r>
    </w:p>
    <w:p w14:paraId="36692918" w14:textId="77777777" w:rsidR="00900BC8" w:rsidRPr="00900BC8" w:rsidRDefault="00900BC8">
      <w:pPr>
        <w:numPr>
          <w:ilvl w:val="0"/>
          <w:numId w:val="44"/>
        </w:numPr>
        <w:rPr>
          <w:rFonts w:ascii="Arial" w:eastAsia="Times New Roman" w:hAnsi="Arial" w:cs="Arial"/>
        </w:rPr>
      </w:pPr>
      <w:r w:rsidRPr="00900BC8">
        <w:rPr>
          <w:rFonts w:ascii="Arial" w:eastAsia="Times New Roman" w:hAnsi="Arial" w:cs="Arial"/>
        </w:rPr>
        <w:t xml:space="preserve">20 </w:t>
      </w:r>
      <w:proofErr w:type="spellStart"/>
      <w:r w:rsidRPr="00900BC8">
        <w:rPr>
          <w:rFonts w:ascii="Arial" w:eastAsia="Times New Roman" w:hAnsi="Arial" w:cs="Arial"/>
        </w:rPr>
        <w:t>martie</w:t>
      </w:r>
      <w:proofErr w:type="spellEnd"/>
      <w:r w:rsidRPr="00900BC8">
        <w:rPr>
          <w:rFonts w:ascii="Arial" w:eastAsia="Times New Roman" w:hAnsi="Arial" w:cs="Arial"/>
        </w:rPr>
        <w:t xml:space="preserve">: Concurs Național „Made for Europe”, </w:t>
      </w:r>
      <w:proofErr w:type="spellStart"/>
      <w:r w:rsidRPr="00900BC8">
        <w:rPr>
          <w:rFonts w:ascii="Arial" w:eastAsia="Times New Roman" w:hAnsi="Arial" w:cs="Arial"/>
        </w:rPr>
        <w:t>etapa</w:t>
      </w:r>
      <w:proofErr w:type="spellEnd"/>
      <w:r w:rsidRPr="00900BC8">
        <w:rPr>
          <w:rFonts w:ascii="Arial" w:eastAsia="Times New Roman" w:hAnsi="Arial" w:cs="Arial"/>
        </w:rPr>
        <w:t xml:space="preserve"> </w:t>
      </w:r>
      <w:proofErr w:type="spellStart"/>
      <w:r w:rsidRPr="00900BC8">
        <w:rPr>
          <w:rFonts w:ascii="Arial" w:eastAsia="Times New Roman" w:hAnsi="Arial" w:cs="Arial"/>
        </w:rPr>
        <w:t>județeană</w:t>
      </w:r>
      <w:proofErr w:type="spellEnd"/>
      <w:r w:rsidRPr="00900BC8">
        <w:rPr>
          <w:rFonts w:ascii="Arial" w:eastAsia="Times New Roman" w:hAnsi="Arial" w:cs="Arial"/>
        </w:rPr>
        <w:t xml:space="preserve"> – 60 </w:t>
      </w:r>
      <w:proofErr w:type="spellStart"/>
      <w:r w:rsidRPr="00900BC8">
        <w:rPr>
          <w:rFonts w:ascii="Arial" w:eastAsia="Times New Roman" w:hAnsi="Arial" w:cs="Arial"/>
        </w:rPr>
        <w:t>persoane</w:t>
      </w:r>
      <w:proofErr w:type="spellEnd"/>
    </w:p>
    <w:p w14:paraId="7B5A5109" w14:textId="77777777" w:rsidR="00900BC8" w:rsidRPr="00900BC8" w:rsidRDefault="00900BC8">
      <w:pPr>
        <w:numPr>
          <w:ilvl w:val="0"/>
          <w:numId w:val="44"/>
        </w:numPr>
        <w:rPr>
          <w:rFonts w:ascii="Arial" w:eastAsia="Times New Roman" w:hAnsi="Arial" w:cs="Arial"/>
        </w:rPr>
      </w:pPr>
      <w:r w:rsidRPr="00900BC8">
        <w:rPr>
          <w:rFonts w:ascii="Arial" w:eastAsia="Times New Roman" w:hAnsi="Arial" w:cs="Arial"/>
        </w:rPr>
        <w:t xml:space="preserve">22 </w:t>
      </w:r>
      <w:proofErr w:type="spellStart"/>
      <w:r w:rsidRPr="00900BC8">
        <w:rPr>
          <w:rFonts w:ascii="Arial" w:eastAsia="Times New Roman" w:hAnsi="Arial" w:cs="Arial"/>
        </w:rPr>
        <w:t>aprilie</w:t>
      </w:r>
      <w:proofErr w:type="spellEnd"/>
      <w:r w:rsidRPr="00900BC8">
        <w:rPr>
          <w:rFonts w:ascii="Arial" w:eastAsia="Times New Roman" w:hAnsi="Arial" w:cs="Arial"/>
        </w:rPr>
        <w:t>: Concurs „</w:t>
      </w:r>
      <w:proofErr w:type="spellStart"/>
      <w:r w:rsidRPr="00900BC8">
        <w:rPr>
          <w:rFonts w:ascii="Arial" w:eastAsia="Times New Roman" w:hAnsi="Arial" w:cs="Arial"/>
        </w:rPr>
        <w:t>Buzăul</w:t>
      </w:r>
      <w:proofErr w:type="spellEnd"/>
      <w:r w:rsidRPr="00900BC8">
        <w:rPr>
          <w:rFonts w:ascii="Arial" w:eastAsia="Times New Roman" w:hAnsi="Arial" w:cs="Arial"/>
        </w:rPr>
        <w:t xml:space="preserve"> </w:t>
      </w:r>
      <w:proofErr w:type="spellStart"/>
      <w:r w:rsidRPr="00900BC8">
        <w:rPr>
          <w:rFonts w:ascii="Arial" w:eastAsia="Times New Roman" w:hAnsi="Arial" w:cs="Arial"/>
        </w:rPr>
        <w:t>citește</w:t>
      </w:r>
      <w:proofErr w:type="spellEnd"/>
      <w:r w:rsidRPr="00900BC8">
        <w:rPr>
          <w:rFonts w:ascii="Arial" w:eastAsia="Times New Roman" w:hAnsi="Arial" w:cs="Arial"/>
        </w:rPr>
        <w:t xml:space="preserve">” – 150 </w:t>
      </w:r>
      <w:proofErr w:type="spellStart"/>
      <w:r w:rsidRPr="00900BC8">
        <w:rPr>
          <w:rFonts w:ascii="Arial" w:eastAsia="Times New Roman" w:hAnsi="Arial" w:cs="Arial"/>
        </w:rPr>
        <w:t>persoane</w:t>
      </w:r>
      <w:proofErr w:type="spellEnd"/>
    </w:p>
    <w:p w14:paraId="52E3C5DF" w14:textId="77777777" w:rsidR="00900BC8" w:rsidRPr="00900BC8" w:rsidRDefault="00900BC8">
      <w:pPr>
        <w:numPr>
          <w:ilvl w:val="0"/>
          <w:numId w:val="44"/>
        </w:numPr>
        <w:rPr>
          <w:rFonts w:ascii="Arial" w:eastAsia="Times New Roman" w:hAnsi="Arial" w:cs="Arial"/>
        </w:rPr>
      </w:pPr>
      <w:r w:rsidRPr="00900BC8">
        <w:rPr>
          <w:rFonts w:ascii="Arial" w:eastAsia="Times New Roman" w:hAnsi="Arial" w:cs="Arial"/>
        </w:rPr>
        <w:t xml:space="preserve">26 </w:t>
      </w:r>
      <w:proofErr w:type="spellStart"/>
      <w:r w:rsidRPr="00900BC8">
        <w:rPr>
          <w:rFonts w:ascii="Arial" w:eastAsia="Times New Roman" w:hAnsi="Arial" w:cs="Arial"/>
        </w:rPr>
        <w:t>aprilie</w:t>
      </w:r>
      <w:proofErr w:type="spellEnd"/>
      <w:r w:rsidRPr="00900BC8">
        <w:rPr>
          <w:rFonts w:ascii="Arial" w:eastAsia="Times New Roman" w:hAnsi="Arial" w:cs="Arial"/>
        </w:rPr>
        <w:t xml:space="preserve">: Concurs Regional de </w:t>
      </w:r>
      <w:proofErr w:type="spellStart"/>
      <w:r w:rsidRPr="00900BC8">
        <w:rPr>
          <w:rFonts w:ascii="Arial" w:eastAsia="Times New Roman" w:hAnsi="Arial" w:cs="Arial"/>
        </w:rPr>
        <w:t>Antreprenoriat</w:t>
      </w:r>
      <w:proofErr w:type="spellEnd"/>
      <w:r w:rsidRPr="00900BC8">
        <w:rPr>
          <w:rFonts w:ascii="Arial" w:eastAsia="Times New Roman" w:hAnsi="Arial" w:cs="Arial"/>
        </w:rPr>
        <w:t xml:space="preserve"> Business Challenge – 70 </w:t>
      </w:r>
      <w:proofErr w:type="spellStart"/>
      <w:r w:rsidRPr="00900BC8">
        <w:rPr>
          <w:rFonts w:ascii="Arial" w:eastAsia="Times New Roman" w:hAnsi="Arial" w:cs="Arial"/>
        </w:rPr>
        <w:t>persoane</w:t>
      </w:r>
      <w:proofErr w:type="spellEnd"/>
    </w:p>
    <w:p w14:paraId="072AE2BE" w14:textId="4610AAA0" w:rsidR="00900BC8" w:rsidRPr="00900BC8" w:rsidRDefault="003B7BEE">
      <w:pPr>
        <w:numPr>
          <w:ilvl w:val="0"/>
          <w:numId w:val="44"/>
        </w:numPr>
        <w:rPr>
          <w:rFonts w:ascii="Arial" w:eastAsia="Times New Roman" w:hAnsi="Arial" w:cs="Arial"/>
        </w:rPr>
      </w:pPr>
      <w:r>
        <w:rPr>
          <w:rFonts w:ascii="Arial" w:eastAsia="Times New Roman" w:hAnsi="Arial" w:cs="Arial"/>
        </w:rPr>
        <w:t xml:space="preserve"> </w:t>
      </w:r>
      <w:r w:rsidR="00900BC8" w:rsidRPr="00900BC8">
        <w:rPr>
          <w:rFonts w:ascii="Arial" w:eastAsia="Times New Roman" w:hAnsi="Arial" w:cs="Arial"/>
        </w:rPr>
        <w:t xml:space="preserve">8 </w:t>
      </w:r>
      <w:proofErr w:type="spellStart"/>
      <w:r w:rsidR="00900BC8" w:rsidRPr="00900BC8">
        <w:rPr>
          <w:rFonts w:ascii="Arial" w:eastAsia="Times New Roman" w:hAnsi="Arial" w:cs="Arial"/>
        </w:rPr>
        <w:t>iunie</w:t>
      </w:r>
      <w:proofErr w:type="spellEnd"/>
      <w:r w:rsidR="00900BC8" w:rsidRPr="00900BC8">
        <w:rPr>
          <w:rFonts w:ascii="Arial" w:eastAsia="Times New Roman" w:hAnsi="Arial" w:cs="Arial"/>
        </w:rPr>
        <w:t xml:space="preserve">: Concurs </w:t>
      </w:r>
      <w:proofErr w:type="spellStart"/>
      <w:r w:rsidR="00900BC8" w:rsidRPr="00900BC8">
        <w:rPr>
          <w:rFonts w:ascii="Arial" w:eastAsia="Times New Roman" w:hAnsi="Arial" w:cs="Arial"/>
        </w:rPr>
        <w:t>literar</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Copiii</w:t>
      </w:r>
      <w:proofErr w:type="spellEnd"/>
      <w:r w:rsidR="00900BC8" w:rsidRPr="00900BC8">
        <w:rPr>
          <w:rFonts w:ascii="Arial" w:eastAsia="Times New Roman" w:hAnsi="Arial" w:cs="Arial"/>
        </w:rPr>
        <w:t xml:space="preserve"> din </w:t>
      </w:r>
      <w:proofErr w:type="spellStart"/>
      <w:r w:rsidR="00900BC8" w:rsidRPr="00900BC8">
        <w:rPr>
          <w:rFonts w:ascii="Arial" w:eastAsia="Times New Roman" w:hAnsi="Arial" w:cs="Arial"/>
        </w:rPr>
        <w:t>Țara</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Dorului</w:t>
      </w:r>
      <w:proofErr w:type="spellEnd"/>
      <w:r w:rsidR="00900BC8" w:rsidRPr="00900BC8">
        <w:rPr>
          <w:rFonts w:ascii="Arial" w:eastAsia="Times New Roman" w:hAnsi="Arial" w:cs="Arial"/>
        </w:rPr>
        <w:t xml:space="preserve">” – 70 </w:t>
      </w:r>
      <w:proofErr w:type="spellStart"/>
      <w:r w:rsidR="00900BC8" w:rsidRPr="00900BC8">
        <w:rPr>
          <w:rFonts w:ascii="Arial" w:eastAsia="Times New Roman" w:hAnsi="Arial" w:cs="Arial"/>
        </w:rPr>
        <w:t>persoane</w:t>
      </w:r>
      <w:proofErr w:type="spellEnd"/>
    </w:p>
    <w:p w14:paraId="134947A0" w14:textId="77777777" w:rsidR="00900BC8" w:rsidRPr="00900BC8" w:rsidRDefault="00900BC8" w:rsidP="00900BC8">
      <w:pPr>
        <w:outlineLvl w:val="3"/>
        <w:rPr>
          <w:rFonts w:ascii="Arial" w:eastAsia="Times New Roman" w:hAnsi="Arial" w:cs="Arial"/>
        </w:rPr>
      </w:pPr>
      <w:r w:rsidRPr="00900BC8">
        <w:rPr>
          <w:rFonts w:ascii="Arial" w:eastAsia="Times New Roman" w:hAnsi="Arial" w:cs="Arial"/>
        </w:rPr>
        <w:t xml:space="preserve">6. </w:t>
      </w:r>
      <w:proofErr w:type="spellStart"/>
      <w:r w:rsidRPr="00900BC8">
        <w:rPr>
          <w:rFonts w:ascii="Arial" w:eastAsia="Times New Roman" w:hAnsi="Arial" w:cs="Arial"/>
        </w:rPr>
        <w:t>Expoziții</w:t>
      </w:r>
      <w:proofErr w:type="spellEnd"/>
      <w:r w:rsidRPr="00900BC8">
        <w:rPr>
          <w:rFonts w:ascii="Arial" w:eastAsia="Times New Roman" w:hAnsi="Arial" w:cs="Arial"/>
        </w:rPr>
        <w:t>:</w:t>
      </w:r>
    </w:p>
    <w:p w14:paraId="7D4D8C3B" w14:textId="77777777" w:rsidR="00900BC8" w:rsidRPr="00900BC8" w:rsidRDefault="00900BC8">
      <w:pPr>
        <w:numPr>
          <w:ilvl w:val="0"/>
          <w:numId w:val="45"/>
        </w:numPr>
        <w:rPr>
          <w:rFonts w:ascii="Arial" w:eastAsia="Times New Roman" w:hAnsi="Arial" w:cs="Arial"/>
        </w:rPr>
      </w:pPr>
      <w:r w:rsidRPr="00900BC8">
        <w:rPr>
          <w:rFonts w:ascii="Arial" w:eastAsia="Times New Roman" w:hAnsi="Arial" w:cs="Arial"/>
        </w:rPr>
        <w:t xml:space="preserve">13-16 </w:t>
      </w:r>
      <w:proofErr w:type="spellStart"/>
      <w:r w:rsidRPr="00900BC8">
        <w:rPr>
          <w:rFonts w:ascii="Arial" w:eastAsia="Times New Roman" w:hAnsi="Arial" w:cs="Arial"/>
        </w:rPr>
        <w:t>mai</w:t>
      </w:r>
      <w:proofErr w:type="spellEnd"/>
      <w:r w:rsidRPr="00900BC8">
        <w:rPr>
          <w:rFonts w:ascii="Arial" w:eastAsia="Times New Roman" w:hAnsi="Arial" w:cs="Arial"/>
        </w:rPr>
        <w:t xml:space="preserve">: </w:t>
      </w:r>
      <w:proofErr w:type="spellStart"/>
      <w:r w:rsidRPr="00900BC8">
        <w:rPr>
          <w:rFonts w:ascii="Arial" w:eastAsia="Times New Roman" w:hAnsi="Arial" w:cs="Arial"/>
        </w:rPr>
        <w:t>Expoziție</w:t>
      </w:r>
      <w:proofErr w:type="spellEnd"/>
      <w:r w:rsidRPr="00900BC8">
        <w:rPr>
          <w:rFonts w:ascii="Arial" w:eastAsia="Times New Roman" w:hAnsi="Arial" w:cs="Arial"/>
        </w:rPr>
        <w:t xml:space="preserve"> </w:t>
      </w:r>
      <w:proofErr w:type="spellStart"/>
      <w:r w:rsidRPr="00900BC8">
        <w:rPr>
          <w:rFonts w:ascii="Arial" w:eastAsia="Times New Roman" w:hAnsi="Arial" w:cs="Arial"/>
        </w:rPr>
        <w:t>Pictură</w:t>
      </w:r>
      <w:proofErr w:type="spellEnd"/>
      <w:r w:rsidRPr="00900BC8">
        <w:rPr>
          <w:rFonts w:ascii="Arial" w:eastAsia="Times New Roman" w:hAnsi="Arial" w:cs="Arial"/>
        </w:rPr>
        <w:t xml:space="preserve"> pe </w:t>
      </w:r>
      <w:proofErr w:type="spellStart"/>
      <w:r w:rsidRPr="00900BC8">
        <w:rPr>
          <w:rFonts w:ascii="Arial" w:eastAsia="Times New Roman" w:hAnsi="Arial" w:cs="Arial"/>
        </w:rPr>
        <w:t>pânză</w:t>
      </w:r>
      <w:proofErr w:type="spellEnd"/>
      <w:r w:rsidRPr="00900BC8">
        <w:rPr>
          <w:rFonts w:ascii="Arial" w:eastAsia="Times New Roman" w:hAnsi="Arial" w:cs="Arial"/>
        </w:rPr>
        <w:t xml:space="preserve"> – 100 </w:t>
      </w:r>
      <w:proofErr w:type="spellStart"/>
      <w:r w:rsidRPr="00900BC8">
        <w:rPr>
          <w:rFonts w:ascii="Arial" w:eastAsia="Times New Roman" w:hAnsi="Arial" w:cs="Arial"/>
        </w:rPr>
        <w:t>persoane</w:t>
      </w:r>
      <w:proofErr w:type="spellEnd"/>
    </w:p>
    <w:p w14:paraId="23099BBC" w14:textId="77777777" w:rsidR="00900BC8" w:rsidRPr="00900BC8" w:rsidRDefault="00900BC8">
      <w:pPr>
        <w:numPr>
          <w:ilvl w:val="0"/>
          <w:numId w:val="45"/>
        </w:numPr>
        <w:rPr>
          <w:rFonts w:ascii="Arial" w:eastAsia="Times New Roman" w:hAnsi="Arial" w:cs="Arial"/>
        </w:rPr>
      </w:pPr>
      <w:r w:rsidRPr="00900BC8">
        <w:rPr>
          <w:rFonts w:ascii="Arial" w:eastAsia="Times New Roman" w:hAnsi="Arial" w:cs="Arial"/>
        </w:rPr>
        <w:t xml:space="preserve">17-19 </w:t>
      </w:r>
      <w:proofErr w:type="spellStart"/>
      <w:r w:rsidRPr="00900BC8">
        <w:rPr>
          <w:rFonts w:ascii="Arial" w:eastAsia="Times New Roman" w:hAnsi="Arial" w:cs="Arial"/>
        </w:rPr>
        <w:t>octombrie</w:t>
      </w:r>
      <w:proofErr w:type="spellEnd"/>
      <w:r w:rsidRPr="00900BC8">
        <w:rPr>
          <w:rFonts w:ascii="Arial" w:eastAsia="Times New Roman" w:hAnsi="Arial" w:cs="Arial"/>
        </w:rPr>
        <w:t xml:space="preserve">: </w:t>
      </w:r>
      <w:proofErr w:type="spellStart"/>
      <w:r w:rsidRPr="00900BC8">
        <w:rPr>
          <w:rFonts w:ascii="Arial" w:eastAsia="Times New Roman" w:hAnsi="Arial" w:cs="Arial"/>
        </w:rPr>
        <w:t>Expoziție</w:t>
      </w:r>
      <w:proofErr w:type="spellEnd"/>
      <w:r w:rsidRPr="00900BC8">
        <w:rPr>
          <w:rFonts w:ascii="Arial" w:eastAsia="Times New Roman" w:hAnsi="Arial" w:cs="Arial"/>
        </w:rPr>
        <w:t xml:space="preserve"> „Grupul Feminism Buzău”</w:t>
      </w:r>
    </w:p>
    <w:p w14:paraId="42A84F24" w14:textId="77777777" w:rsidR="00900BC8" w:rsidRPr="00900BC8" w:rsidRDefault="00900BC8">
      <w:pPr>
        <w:numPr>
          <w:ilvl w:val="0"/>
          <w:numId w:val="45"/>
        </w:numPr>
        <w:rPr>
          <w:rFonts w:ascii="Arial" w:eastAsia="Times New Roman" w:hAnsi="Arial" w:cs="Arial"/>
        </w:rPr>
      </w:pPr>
      <w:r w:rsidRPr="00900BC8">
        <w:rPr>
          <w:rFonts w:ascii="Arial" w:eastAsia="Times New Roman" w:hAnsi="Arial" w:cs="Arial"/>
        </w:rPr>
        <w:t xml:space="preserve">22 august - 22 </w:t>
      </w:r>
      <w:proofErr w:type="spellStart"/>
      <w:r w:rsidRPr="00900BC8">
        <w:rPr>
          <w:rFonts w:ascii="Arial" w:eastAsia="Times New Roman" w:hAnsi="Arial" w:cs="Arial"/>
        </w:rPr>
        <w:t>septembrie</w:t>
      </w:r>
      <w:proofErr w:type="spellEnd"/>
      <w:r w:rsidRPr="00900BC8">
        <w:rPr>
          <w:rFonts w:ascii="Arial" w:eastAsia="Times New Roman" w:hAnsi="Arial" w:cs="Arial"/>
        </w:rPr>
        <w:t xml:space="preserve">: </w:t>
      </w:r>
      <w:proofErr w:type="spellStart"/>
      <w:r w:rsidRPr="00900BC8">
        <w:rPr>
          <w:rFonts w:ascii="Arial" w:eastAsia="Times New Roman" w:hAnsi="Arial" w:cs="Arial"/>
        </w:rPr>
        <w:t>Expoziție</w:t>
      </w:r>
      <w:proofErr w:type="spellEnd"/>
      <w:r w:rsidRPr="00900BC8">
        <w:rPr>
          <w:rFonts w:ascii="Arial" w:eastAsia="Times New Roman" w:hAnsi="Arial" w:cs="Arial"/>
        </w:rPr>
        <w:t xml:space="preserve"> BIAF</w:t>
      </w:r>
    </w:p>
    <w:p w14:paraId="4DF0FBBB" w14:textId="77777777" w:rsidR="00900BC8" w:rsidRPr="00900BC8" w:rsidRDefault="00900BC8" w:rsidP="00900BC8">
      <w:pPr>
        <w:outlineLvl w:val="3"/>
        <w:rPr>
          <w:rFonts w:ascii="Arial" w:eastAsia="Times New Roman" w:hAnsi="Arial" w:cs="Arial"/>
        </w:rPr>
      </w:pPr>
      <w:r w:rsidRPr="00900BC8">
        <w:rPr>
          <w:rFonts w:ascii="Arial" w:eastAsia="Times New Roman" w:hAnsi="Arial" w:cs="Arial"/>
        </w:rPr>
        <w:t xml:space="preserve">7. </w:t>
      </w:r>
      <w:proofErr w:type="spellStart"/>
      <w:r w:rsidRPr="00900BC8">
        <w:rPr>
          <w:rFonts w:ascii="Arial" w:eastAsia="Times New Roman" w:hAnsi="Arial" w:cs="Arial"/>
        </w:rPr>
        <w:t>Festivaluri</w:t>
      </w:r>
      <w:proofErr w:type="spellEnd"/>
      <w:r w:rsidRPr="00900BC8">
        <w:rPr>
          <w:rFonts w:ascii="Arial" w:eastAsia="Times New Roman" w:hAnsi="Arial" w:cs="Arial"/>
        </w:rPr>
        <w:t>:</w:t>
      </w:r>
    </w:p>
    <w:p w14:paraId="30F6251A" w14:textId="77777777" w:rsidR="00900BC8" w:rsidRPr="00900BC8" w:rsidRDefault="00900BC8">
      <w:pPr>
        <w:numPr>
          <w:ilvl w:val="0"/>
          <w:numId w:val="46"/>
        </w:numPr>
        <w:rPr>
          <w:rFonts w:ascii="Arial" w:eastAsia="Times New Roman" w:hAnsi="Arial" w:cs="Arial"/>
        </w:rPr>
      </w:pPr>
      <w:r w:rsidRPr="00900BC8">
        <w:rPr>
          <w:rFonts w:ascii="Arial" w:eastAsia="Times New Roman" w:hAnsi="Arial" w:cs="Arial"/>
        </w:rPr>
        <w:t xml:space="preserve">31 </w:t>
      </w:r>
      <w:proofErr w:type="spellStart"/>
      <w:r w:rsidRPr="00900BC8">
        <w:rPr>
          <w:rFonts w:ascii="Arial" w:eastAsia="Times New Roman" w:hAnsi="Arial" w:cs="Arial"/>
        </w:rPr>
        <w:t>martie</w:t>
      </w:r>
      <w:proofErr w:type="spellEnd"/>
      <w:r w:rsidRPr="00900BC8">
        <w:rPr>
          <w:rFonts w:ascii="Arial" w:eastAsia="Times New Roman" w:hAnsi="Arial" w:cs="Arial"/>
        </w:rPr>
        <w:t xml:space="preserve">: Festival de </w:t>
      </w:r>
      <w:proofErr w:type="spellStart"/>
      <w:r w:rsidRPr="00900BC8">
        <w:rPr>
          <w:rFonts w:ascii="Arial" w:eastAsia="Times New Roman" w:hAnsi="Arial" w:cs="Arial"/>
        </w:rPr>
        <w:t>muzică</w:t>
      </w:r>
      <w:proofErr w:type="spellEnd"/>
      <w:r w:rsidRPr="00900BC8">
        <w:rPr>
          <w:rFonts w:ascii="Arial" w:eastAsia="Times New Roman" w:hAnsi="Arial" w:cs="Arial"/>
        </w:rPr>
        <w:t xml:space="preserve"> „</w:t>
      </w:r>
      <w:proofErr w:type="spellStart"/>
      <w:r w:rsidRPr="00900BC8">
        <w:rPr>
          <w:rFonts w:ascii="Arial" w:eastAsia="Times New Roman" w:hAnsi="Arial" w:cs="Arial"/>
        </w:rPr>
        <w:t>Francochanson</w:t>
      </w:r>
      <w:proofErr w:type="spellEnd"/>
      <w:r w:rsidRPr="00900BC8">
        <w:rPr>
          <w:rFonts w:ascii="Arial" w:eastAsia="Times New Roman" w:hAnsi="Arial" w:cs="Arial"/>
        </w:rPr>
        <w:t xml:space="preserve">” – 150 </w:t>
      </w:r>
      <w:proofErr w:type="spellStart"/>
      <w:r w:rsidRPr="00900BC8">
        <w:rPr>
          <w:rFonts w:ascii="Arial" w:eastAsia="Times New Roman" w:hAnsi="Arial" w:cs="Arial"/>
        </w:rPr>
        <w:t>persoane</w:t>
      </w:r>
      <w:proofErr w:type="spellEnd"/>
    </w:p>
    <w:p w14:paraId="6DFA2D0F" w14:textId="77777777" w:rsidR="00900BC8" w:rsidRPr="00900BC8" w:rsidRDefault="00900BC8" w:rsidP="00900BC8">
      <w:pPr>
        <w:outlineLvl w:val="3"/>
        <w:rPr>
          <w:rFonts w:ascii="Arial" w:eastAsia="Times New Roman" w:hAnsi="Arial" w:cs="Arial"/>
        </w:rPr>
      </w:pPr>
      <w:r w:rsidRPr="00900BC8">
        <w:rPr>
          <w:rFonts w:ascii="Arial" w:eastAsia="Times New Roman" w:hAnsi="Arial" w:cs="Arial"/>
        </w:rPr>
        <w:t xml:space="preserve">8. </w:t>
      </w:r>
      <w:proofErr w:type="spellStart"/>
      <w:r w:rsidRPr="00900BC8">
        <w:rPr>
          <w:rFonts w:ascii="Arial" w:eastAsia="Times New Roman" w:hAnsi="Arial" w:cs="Arial"/>
        </w:rPr>
        <w:t>Evenimente</w:t>
      </w:r>
      <w:proofErr w:type="spellEnd"/>
      <w:r w:rsidRPr="00900BC8">
        <w:rPr>
          <w:rFonts w:ascii="Arial" w:eastAsia="Times New Roman" w:hAnsi="Arial" w:cs="Arial"/>
        </w:rPr>
        <w:t xml:space="preserve"> </w:t>
      </w:r>
      <w:proofErr w:type="spellStart"/>
      <w:r w:rsidRPr="00900BC8">
        <w:rPr>
          <w:rFonts w:ascii="Arial" w:eastAsia="Times New Roman" w:hAnsi="Arial" w:cs="Arial"/>
        </w:rPr>
        <w:t>speciale</w:t>
      </w:r>
      <w:proofErr w:type="spellEnd"/>
      <w:r w:rsidRPr="00900BC8">
        <w:rPr>
          <w:rFonts w:ascii="Arial" w:eastAsia="Times New Roman" w:hAnsi="Arial" w:cs="Arial"/>
        </w:rPr>
        <w:t>:</w:t>
      </w:r>
    </w:p>
    <w:p w14:paraId="319F97C1" w14:textId="086EA208" w:rsidR="00900BC8" w:rsidRPr="00900BC8" w:rsidRDefault="003B7BEE">
      <w:pPr>
        <w:numPr>
          <w:ilvl w:val="0"/>
          <w:numId w:val="47"/>
        </w:numPr>
        <w:rPr>
          <w:rFonts w:ascii="Arial" w:eastAsia="Times New Roman" w:hAnsi="Arial" w:cs="Arial"/>
        </w:rPr>
      </w:pPr>
      <w:r>
        <w:rPr>
          <w:rFonts w:ascii="Arial" w:eastAsia="Times New Roman" w:hAnsi="Arial" w:cs="Arial"/>
        </w:rPr>
        <w:t xml:space="preserve"> </w:t>
      </w:r>
      <w:r w:rsidR="00900BC8" w:rsidRPr="00900BC8">
        <w:rPr>
          <w:rFonts w:ascii="Arial" w:eastAsia="Times New Roman" w:hAnsi="Arial" w:cs="Arial"/>
        </w:rPr>
        <w:t xml:space="preserve">7 </w:t>
      </w:r>
      <w:proofErr w:type="spellStart"/>
      <w:r w:rsidR="00900BC8" w:rsidRPr="00900BC8">
        <w:rPr>
          <w:rFonts w:ascii="Arial" w:eastAsia="Times New Roman" w:hAnsi="Arial" w:cs="Arial"/>
        </w:rPr>
        <w:t>februarie</w:t>
      </w:r>
      <w:proofErr w:type="spellEnd"/>
      <w:r w:rsidR="00900BC8" w:rsidRPr="00900BC8">
        <w:rPr>
          <w:rFonts w:ascii="Arial" w:eastAsia="Times New Roman" w:hAnsi="Arial" w:cs="Arial"/>
        </w:rPr>
        <w:t>: „</w:t>
      </w:r>
      <w:proofErr w:type="spellStart"/>
      <w:r w:rsidR="00900BC8" w:rsidRPr="00900BC8">
        <w:rPr>
          <w:rFonts w:ascii="Arial" w:eastAsia="Times New Roman" w:hAnsi="Arial" w:cs="Arial"/>
        </w:rPr>
        <w:t>Sănătate</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pentru</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seniori</w:t>
      </w:r>
      <w:proofErr w:type="spellEnd"/>
      <w:r w:rsidR="00900BC8" w:rsidRPr="00900BC8">
        <w:rPr>
          <w:rFonts w:ascii="Arial" w:eastAsia="Times New Roman" w:hAnsi="Arial" w:cs="Arial"/>
        </w:rPr>
        <w:t>” (</w:t>
      </w:r>
      <w:proofErr w:type="spellStart"/>
      <w:r w:rsidR="00900BC8" w:rsidRPr="00900BC8">
        <w:rPr>
          <w:rFonts w:ascii="Arial" w:eastAsia="Times New Roman" w:hAnsi="Arial" w:cs="Arial"/>
        </w:rPr>
        <w:t>Prezentare</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despre</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îngrijirea</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pielii</w:t>
      </w:r>
      <w:proofErr w:type="spellEnd"/>
      <w:r w:rsidR="00900BC8" w:rsidRPr="00900BC8">
        <w:rPr>
          <w:rFonts w:ascii="Arial" w:eastAsia="Times New Roman" w:hAnsi="Arial" w:cs="Arial"/>
        </w:rPr>
        <w:t xml:space="preserve">) – </w:t>
      </w:r>
      <w:proofErr w:type="spellStart"/>
      <w:r w:rsidR="00900BC8" w:rsidRPr="00900BC8">
        <w:rPr>
          <w:rFonts w:ascii="Arial" w:eastAsia="Times New Roman" w:hAnsi="Arial" w:cs="Arial"/>
        </w:rPr>
        <w:t>Invitat</w:t>
      </w:r>
      <w:proofErr w:type="spellEnd"/>
      <w:r w:rsidR="00900BC8" w:rsidRPr="00900BC8">
        <w:rPr>
          <w:rFonts w:ascii="Arial" w:eastAsia="Times New Roman" w:hAnsi="Arial" w:cs="Arial"/>
        </w:rPr>
        <w:t xml:space="preserve">: </w:t>
      </w:r>
      <w:proofErr w:type="spellStart"/>
      <w:r w:rsidR="00900BC8" w:rsidRPr="00900BC8">
        <w:rPr>
          <w:rFonts w:ascii="Arial" w:eastAsia="Times New Roman" w:hAnsi="Arial" w:cs="Arial"/>
        </w:rPr>
        <w:t>Rizoiu</w:t>
      </w:r>
      <w:proofErr w:type="spellEnd"/>
      <w:r w:rsidR="00900BC8" w:rsidRPr="00900BC8">
        <w:rPr>
          <w:rFonts w:ascii="Arial" w:eastAsia="Times New Roman" w:hAnsi="Arial" w:cs="Arial"/>
        </w:rPr>
        <w:t xml:space="preserve"> Andi Cristian</w:t>
      </w:r>
    </w:p>
    <w:p w14:paraId="528D91F7" w14:textId="77777777" w:rsidR="00900BC8" w:rsidRPr="00900BC8" w:rsidRDefault="00900BC8">
      <w:pPr>
        <w:numPr>
          <w:ilvl w:val="0"/>
          <w:numId w:val="47"/>
        </w:numPr>
        <w:rPr>
          <w:rFonts w:ascii="Arial" w:eastAsia="Times New Roman" w:hAnsi="Arial" w:cs="Arial"/>
        </w:rPr>
      </w:pPr>
      <w:r w:rsidRPr="00900BC8">
        <w:rPr>
          <w:rFonts w:ascii="Arial" w:eastAsia="Times New Roman" w:hAnsi="Arial" w:cs="Arial"/>
        </w:rPr>
        <w:t xml:space="preserve">18 </w:t>
      </w:r>
      <w:proofErr w:type="spellStart"/>
      <w:r w:rsidRPr="00900BC8">
        <w:rPr>
          <w:rFonts w:ascii="Arial" w:eastAsia="Times New Roman" w:hAnsi="Arial" w:cs="Arial"/>
        </w:rPr>
        <w:t>aprilie</w:t>
      </w:r>
      <w:proofErr w:type="spellEnd"/>
      <w:r w:rsidRPr="00900BC8">
        <w:rPr>
          <w:rFonts w:ascii="Arial" w:eastAsia="Times New Roman" w:hAnsi="Arial" w:cs="Arial"/>
        </w:rPr>
        <w:t xml:space="preserve">: </w:t>
      </w:r>
      <w:proofErr w:type="spellStart"/>
      <w:r w:rsidRPr="00900BC8">
        <w:rPr>
          <w:rFonts w:ascii="Arial" w:eastAsia="Times New Roman" w:hAnsi="Arial" w:cs="Arial"/>
        </w:rPr>
        <w:t>Eveniment</w:t>
      </w:r>
      <w:proofErr w:type="spellEnd"/>
      <w:r w:rsidRPr="00900BC8">
        <w:rPr>
          <w:rFonts w:ascii="Arial" w:eastAsia="Times New Roman" w:hAnsi="Arial" w:cs="Arial"/>
        </w:rPr>
        <w:t xml:space="preserve"> „130 de ani de la </w:t>
      </w:r>
      <w:proofErr w:type="spellStart"/>
      <w:r w:rsidRPr="00900BC8">
        <w:rPr>
          <w:rFonts w:ascii="Arial" w:eastAsia="Times New Roman" w:hAnsi="Arial" w:cs="Arial"/>
        </w:rPr>
        <w:t>nașterea</w:t>
      </w:r>
      <w:proofErr w:type="spellEnd"/>
      <w:r w:rsidRPr="00900BC8">
        <w:rPr>
          <w:rFonts w:ascii="Arial" w:eastAsia="Times New Roman" w:hAnsi="Arial" w:cs="Arial"/>
        </w:rPr>
        <w:t xml:space="preserve"> </w:t>
      </w:r>
      <w:proofErr w:type="spellStart"/>
      <w:r w:rsidRPr="00900BC8">
        <w:rPr>
          <w:rFonts w:ascii="Arial" w:eastAsia="Times New Roman" w:hAnsi="Arial" w:cs="Arial"/>
        </w:rPr>
        <w:t>lui</w:t>
      </w:r>
      <w:proofErr w:type="spellEnd"/>
      <w:r w:rsidRPr="00900BC8">
        <w:rPr>
          <w:rFonts w:ascii="Arial" w:eastAsia="Times New Roman" w:hAnsi="Arial" w:cs="Arial"/>
        </w:rPr>
        <w:t xml:space="preserve"> Pamfil </w:t>
      </w:r>
      <w:proofErr w:type="spellStart"/>
      <w:r w:rsidRPr="00900BC8">
        <w:rPr>
          <w:rFonts w:ascii="Arial" w:eastAsia="Times New Roman" w:hAnsi="Arial" w:cs="Arial"/>
        </w:rPr>
        <w:t>Șeicaru</w:t>
      </w:r>
      <w:proofErr w:type="spellEnd"/>
      <w:r w:rsidRPr="00900BC8">
        <w:rPr>
          <w:rFonts w:ascii="Arial" w:eastAsia="Times New Roman" w:hAnsi="Arial" w:cs="Arial"/>
        </w:rPr>
        <w:t xml:space="preserve">” – 20 </w:t>
      </w:r>
      <w:proofErr w:type="spellStart"/>
      <w:r w:rsidRPr="00900BC8">
        <w:rPr>
          <w:rFonts w:ascii="Arial" w:eastAsia="Times New Roman" w:hAnsi="Arial" w:cs="Arial"/>
        </w:rPr>
        <w:t>persoane</w:t>
      </w:r>
      <w:proofErr w:type="spellEnd"/>
    </w:p>
    <w:p w14:paraId="1C259C2E" w14:textId="77777777" w:rsidR="00900BC8" w:rsidRPr="00900BC8" w:rsidRDefault="00900BC8">
      <w:pPr>
        <w:numPr>
          <w:ilvl w:val="0"/>
          <w:numId w:val="47"/>
        </w:numPr>
        <w:rPr>
          <w:rFonts w:ascii="Arial" w:eastAsia="Times New Roman" w:hAnsi="Arial" w:cs="Arial"/>
        </w:rPr>
      </w:pPr>
      <w:r w:rsidRPr="00900BC8">
        <w:rPr>
          <w:rFonts w:ascii="Arial" w:eastAsia="Times New Roman" w:hAnsi="Arial" w:cs="Arial"/>
        </w:rPr>
        <w:t xml:space="preserve">24 </w:t>
      </w:r>
      <w:proofErr w:type="spellStart"/>
      <w:r w:rsidRPr="00900BC8">
        <w:rPr>
          <w:rFonts w:ascii="Arial" w:eastAsia="Times New Roman" w:hAnsi="Arial" w:cs="Arial"/>
        </w:rPr>
        <w:t>noiembrie</w:t>
      </w:r>
      <w:proofErr w:type="spellEnd"/>
      <w:r w:rsidRPr="00900BC8">
        <w:rPr>
          <w:rFonts w:ascii="Arial" w:eastAsia="Times New Roman" w:hAnsi="Arial" w:cs="Arial"/>
        </w:rPr>
        <w:t xml:space="preserve">: </w:t>
      </w:r>
      <w:proofErr w:type="spellStart"/>
      <w:r w:rsidRPr="00900BC8">
        <w:rPr>
          <w:rFonts w:ascii="Arial" w:eastAsia="Times New Roman" w:hAnsi="Arial" w:cs="Arial"/>
        </w:rPr>
        <w:t>Incluziune</w:t>
      </w:r>
      <w:proofErr w:type="spellEnd"/>
      <w:r w:rsidRPr="00900BC8">
        <w:rPr>
          <w:rFonts w:ascii="Arial" w:eastAsia="Times New Roman" w:hAnsi="Arial" w:cs="Arial"/>
        </w:rPr>
        <w:t xml:space="preserve"> </w:t>
      </w:r>
      <w:proofErr w:type="spellStart"/>
      <w:r w:rsidRPr="00900BC8">
        <w:rPr>
          <w:rFonts w:ascii="Arial" w:eastAsia="Times New Roman" w:hAnsi="Arial" w:cs="Arial"/>
        </w:rPr>
        <w:t>socială</w:t>
      </w:r>
      <w:proofErr w:type="spellEnd"/>
      <w:r w:rsidRPr="00900BC8">
        <w:rPr>
          <w:rFonts w:ascii="Arial" w:eastAsia="Times New Roman" w:hAnsi="Arial" w:cs="Arial"/>
        </w:rPr>
        <w:t xml:space="preserve"> </w:t>
      </w:r>
      <w:proofErr w:type="spellStart"/>
      <w:r w:rsidRPr="00900BC8">
        <w:rPr>
          <w:rFonts w:ascii="Arial" w:eastAsia="Times New Roman" w:hAnsi="Arial" w:cs="Arial"/>
        </w:rPr>
        <w:t>prin</w:t>
      </w:r>
      <w:proofErr w:type="spellEnd"/>
      <w:r w:rsidRPr="00900BC8">
        <w:rPr>
          <w:rFonts w:ascii="Arial" w:eastAsia="Times New Roman" w:hAnsi="Arial" w:cs="Arial"/>
        </w:rPr>
        <w:t xml:space="preserve"> dans – </w:t>
      </w:r>
      <w:proofErr w:type="spellStart"/>
      <w:r w:rsidRPr="00900BC8">
        <w:rPr>
          <w:rFonts w:ascii="Arial" w:eastAsia="Times New Roman" w:hAnsi="Arial" w:cs="Arial"/>
        </w:rPr>
        <w:t>Asociația</w:t>
      </w:r>
      <w:proofErr w:type="spellEnd"/>
      <w:r w:rsidRPr="00900BC8">
        <w:rPr>
          <w:rFonts w:ascii="Arial" w:eastAsia="Times New Roman" w:hAnsi="Arial" w:cs="Arial"/>
        </w:rPr>
        <w:t xml:space="preserve"> </w:t>
      </w:r>
      <w:proofErr w:type="spellStart"/>
      <w:r w:rsidRPr="00900BC8">
        <w:rPr>
          <w:rFonts w:ascii="Arial" w:eastAsia="Times New Roman" w:hAnsi="Arial" w:cs="Arial"/>
        </w:rPr>
        <w:t>Umanistă</w:t>
      </w:r>
      <w:proofErr w:type="spellEnd"/>
      <w:r w:rsidRPr="00900BC8">
        <w:rPr>
          <w:rFonts w:ascii="Arial" w:eastAsia="Times New Roman" w:hAnsi="Arial" w:cs="Arial"/>
        </w:rPr>
        <w:t xml:space="preserve"> </w:t>
      </w:r>
      <w:proofErr w:type="spellStart"/>
      <w:r w:rsidRPr="00900BC8">
        <w:rPr>
          <w:rFonts w:ascii="Arial" w:eastAsia="Times New Roman" w:hAnsi="Arial" w:cs="Arial"/>
        </w:rPr>
        <w:t>Română</w:t>
      </w:r>
      <w:proofErr w:type="spellEnd"/>
    </w:p>
    <w:p w14:paraId="69E55651" w14:textId="1FEB34DA" w:rsidR="00900BC8" w:rsidRPr="00900BC8" w:rsidRDefault="00900BC8" w:rsidP="00900BC8">
      <w:pPr>
        <w:rPr>
          <w:rFonts w:ascii="Arial" w:eastAsia="Times New Roman" w:hAnsi="Arial" w:cs="Arial"/>
        </w:rPr>
      </w:pPr>
    </w:p>
    <w:p w14:paraId="2288E2C7" w14:textId="77777777" w:rsidR="00900BC8" w:rsidRPr="00900BC8" w:rsidRDefault="00900BC8" w:rsidP="00900BC8">
      <w:pPr>
        <w:outlineLvl w:val="2"/>
        <w:rPr>
          <w:rFonts w:ascii="Arial" w:eastAsia="Times New Roman" w:hAnsi="Arial" w:cs="Arial"/>
        </w:rPr>
      </w:pPr>
      <w:proofErr w:type="spellStart"/>
      <w:r w:rsidRPr="00900BC8">
        <w:rPr>
          <w:rFonts w:ascii="Arial" w:eastAsia="Times New Roman" w:hAnsi="Arial" w:cs="Arial"/>
        </w:rPr>
        <w:t>Evenimente</w:t>
      </w:r>
      <w:proofErr w:type="spellEnd"/>
      <w:r w:rsidRPr="00900BC8">
        <w:rPr>
          <w:rFonts w:ascii="Arial" w:eastAsia="Times New Roman" w:hAnsi="Arial" w:cs="Arial"/>
        </w:rPr>
        <w:t xml:space="preserve"> </w:t>
      </w:r>
      <w:proofErr w:type="spellStart"/>
      <w:r w:rsidRPr="00900BC8">
        <w:rPr>
          <w:rFonts w:ascii="Arial" w:eastAsia="Times New Roman" w:hAnsi="Arial" w:cs="Arial"/>
        </w:rPr>
        <w:t>recurente</w:t>
      </w:r>
      <w:proofErr w:type="spellEnd"/>
    </w:p>
    <w:p w14:paraId="7870A875" w14:textId="77777777" w:rsidR="00900BC8" w:rsidRPr="00900BC8" w:rsidRDefault="00900BC8">
      <w:pPr>
        <w:numPr>
          <w:ilvl w:val="0"/>
          <w:numId w:val="48"/>
        </w:numPr>
        <w:rPr>
          <w:rFonts w:ascii="Arial" w:eastAsia="Times New Roman" w:hAnsi="Arial" w:cs="Arial"/>
        </w:rPr>
      </w:pPr>
      <w:proofErr w:type="spellStart"/>
      <w:r w:rsidRPr="00900BC8">
        <w:rPr>
          <w:rFonts w:ascii="Arial" w:eastAsia="Times New Roman" w:hAnsi="Arial" w:cs="Arial"/>
        </w:rPr>
        <w:t>Programul</w:t>
      </w:r>
      <w:proofErr w:type="spellEnd"/>
      <w:r w:rsidRPr="00900BC8">
        <w:rPr>
          <w:rFonts w:ascii="Arial" w:eastAsia="Times New Roman" w:hAnsi="Arial" w:cs="Arial"/>
        </w:rPr>
        <w:t xml:space="preserve"> „Seri </w:t>
      </w:r>
      <w:proofErr w:type="spellStart"/>
      <w:r w:rsidRPr="00900BC8">
        <w:rPr>
          <w:rFonts w:ascii="Arial" w:eastAsia="Times New Roman" w:hAnsi="Arial" w:cs="Arial"/>
        </w:rPr>
        <w:t>împreună</w:t>
      </w:r>
      <w:proofErr w:type="spellEnd"/>
      <w:r w:rsidRPr="00900BC8">
        <w:rPr>
          <w:rFonts w:ascii="Arial" w:eastAsia="Times New Roman" w:hAnsi="Arial" w:cs="Arial"/>
        </w:rPr>
        <w:t>” (</w:t>
      </w:r>
      <w:proofErr w:type="spellStart"/>
      <w:r w:rsidRPr="00900BC8">
        <w:rPr>
          <w:rFonts w:ascii="Arial" w:eastAsia="Times New Roman" w:hAnsi="Arial" w:cs="Arial"/>
        </w:rPr>
        <w:t>Evenimente</w:t>
      </w:r>
      <w:proofErr w:type="spellEnd"/>
      <w:r w:rsidRPr="00900BC8">
        <w:rPr>
          <w:rFonts w:ascii="Arial" w:eastAsia="Times New Roman" w:hAnsi="Arial" w:cs="Arial"/>
        </w:rPr>
        <w:t xml:space="preserve"> variate de </w:t>
      </w:r>
      <w:proofErr w:type="spellStart"/>
      <w:r w:rsidRPr="00900BC8">
        <w:rPr>
          <w:rFonts w:ascii="Arial" w:eastAsia="Times New Roman" w:hAnsi="Arial" w:cs="Arial"/>
        </w:rPr>
        <w:t>muzică</w:t>
      </w:r>
      <w:proofErr w:type="spellEnd"/>
      <w:r w:rsidRPr="00900BC8">
        <w:rPr>
          <w:rFonts w:ascii="Arial" w:eastAsia="Times New Roman" w:hAnsi="Arial" w:cs="Arial"/>
        </w:rPr>
        <w:t xml:space="preserve">, dans, </w:t>
      </w:r>
      <w:proofErr w:type="spellStart"/>
      <w:r w:rsidRPr="00900BC8">
        <w:rPr>
          <w:rFonts w:ascii="Arial" w:eastAsia="Times New Roman" w:hAnsi="Arial" w:cs="Arial"/>
        </w:rPr>
        <w:t>teatru</w:t>
      </w:r>
      <w:proofErr w:type="spellEnd"/>
      <w:r w:rsidRPr="00900BC8">
        <w:rPr>
          <w:rFonts w:ascii="Arial" w:eastAsia="Times New Roman" w:hAnsi="Arial" w:cs="Arial"/>
        </w:rPr>
        <w:t xml:space="preserve"> </w:t>
      </w:r>
      <w:proofErr w:type="spellStart"/>
      <w:r w:rsidRPr="00900BC8">
        <w:rPr>
          <w:rFonts w:ascii="Arial" w:eastAsia="Times New Roman" w:hAnsi="Arial" w:cs="Arial"/>
        </w:rPr>
        <w:t>și</w:t>
      </w:r>
      <w:proofErr w:type="spellEnd"/>
      <w:r w:rsidRPr="00900BC8">
        <w:rPr>
          <w:rFonts w:ascii="Arial" w:eastAsia="Times New Roman" w:hAnsi="Arial" w:cs="Arial"/>
        </w:rPr>
        <w:t xml:space="preserve"> </w:t>
      </w:r>
      <w:proofErr w:type="spellStart"/>
      <w:r w:rsidRPr="00900BC8">
        <w:rPr>
          <w:rFonts w:ascii="Arial" w:eastAsia="Times New Roman" w:hAnsi="Arial" w:cs="Arial"/>
        </w:rPr>
        <w:t>educație</w:t>
      </w:r>
      <w:proofErr w:type="spellEnd"/>
      <w:r w:rsidRPr="00900BC8">
        <w:rPr>
          <w:rFonts w:ascii="Arial" w:eastAsia="Times New Roman" w:hAnsi="Arial" w:cs="Arial"/>
        </w:rPr>
        <w:t xml:space="preserve">) </w:t>
      </w:r>
      <w:proofErr w:type="spellStart"/>
      <w:r w:rsidRPr="00900BC8">
        <w:rPr>
          <w:rFonts w:ascii="Arial" w:eastAsia="Times New Roman" w:hAnsi="Arial" w:cs="Arial"/>
        </w:rPr>
        <w:t>desfășurat</w:t>
      </w:r>
      <w:proofErr w:type="spellEnd"/>
      <w:r w:rsidRPr="00900BC8">
        <w:rPr>
          <w:rFonts w:ascii="Arial" w:eastAsia="Times New Roman" w:hAnsi="Arial" w:cs="Arial"/>
        </w:rPr>
        <w:t xml:space="preserve"> lunar: (ex: „</w:t>
      </w:r>
      <w:proofErr w:type="spellStart"/>
      <w:r w:rsidRPr="00900BC8">
        <w:rPr>
          <w:rFonts w:ascii="Arial" w:eastAsia="Times New Roman" w:hAnsi="Arial" w:cs="Arial"/>
        </w:rPr>
        <w:t>Seară</w:t>
      </w:r>
      <w:proofErr w:type="spellEnd"/>
      <w:r w:rsidRPr="00900BC8">
        <w:rPr>
          <w:rFonts w:ascii="Arial" w:eastAsia="Times New Roman" w:hAnsi="Arial" w:cs="Arial"/>
        </w:rPr>
        <w:t xml:space="preserve"> retro pe </w:t>
      </w:r>
      <w:proofErr w:type="spellStart"/>
      <w:r w:rsidRPr="00900BC8">
        <w:rPr>
          <w:rFonts w:ascii="Arial" w:eastAsia="Times New Roman" w:hAnsi="Arial" w:cs="Arial"/>
        </w:rPr>
        <w:t>vinil</w:t>
      </w:r>
      <w:proofErr w:type="spellEnd"/>
      <w:r w:rsidRPr="00900BC8">
        <w:rPr>
          <w:rFonts w:ascii="Arial" w:eastAsia="Times New Roman" w:hAnsi="Arial" w:cs="Arial"/>
        </w:rPr>
        <w:t>”, „</w:t>
      </w:r>
      <w:proofErr w:type="spellStart"/>
      <w:r w:rsidRPr="00900BC8">
        <w:rPr>
          <w:rFonts w:ascii="Arial" w:eastAsia="Times New Roman" w:hAnsi="Arial" w:cs="Arial"/>
        </w:rPr>
        <w:t>Seară</w:t>
      </w:r>
      <w:proofErr w:type="spellEnd"/>
      <w:r w:rsidRPr="00900BC8">
        <w:rPr>
          <w:rFonts w:ascii="Arial" w:eastAsia="Times New Roman" w:hAnsi="Arial" w:cs="Arial"/>
        </w:rPr>
        <w:t xml:space="preserve"> </w:t>
      </w:r>
      <w:proofErr w:type="spellStart"/>
      <w:r w:rsidRPr="00900BC8">
        <w:rPr>
          <w:rFonts w:ascii="Arial" w:eastAsia="Times New Roman" w:hAnsi="Arial" w:cs="Arial"/>
        </w:rPr>
        <w:t>dansantă</w:t>
      </w:r>
      <w:proofErr w:type="spellEnd"/>
      <w:r w:rsidRPr="00900BC8">
        <w:rPr>
          <w:rFonts w:ascii="Arial" w:eastAsia="Times New Roman" w:hAnsi="Arial" w:cs="Arial"/>
        </w:rPr>
        <w:t>”, „</w:t>
      </w:r>
      <w:proofErr w:type="spellStart"/>
      <w:r w:rsidRPr="00900BC8">
        <w:rPr>
          <w:rFonts w:ascii="Arial" w:eastAsia="Times New Roman" w:hAnsi="Arial" w:cs="Arial"/>
        </w:rPr>
        <w:t>Sănătate</w:t>
      </w:r>
      <w:proofErr w:type="spellEnd"/>
      <w:r w:rsidRPr="00900BC8">
        <w:rPr>
          <w:rFonts w:ascii="Arial" w:eastAsia="Times New Roman" w:hAnsi="Arial" w:cs="Arial"/>
        </w:rPr>
        <w:t xml:space="preserve"> </w:t>
      </w:r>
      <w:proofErr w:type="spellStart"/>
      <w:r w:rsidRPr="00900BC8">
        <w:rPr>
          <w:rFonts w:ascii="Arial" w:eastAsia="Times New Roman" w:hAnsi="Arial" w:cs="Arial"/>
        </w:rPr>
        <w:t>pentru</w:t>
      </w:r>
      <w:proofErr w:type="spellEnd"/>
      <w:r w:rsidRPr="00900BC8">
        <w:rPr>
          <w:rFonts w:ascii="Arial" w:eastAsia="Times New Roman" w:hAnsi="Arial" w:cs="Arial"/>
        </w:rPr>
        <w:t xml:space="preserve"> </w:t>
      </w:r>
      <w:proofErr w:type="spellStart"/>
      <w:r w:rsidRPr="00900BC8">
        <w:rPr>
          <w:rFonts w:ascii="Arial" w:eastAsia="Times New Roman" w:hAnsi="Arial" w:cs="Arial"/>
        </w:rPr>
        <w:t>seniori</w:t>
      </w:r>
      <w:proofErr w:type="spellEnd"/>
      <w:r w:rsidRPr="00900BC8">
        <w:rPr>
          <w:rFonts w:ascii="Arial" w:eastAsia="Times New Roman" w:hAnsi="Arial" w:cs="Arial"/>
        </w:rPr>
        <w:t>”)</w:t>
      </w:r>
    </w:p>
    <w:p w14:paraId="52C95516" w14:textId="77777777" w:rsidR="00900BC8" w:rsidRPr="00900BC8" w:rsidRDefault="00900BC8" w:rsidP="00900BC8">
      <w:pPr>
        <w:suppressAutoHyphens/>
        <w:ind w:firstLine="720"/>
        <w:jc w:val="both"/>
        <w:rPr>
          <w:rFonts w:ascii="Arial" w:hAnsi="Arial" w:cs="Arial"/>
          <w:color w:val="FF0000"/>
          <w:lang w:val="ro-RO"/>
        </w:rPr>
      </w:pPr>
    </w:p>
    <w:p w14:paraId="6CEE4F4D" w14:textId="120BA0E5" w:rsidR="00956472" w:rsidRPr="0085563B" w:rsidRDefault="0085563B" w:rsidP="0085563B">
      <w:pPr>
        <w:ind w:left="284"/>
        <w:rPr>
          <w:rFonts w:ascii="Arial" w:hAnsi="Arial" w:cs="Arial"/>
          <w:lang w:val="ro-RO"/>
        </w:rPr>
      </w:pPr>
      <w:r w:rsidRPr="0085563B">
        <w:rPr>
          <w:rFonts w:ascii="Arial" w:hAnsi="Arial" w:cs="Arial"/>
          <w:lang w:val="ro-RO"/>
        </w:rPr>
        <w:t xml:space="preserve">Centrul Cultural și Educațional </w:t>
      </w:r>
      <w:r>
        <w:rPr>
          <w:rFonts w:ascii="Arial" w:hAnsi="Arial" w:cs="Arial"/>
          <w:lang w:val="ro-RO"/>
        </w:rPr>
        <w:t>” Alexandru Marghiloman”</w:t>
      </w:r>
      <w:r w:rsidRPr="0085563B">
        <w:rPr>
          <w:rFonts w:ascii="Arial" w:hAnsi="Arial" w:cs="Arial"/>
          <w:lang w:val="ro-RO"/>
        </w:rPr>
        <w:t xml:space="preserve">a organizat în anul 2024 o serie de evenimente partenere: </w:t>
      </w:r>
    </w:p>
    <w:p w14:paraId="223E197A" w14:textId="77777777" w:rsidR="0085563B" w:rsidRPr="0085563B" w:rsidRDefault="0085563B" w:rsidP="0085563B">
      <w:pPr>
        <w:outlineLvl w:val="2"/>
        <w:rPr>
          <w:rFonts w:ascii="Arial" w:eastAsia="Times New Roman" w:hAnsi="Arial" w:cs="Arial"/>
        </w:rPr>
      </w:pPr>
      <w:r w:rsidRPr="00093163">
        <w:rPr>
          <w:rFonts w:ascii="Arial" w:eastAsia="Times New Roman" w:hAnsi="Arial" w:cs="Arial"/>
          <w:b/>
          <w:bCs/>
        </w:rPr>
        <w:t xml:space="preserve">. </w:t>
      </w:r>
      <w:proofErr w:type="spellStart"/>
      <w:r w:rsidRPr="0085563B">
        <w:rPr>
          <w:rFonts w:ascii="Arial" w:eastAsia="Times New Roman" w:hAnsi="Arial" w:cs="Arial"/>
        </w:rPr>
        <w:t>Evenimente</w:t>
      </w:r>
      <w:proofErr w:type="spellEnd"/>
      <w:r w:rsidRPr="0085563B">
        <w:rPr>
          <w:rFonts w:ascii="Arial" w:eastAsia="Times New Roman" w:hAnsi="Arial" w:cs="Arial"/>
        </w:rPr>
        <w:t xml:space="preserve"> </w:t>
      </w:r>
      <w:proofErr w:type="spellStart"/>
      <w:r w:rsidRPr="0085563B">
        <w:rPr>
          <w:rFonts w:ascii="Arial" w:eastAsia="Times New Roman" w:hAnsi="Arial" w:cs="Arial"/>
        </w:rPr>
        <w:t>culturale</w:t>
      </w:r>
      <w:proofErr w:type="spellEnd"/>
      <w:r w:rsidRPr="0085563B">
        <w:rPr>
          <w:rFonts w:ascii="Arial" w:eastAsia="Times New Roman" w:hAnsi="Arial" w:cs="Arial"/>
        </w:rPr>
        <w:t xml:space="preserve"> </w:t>
      </w:r>
      <w:proofErr w:type="spellStart"/>
      <w:r w:rsidRPr="0085563B">
        <w:rPr>
          <w:rFonts w:ascii="Arial" w:eastAsia="Times New Roman" w:hAnsi="Arial" w:cs="Arial"/>
        </w:rPr>
        <w:t>și</w:t>
      </w:r>
      <w:proofErr w:type="spellEnd"/>
      <w:r w:rsidRPr="0085563B">
        <w:rPr>
          <w:rFonts w:ascii="Arial" w:eastAsia="Times New Roman" w:hAnsi="Arial" w:cs="Arial"/>
        </w:rPr>
        <w:t xml:space="preserve"> </w:t>
      </w:r>
      <w:proofErr w:type="spellStart"/>
      <w:r w:rsidRPr="0085563B">
        <w:rPr>
          <w:rFonts w:ascii="Arial" w:eastAsia="Times New Roman" w:hAnsi="Arial" w:cs="Arial"/>
        </w:rPr>
        <w:t>educaționale</w:t>
      </w:r>
      <w:proofErr w:type="spellEnd"/>
      <w:r w:rsidRPr="0085563B">
        <w:rPr>
          <w:rFonts w:ascii="Arial" w:eastAsia="Times New Roman" w:hAnsi="Arial" w:cs="Arial"/>
        </w:rPr>
        <w:t>:</w:t>
      </w:r>
    </w:p>
    <w:p w14:paraId="436428B3" w14:textId="77777777" w:rsidR="0085563B" w:rsidRPr="0085563B" w:rsidRDefault="0085563B">
      <w:pPr>
        <w:numPr>
          <w:ilvl w:val="0"/>
          <w:numId w:val="49"/>
        </w:numPr>
        <w:rPr>
          <w:rFonts w:ascii="Arial" w:eastAsia="Times New Roman" w:hAnsi="Arial" w:cs="Arial"/>
        </w:rPr>
      </w:pPr>
      <w:r w:rsidRPr="0085563B">
        <w:rPr>
          <w:rFonts w:ascii="Arial" w:eastAsia="Times New Roman" w:hAnsi="Arial" w:cs="Arial"/>
        </w:rPr>
        <w:lastRenderedPageBreak/>
        <w:t xml:space="preserve">7 </w:t>
      </w:r>
      <w:proofErr w:type="spellStart"/>
      <w:r w:rsidRPr="0085563B">
        <w:rPr>
          <w:rFonts w:ascii="Arial" w:eastAsia="Times New Roman" w:hAnsi="Arial" w:cs="Arial"/>
        </w:rPr>
        <w:t>martie</w:t>
      </w:r>
      <w:proofErr w:type="spellEnd"/>
      <w:r w:rsidRPr="0085563B">
        <w:rPr>
          <w:rFonts w:ascii="Arial" w:eastAsia="Times New Roman" w:hAnsi="Arial" w:cs="Arial"/>
        </w:rPr>
        <w:t xml:space="preserve"> – </w:t>
      </w:r>
      <w:proofErr w:type="spellStart"/>
      <w:r w:rsidRPr="0085563B">
        <w:rPr>
          <w:rFonts w:ascii="Arial" w:eastAsia="Times New Roman" w:hAnsi="Arial" w:cs="Arial"/>
        </w:rPr>
        <w:t>Ziua</w:t>
      </w:r>
      <w:proofErr w:type="spellEnd"/>
      <w:r w:rsidRPr="0085563B">
        <w:rPr>
          <w:rFonts w:ascii="Arial" w:eastAsia="Times New Roman" w:hAnsi="Arial" w:cs="Arial"/>
        </w:rPr>
        <w:t xml:space="preserve"> </w:t>
      </w:r>
      <w:proofErr w:type="spellStart"/>
      <w:r w:rsidRPr="0085563B">
        <w:rPr>
          <w:rFonts w:ascii="Arial" w:eastAsia="Times New Roman" w:hAnsi="Arial" w:cs="Arial"/>
        </w:rPr>
        <w:t>Femeii</w:t>
      </w:r>
      <w:proofErr w:type="spellEnd"/>
      <w:r w:rsidRPr="0085563B">
        <w:rPr>
          <w:rFonts w:ascii="Arial" w:eastAsia="Times New Roman" w:hAnsi="Arial" w:cs="Arial"/>
        </w:rPr>
        <w:br/>
      </w:r>
      <w:proofErr w:type="spellStart"/>
      <w:r w:rsidRPr="0085563B">
        <w:rPr>
          <w:rFonts w:ascii="Arial" w:eastAsia="Times New Roman" w:hAnsi="Arial" w:cs="Arial"/>
        </w:rPr>
        <w:t>Locație</w:t>
      </w:r>
      <w:proofErr w:type="spellEnd"/>
      <w:r w:rsidRPr="0085563B">
        <w:rPr>
          <w:rFonts w:ascii="Arial" w:eastAsia="Times New Roman" w:hAnsi="Arial" w:cs="Arial"/>
        </w:rPr>
        <w:t xml:space="preserve">: Hotel </w:t>
      </w:r>
      <w:proofErr w:type="spellStart"/>
      <w:r w:rsidRPr="0085563B">
        <w:rPr>
          <w:rFonts w:ascii="Arial" w:eastAsia="Times New Roman" w:hAnsi="Arial" w:cs="Arial"/>
        </w:rPr>
        <w:t>Pietroasa</w:t>
      </w:r>
      <w:proofErr w:type="spellEnd"/>
      <w:r w:rsidRPr="0085563B">
        <w:rPr>
          <w:rFonts w:ascii="Arial" w:eastAsia="Times New Roman" w:hAnsi="Arial" w:cs="Arial"/>
        </w:rPr>
        <w:br/>
      </w:r>
      <w:proofErr w:type="spellStart"/>
      <w:r w:rsidRPr="0085563B">
        <w:rPr>
          <w:rFonts w:ascii="Arial" w:eastAsia="Times New Roman" w:hAnsi="Arial" w:cs="Arial"/>
        </w:rPr>
        <w:t>Participanți</w:t>
      </w:r>
      <w:proofErr w:type="spellEnd"/>
      <w:r w:rsidRPr="0085563B">
        <w:rPr>
          <w:rFonts w:ascii="Arial" w:eastAsia="Times New Roman" w:hAnsi="Arial" w:cs="Arial"/>
        </w:rPr>
        <w:t xml:space="preserve">: 300 </w:t>
      </w:r>
      <w:proofErr w:type="spellStart"/>
      <w:r w:rsidRPr="0085563B">
        <w:rPr>
          <w:rFonts w:ascii="Arial" w:eastAsia="Times New Roman" w:hAnsi="Arial" w:cs="Arial"/>
        </w:rPr>
        <w:t>persoane</w:t>
      </w:r>
      <w:proofErr w:type="spellEnd"/>
    </w:p>
    <w:p w14:paraId="747A2A86" w14:textId="77777777" w:rsidR="0085563B" w:rsidRPr="0085563B" w:rsidRDefault="0085563B">
      <w:pPr>
        <w:numPr>
          <w:ilvl w:val="0"/>
          <w:numId w:val="49"/>
        </w:numPr>
        <w:rPr>
          <w:rFonts w:ascii="Arial" w:eastAsia="Times New Roman" w:hAnsi="Arial" w:cs="Arial"/>
        </w:rPr>
      </w:pPr>
      <w:r w:rsidRPr="0085563B">
        <w:rPr>
          <w:rFonts w:ascii="Arial" w:eastAsia="Times New Roman" w:hAnsi="Arial" w:cs="Arial"/>
        </w:rPr>
        <w:t xml:space="preserve">8-10 </w:t>
      </w:r>
      <w:proofErr w:type="spellStart"/>
      <w:r w:rsidRPr="0085563B">
        <w:rPr>
          <w:rFonts w:ascii="Arial" w:eastAsia="Times New Roman" w:hAnsi="Arial" w:cs="Arial"/>
        </w:rPr>
        <w:t>martie</w:t>
      </w:r>
      <w:proofErr w:type="spellEnd"/>
      <w:r w:rsidRPr="0085563B">
        <w:rPr>
          <w:rFonts w:ascii="Arial" w:eastAsia="Times New Roman" w:hAnsi="Arial" w:cs="Arial"/>
        </w:rPr>
        <w:t xml:space="preserve"> – </w:t>
      </w:r>
      <w:proofErr w:type="spellStart"/>
      <w:r w:rsidRPr="0085563B">
        <w:rPr>
          <w:rFonts w:ascii="Arial" w:eastAsia="Times New Roman" w:hAnsi="Arial" w:cs="Arial"/>
        </w:rPr>
        <w:t>Festivalul</w:t>
      </w:r>
      <w:proofErr w:type="spellEnd"/>
      <w:r w:rsidRPr="0085563B">
        <w:rPr>
          <w:rFonts w:ascii="Arial" w:eastAsia="Times New Roman" w:hAnsi="Arial" w:cs="Arial"/>
        </w:rPr>
        <w:t xml:space="preserve"> de Umor „Ion </w:t>
      </w:r>
      <w:proofErr w:type="spellStart"/>
      <w:r w:rsidRPr="0085563B">
        <w:rPr>
          <w:rFonts w:ascii="Arial" w:eastAsia="Times New Roman" w:hAnsi="Arial" w:cs="Arial"/>
        </w:rPr>
        <w:t>Băieșu</w:t>
      </w:r>
      <w:proofErr w:type="spellEnd"/>
      <w:r w:rsidRPr="0085563B">
        <w:rPr>
          <w:rFonts w:ascii="Arial" w:eastAsia="Times New Roman" w:hAnsi="Arial" w:cs="Arial"/>
        </w:rPr>
        <w:t>”</w:t>
      </w:r>
      <w:r w:rsidRPr="0085563B">
        <w:rPr>
          <w:rFonts w:ascii="Arial" w:eastAsia="Times New Roman" w:hAnsi="Arial" w:cs="Arial"/>
        </w:rPr>
        <w:br/>
      </w:r>
      <w:proofErr w:type="spellStart"/>
      <w:r w:rsidRPr="0085563B">
        <w:rPr>
          <w:rFonts w:ascii="Arial" w:eastAsia="Times New Roman" w:hAnsi="Arial" w:cs="Arial"/>
        </w:rPr>
        <w:t>Locație</w:t>
      </w:r>
      <w:proofErr w:type="spellEnd"/>
      <w:r w:rsidRPr="0085563B">
        <w:rPr>
          <w:rFonts w:ascii="Arial" w:eastAsia="Times New Roman" w:hAnsi="Arial" w:cs="Arial"/>
        </w:rPr>
        <w:t xml:space="preserve">: Sala </w:t>
      </w:r>
      <w:proofErr w:type="spellStart"/>
      <w:r w:rsidRPr="0085563B">
        <w:rPr>
          <w:rFonts w:ascii="Arial" w:eastAsia="Times New Roman" w:hAnsi="Arial" w:cs="Arial"/>
        </w:rPr>
        <w:t>Consiliului</w:t>
      </w:r>
      <w:proofErr w:type="spellEnd"/>
      <w:r w:rsidRPr="0085563B">
        <w:rPr>
          <w:rFonts w:ascii="Arial" w:eastAsia="Times New Roman" w:hAnsi="Arial" w:cs="Arial"/>
        </w:rPr>
        <w:t xml:space="preserve"> </w:t>
      </w:r>
      <w:proofErr w:type="spellStart"/>
      <w:r w:rsidRPr="0085563B">
        <w:rPr>
          <w:rFonts w:ascii="Arial" w:eastAsia="Times New Roman" w:hAnsi="Arial" w:cs="Arial"/>
        </w:rPr>
        <w:t>Județean</w:t>
      </w:r>
      <w:proofErr w:type="spellEnd"/>
      <w:r w:rsidRPr="0085563B">
        <w:rPr>
          <w:rFonts w:ascii="Arial" w:eastAsia="Times New Roman" w:hAnsi="Arial" w:cs="Arial"/>
        </w:rPr>
        <w:br/>
      </w:r>
      <w:proofErr w:type="spellStart"/>
      <w:r w:rsidRPr="0085563B">
        <w:rPr>
          <w:rFonts w:ascii="Arial" w:eastAsia="Times New Roman" w:hAnsi="Arial" w:cs="Arial"/>
        </w:rPr>
        <w:t>Participanți</w:t>
      </w:r>
      <w:proofErr w:type="spellEnd"/>
      <w:r w:rsidRPr="0085563B">
        <w:rPr>
          <w:rFonts w:ascii="Arial" w:eastAsia="Times New Roman" w:hAnsi="Arial" w:cs="Arial"/>
        </w:rPr>
        <w:t xml:space="preserve">: 1300 </w:t>
      </w:r>
      <w:proofErr w:type="spellStart"/>
      <w:r w:rsidRPr="0085563B">
        <w:rPr>
          <w:rFonts w:ascii="Arial" w:eastAsia="Times New Roman" w:hAnsi="Arial" w:cs="Arial"/>
        </w:rPr>
        <w:t>persoane</w:t>
      </w:r>
      <w:proofErr w:type="spellEnd"/>
    </w:p>
    <w:p w14:paraId="0DBE4C2C" w14:textId="77777777" w:rsidR="0085563B" w:rsidRPr="0085563B" w:rsidRDefault="0085563B">
      <w:pPr>
        <w:numPr>
          <w:ilvl w:val="0"/>
          <w:numId w:val="49"/>
        </w:numPr>
        <w:rPr>
          <w:rFonts w:ascii="Arial" w:eastAsia="Times New Roman" w:hAnsi="Arial" w:cs="Arial"/>
        </w:rPr>
      </w:pPr>
      <w:r w:rsidRPr="0085563B">
        <w:rPr>
          <w:rFonts w:ascii="Arial" w:eastAsia="Times New Roman" w:hAnsi="Arial" w:cs="Arial"/>
        </w:rPr>
        <w:t xml:space="preserve">11 </w:t>
      </w:r>
      <w:proofErr w:type="spellStart"/>
      <w:r w:rsidRPr="0085563B">
        <w:rPr>
          <w:rFonts w:ascii="Arial" w:eastAsia="Times New Roman" w:hAnsi="Arial" w:cs="Arial"/>
        </w:rPr>
        <w:t>mai</w:t>
      </w:r>
      <w:proofErr w:type="spellEnd"/>
      <w:r w:rsidRPr="0085563B">
        <w:rPr>
          <w:rFonts w:ascii="Arial" w:eastAsia="Times New Roman" w:hAnsi="Arial" w:cs="Arial"/>
        </w:rPr>
        <w:t xml:space="preserve"> – </w:t>
      </w:r>
      <w:proofErr w:type="spellStart"/>
      <w:r w:rsidRPr="0085563B">
        <w:rPr>
          <w:rFonts w:ascii="Arial" w:eastAsia="Times New Roman" w:hAnsi="Arial" w:cs="Arial"/>
        </w:rPr>
        <w:t>Festivalul</w:t>
      </w:r>
      <w:proofErr w:type="spellEnd"/>
      <w:r w:rsidRPr="0085563B">
        <w:rPr>
          <w:rFonts w:ascii="Arial" w:eastAsia="Times New Roman" w:hAnsi="Arial" w:cs="Arial"/>
        </w:rPr>
        <w:t xml:space="preserve"> Național de </w:t>
      </w:r>
      <w:proofErr w:type="spellStart"/>
      <w:r w:rsidRPr="0085563B">
        <w:rPr>
          <w:rFonts w:ascii="Arial" w:eastAsia="Times New Roman" w:hAnsi="Arial" w:cs="Arial"/>
        </w:rPr>
        <w:t>Epigrame</w:t>
      </w:r>
      <w:proofErr w:type="spellEnd"/>
      <w:r w:rsidRPr="0085563B">
        <w:rPr>
          <w:rFonts w:ascii="Arial" w:eastAsia="Times New Roman" w:hAnsi="Arial" w:cs="Arial"/>
        </w:rPr>
        <w:t xml:space="preserve"> „</w:t>
      </w:r>
      <w:proofErr w:type="spellStart"/>
      <w:r w:rsidRPr="0085563B">
        <w:rPr>
          <w:rFonts w:ascii="Arial" w:eastAsia="Times New Roman" w:hAnsi="Arial" w:cs="Arial"/>
        </w:rPr>
        <w:t>Cât</w:t>
      </w:r>
      <w:proofErr w:type="spellEnd"/>
      <w:r w:rsidRPr="0085563B">
        <w:rPr>
          <w:rFonts w:ascii="Arial" w:eastAsia="Times New Roman" w:hAnsi="Arial" w:cs="Arial"/>
        </w:rPr>
        <w:t xml:space="preserve"> e </w:t>
      </w:r>
      <w:proofErr w:type="spellStart"/>
      <w:r w:rsidRPr="0085563B">
        <w:rPr>
          <w:rFonts w:ascii="Arial" w:eastAsia="Times New Roman" w:hAnsi="Arial" w:cs="Arial"/>
        </w:rPr>
        <w:t>Buzăul</w:t>
      </w:r>
      <w:proofErr w:type="spellEnd"/>
      <w:r w:rsidRPr="0085563B">
        <w:rPr>
          <w:rFonts w:ascii="Arial" w:eastAsia="Times New Roman" w:hAnsi="Arial" w:cs="Arial"/>
        </w:rPr>
        <w:t xml:space="preserve"> de mare”</w:t>
      </w:r>
      <w:r w:rsidRPr="0085563B">
        <w:rPr>
          <w:rFonts w:ascii="Arial" w:eastAsia="Times New Roman" w:hAnsi="Arial" w:cs="Arial"/>
        </w:rPr>
        <w:br/>
      </w:r>
      <w:proofErr w:type="spellStart"/>
      <w:r w:rsidRPr="0085563B">
        <w:rPr>
          <w:rFonts w:ascii="Arial" w:eastAsia="Times New Roman" w:hAnsi="Arial" w:cs="Arial"/>
        </w:rPr>
        <w:t>Locație</w:t>
      </w:r>
      <w:proofErr w:type="spellEnd"/>
      <w:r w:rsidRPr="0085563B">
        <w:rPr>
          <w:rFonts w:ascii="Arial" w:eastAsia="Times New Roman" w:hAnsi="Arial" w:cs="Arial"/>
        </w:rPr>
        <w:t xml:space="preserve">: Sala </w:t>
      </w:r>
      <w:proofErr w:type="spellStart"/>
      <w:r w:rsidRPr="0085563B">
        <w:rPr>
          <w:rFonts w:ascii="Arial" w:eastAsia="Times New Roman" w:hAnsi="Arial" w:cs="Arial"/>
        </w:rPr>
        <w:t>Consiliului</w:t>
      </w:r>
      <w:proofErr w:type="spellEnd"/>
      <w:r w:rsidRPr="0085563B">
        <w:rPr>
          <w:rFonts w:ascii="Arial" w:eastAsia="Times New Roman" w:hAnsi="Arial" w:cs="Arial"/>
        </w:rPr>
        <w:t xml:space="preserve"> </w:t>
      </w:r>
      <w:proofErr w:type="spellStart"/>
      <w:r w:rsidRPr="0085563B">
        <w:rPr>
          <w:rFonts w:ascii="Arial" w:eastAsia="Times New Roman" w:hAnsi="Arial" w:cs="Arial"/>
        </w:rPr>
        <w:t>Județean</w:t>
      </w:r>
      <w:proofErr w:type="spellEnd"/>
      <w:r w:rsidRPr="0085563B">
        <w:rPr>
          <w:rFonts w:ascii="Arial" w:eastAsia="Times New Roman" w:hAnsi="Arial" w:cs="Arial"/>
        </w:rPr>
        <w:br/>
      </w:r>
      <w:proofErr w:type="spellStart"/>
      <w:r w:rsidRPr="0085563B">
        <w:rPr>
          <w:rFonts w:ascii="Arial" w:eastAsia="Times New Roman" w:hAnsi="Arial" w:cs="Arial"/>
        </w:rPr>
        <w:t>Participanți</w:t>
      </w:r>
      <w:proofErr w:type="spellEnd"/>
      <w:r w:rsidRPr="0085563B">
        <w:rPr>
          <w:rFonts w:ascii="Arial" w:eastAsia="Times New Roman" w:hAnsi="Arial" w:cs="Arial"/>
        </w:rPr>
        <w:t xml:space="preserve">: </w:t>
      </w:r>
      <w:proofErr w:type="spellStart"/>
      <w:r w:rsidRPr="0085563B">
        <w:rPr>
          <w:rFonts w:ascii="Arial" w:eastAsia="Times New Roman" w:hAnsi="Arial" w:cs="Arial"/>
        </w:rPr>
        <w:t>aproximativ</w:t>
      </w:r>
      <w:proofErr w:type="spellEnd"/>
      <w:r w:rsidRPr="0085563B">
        <w:rPr>
          <w:rFonts w:ascii="Arial" w:eastAsia="Times New Roman" w:hAnsi="Arial" w:cs="Arial"/>
        </w:rPr>
        <w:t xml:space="preserve"> 300 </w:t>
      </w:r>
      <w:proofErr w:type="spellStart"/>
      <w:r w:rsidRPr="0085563B">
        <w:rPr>
          <w:rFonts w:ascii="Arial" w:eastAsia="Times New Roman" w:hAnsi="Arial" w:cs="Arial"/>
        </w:rPr>
        <w:t>persoane</w:t>
      </w:r>
      <w:proofErr w:type="spellEnd"/>
    </w:p>
    <w:p w14:paraId="587CE044" w14:textId="77777777" w:rsidR="0085563B" w:rsidRPr="0085563B" w:rsidRDefault="0085563B">
      <w:pPr>
        <w:numPr>
          <w:ilvl w:val="0"/>
          <w:numId w:val="49"/>
        </w:numPr>
        <w:rPr>
          <w:rFonts w:ascii="Arial" w:eastAsia="Times New Roman" w:hAnsi="Arial" w:cs="Arial"/>
        </w:rPr>
      </w:pPr>
      <w:r w:rsidRPr="0085563B">
        <w:rPr>
          <w:rFonts w:ascii="Arial" w:eastAsia="Times New Roman" w:hAnsi="Arial" w:cs="Arial"/>
        </w:rPr>
        <w:t xml:space="preserve">27 </w:t>
      </w:r>
      <w:proofErr w:type="spellStart"/>
      <w:r w:rsidRPr="0085563B">
        <w:rPr>
          <w:rFonts w:ascii="Arial" w:eastAsia="Times New Roman" w:hAnsi="Arial" w:cs="Arial"/>
        </w:rPr>
        <w:t>septembrie</w:t>
      </w:r>
      <w:proofErr w:type="spellEnd"/>
      <w:r w:rsidRPr="0085563B">
        <w:rPr>
          <w:rFonts w:ascii="Arial" w:eastAsia="Times New Roman" w:hAnsi="Arial" w:cs="Arial"/>
        </w:rPr>
        <w:t xml:space="preserve"> – </w:t>
      </w:r>
      <w:proofErr w:type="spellStart"/>
      <w:r w:rsidRPr="0085563B">
        <w:rPr>
          <w:rFonts w:ascii="Arial" w:eastAsia="Times New Roman" w:hAnsi="Arial" w:cs="Arial"/>
        </w:rPr>
        <w:t>Ziua</w:t>
      </w:r>
      <w:proofErr w:type="spellEnd"/>
      <w:r w:rsidRPr="0085563B">
        <w:rPr>
          <w:rFonts w:ascii="Arial" w:eastAsia="Times New Roman" w:hAnsi="Arial" w:cs="Arial"/>
        </w:rPr>
        <w:t xml:space="preserve"> </w:t>
      </w:r>
      <w:proofErr w:type="spellStart"/>
      <w:r w:rsidRPr="0085563B">
        <w:rPr>
          <w:rFonts w:ascii="Arial" w:eastAsia="Times New Roman" w:hAnsi="Arial" w:cs="Arial"/>
        </w:rPr>
        <w:t>Europeană</w:t>
      </w:r>
      <w:proofErr w:type="spellEnd"/>
      <w:r w:rsidRPr="0085563B">
        <w:rPr>
          <w:rFonts w:ascii="Arial" w:eastAsia="Times New Roman" w:hAnsi="Arial" w:cs="Arial"/>
        </w:rPr>
        <w:t xml:space="preserve"> a </w:t>
      </w:r>
      <w:proofErr w:type="spellStart"/>
      <w:r w:rsidRPr="0085563B">
        <w:rPr>
          <w:rFonts w:ascii="Arial" w:eastAsia="Times New Roman" w:hAnsi="Arial" w:cs="Arial"/>
        </w:rPr>
        <w:t>Limbilor</w:t>
      </w:r>
      <w:proofErr w:type="spellEnd"/>
      <w:r w:rsidRPr="0085563B">
        <w:rPr>
          <w:rFonts w:ascii="Arial" w:eastAsia="Times New Roman" w:hAnsi="Arial" w:cs="Arial"/>
        </w:rPr>
        <w:t xml:space="preserve"> </w:t>
      </w:r>
      <w:proofErr w:type="spellStart"/>
      <w:r w:rsidRPr="0085563B">
        <w:rPr>
          <w:rFonts w:ascii="Arial" w:eastAsia="Times New Roman" w:hAnsi="Arial" w:cs="Arial"/>
        </w:rPr>
        <w:t>Străine</w:t>
      </w:r>
      <w:proofErr w:type="spellEnd"/>
      <w:r w:rsidRPr="0085563B">
        <w:rPr>
          <w:rFonts w:ascii="Arial" w:eastAsia="Times New Roman" w:hAnsi="Arial" w:cs="Arial"/>
        </w:rPr>
        <w:br/>
      </w:r>
      <w:proofErr w:type="spellStart"/>
      <w:r w:rsidRPr="0085563B">
        <w:rPr>
          <w:rFonts w:ascii="Arial" w:eastAsia="Times New Roman" w:hAnsi="Arial" w:cs="Arial"/>
        </w:rPr>
        <w:t>Locație</w:t>
      </w:r>
      <w:proofErr w:type="spellEnd"/>
      <w:r w:rsidRPr="0085563B">
        <w:rPr>
          <w:rFonts w:ascii="Arial" w:eastAsia="Times New Roman" w:hAnsi="Arial" w:cs="Arial"/>
        </w:rPr>
        <w:t xml:space="preserve">: </w:t>
      </w:r>
      <w:proofErr w:type="spellStart"/>
      <w:r w:rsidRPr="0085563B">
        <w:rPr>
          <w:rFonts w:ascii="Arial" w:eastAsia="Times New Roman" w:hAnsi="Arial" w:cs="Arial"/>
        </w:rPr>
        <w:t>Parcul</w:t>
      </w:r>
      <w:proofErr w:type="spellEnd"/>
      <w:r w:rsidRPr="0085563B">
        <w:rPr>
          <w:rFonts w:ascii="Arial" w:eastAsia="Times New Roman" w:hAnsi="Arial" w:cs="Arial"/>
        </w:rPr>
        <w:t xml:space="preserve"> </w:t>
      </w:r>
      <w:proofErr w:type="spellStart"/>
      <w:r w:rsidRPr="0085563B">
        <w:rPr>
          <w:rFonts w:ascii="Arial" w:eastAsia="Times New Roman" w:hAnsi="Arial" w:cs="Arial"/>
        </w:rPr>
        <w:t>Crâng</w:t>
      </w:r>
      <w:proofErr w:type="spellEnd"/>
      <w:r w:rsidRPr="0085563B">
        <w:rPr>
          <w:rFonts w:ascii="Arial" w:eastAsia="Times New Roman" w:hAnsi="Arial" w:cs="Arial"/>
        </w:rPr>
        <w:br/>
      </w:r>
      <w:proofErr w:type="spellStart"/>
      <w:r w:rsidRPr="0085563B">
        <w:rPr>
          <w:rFonts w:ascii="Arial" w:eastAsia="Times New Roman" w:hAnsi="Arial" w:cs="Arial"/>
        </w:rPr>
        <w:t>Participanți</w:t>
      </w:r>
      <w:proofErr w:type="spellEnd"/>
      <w:r w:rsidRPr="0085563B">
        <w:rPr>
          <w:rFonts w:ascii="Arial" w:eastAsia="Times New Roman" w:hAnsi="Arial" w:cs="Arial"/>
        </w:rPr>
        <w:t xml:space="preserve">: </w:t>
      </w:r>
      <w:proofErr w:type="spellStart"/>
      <w:r w:rsidRPr="0085563B">
        <w:rPr>
          <w:rFonts w:ascii="Arial" w:eastAsia="Times New Roman" w:hAnsi="Arial" w:cs="Arial"/>
        </w:rPr>
        <w:t>aproximativ</w:t>
      </w:r>
      <w:proofErr w:type="spellEnd"/>
      <w:r w:rsidRPr="0085563B">
        <w:rPr>
          <w:rFonts w:ascii="Arial" w:eastAsia="Times New Roman" w:hAnsi="Arial" w:cs="Arial"/>
        </w:rPr>
        <w:t xml:space="preserve"> 200 </w:t>
      </w:r>
      <w:proofErr w:type="spellStart"/>
      <w:r w:rsidRPr="0085563B">
        <w:rPr>
          <w:rFonts w:ascii="Arial" w:eastAsia="Times New Roman" w:hAnsi="Arial" w:cs="Arial"/>
        </w:rPr>
        <w:t>persoane</w:t>
      </w:r>
      <w:proofErr w:type="spellEnd"/>
    </w:p>
    <w:p w14:paraId="49B477F4" w14:textId="77777777" w:rsidR="0085563B" w:rsidRPr="0085563B" w:rsidRDefault="0085563B">
      <w:pPr>
        <w:numPr>
          <w:ilvl w:val="0"/>
          <w:numId w:val="49"/>
        </w:numPr>
        <w:rPr>
          <w:rFonts w:ascii="Arial" w:eastAsia="Times New Roman" w:hAnsi="Arial" w:cs="Arial"/>
        </w:rPr>
      </w:pPr>
      <w:r w:rsidRPr="0085563B">
        <w:rPr>
          <w:rFonts w:ascii="Arial" w:eastAsia="Times New Roman" w:hAnsi="Arial" w:cs="Arial"/>
        </w:rPr>
        <w:t xml:space="preserve">1 </w:t>
      </w:r>
      <w:proofErr w:type="spellStart"/>
      <w:r w:rsidRPr="0085563B">
        <w:rPr>
          <w:rFonts w:ascii="Arial" w:eastAsia="Times New Roman" w:hAnsi="Arial" w:cs="Arial"/>
        </w:rPr>
        <w:t>octombrie</w:t>
      </w:r>
      <w:proofErr w:type="spellEnd"/>
      <w:r w:rsidRPr="0085563B">
        <w:rPr>
          <w:rFonts w:ascii="Arial" w:eastAsia="Times New Roman" w:hAnsi="Arial" w:cs="Arial"/>
        </w:rPr>
        <w:t xml:space="preserve"> – </w:t>
      </w:r>
      <w:proofErr w:type="spellStart"/>
      <w:r w:rsidRPr="0085563B">
        <w:rPr>
          <w:rFonts w:ascii="Arial" w:eastAsia="Times New Roman" w:hAnsi="Arial" w:cs="Arial"/>
        </w:rPr>
        <w:t>Ziua</w:t>
      </w:r>
      <w:proofErr w:type="spellEnd"/>
      <w:r w:rsidRPr="0085563B">
        <w:rPr>
          <w:rFonts w:ascii="Arial" w:eastAsia="Times New Roman" w:hAnsi="Arial" w:cs="Arial"/>
        </w:rPr>
        <w:t xml:space="preserve"> </w:t>
      </w:r>
      <w:proofErr w:type="spellStart"/>
      <w:r w:rsidRPr="0085563B">
        <w:rPr>
          <w:rFonts w:ascii="Arial" w:eastAsia="Times New Roman" w:hAnsi="Arial" w:cs="Arial"/>
        </w:rPr>
        <w:t>Persoanelor</w:t>
      </w:r>
      <w:proofErr w:type="spellEnd"/>
      <w:r w:rsidRPr="0085563B">
        <w:rPr>
          <w:rFonts w:ascii="Arial" w:eastAsia="Times New Roman" w:hAnsi="Arial" w:cs="Arial"/>
        </w:rPr>
        <w:t xml:space="preserve"> </w:t>
      </w:r>
      <w:proofErr w:type="spellStart"/>
      <w:r w:rsidRPr="0085563B">
        <w:rPr>
          <w:rFonts w:ascii="Arial" w:eastAsia="Times New Roman" w:hAnsi="Arial" w:cs="Arial"/>
        </w:rPr>
        <w:t>Vârstnice</w:t>
      </w:r>
      <w:proofErr w:type="spellEnd"/>
      <w:r w:rsidRPr="0085563B">
        <w:rPr>
          <w:rFonts w:ascii="Arial" w:eastAsia="Times New Roman" w:hAnsi="Arial" w:cs="Arial"/>
        </w:rPr>
        <w:br/>
      </w:r>
      <w:proofErr w:type="spellStart"/>
      <w:r w:rsidRPr="0085563B">
        <w:rPr>
          <w:rFonts w:ascii="Arial" w:eastAsia="Times New Roman" w:hAnsi="Arial" w:cs="Arial"/>
        </w:rPr>
        <w:t>Locație</w:t>
      </w:r>
      <w:proofErr w:type="spellEnd"/>
      <w:r w:rsidRPr="0085563B">
        <w:rPr>
          <w:rFonts w:ascii="Arial" w:eastAsia="Times New Roman" w:hAnsi="Arial" w:cs="Arial"/>
        </w:rPr>
        <w:t>: Restaurant Garden</w:t>
      </w:r>
    </w:p>
    <w:p w14:paraId="2B6AB105" w14:textId="77777777" w:rsidR="0085563B" w:rsidRPr="0085563B" w:rsidRDefault="0085563B">
      <w:pPr>
        <w:numPr>
          <w:ilvl w:val="0"/>
          <w:numId w:val="49"/>
        </w:numPr>
        <w:rPr>
          <w:rFonts w:ascii="Arial" w:eastAsia="Times New Roman" w:hAnsi="Arial" w:cs="Arial"/>
        </w:rPr>
      </w:pPr>
      <w:r w:rsidRPr="0085563B">
        <w:rPr>
          <w:rFonts w:ascii="Arial" w:eastAsia="Times New Roman" w:hAnsi="Arial" w:cs="Arial"/>
        </w:rPr>
        <w:t xml:space="preserve">9/10/11 </w:t>
      </w:r>
      <w:proofErr w:type="spellStart"/>
      <w:r w:rsidRPr="0085563B">
        <w:rPr>
          <w:rFonts w:ascii="Arial" w:eastAsia="Times New Roman" w:hAnsi="Arial" w:cs="Arial"/>
        </w:rPr>
        <w:t>octombrie</w:t>
      </w:r>
      <w:proofErr w:type="spellEnd"/>
      <w:r w:rsidRPr="0085563B">
        <w:rPr>
          <w:rFonts w:ascii="Arial" w:eastAsia="Times New Roman" w:hAnsi="Arial" w:cs="Arial"/>
        </w:rPr>
        <w:t xml:space="preserve"> – </w:t>
      </w:r>
      <w:proofErr w:type="spellStart"/>
      <w:r w:rsidRPr="0085563B">
        <w:rPr>
          <w:rFonts w:ascii="Arial" w:eastAsia="Times New Roman" w:hAnsi="Arial" w:cs="Arial"/>
        </w:rPr>
        <w:t>Manifestări</w:t>
      </w:r>
      <w:proofErr w:type="spellEnd"/>
      <w:r w:rsidRPr="0085563B">
        <w:rPr>
          <w:rFonts w:ascii="Arial" w:eastAsia="Times New Roman" w:hAnsi="Arial" w:cs="Arial"/>
        </w:rPr>
        <w:t xml:space="preserve"> </w:t>
      </w:r>
      <w:proofErr w:type="spellStart"/>
      <w:r w:rsidRPr="0085563B">
        <w:rPr>
          <w:rFonts w:ascii="Arial" w:eastAsia="Times New Roman" w:hAnsi="Arial" w:cs="Arial"/>
        </w:rPr>
        <w:t>culturale</w:t>
      </w:r>
      <w:proofErr w:type="spellEnd"/>
      <w:r w:rsidRPr="0085563B">
        <w:rPr>
          <w:rFonts w:ascii="Arial" w:eastAsia="Times New Roman" w:hAnsi="Arial" w:cs="Arial"/>
        </w:rPr>
        <w:t xml:space="preserve"> dedicate </w:t>
      </w:r>
      <w:proofErr w:type="spellStart"/>
      <w:r w:rsidRPr="0085563B">
        <w:rPr>
          <w:rFonts w:ascii="Arial" w:eastAsia="Times New Roman" w:hAnsi="Arial" w:cs="Arial"/>
        </w:rPr>
        <w:t>împlinirii</w:t>
      </w:r>
      <w:proofErr w:type="spellEnd"/>
      <w:r w:rsidRPr="0085563B">
        <w:rPr>
          <w:rFonts w:ascii="Arial" w:eastAsia="Times New Roman" w:hAnsi="Arial" w:cs="Arial"/>
        </w:rPr>
        <w:t xml:space="preserve"> a 140 de ani de la </w:t>
      </w:r>
      <w:proofErr w:type="spellStart"/>
      <w:r w:rsidRPr="0085563B">
        <w:rPr>
          <w:rFonts w:ascii="Arial" w:eastAsia="Times New Roman" w:hAnsi="Arial" w:cs="Arial"/>
        </w:rPr>
        <w:t>nașterea</w:t>
      </w:r>
      <w:proofErr w:type="spellEnd"/>
      <w:r w:rsidRPr="0085563B">
        <w:rPr>
          <w:rFonts w:ascii="Arial" w:eastAsia="Times New Roman" w:hAnsi="Arial" w:cs="Arial"/>
        </w:rPr>
        <w:t xml:space="preserve"> </w:t>
      </w:r>
      <w:proofErr w:type="spellStart"/>
      <w:r w:rsidRPr="0085563B">
        <w:rPr>
          <w:rFonts w:ascii="Arial" w:eastAsia="Times New Roman" w:hAnsi="Arial" w:cs="Arial"/>
        </w:rPr>
        <w:t>marelui</w:t>
      </w:r>
      <w:proofErr w:type="spellEnd"/>
      <w:r w:rsidRPr="0085563B">
        <w:rPr>
          <w:rFonts w:ascii="Arial" w:eastAsia="Times New Roman" w:hAnsi="Arial" w:cs="Arial"/>
        </w:rPr>
        <w:t xml:space="preserve"> </w:t>
      </w:r>
      <w:proofErr w:type="spellStart"/>
      <w:r w:rsidRPr="0085563B">
        <w:rPr>
          <w:rFonts w:ascii="Arial" w:eastAsia="Times New Roman" w:hAnsi="Arial" w:cs="Arial"/>
        </w:rPr>
        <w:t>scriitor</w:t>
      </w:r>
      <w:proofErr w:type="spellEnd"/>
      <w:r w:rsidRPr="0085563B">
        <w:rPr>
          <w:rFonts w:ascii="Arial" w:eastAsia="Times New Roman" w:hAnsi="Arial" w:cs="Arial"/>
        </w:rPr>
        <w:t xml:space="preserve"> Vasile Voiculescu</w:t>
      </w:r>
    </w:p>
    <w:p w14:paraId="3715DD71" w14:textId="77777777" w:rsidR="0085563B" w:rsidRPr="0085563B" w:rsidRDefault="0085563B" w:rsidP="0085563B">
      <w:pPr>
        <w:outlineLvl w:val="2"/>
        <w:rPr>
          <w:rFonts w:ascii="Arial" w:eastAsia="Times New Roman" w:hAnsi="Arial" w:cs="Arial"/>
        </w:rPr>
      </w:pPr>
      <w:r w:rsidRPr="0085563B">
        <w:rPr>
          <w:rFonts w:ascii="Arial" w:eastAsia="Times New Roman" w:hAnsi="Arial" w:cs="Arial"/>
        </w:rPr>
        <w:t xml:space="preserve">2. </w:t>
      </w:r>
      <w:proofErr w:type="spellStart"/>
      <w:r w:rsidRPr="0085563B">
        <w:rPr>
          <w:rFonts w:ascii="Arial" w:eastAsia="Times New Roman" w:hAnsi="Arial" w:cs="Arial"/>
        </w:rPr>
        <w:t>Festivaluri</w:t>
      </w:r>
      <w:proofErr w:type="spellEnd"/>
      <w:r w:rsidRPr="0085563B">
        <w:rPr>
          <w:rFonts w:ascii="Arial" w:eastAsia="Times New Roman" w:hAnsi="Arial" w:cs="Arial"/>
        </w:rPr>
        <w:t>:</w:t>
      </w:r>
    </w:p>
    <w:p w14:paraId="5CDCFC9C" w14:textId="77777777" w:rsidR="0085563B" w:rsidRPr="0085563B" w:rsidRDefault="0085563B">
      <w:pPr>
        <w:numPr>
          <w:ilvl w:val="0"/>
          <w:numId w:val="50"/>
        </w:numPr>
        <w:rPr>
          <w:rFonts w:ascii="Arial" w:eastAsia="Times New Roman" w:hAnsi="Arial" w:cs="Arial"/>
        </w:rPr>
      </w:pPr>
      <w:r w:rsidRPr="0085563B">
        <w:rPr>
          <w:rFonts w:ascii="Arial" w:eastAsia="Times New Roman" w:hAnsi="Arial" w:cs="Arial"/>
        </w:rPr>
        <w:t xml:space="preserve">24-26 </w:t>
      </w:r>
      <w:proofErr w:type="spellStart"/>
      <w:r w:rsidRPr="0085563B">
        <w:rPr>
          <w:rFonts w:ascii="Arial" w:eastAsia="Times New Roman" w:hAnsi="Arial" w:cs="Arial"/>
        </w:rPr>
        <w:t>mai</w:t>
      </w:r>
      <w:proofErr w:type="spellEnd"/>
      <w:r w:rsidRPr="0085563B">
        <w:rPr>
          <w:rFonts w:ascii="Arial" w:eastAsia="Times New Roman" w:hAnsi="Arial" w:cs="Arial"/>
        </w:rPr>
        <w:t xml:space="preserve"> – </w:t>
      </w:r>
      <w:proofErr w:type="spellStart"/>
      <w:r w:rsidRPr="0085563B">
        <w:rPr>
          <w:rFonts w:ascii="Arial" w:eastAsia="Times New Roman" w:hAnsi="Arial" w:cs="Arial"/>
        </w:rPr>
        <w:t>Antante</w:t>
      </w:r>
      <w:proofErr w:type="spellEnd"/>
      <w:r w:rsidRPr="0085563B">
        <w:rPr>
          <w:rFonts w:ascii="Arial" w:eastAsia="Times New Roman" w:hAnsi="Arial" w:cs="Arial"/>
        </w:rPr>
        <w:t xml:space="preserve"> – </w:t>
      </w:r>
      <w:proofErr w:type="spellStart"/>
      <w:r w:rsidRPr="0085563B">
        <w:rPr>
          <w:rFonts w:ascii="Arial" w:eastAsia="Times New Roman" w:hAnsi="Arial" w:cs="Arial"/>
        </w:rPr>
        <w:t>Festivalul</w:t>
      </w:r>
      <w:proofErr w:type="spellEnd"/>
      <w:r w:rsidRPr="0085563B">
        <w:rPr>
          <w:rFonts w:ascii="Arial" w:eastAsia="Times New Roman" w:hAnsi="Arial" w:cs="Arial"/>
        </w:rPr>
        <w:t xml:space="preserve"> </w:t>
      </w:r>
      <w:proofErr w:type="spellStart"/>
      <w:r w:rsidRPr="0085563B">
        <w:rPr>
          <w:rFonts w:ascii="Arial" w:eastAsia="Times New Roman" w:hAnsi="Arial" w:cs="Arial"/>
        </w:rPr>
        <w:t>copilului</w:t>
      </w:r>
      <w:proofErr w:type="spellEnd"/>
      <w:r w:rsidRPr="0085563B">
        <w:rPr>
          <w:rFonts w:ascii="Arial" w:eastAsia="Times New Roman" w:hAnsi="Arial" w:cs="Arial"/>
        </w:rPr>
        <w:t xml:space="preserve"> </w:t>
      </w:r>
      <w:proofErr w:type="spellStart"/>
      <w:r w:rsidRPr="0085563B">
        <w:rPr>
          <w:rFonts w:ascii="Arial" w:eastAsia="Times New Roman" w:hAnsi="Arial" w:cs="Arial"/>
        </w:rPr>
        <w:t>tău</w:t>
      </w:r>
      <w:proofErr w:type="spellEnd"/>
      <w:r w:rsidRPr="0085563B">
        <w:rPr>
          <w:rFonts w:ascii="Arial" w:eastAsia="Times New Roman" w:hAnsi="Arial" w:cs="Arial"/>
        </w:rPr>
        <w:br/>
      </w:r>
      <w:proofErr w:type="spellStart"/>
      <w:r w:rsidRPr="0085563B">
        <w:rPr>
          <w:rFonts w:ascii="Arial" w:eastAsia="Times New Roman" w:hAnsi="Arial" w:cs="Arial"/>
        </w:rPr>
        <w:t>Locație</w:t>
      </w:r>
      <w:proofErr w:type="spellEnd"/>
      <w:r w:rsidRPr="0085563B">
        <w:rPr>
          <w:rFonts w:ascii="Arial" w:eastAsia="Times New Roman" w:hAnsi="Arial" w:cs="Arial"/>
        </w:rPr>
        <w:t xml:space="preserve">: </w:t>
      </w:r>
      <w:proofErr w:type="spellStart"/>
      <w:r w:rsidRPr="0085563B">
        <w:rPr>
          <w:rFonts w:ascii="Arial" w:eastAsia="Times New Roman" w:hAnsi="Arial" w:cs="Arial"/>
        </w:rPr>
        <w:t>Blv</w:t>
      </w:r>
      <w:proofErr w:type="spellEnd"/>
      <w:r w:rsidRPr="0085563B">
        <w:rPr>
          <w:rFonts w:ascii="Arial" w:eastAsia="Times New Roman" w:hAnsi="Arial" w:cs="Arial"/>
        </w:rPr>
        <w:t>. Nicolae Bălcescu</w:t>
      </w:r>
      <w:r w:rsidRPr="0085563B">
        <w:rPr>
          <w:rFonts w:ascii="Arial" w:eastAsia="Times New Roman" w:hAnsi="Arial" w:cs="Arial"/>
        </w:rPr>
        <w:br/>
      </w:r>
      <w:proofErr w:type="spellStart"/>
      <w:r w:rsidRPr="0085563B">
        <w:rPr>
          <w:rFonts w:ascii="Arial" w:eastAsia="Times New Roman" w:hAnsi="Arial" w:cs="Arial"/>
        </w:rPr>
        <w:t>Participanți</w:t>
      </w:r>
      <w:proofErr w:type="spellEnd"/>
      <w:r w:rsidRPr="0085563B">
        <w:rPr>
          <w:rFonts w:ascii="Arial" w:eastAsia="Times New Roman" w:hAnsi="Arial" w:cs="Arial"/>
        </w:rPr>
        <w:t xml:space="preserve">: </w:t>
      </w:r>
      <w:proofErr w:type="spellStart"/>
      <w:r w:rsidRPr="0085563B">
        <w:rPr>
          <w:rFonts w:ascii="Arial" w:eastAsia="Times New Roman" w:hAnsi="Arial" w:cs="Arial"/>
        </w:rPr>
        <w:t>peste</w:t>
      </w:r>
      <w:proofErr w:type="spellEnd"/>
      <w:r w:rsidRPr="0085563B">
        <w:rPr>
          <w:rFonts w:ascii="Arial" w:eastAsia="Times New Roman" w:hAnsi="Arial" w:cs="Arial"/>
        </w:rPr>
        <w:t xml:space="preserve"> 20.000 </w:t>
      </w:r>
      <w:proofErr w:type="spellStart"/>
      <w:r w:rsidRPr="0085563B">
        <w:rPr>
          <w:rFonts w:ascii="Arial" w:eastAsia="Times New Roman" w:hAnsi="Arial" w:cs="Arial"/>
        </w:rPr>
        <w:t>persoane</w:t>
      </w:r>
      <w:proofErr w:type="spellEnd"/>
    </w:p>
    <w:p w14:paraId="24D3CE3B" w14:textId="77777777" w:rsidR="0085563B" w:rsidRPr="0085563B" w:rsidRDefault="0085563B">
      <w:pPr>
        <w:numPr>
          <w:ilvl w:val="0"/>
          <w:numId w:val="50"/>
        </w:numPr>
        <w:rPr>
          <w:rFonts w:ascii="Arial" w:eastAsia="Times New Roman" w:hAnsi="Arial" w:cs="Arial"/>
        </w:rPr>
      </w:pPr>
      <w:r w:rsidRPr="0085563B">
        <w:rPr>
          <w:rFonts w:ascii="Arial" w:eastAsia="Times New Roman" w:hAnsi="Arial" w:cs="Arial"/>
        </w:rPr>
        <w:t xml:space="preserve">8-24 </w:t>
      </w:r>
      <w:proofErr w:type="spellStart"/>
      <w:r w:rsidRPr="0085563B">
        <w:rPr>
          <w:rFonts w:ascii="Arial" w:eastAsia="Times New Roman" w:hAnsi="Arial" w:cs="Arial"/>
        </w:rPr>
        <w:t>iunie</w:t>
      </w:r>
      <w:proofErr w:type="spellEnd"/>
      <w:r w:rsidRPr="0085563B">
        <w:rPr>
          <w:rFonts w:ascii="Arial" w:eastAsia="Times New Roman" w:hAnsi="Arial" w:cs="Arial"/>
        </w:rPr>
        <w:t xml:space="preserve"> – </w:t>
      </w:r>
      <w:proofErr w:type="spellStart"/>
      <w:r w:rsidRPr="0085563B">
        <w:rPr>
          <w:rFonts w:ascii="Arial" w:eastAsia="Times New Roman" w:hAnsi="Arial" w:cs="Arial"/>
        </w:rPr>
        <w:t>Târgul</w:t>
      </w:r>
      <w:proofErr w:type="spellEnd"/>
      <w:r w:rsidRPr="0085563B">
        <w:rPr>
          <w:rFonts w:ascii="Arial" w:eastAsia="Times New Roman" w:hAnsi="Arial" w:cs="Arial"/>
        </w:rPr>
        <w:t xml:space="preserve"> </w:t>
      </w:r>
      <w:proofErr w:type="spellStart"/>
      <w:r w:rsidRPr="0085563B">
        <w:rPr>
          <w:rFonts w:ascii="Arial" w:eastAsia="Times New Roman" w:hAnsi="Arial" w:cs="Arial"/>
        </w:rPr>
        <w:t>Drăgaica</w:t>
      </w:r>
      <w:proofErr w:type="spellEnd"/>
      <w:r w:rsidRPr="0085563B">
        <w:rPr>
          <w:rFonts w:ascii="Arial" w:eastAsia="Times New Roman" w:hAnsi="Arial" w:cs="Arial"/>
        </w:rPr>
        <w:br/>
      </w:r>
      <w:proofErr w:type="spellStart"/>
      <w:r w:rsidRPr="0085563B">
        <w:rPr>
          <w:rFonts w:ascii="Arial" w:eastAsia="Times New Roman" w:hAnsi="Arial" w:cs="Arial"/>
        </w:rPr>
        <w:t>Locație</w:t>
      </w:r>
      <w:proofErr w:type="spellEnd"/>
      <w:r w:rsidRPr="0085563B">
        <w:rPr>
          <w:rFonts w:ascii="Arial" w:eastAsia="Times New Roman" w:hAnsi="Arial" w:cs="Arial"/>
        </w:rPr>
        <w:t xml:space="preserve">: Strada </w:t>
      </w:r>
      <w:proofErr w:type="spellStart"/>
      <w:r w:rsidRPr="0085563B">
        <w:rPr>
          <w:rFonts w:ascii="Arial" w:eastAsia="Times New Roman" w:hAnsi="Arial" w:cs="Arial"/>
        </w:rPr>
        <w:t>Drăgăicii</w:t>
      </w:r>
      <w:proofErr w:type="spellEnd"/>
      <w:r w:rsidRPr="0085563B">
        <w:rPr>
          <w:rFonts w:ascii="Arial" w:eastAsia="Times New Roman" w:hAnsi="Arial" w:cs="Arial"/>
        </w:rPr>
        <w:t>, nr. 1</w:t>
      </w:r>
      <w:r w:rsidRPr="0085563B">
        <w:rPr>
          <w:rFonts w:ascii="Arial" w:eastAsia="Times New Roman" w:hAnsi="Arial" w:cs="Arial"/>
        </w:rPr>
        <w:br/>
      </w:r>
      <w:proofErr w:type="spellStart"/>
      <w:r w:rsidRPr="0085563B">
        <w:rPr>
          <w:rFonts w:ascii="Arial" w:eastAsia="Times New Roman" w:hAnsi="Arial" w:cs="Arial"/>
        </w:rPr>
        <w:t>Participanți</w:t>
      </w:r>
      <w:proofErr w:type="spellEnd"/>
      <w:r w:rsidRPr="0085563B">
        <w:rPr>
          <w:rFonts w:ascii="Arial" w:eastAsia="Times New Roman" w:hAnsi="Arial" w:cs="Arial"/>
        </w:rPr>
        <w:t xml:space="preserve">: 450.000 </w:t>
      </w:r>
      <w:proofErr w:type="spellStart"/>
      <w:r w:rsidRPr="0085563B">
        <w:rPr>
          <w:rFonts w:ascii="Arial" w:eastAsia="Times New Roman" w:hAnsi="Arial" w:cs="Arial"/>
        </w:rPr>
        <w:t>persoane</w:t>
      </w:r>
      <w:proofErr w:type="spellEnd"/>
    </w:p>
    <w:p w14:paraId="6C9B73F0" w14:textId="77777777" w:rsidR="0085563B" w:rsidRPr="0085563B" w:rsidRDefault="0085563B">
      <w:pPr>
        <w:numPr>
          <w:ilvl w:val="0"/>
          <w:numId w:val="50"/>
        </w:numPr>
        <w:rPr>
          <w:rFonts w:ascii="Arial" w:eastAsia="Times New Roman" w:hAnsi="Arial" w:cs="Arial"/>
        </w:rPr>
      </w:pPr>
      <w:r w:rsidRPr="0085563B">
        <w:rPr>
          <w:rFonts w:ascii="Arial" w:eastAsia="Times New Roman" w:hAnsi="Arial" w:cs="Arial"/>
        </w:rPr>
        <w:t xml:space="preserve">22 august-22 </w:t>
      </w:r>
      <w:proofErr w:type="spellStart"/>
      <w:r w:rsidRPr="0085563B">
        <w:rPr>
          <w:rFonts w:ascii="Arial" w:eastAsia="Times New Roman" w:hAnsi="Arial" w:cs="Arial"/>
        </w:rPr>
        <w:t>septembrie</w:t>
      </w:r>
      <w:proofErr w:type="spellEnd"/>
      <w:r w:rsidRPr="0085563B">
        <w:rPr>
          <w:rFonts w:ascii="Arial" w:eastAsia="Times New Roman" w:hAnsi="Arial" w:cs="Arial"/>
        </w:rPr>
        <w:t xml:space="preserve"> – BIAF (</w:t>
      </w:r>
      <w:proofErr w:type="spellStart"/>
      <w:r w:rsidRPr="0085563B">
        <w:rPr>
          <w:rFonts w:ascii="Arial" w:eastAsia="Times New Roman" w:hAnsi="Arial" w:cs="Arial"/>
        </w:rPr>
        <w:t>Festivalul</w:t>
      </w:r>
      <w:proofErr w:type="spellEnd"/>
      <w:r w:rsidRPr="0085563B">
        <w:rPr>
          <w:rFonts w:ascii="Arial" w:eastAsia="Times New Roman" w:hAnsi="Arial" w:cs="Arial"/>
        </w:rPr>
        <w:t xml:space="preserve"> de Arte </w:t>
      </w:r>
      <w:proofErr w:type="spellStart"/>
      <w:r w:rsidRPr="0085563B">
        <w:rPr>
          <w:rFonts w:ascii="Arial" w:eastAsia="Times New Roman" w:hAnsi="Arial" w:cs="Arial"/>
        </w:rPr>
        <w:t>sau</w:t>
      </w:r>
      <w:proofErr w:type="spellEnd"/>
      <w:r w:rsidRPr="0085563B">
        <w:rPr>
          <w:rFonts w:ascii="Arial" w:eastAsia="Times New Roman" w:hAnsi="Arial" w:cs="Arial"/>
        </w:rPr>
        <w:t xml:space="preserve"> un </w:t>
      </w:r>
      <w:proofErr w:type="spellStart"/>
      <w:r w:rsidRPr="0085563B">
        <w:rPr>
          <w:rFonts w:ascii="Arial" w:eastAsia="Times New Roman" w:hAnsi="Arial" w:cs="Arial"/>
        </w:rPr>
        <w:t>eveniment</w:t>
      </w:r>
      <w:proofErr w:type="spellEnd"/>
      <w:r w:rsidRPr="0085563B">
        <w:rPr>
          <w:rFonts w:ascii="Arial" w:eastAsia="Times New Roman" w:hAnsi="Arial" w:cs="Arial"/>
        </w:rPr>
        <w:t xml:space="preserve"> specific, </w:t>
      </w:r>
      <w:proofErr w:type="spellStart"/>
      <w:r w:rsidRPr="0085563B">
        <w:rPr>
          <w:rFonts w:ascii="Arial" w:eastAsia="Times New Roman" w:hAnsi="Arial" w:cs="Arial"/>
        </w:rPr>
        <w:t>dar</w:t>
      </w:r>
      <w:proofErr w:type="spellEnd"/>
      <w:r w:rsidRPr="0085563B">
        <w:rPr>
          <w:rFonts w:ascii="Arial" w:eastAsia="Times New Roman" w:hAnsi="Arial" w:cs="Arial"/>
        </w:rPr>
        <w:t xml:space="preserve"> nu </w:t>
      </w:r>
      <w:proofErr w:type="spellStart"/>
      <w:r w:rsidRPr="0085563B">
        <w:rPr>
          <w:rFonts w:ascii="Arial" w:eastAsia="Times New Roman" w:hAnsi="Arial" w:cs="Arial"/>
        </w:rPr>
        <w:t>este</w:t>
      </w:r>
      <w:proofErr w:type="spellEnd"/>
      <w:r w:rsidRPr="0085563B">
        <w:rPr>
          <w:rFonts w:ascii="Arial" w:eastAsia="Times New Roman" w:hAnsi="Arial" w:cs="Arial"/>
        </w:rPr>
        <w:t xml:space="preserve"> </w:t>
      </w:r>
      <w:proofErr w:type="spellStart"/>
      <w:r w:rsidRPr="0085563B">
        <w:rPr>
          <w:rFonts w:ascii="Arial" w:eastAsia="Times New Roman" w:hAnsi="Arial" w:cs="Arial"/>
        </w:rPr>
        <w:t>detaliat</w:t>
      </w:r>
      <w:proofErr w:type="spellEnd"/>
      <w:r w:rsidRPr="0085563B">
        <w:rPr>
          <w:rFonts w:ascii="Arial" w:eastAsia="Times New Roman" w:hAnsi="Arial" w:cs="Arial"/>
        </w:rPr>
        <w:t xml:space="preserve"> </w:t>
      </w:r>
      <w:proofErr w:type="spellStart"/>
      <w:r w:rsidRPr="0085563B">
        <w:rPr>
          <w:rFonts w:ascii="Arial" w:eastAsia="Times New Roman" w:hAnsi="Arial" w:cs="Arial"/>
        </w:rPr>
        <w:t>în</w:t>
      </w:r>
      <w:proofErr w:type="spellEnd"/>
      <w:r w:rsidRPr="0085563B">
        <w:rPr>
          <w:rFonts w:ascii="Arial" w:eastAsia="Times New Roman" w:hAnsi="Arial" w:cs="Arial"/>
        </w:rPr>
        <w:t xml:space="preserve"> text)</w:t>
      </w:r>
    </w:p>
    <w:p w14:paraId="22BBBB78" w14:textId="77777777" w:rsidR="0085563B" w:rsidRPr="0085563B" w:rsidRDefault="0085563B">
      <w:pPr>
        <w:numPr>
          <w:ilvl w:val="0"/>
          <w:numId w:val="50"/>
        </w:numPr>
        <w:rPr>
          <w:rFonts w:ascii="Arial" w:eastAsia="Times New Roman" w:hAnsi="Arial" w:cs="Arial"/>
        </w:rPr>
      </w:pPr>
      <w:r w:rsidRPr="0085563B">
        <w:rPr>
          <w:rFonts w:ascii="Arial" w:eastAsia="Times New Roman" w:hAnsi="Arial" w:cs="Arial"/>
        </w:rPr>
        <w:t xml:space="preserve">20/22 </w:t>
      </w:r>
      <w:proofErr w:type="spellStart"/>
      <w:r w:rsidRPr="0085563B">
        <w:rPr>
          <w:rFonts w:ascii="Arial" w:eastAsia="Times New Roman" w:hAnsi="Arial" w:cs="Arial"/>
        </w:rPr>
        <w:t>septembrie</w:t>
      </w:r>
      <w:proofErr w:type="spellEnd"/>
      <w:r w:rsidRPr="0085563B">
        <w:rPr>
          <w:rFonts w:ascii="Arial" w:eastAsia="Times New Roman" w:hAnsi="Arial" w:cs="Arial"/>
        </w:rPr>
        <w:t xml:space="preserve"> – </w:t>
      </w:r>
      <w:proofErr w:type="spellStart"/>
      <w:r w:rsidRPr="0085563B">
        <w:rPr>
          <w:rFonts w:ascii="Arial" w:eastAsia="Times New Roman" w:hAnsi="Arial" w:cs="Arial"/>
        </w:rPr>
        <w:t>Toamna</w:t>
      </w:r>
      <w:proofErr w:type="spellEnd"/>
      <w:r w:rsidRPr="0085563B">
        <w:rPr>
          <w:rFonts w:ascii="Arial" w:eastAsia="Times New Roman" w:hAnsi="Arial" w:cs="Arial"/>
        </w:rPr>
        <w:t xml:space="preserve"> </w:t>
      </w:r>
      <w:proofErr w:type="spellStart"/>
      <w:r w:rsidRPr="0085563B">
        <w:rPr>
          <w:rFonts w:ascii="Arial" w:eastAsia="Times New Roman" w:hAnsi="Arial" w:cs="Arial"/>
        </w:rPr>
        <w:t>Buzoiană</w:t>
      </w:r>
      <w:proofErr w:type="spellEnd"/>
      <w:r w:rsidRPr="0085563B">
        <w:rPr>
          <w:rFonts w:ascii="Arial" w:eastAsia="Times New Roman" w:hAnsi="Arial" w:cs="Arial"/>
        </w:rPr>
        <w:br/>
      </w:r>
      <w:proofErr w:type="spellStart"/>
      <w:r w:rsidRPr="0085563B">
        <w:rPr>
          <w:rFonts w:ascii="Arial" w:eastAsia="Times New Roman" w:hAnsi="Arial" w:cs="Arial"/>
        </w:rPr>
        <w:t>Locație</w:t>
      </w:r>
      <w:proofErr w:type="spellEnd"/>
      <w:r w:rsidRPr="0085563B">
        <w:rPr>
          <w:rFonts w:ascii="Arial" w:eastAsia="Times New Roman" w:hAnsi="Arial" w:cs="Arial"/>
        </w:rPr>
        <w:t xml:space="preserve">: Str. </w:t>
      </w:r>
      <w:proofErr w:type="spellStart"/>
      <w:r w:rsidRPr="0085563B">
        <w:rPr>
          <w:rFonts w:ascii="Arial" w:eastAsia="Times New Roman" w:hAnsi="Arial" w:cs="Arial"/>
        </w:rPr>
        <w:t>Drăgăicii</w:t>
      </w:r>
      <w:proofErr w:type="spellEnd"/>
      <w:r w:rsidRPr="0085563B">
        <w:rPr>
          <w:rFonts w:ascii="Arial" w:eastAsia="Times New Roman" w:hAnsi="Arial" w:cs="Arial"/>
        </w:rPr>
        <w:t>, nr. 1</w:t>
      </w:r>
      <w:r w:rsidRPr="0085563B">
        <w:rPr>
          <w:rFonts w:ascii="Arial" w:eastAsia="Times New Roman" w:hAnsi="Arial" w:cs="Arial"/>
        </w:rPr>
        <w:br/>
      </w:r>
      <w:proofErr w:type="spellStart"/>
      <w:r w:rsidRPr="0085563B">
        <w:rPr>
          <w:rFonts w:ascii="Arial" w:eastAsia="Times New Roman" w:hAnsi="Arial" w:cs="Arial"/>
        </w:rPr>
        <w:t>Participanți</w:t>
      </w:r>
      <w:proofErr w:type="spellEnd"/>
      <w:r w:rsidRPr="0085563B">
        <w:rPr>
          <w:rFonts w:ascii="Arial" w:eastAsia="Times New Roman" w:hAnsi="Arial" w:cs="Arial"/>
        </w:rPr>
        <w:t xml:space="preserve">: </w:t>
      </w:r>
      <w:proofErr w:type="spellStart"/>
      <w:r w:rsidRPr="0085563B">
        <w:rPr>
          <w:rFonts w:ascii="Arial" w:eastAsia="Times New Roman" w:hAnsi="Arial" w:cs="Arial"/>
        </w:rPr>
        <w:t>aproximativ</w:t>
      </w:r>
      <w:proofErr w:type="spellEnd"/>
      <w:r w:rsidRPr="0085563B">
        <w:rPr>
          <w:rFonts w:ascii="Arial" w:eastAsia="Times New Roman" w:hAnsi="Arial" w:cs="Arial"/>
        </w:rPr>
        <w:t xml:space="preserve"> 5000 </w:t>
      </w:r>
      <w:proofErr w:type="spellStart"/>
      <w:r w:rsidRPr="0085563B">
        <w:rPr>
          <w:rFonts w:ascii="Arial" w:eastAsia="Times New Roman" w:hAnsi="Arial" w:cs="Arial"/>
        </w:rPr>
        <w:t>persoane</w:t>
      </w:r>
      <w:proofErr w:type="spellEnd"/>
    </w:p>
    <w:p w14:paraId="23918F95" w14:textId="77777777" w:rsidR="0085563B" w:rsidRPr="00ED5D75" w:rsidRDefault="0085563B" w:rsidP="0085563B">
      <w:pPr>
        <w:ind w:left="284" w:hanging="459"/>
        <w:rPr>
          <w:rFonts w:ascii="Arial" w:hAnsi="Arial" w:cs="Arial"/>
          <w:color w:val="FF0000"/>
          <w:lang w:val="ro-RO"/>
        </w:rPr>
      </w:pPr>
    </w:p>
    <w:p w14:paraId="70EAA929" w14:textId="1FC11DCD" w:rsidR="00277E54" w:rsidRPr="00ED5D75" w:rsidRDefault="00277E54" w:rsidP="00D26682">
      <w:pPr>
        <w:pStyle w:val="ListParagraph"/>
        <w:ind w:left="1440"/>
        <w:rPr>
          <w:rFonts w:ascii="Arial" w:hAnsi="Arial" w:cs="Arial"/>
          <w:color w:val="FF0000"/>
          <w:sz w:val="24"/>
          <w:szCs w:val="24"/>
        </w:rPr>
      </w:pPr>
    </w:p>
    <w:p w14:paraId="1C6EEBCC" w14:textId="77777777" w:rsidR="00D26682" w:rsidRPr="00ED5D75" w:rsidRDefault="00D26682" w:rsidP="00D26682">
      <w:pPr>
        <w:jc w:val="both"/>
        <w:rPr>
          <w:rFonts w:ascii="Arial" w:hAnsi="Arial" w:cs="Arial"/>
          <w:b/>
          <w:color w:val="FF0000"/>
          <w:sz w:val="28"/>
          <w:szCs w:val="28"/>
          <w:u w:val="single"/>
        </w:rPr>
      </w:pPr>
    </w:p>
    <w:p w14:paraId="6658A6C2" w14:textId="77777777" w:rsidR="00D26682" w:rsidRDefault="00D26682" w:rsidP="00D26682">
      <w:pPr>
        <w:jc w:val="both"/>
        <w:rPr>
          <w:rFonts w:ascii="Arial" w:hAnsi="Arial" w:cs="Arial"/>
          <w:b/>
          <w:color w:val="FF0000"/>
          <w:sz w:val="28"/>
          <w:szCs w:val="28"/>
          <w:u w:val="single"/>
        </w:rPr>
      </w:pPr>
    </w:p>
    <w:p w14:paraId="6AC06D0A" w14:textId="77777777" w:rsidR="002D685E" w:rsidRDefault="002D685E" w:rsidP="00D26682">
      <w:pPr>
        <w:jc w:val="both"/>
        <w:rPr>
          <w:rFonts w:ascii="Arial" w:hAnsi="Arial" w:cs="Arial"/>
          <w:b/>
          <w:color w:val="FF0000"/>
          <w:sz w:val="28"/>
          <w:szCs w:val="28"/>
          <w:u w:val="single"/>
        </w:rPr>
      </w:pPr>
    </w:p>
    <w:p w14:paraId="47F3FCC8" w14:textId="77777777" w:rsidR="002D685E" w:rsidRDefault="002D685E" w:rsidP="00D26682">
      <w:pPr>
        <w:jc w:val="both"/>
        <w:rPr>
          <w:rFonts w:ascii="Arial" w:hAnsi="Arial" w:cs="Arial"/>
          <w:b/>
          <w:color w:val="FF0000"/>
          <w:sz w:val="28"/>
          <w:szCs w:val="28"/>
          <w:u w:val="single"/>
        </w:rPr>
      </w:pPr>
    </w:p>
    <w:p w14:paraId="76C21377" w14:textId="77777777" w:rsidR="002D685E" w:rsidRDefault="002D685E" w:rsidP="00D26682">
      <w:pPr>
        <w:jc w:val="both"/>
        <w:rPr>
          <w:rFonts w:ascii="Arial" w:hAnsi="Arial" w:cs="Arial"/>
          <w:b/>
          <w:color w:val="FF0000"/>
          <w:sz w:val="28"/>
          <w:szCs w:val="28"/>
          <w:u w:val="single"/>
        </w:rPr>
      </w:pPr>
    </w:p>
    <w:p w14:paraId="386E6D14" w14:textId="77777777" w:rsidR="002D685E" w:rsidRDefault="002D685E" w:rsidP="00D26682">
      <w:pPr>
        <w:jc w:val="both"/>
        <w:rPr>
          <w:rFonts w:ascii="Arial" w:hAnsi="Arial" w:cs="Arial"/>
          <w:b/>
          <w:color w:val="FF0000"/>
          <w:sz w:val="28"/>
          <w:szCs w:val="28"/>
          <w:u w:val="single"/>
        </w:rPr>
      </w:pPr>
    </w:p>
    <w:p w14:paraId="6FA30518" w14:textId="77777777" w:rsidR="002D685E" w:rsidRDefault="002D685E" w:rsidP="00D26682">
      <w:pPr>
        <w:jc w:val="both"/>
        <w:rPr>
          <w:rFonts w:ascii="Arial" w:hAnsi="Arial" w:cs="Arial"/>
          <w:b/>
          <w:color w:val="FF0000"/>
          <w:sz w:val="28"/>
          <w:szCs w:val="28"/>
          <w:u w:val="single"/>
        </w:rPr>
      </w:pPr>
    </w:p>
    <w:p w14:paraId="211BAFA4" w14:textId="77777777" w:rsidR="002D685E" w:rsidRDefault="002D685E" w:rsidP="00D26682">
      <w:pPr>
        <w:jc w:val="both"/>
        <w:rPr>
          <w:rFonts w:ascii="Arial" w:hAnsi="Arial" w:cs="Arial"/>
          <w:b/>
          <w:color w:val="FF0000"/>
          <w:sz w:val="28"/>
          <w:szCs w:val="28"/>
          <w:u w:val="single"/>
        </w:rPr>
      </w:pPr>
    </w:p>
    <w:p w14:paraId="04434C86" w14:textId="77777777" w:rsidR="002D685E" w:rsidRDefault="002D685E" w:rsidP="00D26682">
      <w:pPr>
        <w:jc w:val="both"/>
        <w:rPr>
          <w:rFonts w:ascii="Arial" w:hAnsi="Arial" w:cs="Arial"/>
          <w:b/>
          <w:color w:val="FF0000"/>
          <w:sz w:val="28"/>
          <w:szCs w:val="28"/>
          <w:u w:val="single"/>
        </w:rPr>
      </w:pPr>
    </w:p>
    <w:p w14:paraId="138DD5AA" w14:textId="77777777" w:rsidR="008745EA" w:rsidRDefault="008745EA" w:rsidP="00D26682">
      <w:pPr>
        <w:jc w:val="both"/>
        <w:rPr>
          <w:rFonts w:ascii="Arial" w:hAnsi="Arial" w:cs="Arial"/>
          <w:b/>
          <w:color w:val="FF0000"/>
          <w:sz w:val="28"/>
          <w:szCs w:val="28"/>
          <w:u w:val="single"/>
        </w:rPr>
      </w:pPr>
    </w:p>
    <w:p w14:paraId="3E50D68F" w14:textId="77777777" w:rsidR="008745EA" w:rsidRDefault="008745EA" w:rsidP="00D26682">
      <w:pPr>
        <w:jc w:val="both"/>
        <w:rPr>
          <w:rFonts w:ascii="Arial" w:hAnsi="Arial" w:cs="Arial"/>
          <w:b/>
          <w:color w:val="FF0000"/>
          <w:sz w:val="28"/>
          <w:szCs w:val="28"/>
          <w:u w:val="single"/>
        </w:rPr>
      </w:pPr>
    </w:p>
    <w:p w14:paraId="525CCB07" w14:textId="77777777" w:rsidR="008745EA" w:rsidRDefault="008745EA" w:rsidP="00D26682">
      <w:pPr>
        <w:jc w:val="both"/>
        <w:rPr>
          <w:rFonts w:ascii="Arial" w:hAnsi="Arial" w:cs="Arial"/>
          <w:b/>
          <w:color w:val="FF0000"/>
          <w:sz w:val="28"/>
          <w:szCs w:val="28"/>
          <w:u w:val="single"/>
        </w:rPr>
      </w:pPr>
    </w:p>
    <w:p w14:paraId="23A9F3E2" w14:textId="77777777" w:rsidR="008745EA" w:rsidRDefault="008745EA" w:rsidP="00D26682">
      <w:pPr>
        <w:jc w:val="both"/>
        <w:rPr>
          <w:rFonts w:ascii="Arial" w:hAnsi="Arial" w:cs="Arial"/>
          <w:b/>
          <w:color w:val="FF0000"/>
          <w:sz w:val="28"/>
          <w:szCs w:val="28"/>
          <w:u w:val="single"/>
        </w:rPr>
      </w:pPr>
    </w:p>
    <w:p w14:paraId="633D0F98" w14:textId="77777777" w:rsidR="002D685E" w:rsidRDefault="002D685E" w:rsidP="00D26682">
      <w:pPr>
        <w:jc w:val="both"/>
        <w:rPr>
          <w:rFonts w:ascii="Arial" w:hAnsi="Arial" w:cs="Arial"/>
          <w:b/>
          <w:color w:val="FF0000"/>
          <w:sz w:val="28"/>
          <w:szCs w:val="28"/>
          <w:u w:val="single"/>
        </w:rPr>
      </w:pPr>
    </w:p>
    <w:p w14:paraId="75CCBCDD" w14:textId="77777777" w:rsidR="002D685E" w:rsidRDefault="002D685E" w:rsidP="00D26682">
      <w:pPr>
        <w:jc w:val="both"/>
        <w:rPr>
          <w:rFonts w:ascii="Arial" w:hAnsi="Arial" w:cs="Arial"/>
          <w:b/>
          <w:color w:val="FF0000"/>
          <w:sz w:val="28"/>
          <w:szCs w:val="28"/>
          <w:u w:val="single"/>
        </w:rPr>
      </w:pPr>
    </w:p>
    <w:p w14:paraId="7ADC8748" w14:textId="77777777" w:rsidR="00080A76" w:rsidRPr="00ED5D75" w:rsidRDefault="00080A76" w:rsidP="00D26682">
      <w:pPr>
        <w:jc w:val="both"/>
        <w:rPr>
          <w:rFonts w:ascii="Arial" w:hAnsi="Arial" w:cs="Arial"/>
          <w:b/>
          <w:color w:val="FF0000"/>
          <w:sz w:val="28"/>
          <w:szCs w:val="28"/>
          <w:u w:val="single"/>
        </w:rPr>
      </w:pPr>
    </w:p>
    <w:p w14:paraId="72023C69" w14:textId="0AE98D4B" w:rsidR="00D26682" w:rsidRPr="00080A76" w:rsidRDefault="00D26682" w:rsidP="00D26682">
      <w:pPr>
        <w:shd w:val="clear" w:color="auto" w:fill="ACB9CA" w:themeFill="text2" w:themeFillTint="66"/>
        <w:jc w:val="center"/>
        <w:rPr>
          <w:rFonts w:ascii="Arial" w:hAnsi="Arial" w:cs="Arial"/>
          <w:b/>
          <w:sz w:val="32"/>
          <w:szCs w:val="32"/>
        </w:rPr>
      </w:pPr>
      <w:r w:rsidRPr="00080A76">
        <w:rPr>
          <w:rFonts w:ascii="Arial" w:hAnsi="Arial" w:cs="Arial"/>
          <w:b/>
          <w:sz w:val="32"/>
          <w:szCs w:val="32"/>
        </w:rPr>
        <w:t xml:space="preserve">V. STAREA MEDIULUI </w:t>
      </w:r>
      <w:r w:rsidRPr="00080A76">
        <w:rPr>
          <w:rFonts w:ascii="Arial" w:hAnsi="Arial" w:cs="Arial"/>
          <w:b/>
          <w:sz w:val="32"/>
          <w:szCs w:val="32"/>
          <w:lang w:val="ro-RO"/>
        </w:rPr>
        <w:t>ÎN MUNICIPIUL BU</w:t>
      </w:r>
      <w:r w:rsidRPr="00080A76">
        <w:rPr>
          <w:rFonts w:ascii="Arial" w:hAnsi="Arial" w:cs="Arial"/>
          <w:b/>
          <w:sz w:val="32"/>
          <w:szCs w:val="32"/>
        </w:rPr>
        <w:t>ZĂU ÎN ANUL 202</w:t>
      </w:r>
      <w:r w:rsidR="0007416D" w:rsidRPr="00080A76">
        <w:rPr>
          <w:rFonts w:ascii="Arial" w:hAnsi="Arial" w:cs="Arial"/>
          <w:b/>
          <w:sz w:val="32"/>
          <w:szCs w:val="32"/>
        </w:rPr>
        <w:t>4</w:t>
      </w:r>
    </w:p>
    <w:p w14:paraId="5AD4837A" w14:textId="77777777" w:rsidR="00D26682" w:rsidRPr="00ED5D75" w:rsidRDefault="00D26682" w:rsidP="00D26682">
      <w:pPr>
        <w:tabs>
          <w:tab w:val="left" w:pos="360"/>
          <w:tab w:val="left" w:pos="480"/>
          <w:tab w:val="center" w:pos="4680"/>
        </w:tabs>
        <w:rPr>
          <w:rFonts w:ascii="Arial" w:eastAsiaTheme="minorEastAsia" w:hAnsi="Arial" w:cs="Arial"/>
          <w:color w:val="FF0000"/>
        </w:rPr>
      </w:pPr>
    </w:p>
    <w:p w14:paraId="25C4B890" w14:textId="77777777" w:rsidR="00D26682" w:rsidRPr="00ED5D75" w:rsidRDefault="00D26682" w:rsidP="00D26682">
      <w:pPr>
        <w:tabs>
          <w:tab w:val="left" w:pos="360"/>
          <w:tab w:val="left" w:pos="480"/>
          <w:tab w:val="center" w:pos="4680"/>
        </w:tabs>
        <w:jc w:val="both"/>
        <w:rPr>
          <w:rFonts w:ascii="Arial" w:eastAsiaTheme="minorEastAsia" w:hAnsi="Arial" w:cs="Arial"/>
          <w:color w:val="FF0000"/>
        </w:rPr>
      </w:pPr>
    </w:p>
    <w:p w14:paraId="06E92C9B" w14:textId="77777777" w:rsidR="00D26682" w:rsidRPr="0007416D" w:rsidRDefault="00D26682" w:rsidP="00D26682">
      <w:pPr>
        <w:tabs>
          <w:tab w:val="left" w:pos="360"/>
          <w:tab w:val="left" w:pos="480"/>
          <w:tab w:val="center" w:pos="4680"/>
        </w:tabs>
        <w:jc w:val="both"/>
        <w:rPr>
          <w:rFonts w:ascii="Arial" w:eastAsiaTheme="minorEastAsia" w:hAnsi="Arial" w:cs="Arial"/>
        </w:rPr>
      </w:pPr>
      <w:r w:rsidRPr="00ED5D75">
        <w:rPr>
          <w:rFonts w:ascii="Arial" w:eastAsiaTheme="minorEastAsia" w:hAnsi="Arial" w:cs="Arial"/>
          <w:color w:val="FF0000"/>
        </w:rPr>
        <w:t xml:space="preserve">       </w:t>
      </w:r>
      <w:proofErr w:type="spellStart"/>
      <w:r w:rsidRPr="0007416D">
        <w:rPr>
          <w:rFonts w:ascii="Arial" w:eastAsiaTheme="minorEastAsia" w:hAnsi="Arial" w:cs="Arial"/>
        </w:rPr>
        <w:t>Suprafaţa</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municipiului</w:t>
      </w:r>
      <w:proofErr w:type="spellEnd"/>
      <w:r w:rsidRPr="0007416D">
        <w:rPr>
          <w:rFonts w:ascii="Arial" w:eastAsiaTheme="minorEastAsia" w:hAnsi="Arial" w:cs="Arial"/>
        </w:rPr>
        <w:t xml:space="preserve"> Buz</w:t>
      </w:r>
      <w:r w:rsidRPr="0007416D">
        <w:rPr>
          <w:rFonts w:ascii="Arial" w:eastAsiaTheme="minorEastAsia" w:hAnsi="Arial" w:cs="Arial"/>
          <w:lang w:val="ro-RO"/>
        </w:rPr>
        <w:t xml:space="preserve">ău este de </w:t>
      </w:r>
      <w:r w:rsidRPr="0007416D">
        <w:rPr>
          <w:rFonts w:ascii="Arial" w:eastAsiaTheme="minorEastAsia" w:hAnsi="Arial" w:cs="Arial"/>
        </w:rPr>
        <w:t xml:space="preserve">81,78 </w:t>
      </w:r>
      <m:oMath>
        <m:sSup>
          <m:sSupPr>
            <m:ctrlPr>
              <w:rPr>
                <w:rFonts w:ascii="Cambria Math" w:eastAsiaTheme="minorEastAsia" w:hAnsi="Cambria Math" w:cs="Arial"/>
              </w:rPr>
            </m:ctrlPr>
          </m:sSupPr>
          <m:e>
            <m:r>
              <m:rPr>
                <m:sty m:val="p"/>
              </m:rPr>
              <w:rPr>
                <w:rFonts w:ascii="Cambria Math" w:eastAsiaTheme="minorEastAsia" w:hAnsi="Cambria Math" w:cs="Arial"/>
              </w:rPr>
              <m:t>km</m:t>
            </m:r>
          </m:e>
          <m:sup>
            <m:r>
              <m:rPr>
                <m:sty m:val="p"/>
              </m:rPr>
              <w:rPr>
                <w:rFonts w:ascii="Cambria Math" w:eastAsiaTheme="minorEastAsia" w:hAnsi="Cambria Math" w:cs="Arial"/>
              </w:rPr>
              <m:t>2</m:t>
            </m:r>
          </m:sup>
        </m:sSup>
      </m:oMath>
      <w:r w:rsidRPr="0007416D">
        <w:rPr>
          <w:rFonts w:ascii="Arial" w:eastAsiaTheme="minorEastAsia" w:hAnsi="Arial" w:cs="Arial"/>
        </w:rPr>
        <w:t>, adică 8.178,65 ha din care 4.637,52 ha intravilan şi 3.541,13 ha extravilan.</w:t>
      </w:r>
    </w:p>
    <w:p w14:paraId="3A60E3F1" w14:textId="77777777" w:rsidR="00D26682" w:rsidRPr="0007416D" w:rsidRDefault="00D26682" w:rsidP="00D26682">
      <w:pPr>
        <w:tabs>
          <w:tab w:val="left" w:pos="360"/>
          <w:tab w:val="left" w:pos="480"/>
          <w:tab w:val="center" w:pos="4680"/>
        </w:tabs>
        <w:jc w:val="both"/>
        <w:rPr>
          <w:rFonts w:ascii="Arial" w:eastAsiaTheme="minorEastAsia" w:hAnsi="Arial" w:cs="Arial"/>
        </w:rPr>
      </w:pPr>
      <w:r w:rsidRPr="0007416D">
        <w:rPr>
          <w:rFonts w:ascii="Arial" w:eastAsiaTheme="minorEastAsia" w:hAnsi="Arial" w:cs="Arial"/>
        </w:rPr>
        <w:tab/>
      </w:r>
      <w:proofErr w:type="spellStart"/>
      <w:r w:rsidRPr="0007416D">
        <w:rPr>
          <w:rFonts w:ascii="Arial" w:eastAsiaTheme="minorEastAsia" w:hAnsi="Arial" w:cs="Arial"/>
        </w:rPr>
        <w:t>Buzăul</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ocupă</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altitudini</w:t>
      </w:r>
      <w:proofErr w:type="spellEnd"/>
      <w:r w:rsidRPr="0007416D">
        <w:rPr>
          <w:rFonts w:ascii="Arial" w:eastAsiaTheme="minorEastAsia" w:hAnsi="Arial" w:cs="Arial"/>
        </w:rPr>
        <w:t xml:space="preserve"> de la 101 </w:t>
      </w:r>
      <w:proofErr w:type="spellStart"/>
      <w:r w:rsidRPr="0007416D">
        <w:rPr>
          <w:rFonts w:ascii="Arial" w:eastAsiaTheme="minorEastAsia" w:hAnsi="Arial" w:cs="Arial"/>
        </w:rPr>
        <w:t>metri</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în</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nord</w:t>
      </w:r>
      <w:proofErr w:type="spellEnd"/>
      <w:r w:rsidRPr="0007416D">
        <w:rPr>
          <w:rFonts w:ascii="Arial" w:eastAsiaTheme="minorEastAsia" w:hAnsi="Arial" w:cs="Arial"/>
        </w:rPr>
        <w:t xml:space="preserve">-vest, </w:t>
      </w:r>
      <w:proofErr w:type="spellStart"/>
      <w:r w:rsidRPr="0007416D">
        <w:rPr>
          <w:rFonts w:ascii="Arial" w:eastAsiaTheme="minorEastAsia" w:hAnsi="Arial" w:cs="Arial"/>
        </w:rPr>
        <w:t>în</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apropierea</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dealurilor</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până</w:t>
      </w:r>
      <w:proofErr w:type="spellEnd"/>
      <w:r w:rsidRPr="0007416D">
        <w:rPr>
          <w:rFonts w:ascii="Arial" w:eastAsiaTheme="minorEastAsia" w:hAnsi="Arial" w:cs="Arial"/>
        </w:rPr>
        <w:t xml:space="preserve"> la 88 de </w:t>
      </w:r>
      <w:proofErr w:type="spellStart"/>
      <w:r w:rsidRPr="0007416D">
        <w:rPr>
          <w:rFonts w:ascii="Arial" w:eastAsiaTheme="minorEastAsia" w:hAnsi="Arial" w:cs="Arial"/>
        </w:rPr>
        <w:t>metri</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în</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apropierea</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râului</w:t>
      </w:r>
      <w:proofErr w:type="spellEnd"/>
      <w:r w:rsidRPr="0007416D">
        <w:rPr>
          <w:rFonts w:ascii="Arial" w:eastAsiaTheme="minorEastAsia" w:hAnsi="Arial" w:cs="Arial"/>
        </w:rPr>
        <w:t xml:space="preserve">, media </w:t>
      </w:r>
      <w:proofErr w:type="spellStart"/>
      <w:r w:rsidRPr="0007416D">
        <w:rPr>
          <w:rFonts w:ascii="Arial" w:eastAsiaTheme="minorEastAsia" w:hAnsi="Arial" w:cs="Arial"/>
        </w:rPr>
        <w:t>fiind</w:t>
      </w:r>
      <w:proofErr w:type="spellEnd"/>
      <w:r w:rsidRPr="0007416D">
        <w:rPr>
          <w:rFonts w:ascii="Arial" w:eastAsiaTheme="minorEastAsia" w:hAnsi="Arial" w:cs="Arial"/>
        </w:rPr>
        <w:t xml:space="preserve"> de 95 </w:t>
      </w:r>
      <w:proofErr w:type="spellStart"/>
      <w:r w:rsidRPr="0007416D">
        <w:rPr>
          <w:rFonts w:ascii="Arial" w:eastAsiaTheme="minorEastAsia" w:hAnsi="Arial" w:cs="Arial"/>
        </w:rPr>
        <w:t>metri</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cât</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este</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şi</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altitudinea</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în</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Piaţa</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Daciei</w:t>
      </w:r>
      <w:proofErr w:type="spellEnd"/>
      <w:r w:rsidRPr="0007416D">
        <w:rPr>
          <w:rFonts w:ascii="Arial" w:eastAsiaTheme="minorEastAsia" w:hAnsi="Arial" w:cs="Arial"/>
        </w:rPr>
        <w:t>).</w:t>
      </w:r>
    </w:p>
    <w:p w14:paraId="32155FC8" w14:textId="6E8629E3" w:rsidR="00D26682" w:rsidRPr="0007416D" w:rsidRDefault="00D26682" w:rsidP="00D26682">
      <w:pPr>
        <w:tabs>
          <w:tab w:val="left" w:pos="360"/>
          <w:tab w:val="left" w:pos="480"/>
          <w:tab w:val="center" w:pos="4680"/>
        </w:tabs>
        <w:jc w:val="both"/>
        <w:rPr>
          <w:rFonts w:ascii="Arial" w:eastAsiaTheme="minorEastAsia" w:hAnsi="Arial" w:cs="Arial"/>
        </w:rPr>
      </w:pPr>
      <w:r w:rsidRPr="0007416D">
        <w:rPr>
          <w:rFonts w:ascii="Arial" w:eastAsiaTheme="minorEastAsia" w:hAnsi="Arial" w:cs="Arial"/>
        </w:rPr>
        <w:t xml:space="preserve">       Conform </w:t>
      </w:r>
      <w:proofErr w:type="spellStart"/>
      <w:r w:rsidRPr="0007416D">
        <w:rPr>
          <w:rFonts w:ascii="Arial" w:eastAsiaTheme="minorEastAsia" w:hAnsi="Arial" w:cs="Arial"/>
        </w:rPr>
        <w:t>determinărilor</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făcute</w:t>
      </w:r>
      <w:proofErr w:type="spellEnd"/>
      <w:r w:rsidRPr="0007416D">
        <w:rPr>
          <w:rFonts w:ascii="Arial" w:eastAsiaTheme="minorEastAsia" w:hAnsi="Arial" w:cs="Arial"/>
        </w:rPr>
        <w:t xml:space="preserve"> de prof. Alexandru </w:t>
      </w:r>
      <w:proofErr w:type="spellStart"/>
      <w:r w:rsidRPr="0007416D">
        <w:rPr>
          <w:rFonts w:ascii="Arial" w:eastAsiaTheme="minorEastAsia" w:hAnsi="Arial" w:cs="Arial"/>
        </w:rPr>
        <w:t>Boroiu</w:t>
      </w:r>
      <w:proofErr w:type="spellEnd"/>
      <w:r w:rsidRPr="0007416D">
        <w:rPr>
          <w:rFonts w:ascii="Arial" w:eastAsiaTheme="minorEastAsia" w:hAnsi="Arial" w:cs="Arial"/>
        </w:rPr>
        <w:t xml:space="preserve"> de la </w:t>
      </w:r>
      <w:proofErr w:type="spellStart"/>
      <w:r w:rsidRPr="0007416D">
        <w:rPr>
          <w:rFonts w:ascii="Arial" w:eastAsiaTheme="minorEastAsia" w:hAnsi="Arial" w:cs="Arial"/>
        </w:rPr>
        <w:t>Universitatea</w:t>
      </w:r>
      <w:proofErr w:type="spellEnd"/>
      <w:r w:rsidRPr="0007416D">
        <w:rPr>
          <w:rFonts w:ascii="Arial" w:eastAsiaTheme="minorEastAsia" w:hAnsi="Arial" w:cs="Arial"/>
        </w:rPr>
        <w:t xml:space="preserve"> din </w:t>
      </w:r>
      <w:proofErr w:type="spellStart"/>
      <w:r w:rsidRPr="0007416D">
        <w:rPr>
          <w:rFonts w:ascii="Arial" w:eastAsiaTheme="minorEastAsia" w:hAnsi="Arial" w:cs="Arial"/>
        </w:rPr>
        <w:t>Piteşti</w:t>
      </w:r>
      <w:proofErr w:type="spellEnd"/>
      <w:r w:rsidRPr="0007416D">
        <w:rPr>
          <w:rFonts w:ascii="Arial" w:eastAsiaTheme="minorEastAsia" w:hAnsi="Arial" w:cs="Arial"/>
        </w:rPr>
        <w:t xml:space="preserve">, cel care a </w:t>
      </w:r>
      <w:proofErr w:type="spellStart"/>
      <w:r w:rsidRPr="0007416D">
        <w:rPr>
          <w:rFonts w:ascii="Arial" w:eastAsiaTheme="minorEastAsia" w:hAnsi="Arial" w:cs="Arial"/>
        </w:rPr>
        <w:t>determinat</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şi</w:t>
      </w:r>
      <w:proofErr w:type="spellEnd"/>
      <w:r w:rsidRPr="0007416D">
        <w:rPr>
          <w:rFonts w:ascii="Arial" w:eastAsiaTheme="minorEastAsia" w:hAnsi="Arial" w:cs="Arial"/>
        </w:rPr>
        <w:t xml:space="preserve"> centrul </w:t>
      </w:r>
      <w:proofErr w:type="spellStart"/>
      <w:r w:rsidRPr="0007416D">
        <w:rPr>
          <w:rFonts w:ascii="Arial" w:eastAsiaTheme="minorEastAsia" w:hAnsi="Arial" w:cs="Arial"/>
        </w:rPr>
        <w:t>ţării</w:t>
      </w:r>
      <w:proofErr w:type="spellEnd"/>
      <w:r w:rsidRPr="0007416D">
        <w:rPr>
          <w:rFonts w:ascii="Arial" w:eastAsiaTheme="minorEastAsia" w:hAnsi="Arial" w:cs="Arial"/>
        </w:rPr>
        <w:t xml:space="preserve"> (care </w:t>
      </w:r>
      <w:proofErr w:type="spellStart"/>
      <w:r w:rsidRPr="0007416D">
        <w:rPr>
          <w:rFonts w:ascii="Arial" w:eastAsiaTheme="minorEastAsia" w:hAnsi="Arial" w:cs="Arial"/>
        </w:rPr>
        <w:t>este</w:t>
      </w:r>
      <w:proofErr w:type="spellEnd"/>
      <w:r w:rsidRPr="0007416D">
        <w:rPr>
          <w:rFonts w:ascii="Arial" w:eastAsiaTheme="minorEastAsia" w:hAnsi="Arial" w:cs="Arial"/>
        </w:rPr>
        <w:t xml:space="preserve"> la </w:t>
      </w:r>
      <w:proofErr w:type="spellStart"/>
      <w:r w:rsidRPr="0007416D">
        <w:rPr>
          <w:rFonts w:ascii="Arial" w:eastAsiaTheme="minorEastAsia" w:hAnsi="Arial" w:cs="Arial"/>
        </w:rPr>
        <w:t>sud</w:t>
      </w:r>
      <w:proofErr w:type="spellEnd"/>
      <w:r w:rsidRPr="0007416D">
        <w:rPr>
          <w:rFonts w:ascii="Arial" w:eastAsiaTheme="minorEastAsia" w:hAnsi="Arial" w:cs="Arial"/>
        </w:rPr>
        <w:t xml:space="preserve"> de </w:t>
      </w:r>
      <w:proofErr w:type="spellStart"/>
      <w:r w:rsidRPr="0007416D">
        <w:rPr>
          <w:rFonts w:ascii="Arial" w:eastAsiaTheme="minorEastAsia" w:hAnsi="Arial" w:cs="Arial"/>
        </w:rPr>
        <w:t>municipiul</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Făgăraş</w:t>
      </w:r>
      <w:proofErr w:type="spellEnd"/>
      <w:r w:rsidRPr="0007416D">
        <w:rPr>
          <w:rFonts w:ascii="Arial" w:eastAsiaTheme="minorEastAsia" w:hAnsi="Arial" w:cs="Arial"/>
        </w:rPr>
        <w:t xml:space="preserve">), Buzău </w:t>
      </w:r>
      <w:proofErr w:type="spellStart"/>
      <w:r w:rsidRPr="0007416D">
        <w:rPr>
          <w:rFonts w:ascii="Arial" w:eastAsiaTheme="minorEastAsia" w:hAnsi="Arial" w:cs="Arial"/>
        </w:rPr>
        <w:t>este</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localitatea</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cea</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mai</w:t>
      </w:r>
      <w:proofErr w:type="spellEnd"/>
      <w:r w:rsidRPr="0007416D">
        <w:rPr>
          <w:rFonts w:ascii="Arial" w:eastAsiaTheme="minorEastAsia" w:hAnsi="Arial" w:cs="Arial"/>
        </w:rPr>
        <w:t xml:space="preserve"> mare din Europa </w:t>
      </w:r>
      <w:proofErr w:type="spellStart"/>
      <w:r w:rsidRPr="0007416D">
        <w:rPr>
          <w:rFonts w:ascii="Arial" w:eastAsiaTheme="minorEastAsia" w:hAnsi="Arial" w:cs="Arial"/>
        </w:rPr>
        <w:t>și</w:t>
      </w:r>
      <w:proofErr w:type="spellEnd"/>
      <w:r w:rsidRPr="0007416D">
        <w:rPr>
          <w:rFonts w:ascii="Arial" w:eastAsiaTheme="minorEastAsia" w:hAnsi="Arial" w:cs="Arial"/>
        </w:rPr>
        <w:t xml:space="preserve"> a </w:t>
      </w:r>
      <w:proofErr w:type="spellStart"/>
      <w:r w:rsidRPr="0007416D">
        <w:rPr>
          <w:rFonts w:ascii="Arial" w:eastAsiaTheme="minorEastAsia" w:hAnsi="Arial" w:cs="Arial"/>
        </w:rPr>
        <w:t>doua</w:t>
      </w:r>
      <w:proofErr w:type="spellEnd"/>
      <w:r w:rsidRPr="0007416D">
        <w:rPr>
          <w:rFonts w:ascii="Arial" w:eastAsiaTheme="minorEastAsia" w:hAnsi="Arial" w:cs="Arial"/>
        </w:rPr>
        <w:t xml:space="preserve"> din </w:t>
      </w:r>
      <w:proofErr w:type="spellStart"/>
      <w:r w:rsidRPr="0007416D">
        <w:rPr>
          <w:rFonts w:ascii="Arial" w:eastAsiaTheme="minorEastAsia" w:hAnsi="Arial" w:cs="Arial"/>
        </w:rPr>
        <w:t>lume</w:t>
      </w:r>
      <w:proofErr w:type="spellEnd"/>
      <w:r w:rsidRPr="0007416D">
        <w:rPr>
          <w:rFonts w:ascii="Arial" w:eastAsiaTheme="minorEastAsia" w:hAnsi="Arial" w:cs="Arial"/>
        </w:rPr>
        <w:t xml:space="preserve"> care se </w:t>
      </w:r>
      <w:proofErr w:type="spellStart"/>
      <w:r w:rsidRPr="0007416D">
        <w:rPr>
          <w:rFonts w:ascii="Arial" w:eastAsiaTheme="minorEastAsia" w:hAnsi="Arial" w:cs="Arial"/>
        </w:rPr>
        <w:t>află</w:t>
      </w:r>
      <w:proofErr w:type="spellEnd"/>
      <w:r w:rsidRPr="0007416D">
        <w:rPr>
          <w:rFonts w:ascii="Arial" w:eastAsiaTheme="minorEastAsia" w:hAnsi="Arial" w:cs="Arial"/>
        </w:rPr>
        <w:t xml:space="preserve"> exact la </w:t>
      </w:r>
      <w:proofErr w:type="spellStart"/>
      <w:r w:rsidRPr="0007416D">
        <w:rPr>
          <w:rFonts w:ascii="Arial" w:eastAsiaTheme="minorEastAsia" w:hAnsi="Arial" w:cs="Arial"/>
        </w:rPr>
        <w:t>jumătatea</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distanţei</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dintre</w:t>
      </w:r>
      <w:proofErr w:type="spellEnd"/>
      <w:r w:rsidRPr="0007416D">
        <w:rPr>
          <w:rFonts w:ascii="Arial" w:eastAsiaTheme="minorEastAsia" w:hAnsi="Arial" w:cs="Arial"/>
        </w:rPr>
        <w:t xml:space="preserve"> Ecuador </w:t>
      </w:r>
      <w:proofErr w:type="spellStart"/>
      <w:r w:rsidRPr="0007416D">
        <w:rPr>
          <w:rFonts w:ascii="Arial" w:eastAsiaTheme="minorEastAsia" w:hAnsi="Arial" w:cs="Arial"/>
        </w:rPr>
        <w:t>şi</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Polul</w:t>
      </w:r>
      <w:proofErr w:type="spellEnd"/>
      <w:r w:rsidRPr="0007416D">
        <w:rPr>
          <w:rFonts w:ascii="Arial" w:eastAsiaTheme="minorEastAsia" w:hAnsi="Arial" w:cs="Arial"/>
        </w:rPr>
        <w:t xml:space="preserve"> Nord, </w:t>
      </w:r>
      <w:proofErr w:type="spellStart"/>
      <w:r w:rsidRPr="0007416D">
        <w:rPr>
          <w:rFonts w:ascii="Arial" w:eastAsiaTheme="minorEastAsia" w:hAnsi="Arial" w:cs="Arial"/>
        </w:rPr>
        <w:t>iar</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locul</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prin</w:t>
      </w:r>
      <w:proofErr w:type="spellEnd"/>
      <w:r w:rsidRPr="0007416D">
        <w:rPr>
          <w:rFonts w:ascii="Arial" w:eastAsiaTheme="minorEastAsia" w:hAnsi="Arial" w:cs="Arial"/>
        </w:rPr>
        <w:t xml:space="preserve"> care </w:t>
      </w:r>
      <w:proofErr w:type="spellStart"/>
      <w:r w:rsidRPr="0007416D">
        <w:rPr>
          <w:rFonts w:ascii="Arial" w:eastAsiaTheme="minorEastAsia" w:hAnsi="Arial" w:cs="Arial"/>
        </w:rPr>
        <w:t>trece</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paralela</w:t>
      </w:r>
      <w:proofErr w:type="spellEnd"/>
      <w:r w:rsidRPr="0007416D">
        <w:rPr>
          <w:rFonts w:ascii="Arial" w:eastAsiaTheme="minorEastAsia" w:hAnsi="Arial" w:cs="Arial"/>
        </w:rPr>
        <w:t xml:space="preserve"> se </w:t>
      </w:r>
      <w:proofErr w:type="spellStart"/>
      <w:r w:rsidRPr="0007416D">
        <w:rPr>
          <w:rFonts w:ascii="Arial" w:eastAsiaTheme="minorEastAsia" w:hAnsi="Arial" w:cs="Arial"/>
        </w:rPr>
        <w:t>află</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în</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sensul</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giratoriu</w:t>
      </w:r>
      <w:proofErr w:type="spellEnd"/>
      <w:r w:rsidRPr="0007416D">
        <w:rPr>
          <w:rFonts w:ascii="Arial" w:eastAsiaTheme="minorEastAsia" w:hAnsi="Arial" w:cs="Arial"/>
        </w:rPr>
        <w:t xml:space="preserve"> din </w:t>
      </w:r>
      <w:proofErr w:type="spellStart"/>
      <w:r w:rsidRPr="0007416D">
        <w:rPr>
          <w:rFonts w:ascii="Arial" w:eastAsiaTheme="minorEastAsia" w:hAnsi="Arial" w:cs="Arial"/>
        </w:rPr>
        <w:t>faţa</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Gării</w:t>
      </w:r>
      <w:proofErr w:type="spellEnd"/>
      <w:r w:rsidRPr="0007416D">
        <w:rPr>
          <w:rFonts w:ascii="Arial" w:eastAsiaTheme="minorEastAsia" w:hAnsi="Arial" w:cs="Arial"/>
        </w:rPr>
        <w:t xml:space="preserve"> Buzău.</w:t>
      </w:r>
    </w:p>
    <w:p w14:paraId="79083D37" w14:textId="759593B6" w:rsidR="00D26682" w:rsidRPr="00080A76" w:rsidRDefault="00D26682" w:rsidP="00D26682">
      <w:pPr>
        <w:tabs>
          <w:tab w:val="left" w:pos="360"/>
          <w:tab w:val="left" w:pos="480"/>
          <w:tab w:val="center" w:pos="4680"/>
        </w:tabs>
        <w:jc w:val="both"/>
        <w:rPr>
          <w:rFonts w:ascii="Arial" w:eastAsiaTheme="minorEastAsia" w:hAnsi="Arial" w:cs="Arial"/>
        </w:rPr>
      </w:pPr>
      <w:r w:rsidRPr="0007416D">
        <w:rPr>
          <w:rFonts w:ascii="Arial" w:eastAsiaTheme="minorEastAsia" w:hAnsi="Arial" w:cs="Arial"/>
        </w:rPr>
        <w:t xml:space="preserve">      </w:t>
      </w:r>
      <w:r w:rsidRPr="00080A76">
        <w:rPr>
          <w:rFonts w:ascii="Arial" w:eastAsiaTheme="minorEastAsia" w:hAnsi="Arial" w:cs="Arial"/>
        </w:rPr>
        <w:t xml:space="preserve"> </w:t>
      </w:r>
      <w:proofErr w:type="spellStart"/>
      <w:r w:rsidRPr="00080A76">
        <w:rPr>
          <w:rFonts w:ascii="Arial" w:eastAsiaTheme="minorEastAsia" w:hAnsi="Arial" w:cs="Arial"/>
        </w:rPr>
        <w:t>Spaţiul</w:t>
      </w:r>
      <w:proofErr w:type="spellEnd"/>
      <w:r w:rsidRPr="00080A76">
        <w:rPr>
          <w:rFonts w:ascii="Arial" w:eastAsiaTheme="minorEastAsia" w:hAnsi="Arial" w:cs="Arial"/>
        </w:rPr>
        <w:t xml:space="preserve"> </w:t>
      </w:r>
      <w:proofErr w:type="spellStart"/>
      <w:r w:rsidRPr="00080A76">
        <w:rPr>
          <w:rFonts w:ascii="Arial" w:eastAsiaTheme="minorEastAsia" w:hAnsi="Arial" w:cs="Arial"/>
        </w:rPr>
        <w:t>verde</w:t>
      </w:r>
      <w:proofErr w:type="spellEnd"/>
      <w:r w:rsidRPr="00080A76">
        <w:rPr>
          <w:rFonts w:ascii="Arial" w:eastAsiaTheme="minorEastAsia" w:hAnsi="Arial" w:cs="Arial"/>
        </w:rPr>
        <w:t xml:space="preserve"> </w:t>
      </w:r>
      <w:proofErr w:type="spellStart"/>
      <w:r w:rsidRPr="00080A76">
        <w:rPr>
          <w:rFonts w:ascii="Arial" w:eastAsiaTheme="minorEastAsia" w:hAnsi="Arial" w:cs="Arial"/>
        </w:rPr>
        <w:t>în</w:t>
      </w:r>
      <w:proofErr w:type="spellEnd"/>
      <w:r w:rsidRPr="00080A76">
        <w:rPr>
          <w:rFonts w:ascii="Arial" w:eastAsiaTheme="minorEastAsia" w:hAnsi="Arial" w:cs="Arial"/>
        </w:rPr>
        <w:t xml:space="preserve"> </w:t>
      </w:r>
      <w:proofErr w:type="spellStart"/>
      <w:r w:rsidRPr="00080A76">
        <w:rPr>
          <w:rFonts w:ascii="Arial" w:eastAsiaTheme="minorEastAsia" w:hAnsi="Arial" w:cs="Arial"/>
        </w:rPr>
        <w:t>municipiul</w:t>
      </w:r>
      <w:proofErr w:type="spellEnd"/>
      <w:r w:rsidRPr="00080A76">
        <w:rPr>
          <w:rFonts w:ascii="Arial" w:eastAsiaTheme="minorEastAsia" w:hAnsi="Arial" w:cs="Arial"/>
        </w:rPr>
        <w:t xml:space="preserve"> Buzău </w:t>
      </w:r>
      <w:proofErr w:type="spellStart"/>
      <w:r w:rsidRPr="00080A76">
        <w:rPr>
          <w:rFonts w:ascii="Arial" w:eastAsiaTheme="minorEastAsia" w:hAnsi="Arial" w:cs="Arial"/>
        </w:rPr>
        <w:t>este</w:t>
      </w:r>
      <w:proofErr w:type="spellEnd"/>
      <w:r w:rsidRPr="00080A76">
        <w:rPr>
          <w:rFonts w:ascii="Arial" w:eastAsiaTheme="minorEastAsia" w:hAnsi="Arial" w:cs="Arial"/>
        </w:rPr>
        <w:t xml:space="preserve"> de 390 ha (din care 11,5 ha - </w:t>
      </w:r>
      <w:proofErr w:type="spellStart"/>
      <w:r w:rsidRPr="00080A76">
        <w:rPr>
          <w:rFonts w:ascii="Arial" w:eastAsiaTheme="minorEastAsia" w:hAnsi="Arial" w:cs="Arial"/>
        </w:rPr>
        <w:t>parte</w:t>
      </w:r>
      <w:proofErr w:type="spellEnd"/>
      <w:r w:rsidRPr="00080A76">
        <w:rPr>
          <w:rFonts w:ascii="Arial" w:eastAsiaTheme="minorEastAsia" w:hAnsi="Arial" w:cs="Arial"/>
        </w:rPr>
        <w:t xml:space="preserve"> din </w:t>
      </w:r>
      <w:proofErr w:type="spellStart"/>
      <w:r w:rsidRPr="00080A76">
        <w:rPr>
          <w:rFonts w:ascii="Arial" w:eastAsiaTheme="minorEastAsia" w:hAnsi="Arial" w:cs="Arial"/>
        </w:rPr>
        <w:t>Parcul</w:t>
      </w:r>
      <w:proofErr w:type="spellEnd"/>
      <w:r w:rsidRPr="00080A76">
        <w:rPr>
          <w:rFonts w:ascii="Arial" w:eastAsiaTheme="minorEastAsia" w:hAnsi="Arial" w:cs="Arial"/>
        </w:rPr>
        <w:t xml:space="preserve"> </w:t>
      </w:r>
      <w:proofErr w:type="spellStart"/>
      <w:r w:rsidRPr="00080A76">
        <w:rPr>
          <w:rFonts w:ascii="Arial" w:eastAsiaTheme="minorEastAsia" w:hAnsi="Arial" w:cs="Arial"/>
        </w:rPr>
        <w:t>Crâng</w:t>
      </w:r>
      <w:proofErr w:type="spellEnd"/>
      <w:r w:rsidRPr="00080A76">
        <w:rPr>
          <w:rFonts w:ascii="Arial" w:eastAsiaTheme="minorEastAsia" w:hAnsi="Arial" w:cs="Arial"/>
        </w:rPr>
        <w:t xml:space="preserve"> </w:t>
      </w:r>
      <w:proofErr w:type="spellStart"/>
      <w:r w:rsidRPr="00080A76">
        <w:rPr>
          <w:rFonts w:ascii="Arial" w:eastAsiaTheme="minorEastAsia" w:hAnsi="Arial" w:cs="Arial"/>
        </w:rPr>
        <w:t>proprietate</w:t>
      </w:r>
      <w:proofErr w:type="spellEnd"/>
      <w:r w:rsidRPr="00080A76">
        <w:rPr>
          <w:rFonts w:ascii="Arial" w:eastAsiaTheme="minorEastAsia" w:hAnsi="Arial" w:cs="Arial"/>
        </w:rPr>
        <w:t xml:space="preserve"> a </w:t>
      </w:r>
      <w:proofErr w:type="spellStart"/>
      <w:r w:rsidRPr="00080A76">
        <w:rPr>
          <w:rFonts w:ascii="Arial" w:eastAsiaTheme="minorEastAsia" w:hAnsi="Arial" w:cs="Arial"/>
        </w:rPr>
        <w:t>municipiului</w:t>
      </w:r>
      <w:proofErr w:type="spellEnd"/>
      <w:r w:rsidRPr="00080A76">
        <w:rPr>
          <w:rFonts w:ascii="Arial" w:eastAsiaTheme="minorEastAsia" w:hAnsi="Arial" w:cs="Arial"/>
        </w:rPr>
        <w:t xml:space="preserve"> Buzău), </w:t>
      </w:r>
      <w:proofErr w:type="spellStart"/>
      <w:r w:rsidRPr="00080A76">
        <w:rPr>
          <w:rFonts w:ascii="Arial" w:eastAsiaTheme="minorEastAsia" w:hAnsi="Arial" w:cs="Arial"/>
        </w:rPr>
        <w:t>ceea</w:t>
      </w:r>
      <w:proofErr w:type="spellEnd"/>
      <w:r w:rsidRPr="00080A76">
        <w:rPr>
          <w:rFonts w:ascii="Arial" w:eastAsiaTheme="minorEastAsia" w:hAnsi="Arial" w:cs="Arial"/>
        </w:rPr>
        <w:t xml:space="preserve"> </w:t>
      </w:r>
      <w:proofErr w:type="spellStart"/>
      <w:r w:rsidRPr="00080A76">
        <w:rPr>
          <w:rFonts w:ascii="Arial" w:eastAsiaTheme="minorEastAsia" w:hAnsi="Arial" w:cs="Arial"/>
        </w:rPr>
        <w:t>ce</w:t>
      </w:r>
      <w:proofErr w:type="spellEnd"/>
      <w:r w:rsidRPr="00080A76">
        <w:rPr>
          <w:rFonts w:ascii="Arial" w:eastAsiaTheme="minorEastAsia" w:hAnsi="Arial" w:cs="Arial"/>
        </w:rPr>
        <w:t xml:space="preserve"> </w:t>
      </w:r>
      <w:proofErr w:type="spellStart"/>
      <w:r w:rsidRPr="00080A76">
        <w:rPr>
          <w:rFonts w:ascii="Arial" w:eastAsiaTheme="minorEastAsia" w:hAnsi="Arial" w:cs="Arial"/>
        </w:rPr>
        <w:t>înseamnă</w:t>
      </w:r>
      <w:proofErr w:type="spellEnd"/>
      <w:r w:rsidRPr="00080A76">
        <w:rPr>
          <w:rFonts w:ascii="Arial" w:eastAsiaTheme="minorEastAsia" w:hAnsi="Arial" w:cs="Arial"/>
        </w:rPr>
        <w:t xml:space="preserve"> 29.69</w:t>
      </w:r>
      <m:oMath>
        <m:r>
          <m:rPr>
            <m:sty m:val="p"/>
          </m:rPr>
          <w:rPr>
            <w:rFonts w:ascii="Cambria Math" w:eastAsiaTheme="minorEastAsia" w:hAnsi="Cambria Math" w:cs="Arial"/>
          </w:rPr>
          <m:t xml:space="preserve"> </m:t>
        </m:r>
        <m:sSup>
          <m:sSupPr>
            <m:ctrlPr>
              <w:rPr>
                <w:rFonts w:ascii="Cambria Math" w:eastAsiaTheme="minorEastAsia" w:hAnsi="Cambria Math" w:cs="Arial"/>
              </w:rPr>
            </m:ctrlPr>
          </m:sSupPr>
          <m:e>
            <m:r>
              <m:rPr>
                <m:sty m:val="p"/>
              </m:rPr>
              <w:rPr>
                <w:rFonts w:ascii="Cambria Math" w:eastAsiaTheme="minorEastAsia" w:hAnsi="Cambria Math" w:cs="Arial"/>
              </w:rPr>
              <m:t>m</m:t>
            </m:r>
          </m:e>
          <m:sup>
            <m:r>
              <m:rPr>
                <m:sty m:val="p"/>
              </m:rPr>
              <w:rPr>
                <w:rFonts w:ascii="Cambria Math" w:eastAsiaTheme="minorEastAsia" w:hAnsi="Cambria Math" w:cs="Arial"/>
              </w:rPr>
              <m:t>2</m:t>
            </m:r>
          </m:sup>
        </m:sSup>
      </m:oMath>
      <w:r w:rsidRPr="00080A76">
        <w:rPr>
          <w:rFonts w:ascii="Arial" w:eastAsiaTheme="minorEastAsia" w:hAnsi="Arial" w:cs="Arial"/>
        </w:rPr>
        <w:t xml:space="preserve">/locuitor, faţă de un minim 26 </w:t>
      </w:r>
      <m:oMath>
        <m:sSup>
          <m:sSupPr>
            <m:ctrlPr>
              <w:rPr>
                <w:rFonts w:ascii="Cambria Math" w:eastAsiaTheme="minorEastAsia" w:hAnsi="Cambria Math" w:cs="Arial"/>
              </w:rPr>
            </m:ctrlPr>
          </m:sSupPr>
          <m:e>
            <m:r>
              <m:rPr>
                <m:sty m:val="p"/>
              </m:rPr>
              <w:rPr>
                <w:rFonts w:ascii="Cambria Math" w:eastAsiaTheme="minorEastAsia" w:hAnsi="Cambria Math" w:cs="Arial"/>
              </w:rPr>
              <m:t>m</m:t>
            </m:r>
          </m:e>
          <m:sup>
            <m:r>
              <m:rPr>
                <m:sty m:val="p"/>
              </m:rPr>
              <w:rPr>
                <w:rFonts w:ascii="Cambria Math" w:eastAsiaTheme="minorEastAsia" w:hAnsi="Cambria Math" w:cs="Arial"/>
              </w:rPr>
              <m:t>2</m:t>
            </m:r>
          </m:sup>
        </m:sSup>
      </m:oMath>
      <w:r w:rsidRPr="00080A76">
        <w:rPr>
          <w:rFonts w:ascii="Arial" w:eastAsiaTheme="minorEastAsia" w:hAnsi="Arial" w:cs="Arial"/>
        </w:rPr>
        <w:t xml:space="preserve">/locuitor cât prevede Uniunea Europeană şi 20 </w:t>
      </w:r>
      <m:oMath>
        <m:sSup>
          <m:sSupPr>
            <m:ctrlPr>
              <w:rPr>
                <w:rFonts w:ascii="Cambria Math" w:eastAsiaTheme="minorEastAsia" w:hAnsi="Cambria Math" w:cs="Arial"/>
              </w:rPr>
            </m:ctrlPr>
          </m:sSupPr>
          <m:e>
            <m:r>
              <m:rPr>
                <m:sty m:val="p"/>
              </m:rPr>
              <w:rPr>
                <w:rFonts w:ascii="Cambria Math" w:eastAsiaTheme="minorEastAsia" w:hAnsi="Cambria Math" w:cs="Arial"/>
              </w:rPr>
              <m:t>m</m:t>
            </m:r>
          </m:e>
          <m:sup>
            <m:r>
              <m:rPr>
                <m:sty m:val="p"/>
              </m:rPr>
              <w:rPr>
                <w:rFonts w:ascii="Cambria Math" w:eastAsiaTheme="minorEastAsia" w:hAnsi="Cambria Math" w:cs="Arial"/>
              </w:rPr>
              <m:t>2</m:t>
            </m:r>
          </m:sup>
        </m:sSup>
      </m:oMath>
      <w:r w:rsidRPr="00080A76">
        <w:rPr>
          <w:rFonts w:ascii="Arial" w:eastAsiaTheme="minorEastAsia" w:hAnsi="Arial" w:cs="Arial"/>
        </w:rPr>
        <w:t>/locuitor conform Legii 47/2012.</w:t>
      </w:r>
    </w:p>
    <w:p w14:paraId="4C2164B6" w14:textId="5643C56B" w:rsidR="00D26682" w:rsidRPr="0007416D" w:rsidRDefault="00D26682" w:rsidP="00D26682">
      <w:pPr>
        <w:tabs>
          <w:tab w:val="left" w:pos="360"/>
          <w:tab w:val="left" w:pos="480"/>
          <w:tab w:val="center" w:pos="4680"/>
        </w:tabs>
        <w:jc w:val="both"/>
        <w:rPr>
          <w:rFonts w:ascii="Arial" w:eastAsiaTheme="minorEastAsia" w:hAnsi="Arial" w:cs="Arial"/>
        </w:rPr>
      </w:pPr>
      <w:r w:rsidRPr="0007416D">
        <w:rPr>
          <w:rFonts w:ascii="Arial" w:eastAsiaTheme="minorEastAsia" w:hAnsi="Arial" w:cs="Arial"/>
        </w:rPr>
        <w:t xml:space="preserve">       </w:t>
      </w:r>
      <w:r w:rsidR="005210D1" w:rsidRPr="0007416D">
        <w:rPr>
          <w:rFonts w:ascii="Arial" w:eastAsiaTheme="minorEastAsia" w:hAnsi="Arial" w:cs="Arial"/>
        </w:rPr>
        <w:t xml:space="preserve">Prin </w:t>
      </w:r>
      <w:proofErr w:type="spellStart"/>
      <w:r w:rsidR="004F342A" w:rsidRPr="0007416D">
        <w:rPr>
          <w:rFonts w:ascii="Arial" w:eastAsiaTheme="minorEastAsia" w:hAnsi="Arial" w:cs="Arial"/>
        </w:rPr>
        <w:t>H</w:t>
      </w:r>
      <w:r w:rsidR="00642E86" w:rsidRPr="0007416D">
        <w:rPr>
          <w:rFonts w:ascii="Arial" w:eastAsiaTheme="minorEastAsia" w:hAnsi="Arial" w:cs="Arial"/>
        </w:rPr>
        <w:t>otărîrea</w:t>
      </w:r>
      <w:proofErr w:type="spellEnd"/>
      <w:r w:rsidR="00642E86" w:rsidRPr="0007416D">
        <w:rPr>
          <w:rFonts w:ascii="Arial" w:eastAsiaTheme="minorEastAsia" w:hAnsi="Arial" w:cs="Arial"/>
        </w:rPr>
        <w:t xml:space="preserve"> </w:t>
      </w:r>
      <w:r w:rsidR="00277E54" w:rsidRPr="0007416D">
        <w:rPr>
          <w:rFonts w:ascii="Arial" w:eastAsiaTheme="minorEastAsia" w:hAnsi="Arial" w:cs="Arial"/>
        </w:rPr>
        <w:t xml:space="preserve">nr.100/19.01.2022 a </w:t>
      </w:r>
      <w:proofErr w:type="spellStart"/>
      <w:r w:rsidR="004F342A" w:rsidRPr="0007416D">
        <w:rPr>
          <w:rFonts w:ascii="Arial" w:eastAsiaTheme="minorEastAsia" w:hAnsi="Arial" w:cs="Arial"/>
        </w:rPr>
        <w:t>G</w:t>
      </w:r>
      <w:r w:rsidR="00642E86" w:rsidRPr="0007416D">
        <w:rPr>
          <w:rFonts w:ascii="Arial" w:eastAsiaTheme="minorEastAsia" w:hAnsi="Arial" w:cs="Arial"/>
        </w:rPr>
        <w:t>uvernului</w:t>
      </w:r>
      <w:proofErr w:type="spellEnd"/>
      <w:r w:rsidR="00642E86" w:rsidRPr="0007416D">
        <w:rPr>
          <w:rFonts w:ascii="Arial" w:eastAsiaTheme="minorEastAsia" w:hAnsi="Arial" w:cs="Arial"/>
        </w:rPr>
        <w:t xml:space="preserve"> </w:t>
      </w:r>
      <w:proofErr w:type="spellStart"/>
      <w:r w:rsidR="00277E54" w:rsidRPr="0007416D">
        <w:rPr>
          <w:rFonts w:ascii="Arial" w:eastAsiaTheme="minorEastAsia" w:hAnsi="Arial" w:cs="Arial"/>
        </w:rPr>
        <w:t>României</w:t>
      </w:r>
      <w:proofErr w:type="spellEnd"/>
      <w:r w:rsidR="00277E54" w:rsidRPr="0007416D">
        <w:rPr>
          <w:rFonts w:ascii="Arial" w:eastAsiaTheme="minorEastAsia" w:hAnsi="Arial" w:cs="Arial"/>
        </w:rPr>
        <w:t xml:space="preserve"> </w:t>
      </w:r>
      <w:r w:rsidRPr="0007416D">
        <w:rPr>
          <w:rFonts w:ascii="Arial" w:eastAsiaTheme="minorEastAsia" w:hAnsi="Arial" w:cs="Arial"/>
        </w:rPr>
        <w:t xml:space="preserve">s-a </w:t>
      </w:r>
      <w:proofErr w:type="spellStart"/>
      <w:r w:rsidRPr="0007416D">
        <w:rPr>
          <w:rFonts w:ascii="Arial" w:eastAsiaTheme="minorEastAsia" w:hAnsi="Arial" w:cs="Arial"/>
        </w:rPr>
        <w:t>retrocedat</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Pădurea</w:t>
      </w:r>
      <w:proofErr w:type="spellEnd"/>
      <w:r w:rsidRPr="0007416D">
        <w:rPr>
          <w:rFonts w:ascii="Arial" w:eastAsiaTheme="minorEastAsia" w:hAnsi="Arial" w:cs="Arial"/>
        </w:rPr>
        <w:t xml:space="preserve"> Cr</w:t>
      </w:r>
      <w:r w:rsidRPr="0007416D">
        <w:rPr>
          <w:rFonts w:ascii="Arial" w:eastAsiaTheme="minorEastAsia" w:hAnsi="Arial" w:cs="Arial"/>
          <w:lang w:val="ro-RO"/>
        </w:rPr>
        <w:t>â</w:t>
      </w:r>
      <w:r w:rsidRPr="0007416D">
        <w:rPr>
          <w:rFonts w:ascii="Arial" w:eastAsiaTheme="minorEastAsia" w:hAnsi="Arial" w:cs="Arial"/>
        </w:rPr>
        <w:t xml:space="preserve">ng </w:t>
      </w:r>
      <w:proofErr w:type="spellStart"/>
      <w:r w:rsidRPr="0007416D">
        <w:rPr>
          <w:rFonts w:ascii="Arial" w:eastAsiaTheme="minorEastAsia" w:hAnsi="Arial" w:cs="Arial"/>
        </w:rPr>
        <w:t>în</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suprafaţă</w:t>
      </w:r>
      <w:proofErr w:type="spellEnd"/>
      <w:r w:rsidRPr="0007416D">
        <w:rPr>
          <w:rFonts w:ascii="Arial" w:eastAsiaTheme="minorEastAsia" w:hAnsi="Arial" w:cs="Arial"/>
        </w:rPr>
        <w:t xml:space="preserve"> de 177,9 ha</w:t>
      </w:r>
      <w:r w:rsidR="00277E54" w:rsidRPr="0007416D">
        <w:rPr>
          <w:rFonts w:ascii="Arial" w:eastAsiaTheme="minorEastAsia" w:hAnsi="Arial" w:cs="Arial"/>
        </w:rPr>
        <w:t xml:space="preserve"> </w:t>
      </w:r>
      <w:proofErr w:type="spellStart"/>
      <w:r w:rsidR="00277E54" w:rsidRPr="0007416D">
        <w:rPr>
          <w:rFonts w:ascii="Arial" w:eastAsiaTheme="minorEastAsia" w:hAnsi="Arial" w:cs="Arial"/>
        </w:rPr>
        <w:t>urmând</w:t>
      </w:r>
      <w:proofErr w:type="spellEnd"/>
      <w:r w:rsidR="00277E54" w:rsidRPr="0007416D">
        <w:rPr>
          <w:rFonts w:ascii="Arial" w:eastAsiaTheme="minorEastAsia" w:hAnsi="Arial" w:cs="Arial"/>
        </w:rPr>
        <w:t xml:space="preserve"> ca </w:t>
      </w:r>
      <w:proofErr w:type="spellStart"/>
      <w:r w:rsidR="00277E54" w:rsidRPr="0007416D">
        <w:rPr>
          <w:rFonts w:ascii="Arial" w:eastAsiaTheme="minorEastAsia" w:hAnsi="Arial" w:cs="Arial"/>
        </w:rPr>
        <w:t>aceasta</w:t>
      </w:r>
      <w:proofErr w:type="spellEnd"/>
      <w:r w:rsidR="00277E54" w:rsidRPr="0007416D">
        <w:rPr>
          <w:rFonts w:ascii="Arial" w:eastAsiaTheme="minorEastAsia" w:hAnsi="Arial" w:cs="Arial"/>
        </w:rPr>
        <w:t xml:space="preserve"> </w:t>
      </w:r>
      <w:proofErr w:type="spellStart"/>
      <w:r w:rsidR="00277E54" w:rsidRPr="0007416D">
        <w:rPr>
          <w:rFonts w:ascii="Arial" w:eastAsiaTheme="minorEastAsia" w:hAnsi="Arial" w:cs="Arial"/>
        </w:rPr>
        <w:t>sa</w:t>
      </w:r>
      <w:proofErr w:type="spellEnd"/>
      <w:r w:rsidR="00277E54" w:rsidRPr="0007416D">
        <w:rPr>
          <w:rFonts w:ascii="Arial" w:eastAsiaTheme="minorEastAsia" w:hAnsi="Arial" w:cs="Arial"/>
        </w:rPr>
        <w:t xml:space="preserve"> </w:t>
      </w:r>
      <w:proofErr w:type="spellStart"/>
      <w:r w:rsidR="00277E54" w:rsidRPr="0007416D">
        <w:rPr>
          <w:rFonts w:ascii="Arial" w:eastAsiaTheme="minorEastAsia" w:hAnsi="Arial" w:cs="Arial"/>
        </w:rPr>
        <w:t>devina</w:t>
      </w:r>
      <w:proofErr w:type="spellEnd"/>
      <w:r w:rsidR="00277E54" w:rsidRPr="0007416D">
        <w:rPr>
          <w:rFonts w:ascii="Arial" w:eastAsiaTheme="minorEastAsia" w:hAnsi="Arial" w:cs="Arial"/>
        </w:rPr>
        <w:t xml:space="preserve"> </w:t>
      </w:r>
      <w:proofErr w:type="spellStart"/>
      <w:r w:rsidR="00277E54" w:rsidRPr="0007416D">
        <w:rPr>
          <w:rFonts w:ascii="Arial" w:eastAsiaTheme="minorEastAsia" w:hAnsi="Arial" w:cs="Arial"/>
        </w:rPr>
        <w:t>în</w:t>
      </w:r>
      <w:proofErr w:type="spellEnd"/>
      <w:r w:rsidR="00277E54" w:rsidRPr="0007416D">
        <w:rPr>
          <w:rFonts w:ascii="Arial" w:eastAsiaTheme="minorEastAsia" w:hAnsi="Arial" w:cs="Arial"/>
        </w:rPr>
        <w:t xml:space="preserve"> </w:t>
      </w:r>
      <w:proofErr w:type="spellStart"/>
      <w:r w:rsidR="00277E54" w:rsidRPr="0007416D">
        <w:rPr>
          <w:rFonts w:ascii="Arial" w:eastAsiaTheme="minorEastAsia" w:hAnsi="Arial" w:cs="Arial"/>
        </w:rPr>
        <w:t>viitor</w:t>
      </w:r>
      <w:proofErr w:type="spellEnd"/>
      <w:r w:rsidR="00277E54" w:rsidRPr="0007416D">
        <w:rPr>
          <w:rFonts w:ascii="Arial" w:eastAsiaTheme="minorEastAsia" w:hAnsi="Arial" w:cs="Arial"/>
        </w:rPr>
        <w:t xml:space="preserve"> </w:t>
      </w:r>
      <w:proofErr w:type="spellStart"/>
      <w:r w:rsidR="00277E54" w:rsidRPr="0007416D">
        <w:rPr>
          <w:rFonts w:ascii="Arial" w:eastAsiaTheme="minorEastAsia" w:hAnsi="Arial" w:cs="Arial"/>
        </w:rPr>
        <w:t>Padure</w:t>
      </w:r>
      <w:proofErr w:type="spellEnd"/>
      <w:r w:rsidR="00277E54" w:rsidRPr="0007416D">
        <w:rPr>
          <w:rFonts w:ascii="Arial" w:eastAsiaTheme="minorEastAsia" w:hAnsi="Arial" w:cs="Arial"/>
        </w:rPr>
        <w:t xml:space="preserve"> - Parc.</w:t>
      </w:r>
    </w:p>
    <w:p w14:paraId="753F5D1F" w14:textId="4416FE32" w:rsidR="00D26682" w:rsidRPr="0007416D" w:rsidRDefault="00D26682" w:rsidP="00D26682">
      <w:pPr>
        <w:tabs>
          <w:tab w:val="left" w:pos="360"/>
          <w:tab w:val="left" w:pos="480"/>
          <w:tab w:val="center" w:pos="4680"/>
        </w:tabs>
        <w:jc w:val="both"/>
        <w:rPr>
          <w:rFonts w:ascii="Arial" w:eastAsiaTheme="minorEastAsia" w:hAnsi="Arial" w:cs="Arial"/>
        </w:rPr>
      </w:pPr>
      <w:r w:rsidRPr="0007416D">
        <w:rPr>
          <w:rFonts w:ascii="Arial" w:eastAsiaTheme="minorEastAsia" w:hAnsi="Arial" w:cs="Arial"/>
        </w:rPr>
        <w:t xml:space="preserve">       </w:t>
      </w:r>
      <w:proofErr w:type="spellStart"/>
      <w:r w:rsidRPr="0007416D">
        <w:rPr>
          <w:rFonts w:ascii="Arial" w:eastAsiaTheme="minorEastAsia" w:hAnsi="Arial" w:cs="Arial"/>
        </w:rPr>
        <w:t>Municipiul</w:t>
      </w:r>
      <w:proofErr w:type="spellEnd"/>
      <w:r w:rsidRPr="0007416D">
        <w:rPr>
          <w:rFonts w:ascii="Arial" w:eastAsiaTheme="minorEastAsia" w:hAnsi="Arial" w:cs="Arial"/>
        </w:rPr>
        <w:t xml:space="preserve"> Buzău </w:t>
      </w:r>
      <w:proofErr w:type="spellStart"/>
      <w:r w:rsidRPr="0007416D">
        <w:rPr>
          <w:rFonts w:ascii="Arial" w:eastAsiaTheme="minorEastAsia" w:hAnsi="Arial" w:cs="Arial"/>
        </w:rPr>
        <w:t>este</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traversat</w:t>
      </w:r>
      <w:proofErr w:type="spellEnd"/>
      <w:r w:rsidRPr="0007416D">
        <w:rPr>
          <w:rFonts w:ascii="Arial" w:eastAsiaTheme="minorEastAsia" w:hAnsi="Arial" w:cs="Arial"/>
        </w:rPr>
        <w:t xml:space="preserve"> de </w:t>
      </w:r>
      <w:proofErr w:type="spellStart"/>
      <w:r w:rsidRPr="0007416D">
        <w:rPr>
          <w:rFonts w:ascii="Arial" w:eastAsiaTheme="minorEastAsia" w:hAnsi="Arial" w:cs="Arial"/>
        </w:rPr>
        <w:t>canalul</w:t>
      </w:r>
      <w:proofErr w:type="spellEnd"/>
      <w:r w:rsidRPr="0007416D">
        <w:rPr>
          <w:rFonts w:ascii="Arial" w:eastAsiaTheme="minorEastAsia" w:hAnsi="Arial" w:cs="Arial"/>
        </w:rPr>
        <w:t xml:space="preserve"> natural “</w:t>
      </w:r>
      <w:proofErr w:type="spellStart"/>
      <w:r w:rsidRPr="0007416D">
        <w:rPr>
          <w:rFonts w:ascii="Arial" w:eastAsiaTheme="minorEastAsia" w:hAnsi="Arial" w:cs="Arial"/>
        </w:rPr>
        <w:t>Iazul</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Morilor</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ce</w:t>
      </w:r>
      <w:proofErr w:type="spellEnd"/>
      <w:r w:rsidRPr="0007416D">
        <w:rPr>
          <w:rFonts w:ascii="Arial" w:eastAsiaTheme="minorEastAsia" w:hAnsi="Arial" w:cs="Arial"/>
        </w:rPr>
        <w:t xml:space="preserve"> se </w:t>
      </w:r>
      <w:proofErr w:type="spellStart"/>
      <w:r w:rsidRPr="0007416D">
        <w:rPr>
          <w:rFonts w:ascii="Arial" w:eastAsiaTheme="minorEastAsia" w:hAnsi="Arial" w:cs="Arial"/>
        </w:rPr>
        <w:t>desprinde</w:t>
      </w:r>
      <w:proofErr w:type="spellEnd"/>
      <w:r w:rsidRPr="0007416D">
        <w:rPr>
          <w:rFonts w:ascii="Arial" w:eastAsiaTheme="minorEastAsia" w:hAnsi="Arial" w:cs="Arial"/>
        </w:rPr>
        <w:t xml:space="preserve"> din </w:t>
      </w:r>
      <w:proofErr w:type="spellStart"/>
      <w:r w:rsidRPr="0007416D">
        <w:rPr>
          <w:rFonts w:ascii="Arial" w:eastAsiaTheme="minorEastAsia" w:hAnsi="Arial" w:cs="Arial"/>
        </w:rPr>
        <w:t>râul</w:t>
      </w:r>
      <w:proofErr w:type="spellEnd"/>
      <w:r w:rsidRPr="0007416D">
        <w:rPr>
          <w:rFonts w:ascii="Arial" w:eastAsiaTheme="minorEastAsia" w:hAnsi="Arial" w:cs="Arial"/>
        </w:rPr>
        <w:t xml:space="preserve"> Buzău la </w:t>
      </w:r>
      <w:proofErr w:type="spellStart"/>
      <w:r w:rsidRPr="0007416D">
        <w:rPr>
          <w:rFonts w:ascii="Arial" w:eastAsiaTheme="minorEastAsia" w:hAnsi="Arial" w:cs="Arial"/>
        </w:rPr>
        <w:t>Cândeşti</w:t>
      </w:r>
      <w:proofErr w:type="spellEnd"/>
      <w:r w:rsidRPr="0007416D">
        <w:rPr>
          <w:rFonts w:ascii="Arial" w:eastAsiaTheme="minorEastAsia" w:hAnsi="Arial" w:cs="Arial"/>
        </w:rPr>
        <w:t>.  “</w:t>
      </w:r>
      <w:proofErr w:type="spellStart"/>
      <w:r w:rsidRPr="0007416D">
        <w:rPr>
          <w:rFonts w:ascii="Arial" w:eastAsiaTheme="minorEastAsia" w:hAnsi="Arial" w:cs="Arial"/>
        </w:rPr>
        <w:t>Iazul</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Morilor</w:t>
      </w:r>
      <w:proofErr w:type="spellEnd"/>
      <w:r w:rsidRPr="0007416D">
        <w:rPr>
          <w:rFonts w:ascii="Arial" w:eastAsiaTheme="minorEastAsia" w:hAnsi="Arial" w:cs="Arial"/>
        </w:rPr>
        <w:t xml:space="preserve">” are o </w:t>
      </w:r>
      <w:proofErr w:type="spellStart"/>
      <w:r w:rsidRPr="0007416D">
        <w:rPr>
          <w:rFonts w:ascii="Arial" w:eastAsiaTheme="minorEastAsia" w:hAnsi="Arial" w:cs="Arial"/>
        </w:rPr>
        <w:t>lungime</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totală</w:t>
      </w:r>
      <w:proofErr w:type="spellEnd"/>
      <w:r w:rsidRPr="0007416D">
        <w:rPr>
          <w:rFonts w:ascii="Arial" w:eastAsiaTheme="minorEastAsia" w:hAnsi="Arial" w:cs="Arial"/>
        </w:rPr>
        <w:t xml:space="preserve"> de 20,34 km din care 13,8 km se </w:t>
      </w:r>
      <w:proofErr w:type="spellStart"/>
      <w:r w:rsidRPr="0007416D">
        <w:rPr>
          <w:rFonts w:ascii="Arial" w:eastAsiaTheme="minorEastAsia" w:hAnsi="Arial" w:cs="Arial"/>
        </w:rPr>
        <w:t>întinde</w:t>
      </w:r>
      <w:proofErr w:type="spellEnd"/>
      <w:r w:rsidRPr="0007416D">
        <w:rPr>
          <w:rFonts w:ascii="Arial" w:eastAsiaTheme="minorEastAsia" w:hAnsi="Arial" w:cs="Arial"/>
        </w:rPr>
        <w:t xml:space="preserve"> pe </w:t>
      </w:r>
      <w:proofErr w:type="spellStart"/>
      <w:r w:rsidRPr="0007416D">
        <w:rPr>
          <w:rFonts w:ascii="Arial" w:eastAsiaTheme="minorEastAsia" w:hAnsi="Arial" w:cs="Arial"/>
        </w:rPr>
        <w:t>teritoriul</w:t>
      </w:r>
      <w:proofErr w:type="spellEnd"/>
      <w:r w:rsidRPr="0007416D">
        <w:rPr>
          <w:rFonts w:ascii="Arial" w:eastAsiaTheme="minorEastAsia" w:hAnsi="Arial" w:cs="Arial"/>
        </w:rPr>
        <w:t xml:space="preserve"> </w:t>
      </w:r>
      <w:proofErr w:type="spellStart"/>
      <w:r w:rsidRPr="0007416D">
        <w:rPr>
          <w:rFonts w:ascii="Arial" w:eastAsiaTheme="minorEastAsia" w:hAnsi="Arial" w:cs="Arial"/>
        </w:rPr>
        <w:t>municipiului</w:t>
      </w:r>
      <w:proofErr w:type="spellEnd"/>
      <w:r w:rsidRPr="0007416D">
        <w:rPr>
          <w:rFonts w:ascii="Arial" w:eastAsiaTheme="minorEastAsia" w:hAnsi="Arial" w:cs="Arial"/>
        </w:rPr>
        <w:t xml:space="preserve"> Buzău.</w:t>
      </w:r>
      <w:r w:rsidR="00F95B30" w:rsidRPr="0007416D">
        <w:rPr>
          <w:rFonts w:ascii="Arial" w:eastAsiaTheme="minorEastAsia" w:hAnsi="Arial" w:cs="Arial"/>
        </w:rPr>
        <w:t xml:space="preserve"> </w:t>
      </w:r>
      <w:proofErr w:type="spellStart"/>
      <w:r w:rsidR="00F95B30" w:rsidRPr="0007416D">
        <w:rPr>
          <w:rFonts w:ascii="Arial" w:eastAsiaTheme="minorEastAsia" w:hAnsi="Arial" w:cs="Arial"/>
        </w:rPr>
        <w:t>Această</w:t>
      </w:r>
      <w:proofErr w:type="spellEnd"/>
      <w:r w:rsidR="00F95B30" w:rsidRPr="0007416D">
        <w:rPr>
          <w:rFonts w:ascii="Arial" w:eastAsiaTheme="minorEastAsia" w:hAnsi="Arial" w:cs="Arial"/>
        </w:rPr>
        <w:t xml:space="preserve"> </w:t>
      </w:r>
      <w:proofErr w:type="spellStart"/>
      <w:r w:rsidR="00F95B30" w:rsidRPr="0007416D">
        <w:rPr>
          <w:rFonts w:ascii="Arial" w:eastAsiaTheme="minorEastAsia" w:hAnsi="Arial" w:cs="Arial"/>
        </w:rPr>
        <w:t>porțiune</w:t>
      </w:r>
      <w:proofErr w:type="spellEnd"/>
      <w:r w:rsidR="00F95B30" w:rsidRPr="0007416D">
        <w:rPr>
          <w:rFonts w:ascii="Arial" w:eastAsiaTheme="minorEastAsia" w:hAnsi="Arial" w:cs="Arial"/>
        </w:rPr>
        <w:t xml:space="preserve"> din </w:t>
      </w:r>
      <w:proofErr w:type="spellStart"/>
      <w:r w:rsidR="00F95B30" w:rsidRPr="0007416D">
        <w:rPr>
          <w:rFonts w:ascii="Arial" w:eastAsiaTheme="minorEastAsia" w:hAnsi="Arial" w:cs="Arial"/>
        </w:rPr>
        <w:t>Iazul</w:t>
      </w:r>
      <w:proofErr w:type="spellEnd"/>
      <w:r w:rsidR="00F95B30" w:rsidRPr="0007416D">
        <w:rPr>
          <w:rFonts w:ascii="Arial" w:eastAsiaTheme="minorEastAsia" w:hAnsi="Arial" w:cs="Arial"/>
        </w:rPr>
        <w:t xml:space="preserve"> </w:t>
      </w:r>
      <w:proofErr w:type="spellStart"/>
      <w:r w:rsidR="00F95B30" w:rsidRPr="0007416D">
        <w:rPr>
          <w:rFonts w:ascii="Arial" w:eastAsiaTheme="minorEastAsia" w:hAnsi="Arial" w:cs="Arial"/>
        </w:rPr>
        <w:t>Morilor</w:t>
      </w:r>
      <w:proofErr w:type="spellEnd"/>
      <w:r w:rsidR="00F95B30" w:rsidRPr="0007416D">
        <w:rPr>
          <w:rFonts w:ascii="Arial" w:eastAsiaTheme="minorEastAsia" w:hAnsi="Arial" w:cs="Arial"/>
        </w:rPr>
        <w:t xml:space="preserve"> a </w:t>
      </w:r>
      <w:proofErr w:type="spellStart"/>
      <w:r w:rsidR="00F95B30" w:rsidRPr="0007416D">
        <w:rPr>
          <w:rFonts w:ascii="Arial" w:eastAsiaTheme="minorEastAsia" w:hAnsi="Arial" w:cs="Arial"/>
        </w:rPr>
        <w:t>fost</w:t>
      </w:r>
      <w:proofErr w:type="spellEnd"/>
      <w:r w:rsidR="00F95B30" w:rsidRPr="0007416D">
        <w:rPr>
          <w:rFonts w:ascii="Arial" w:eastAsiaTheme="minorEastAsia" w:hAnsi="Arial" w:cs="Arial"/>
        </w:rPr>
        <w:t xml:space="preserve"> </w:t>
      </w:r>
      <w:proofErr w:type="spellStart"/>
      <w:r w:rsidR="00F95B30" w:rsidRPr="0007416D">
        <w:rPr>
          <w:rFonts w:ascii="Arial" w:eastAsiaTheme="minorEastAsia" w:hAnsi="Arial" w:cs="Arial"/>
        </w:rPr>
        <w:t>preluata</w:t>
      </w:r>
      <w:proofErr w:type="spellEnd"/>
      <w:r w:rsidR="00F95B30" w:rsidRPr="0007416D">
        <w:rPr>
          <w:rFonts w:ascii="Arial" w:eastAsiaTheme="minorEastAsia" w:hAnsi="Arial" w:cs="Arial"/>
        </w:rPr>
        <w:t xml:space="preserve"> </w:t>
      </w:r>
      <w:proofErr w:type="spellStart"/>
      <w:r w:rsidR="00F95B30" w:rsidRPr="0007416D">
        <w:rPr>
          <w:rFonts w:ascii="Arial" w:eastAsiaTheme="minorEastAsia" w:hAnsi="Arial" w:cs="Arial"/>
        </w:rPr>
        <w:t>în</w:t>
      </w:r>
      <w:proofErr w:type="spellEnd"/>
      <w:r w:rsidR="00F95B30" w:rsidRPr="0007416D">
        <w:rPr>
          <w:rFonts w:ascii="Arial" w:eastAsiaTheme="minorEastAsia" w:hAnsi="Arial" w:cs="Arial"/>
        </w:rPr>
        <w:t xml:space="preserve"> </w:t>
      </w:r>
      <w:proofErr w:type="spellStart"/>
      <w:r w:rsidR="00F95B30" w:rsidRPr="0007416D">
        <w:rPr>
          <w:rFonts w:ascii="Arial" w:eastAsiaTheme="minorEastAsia" w:hAnsi="Arial" w:cs="Arial"/>
        </w:rPr>
        <w:t>domeniul</w:t>
      </w:r>
      <w:proofErr w:type="spellEnd"/>
      <w:r w:rsidR="00F95B30" w:rsidRPr="0007416D">
        <w:rPr>
          <w:rFonts w:ascii="Arial" w:eastAsiaTheme="minorEastAsia" w:hAnsi="Arial" w:cs="Arial"/>
        </w:rPr>
        <w:t xml:space="preserve"> public al  UAT </w:t>
      </w:r>
      <w:proofErr w:type="spellStart"/>
      <w:r w:rsidR="00F95B30" w:rsidRPr="0007416D">
        <w:rPr>
          <w:rFonts w:ascii="Arial" w:eastAsiaTheme="minorEastAsia" w:hAnsi="Arial" w:cs="Arial"/>
        </w:rPr>
        <w:t>Municipiul</w:t>
      </w:r>
      <w:proofErr w:type="spellEnd"/>
      <w:r w:rsidR="00F95B30" w:rsidRPr="0007416D">
        <w:rPr>
          <w:rFonts w:ascii="Arial" w:eastAsiaTheme="minorEastAsia" w:hAnsi="Arial" w:cs="Arial"/>
        </w:rPr>
        <w:t xml:space="preserve"> Buzau </w:t>
      </w:r>
      <w:proofErr w:type="spellStart"/>
      <w:r w:rsidR="00F95B30" w:rsidRPr="0007416D">
        <w:rPr>
          <w:rFonts w:ascii="Arial" w:eastAsiaTheme="minorEastAsia" w:hAnsi="Arial" w:cs="Arial"/>
        </w:rPr>
        <w:t>prin</w:t>
      </w:r>
      <w:proofErr w:type="spellEnd"/>
      <w:r w:rsidR="00F95B30" w:rsidRPr="0007416D">
        <w:rPr>
          <w:rFonts w:ascii="Arial" w:eastAsiaTheme="minorEastAsia" w:hAnsi="Arial" w:cs="Arial"/>
        </w:rPr>
        <w:t xml:space="preserve"> </w:t>
      </w:r>
      <w:proofErr w:type="spellStart"/>
      <w:r w:rsidR="00F95B30" w:rsidRPr="0007416D">
        <w:rPr>
          <w:rFonts w:ascii="Arial" w:eastAsiaTheme="minorEastAsia" w:hAnsi="Arial" w:cs="Arial"/>
        </w:rPr>
        <w:t>Hptărârea</w:t>
      </w:r>
      <w:proofErr w:type="spellEnd"/>
      <w:r w:rsidR="00F95B30" w:rsidRPr="0007416D">
        <w:rPr>
          <w:rFonts w:ascii="Arial" w:eastAsiaTheme="minorEastAsia" w:hAnsi="Arial" w:cs="Arial"/>
        </w:rPr>
        <w:t xml:space="preserve"> nr. 1270/2023 a </w:t>
      </w:r>
      <w:proofErr w:type="spellStart"/>
      <w:r w:rsidR="00F95B30" w:rsidRPr="0007416D">
        <w:rPr>
          <w:rFonts w:ascii="Arial" w:eastAsiaTheme="minorEastAsia" w:hAnsi="Arial" w:cs="Arial"/>
        </w:rPr>
        <w:t>Guvernului</w:t>
      </w:r>
      <w:proofErr w:type="spellEnd"/>
      <w:r w:rsidR="00F95B30" w:rsidRPr="0007416D">
        <w:rPr>
          <w:rFonts w:ascii="Arial" w:eastAsiaTheme="minorEastAsia" w:hAnsi="Arial" w:cs="Arial"/>
        </w:rPr>
        <w:t xml:space="preserve"> </w:t>
      </w:r>
      <w:proofErr w:type="spellStart"/>
      <w:r w:rsidR="00F95B30" w:rsidRPr="0007416D">
        <w:rPr>
          <w:rFonts w:ascii="Arial" w:eastAsiaTheme="minorEastAsia" w:hAnsi="Arial" w:cs="Arial"/>
        </w:rPr>
        <w:t>României</w:t>
      </w:r>
      <w:proofErr w:type="spellEnd"/>
      <w:r w:rsidR="00F95B30" w:rsidRPr="0007416D">
        <w:rPr>
          <w:rFonts w:ascii="Arial" w:eastAsiaTheme="minorEastAsia" w:hAnsi="Arial" w:cs="Arial"/>
        </w:rPr>
        <w:t>.</w:t>
      </w:r>
    </w:p>
    <w:p w14:paraId="495A525F" w14:textId="03FD7285" w:rsidR="00D26682" w:rsidRPr="0007416D" w:rsidRDefault="00D26682" w:rsidP="005210D1">
      <w:pPr>
        <w:tabs>
          <w:tab w:val="left" w:pos="360"/>
          <w:tab w:val="left" w:pos="480"/>
          <w:tab w:val="center" w:pos="4680"/>
        </w:tabs>
        <w:jc w:val="both"/>
        <w:rPr>
          <w:rFonts w:ascii="Arial" w:hAnsi="Arial" w:cs="Arial"/>
        </w:rPr>
      </w:pPr>
      <w:r w:rsidRPr="0007416D">
        <w:rPr>
          <w:rFonts w:ascii="Arial" w:eastAsiaTheme="minorEastAsia" w:hAnsi="Arial" w:cs="Arial"/>
        </w:rPr>
        <w:tab/>
        <w:t xml:space="preserve">  </w:t>
      </w:r>
      <w:r w:rsidRPr="0007416D">
        <w:rPr>
          <w:rFonts w:ascii="Arial" w:hAnsi="Arial" w:cs="Arial"/>
        </w:rPr>
        <w:t xml:space="preserve">    </w:t>
      </w:r>
      <w:proofErr w:type="spellStart"/>
      <w:r w:rsidRPr="0007416D">
        <w:rPr>
          <w:rFonts w:ascii="Arial" w:hAnsi="Arial" w:cs="Arial"/>
        </w:rPr>
        <w:t>Municipiul</w:t>
      </w:r>
      <w:proofErr w:type="spellEnd"/>
      <w:r w:rsidRPr="0007416D">
        <w:rPr>
          <w:rFonts w:ascii="Arial" w:hAnsi="Arial" w:cs="Arial"/>
        </w:rPr>
        <w:t xml:space="preserve"> Buzău nu </w:t>
      </w:r>
      <w:proofErr w:type="spellStart"/>
      <w:r w:rsidRPr="0007416D">
        <w:rPr>
          <w:rFonts w:ascii="Arial" w:hAnsi="Arial" w:cs="Arial"/>
        </w:rPr>
        <w:t>este</w:t>
      </w:r>
      <w:proofErr w:type="spellEnd"/>
      <w:r w:rsidRPr="0007416D">
        <w:rPr>
          <w:rFonts w:ascii="Arial" w:hAnsi="Arial" w:cs="Arial"/>
        </w:rPr>
        <w:t xml:space="preserve"> o </w:t>
      </w:r>
      <w:proofErr w:type="spellStart"/>
      <w:r w:rsidRPr="0007416D">
        <w:rPr>
          <w:rFonts w:ascii="Arial" w:hAnsi="Arial" w:cs="Arial"/>
        </w:rPr>
        <w:t>zonă</w:t>
      </w:r>
      <w:proofErr w:type="spellEnd"/>
      <w:r w:rsidRPr="0007416D">
        <w:rPr>
          <w:rFonts w:ascii="Arial" w:hAnsi="Arial" w:cs="Arial"/>
        </w:rPr>
        <w:t xml:space="preserve"> cu </w:t>
      </w:r>
      <w:proofErr w:type="spellStart"/>
      <w:r w:rsidRPr="0007416D">
        <w:rPr>
          <w:rFonts w:ascii="Arial" w:hAnsi="Arial" w:cs="Arial"/>
        </w:rPr>
        <w:t>risc</w:t>
      </w:r>
      <w:proofErr w:type="spellEnd"/>
      <w:r w:rsidRPr="0007416D">
        <w:rPr>
          <w:rFonts w:ascii="Arial" w:hAnsi="Arial" w:cs="Arial"/>
        </w:rPr>
        <w:t xml:space="preserve"> de </w:t>
      </w:r>
      <w:proofErr w:type="spellStart"/>
      <w:r w:rsidRPr="0007416D">
        <w:rPr>
          <w:rFonts w:ascii="Arial" w:hAnsi="Arial" w:cs="Arial"/>
        </w:rPr>
        <w:t>poluare</w:t>
      </w:r>
      <w:proofErr w:type="spellEnd"/>
      <w:r w:rsidRPr="0007416D">
        <w:rPr>
          <w:rFonts w:ascii="Arial" w:hAnsi="Arial" w:cs="Arial"/>
        </w:rPr>
        <w:t xml:space="preserve"> </w:t>
      </w:r>
      <w:proofErr w:type="spellStart"/>
      <w:r w:rsidRPr="0007416D">
        <w:rPr>
          <w:rFonts w:ascii="Arial" w:hAnsi="Arial" w:cs="Arial"/>
        </w:rPr>
        <w:t>atmosferică</w:t>
      </w:r>
      <w:proofErr w:type="spellEnd"/>
      <w:r w:rsidRPr="0007416D">
        <w:rPr>
          <w:rFonts w:ascii="Arial" w:hAnsi="Arial" w:cs="Arial"/>
        </w:rPr>
        <w:t xml:space="preserve"> </w:t>
      </w:r>
      <w:proofErr w:type="spellStart"/>
      <w:r w:rsidRPr="0007416D">
        <w:rPr>
          <w:rFonts w:ascii="Arial" w:hAnsi="Arial" w:cs="Arial"/>
        </w:rPr>
        <w:t>neînregistrându</w:t>
      </w:r>
      <w:proofErr w:type="spellEnd"/>
      <w:r w:rsidRPr="0007416D">
        <w:rPr>
          <w:rFonts w:ascii="Arial" w:hAnsi="Arial" w:cs="Arial"/>
        </w:rPr>
        <w:t xml:space="preserve">-se ca </w:t>
      </w:r>
      <w:proofErr w:type="spellStart"/>
      <w:r w:rsidRPr="0007416D">
        <w:rPr>
          <w:rFonts w:ascii="Arial" w:hAnsi="Arial" w:cs="Arial"/>
        </w:rPr>
        <w:t>zonă</w:t>
      </w:r>
      <w:proofErr w:type="spellEnd"/>
      <w:r w:rsidRPr="0007416D">
        <w:rPr>
          <w:rFonts w:ascii="Arial" w:hAnsi="Arial" w:cs="Arial"/>
        </w:rPr>
        <w:t xml:space="preserve"> </w:t>
      </w:r>
      <w:proofErr w:type="spellStart"/>
      <w:r w:rsidRPr="0007416D">
        <w:rPr>
          <w:rFonts w:ascii="Arial" w:hAnsi="Arial" w:cs="Arial"/>
        </w:rPr>
        <w:t>critică</w:t>
      </w:r>
      <w:proofErr w:type="spellEnd"/>
      <w:r w:rsidRPr="0007416D">
        <w:rPr>
          <w:rFonts w:ascii="Arial" w:hAnsi="Arial" w:cs="Arial"/>
        </w:rPr>
        <w:t xml:space="preserve"> </w:t>
      </w:r>
      <w:proofErr w:type="spellStart"/>
      <w:r w:rsidRPr="0007416D">
        <w:rPr>
          <w:rFonts w:ascii="Arial" w:hAnsi="Arial" w:cs="Arial"/>
        </w:rPr>
        <w:t>sau</w:t>
      </w:r>
      <w:proofErr w:type="spellEnd"/>
      <w:r w:rsidRPr="0007416D">
        <w:rPr>
          <w:rFonts w:ascii="Arial" w:hAnsi="Arial" w:cs="Arial"/>
        </w:rPr>
        <w:t xml:space="preserve"> </w:t>
      </w:r>
      <w:proofErr w:type="spellStart"/>
      <w:r w:rsidRPr="0007416D">
        <w:rPr>
          <w:rFonts w:ascii="Arial" w:hAnsi="Arial" w:cs="Arial"/>
        </w:rPr>
        <w:t>zonă</w:t>
      </w:r>
      <w:proofErr w:type="spellEnd"/>
      <w:r w:rsidRPr="0007416D">
        <w:rPr>
          <w:rFonts w:ascii="Arial" w:hAnsi="Arial" w:cs="Arial"/>
        </w:rPr>
        <w:t xml:space="preserve"> </w:t>
      </w:r>
      <w:proofErr w:type="spellStart"/>
      <w:r w:rsidRPr="0007416D">
        <w:rPr>
          <w:rFonts w:ascii="Arial" w:hAnsi="Arial" w:cs="Arial"/>
        </w:rPr>
        <w:t>fierbinte</w:t>
      </w:r>
      <w:proofErr w:type="spellEnd"/>
      <w:r w:rsidRPr="0007416D">
        <w:rPr>
          <w:rFonts w:ascii="Arial" w:hAnsi="Arial" w:cs="Arial"/>
        </w:rPr>
        <w:t xml:space="preserve">. </w:t>
      </w:r>
      <w:proofErr w:type="spellStart"/>
      <w:r w:rsidRPr="0007416D">
        <w:rPr>
          <w:rFonts w:ascii="Arial" w:hAnsi="Arial" w:cs="Arial"/>
        </w:rPr>
        <w:t>Monitorizarea</w:t>
      </w:r>
      <w:proofErr w:type="spellEnd"/>
      <w:r w:rsidRPr="0007416D">
        <w:rPr>
          <w:rFonts w:ascii="Arial" w:hAnsi="Arial" w:cs="Arial"/>
        </w:rPr>
        <w:t xml:space="preserve"> </w:t>
      </w:r>
      <w:proofErr w:type="spellStart"/>
      <w:r w:rsidRPr="0007416D">
        <w:rPr>
          <w:rFonts w:ascii="Arial" w:hAnsi="Arial" w:cs="Arial"/>
        </w:rPr>
        <w:t>calităţii</w:t>
      </w:r>
      <w:proofErr w:type="spellEnd"/>
      <w:r w:rsidRPr="0007416D">
        <w:rPr>
          <w:rFonts w:ascii="Arial" w:hAnsi="Arial" w:cs="Arial"/>
        </w:rPr>
        <w:t xml:space="preserve"> </w:t>
      </w:r>
      <w:proofErr w:type="spellStart"/>
      <w:r w:rsidRPr="0007416D">
        <w:rPr>
          <w:rFonts w:ascii="Arial" w:hAnsi="Arial" w:cs="Arial"/>
        </w:rPr>
        <w:t>aerului</w:t>
      </w:r>
      <w:proofErr w:type="spellEnd"/>
      <w:r w:rsidRPr="0007416D">
        <w:rPr>
          <w:rFonts w:ascii="Arial" w:hAnsi="Arial" w:cs="Arial"/>
        </w:rPr>
        <w:t xml:space="preserve"> </w:t>
      </w:r>
      <w:proofErr w:type="spellStart"/>
      <w:r w:rsidRPr="0007416D">
        <w:rPr>
          <w:rFonts w:ascii="Arial" w:hAnsi="Arial" w:cs="Arial"/>
        </w:rPr>
        <w:t>în</w:t>
      </w:r>
      <w:proofErr w:type="spellEnd"/>
      <w:r w:rsidRPr="0007416D">
        <w:rPr>
          <w:rFonts w:ascii="Arial" w:hAnsi="Arial" w:cs="Arial"/>
        </w:rPr>
        <w:t xml:space="preserve"> </w:t>
      </w:r>
      <w:proofErr w:type="spellStart"/>
      <w:r w:rsidRPr="0007416D">
        <w:rPr>
          <w:rFonts w:ascii="Arial" w:hAnsi="Arial" w:cs="Arial"/>
        </w:rPr>
        <w:t>judeţul</w:t>
      </w:r>
      <w:proofErr w:type="spellEnd"/>
      <w:r w:rsidRPr="0007416D">
        <w:rPr>
          <w:rFonts w:ascii="Arial" w:hAnsi="Arial" w:cs="Arial"/>
        </w:rPr>
        <w:t xml:space="preserve"> Buzău s-a </w:t>
      </w:r>
      <w:proofErr w:type="spellStart"/>
      <w:r w:rsidRPr="0007416D">
        <w:rPr>
          <w:rFonts w:ascii="Arial" w:hAnsi="Arial" w:cs="Arial"/>
        </w:rPr>
        <w:t>făcut</w:t>
      </w:r>
      <w:proofErr w:type="spellEnd"/>
      <w:r w:rsidRPr="0007416D">
        <w:rPr>
          <w:rFonts w:ascii="Arial" w:hAnsi="Arial" w:cs="Arial"/>
        </w:rPr>
        <w:t xml:space="preserve"> permanent cu </w:t>
      </w:r>
      <w:proofErr w:type="spellStart"/>
      <w:r w:rsidRPr="0007416D">
        <w:rPr>
          <w:rFonts w:ascii="Arial" w:hAnsi="Arial" w:cs="Arial"/>
        </w:rPr>
        <w:t>ajutorul</w:t>
      </w:r>
      <w:proofErr w:type="spellEnd"/>
      <w:r w:rsidRPr="0007416D">
        <w:rPr>
          <w:rFonts w:ascii="Arial" w:hAnsi="Arial" w:cs="Arial"/>
        </w:rPr>
        <w:t xml:space="preserve"> </w:t>
      </w:r>
      <w:proofErr w:type="spellStart"/>
      <w:r w:rsidRPr="0007416D">
        <w:rPr>
          <w:rFonts w:ascii="Arial" w:hAnsi="Arial" w:cs="Arial"/>
        </w:rPr>
        <w:t>unei</w:t>
      </w:r>
      <w:proofErr w:type="spellEnd"/>
      <w:r w:rsidRPr="0007416D">
        <w:rPr>
          <w:rFonts w:ascii="Arial" w:hAnsi="Arial" w:cs="Arial"/>
        </w:rPr>
        <w:t xml:space="preserve"> </w:t>
      </w:r>
      <w:proofErr w:type="spellStart"/>
      <w:r w:rsidRPr="0007416D">
        <w:rPr>
          <w:rFonts w:ascii="Arial" w:hAnsi="Arial" w:cs="Arial"/>
        </w:rPr>
        <w:t>staţii</w:t>
      </w:r>
      <w:proofErr w:type="spellEnd"/>
      <w:r w:rsidRPr="0007416D">
        <w:rPr>
          <w:rFonts w:ascii="Arial" w:hAnsi="Arial" w:cs="Arial"/>
        </w:rPr>
        <w:t xml:space="preserve"> automate de </w:t>
      </w:r>
      <w:proofErr w:type="spellStart"/>
      <w:r w:rsidRPr="0007416D">
        <w:rPr>
          <w:rFonts w:ascii="Arial" w:hAnsi="Arial" w:cs="Arial"/>
        </w:rPr>
        <w:t>monitorizare</w:t>
      </w:r>
      <w:proofErr w:type="spellEnd"/>
      <w:r w:rsidRPr="0007416D">
        <w:rPr>
          <w:rFonts w:ascii="Arial" w:hAnsi="Arial" w:cs="Arial"/>
        </w:rPr>
        <w:t xml:space="preserve"> </w:t>
      </w:r>
      <w:proofErr w:type="spellStart"/>
      <w:r w:rsidRPr="0007416D">
        <w:rPr>
          <w:rFonts w:ascii="Arial" w:hAnsi="Arial" w:cs="Arial"/>
        </w:rPr>
        <w:t>calitate</w:t>
      </w:r>
      <w:proofErr w:type="spellEnd"/>
      <w:r w:rsidRPr="0007416D">
        <w:rPr>
          <w:rFonts w:ascii="Arial" w:hAnsi="Arial" w:cs="Arial"/>
        </w:rPr>
        <w:t xml:space="preserve"> </w:t>
      </w:r>
      <w:proofErr w:type="spellStart"/>
      <w:r w:rsidRPr="0007416D">
        <w:rPr>
          <w:rFonts w:ascii="Arial" w:hAnsi="Arial" w:cs="Arial"/>
        </w:rPr>
        <w:t>aer</w:t>
      </w:r>
      <w:proofErr w:type="spellEnd"/>
      <w:r w:rsidRPr="0007416D">
        <w:rPr>
          <w:rFonts w:ascii="Arial" w:hAnsi="Arial" w:cs="Arial"/>
        </w:rPr>
        <w:t>.</w:t>
      </w:r>
    </w:p>
    <w:p w14:paraId="23F26370" w14:textId="77777777" w:rsidR="00D26682" w:rsidRPr="00D71794" w:rsidRDefault="00D26682" w:rsidP="00080A76">
      <w:pPr>
        <w:spacing w:line="276" w:lineRule="auto"/>
        <w:ind w:firstLine="720"/>
        <w:jc w:val="both"/>
        <w:rPr>
          <w:rFonts w:ascii="Arial" w:eastAsia="Calibri" w:hAnsi="Arial" w:cs="Arial"/>
        </w:rPr>
      </w:pPr>
      <w:proofErr w:type="spellStart"/>
      <w:r w:rsidRPr="00D71794">
        <w:rPr>
          <w:rFonts w:ascii="Arial" w:eastAsia="Calibri" w:hAnsi="Arial" w:cs="Arial"/>
        </w:rPr>
        <w:t>Monitorizarea</w:t>
      </w:r>
      <w:proofErr w:type="spellEnd"/>
      <w:r w:rsidRPr="00D71794">
        <w:rPr>
          <w:rFonts w:ascii="Arial" w:eastAsia="Calibri" w:hAnsi="Arial" w:cs="Arial"/>
        </w:rPr>
        <w:t xml:space="preserve"> </w:t>
      </w:r>
      <w:proofErr w:type="spellStart"/>
      <w:r w:rsidRPr="00D71794">
        <w:rPr>
          <w:rFonts w:ascii="Arial" w:eastAsia="Calibri" w:hAnsi="Arial" w:cs="Arial"/>
        </w:rPr>
        <w:t>calităţii</w:t>
      </w:r>
      <w:proofErr w:type="spellEnd"/>
      <w:r w:rsidRPr="00D71794">
        <w:rPr>
          <w:rFonts w:ascii="Arial" w:eastAsia="Calibri" w:hAnsi="Arial" w:cs="Arial"/>
        </w:rPr>
        <w:t xml:space="preserve"> </w:t>
      </w:r>
      <w:proofErr w:type="spellStart"/>
      <w:r w:rsidRPr="00D71794">
        <w:rPr>
          <w:rFonts w:ascii="Arial" w:eastAsia="Calibri" w:hAnsi="Arial" w:cs="Arial"/>
        </w:rPr>
        <w:t>aerului</w:t>
      </w:r>
      <w:proofErr w:type="spellEnd"/>
      <w:r w:rsidRPr="00D71794">
        <w:rPr>
          <w:rFonts w:ascii="Arial" w:eastAsia="Calibri" w:hAnsi="Arial" w:cs="Arial"/>
        </w:rPr>
        <w:t>:</w:t>
      </w:r>
    </w:p>
    <w:p w14:paraId="03DCAAB5" w14:textId="77777777" w:rsidR="0007416D" w:rsidRPr="009F69CB" w:rsidRDefault="0007416D" w:rsidP="00B162CE">
      <w:pPr>
        <w:ind w:firstLine="720"/>
        <w:jc w:val="both"/>
        <w:rPr>
          <w:rFonts w:ascii="Arial" w:hAnsi="Arial" w:cs="Arial"/>
          <w:color w:val="000000"/>
        </w:rPr>
      </w:pPr>
      <w:r w:rsidRPr="009F69CB">
        <w:rPr>
          <w:rFonts w:ascii="Arial" w:hAnsi="Arial" w:cs="Arial"/>
          <w:color w:val="000000"/>
        </w:rPr>
        <w:t xml:space="preserve">La </w:t>
      </w:r>
      <w:proofErr w:type="spellStart"/>
      <w:r w:rsidRPr="009F69CB">
        <w:rPr>
          <w:rFonts w:ascii="Arial" w:hAnsi="Arial" w:cs="Arial"/>
          <w:color w:val="000000"/>
        </w:rPr>
        <w:t>nivelul</w:t>
      </w:r>
      <w:proofErr w:type="spellEnd"/>
      <w:r w:rsidRPr="009F69CB">
        <w:rPr>
          <w:rFonts w:ascii="Arial" w:hAnsi="Arial" w:cs="Arial"/>
          <w:color w:val="000000"/>
        </w:rPr>
        <w:t xml:space="preserve"> </w:t>
      </w:r>
      <w:proofErr w:type="spellStart"/>
      <w:r w:rsidRPr="009F69CB">
        <w:rPr>
          <w:rFonts w:ascii="Arial" w:hAnsi="Arial" w:cs="Arial"/>
          <w:color w:val="000000"/>
        </w:rPr>
        <w:t>anului</w:t>
      </w:r>
      <w:proofErr w:type="spellEnd"/>
      <w:r w:rsidRPr="009F69CB">
        <w:rPr>
          <w:rFonts w:ascii="Arial" w:hAnsi="Arial" w:cs="Arial"/>
          <w:color w:val="000000"/>
        </w:rPr>
        <w:t xml:space="preserve"> 2024, </w:t>
      </w:r>
      <w:proofErr w:type="spellStart"/>
      <w:r w:rsidRPr="009F69CB">
        <w:rPr>
          <w:rFonts w:ascii="Arial" w:hAnsi="Arial" w:cs="Arial"/>
          <w:color w:val="000000"/>
        </w:rPr>
        <w:t>monitorizarea</w:t>
      </w:r>
      <w:proofErr w:type="spellEnd"/>
      <w:r w:rsidRPr="009F69CB">
        <w:rPr>
          <w:rFonts w:ascii="Arial" w:hAnsi="Arial" w:cs="Arial"/>
          <w:color w:val="000000"/>
        </w:rPr>
        <w:t xml:space="preserve"> </w:t>
      </w:r>
      <w:proofErr w:type="spellStart"/>
      <w:r w:rsidRPr="009F69CB">
        <w:rPr>
          <w:rFonts w:ascii="Arial" w:hAnsi="Arial" w:cs="Arial"/>
          <w:color w:val="000000"/>
        </w:rPr>
        <w:t>calităţii</w:t>
      </w:r>
      <w:proofErr w:type="spellEnd"/>
      <w:r w:rsidRPr="009F69CB">
        <w:rPr>
          <w:rFonts w:ascii="Arial" w:hAnsi="Arial" w:cs="Arial"/>
          <w:color w:val="000000"/>
        </w:rPr>
        <w:t xml:space="preserve"> </w:t>
      </w:r>
      <w:proofErr w:type="spellStart"/>
      <w:r w:rsidRPr="009F69CB">
        <w:rPr>
          <w:rFonts w:ascii="Arial" w:hAnsi="Arial" w:cs="Arial"/>
          <w:color w:val="000000"/>
        </w:rPr>
        <w:t>aerului</w:t>
      </w:r>
      <w:proofErr w:type="spellEnd"/>
      <w:r w:rsidRPr="009F69CB">
        <w:rPr>
          <w:rFonts w:ascii="Arial" w:hAnsi="Arial" w:cs="Arial"/>
          <w:color w:val="000000"/>
        </w:rPr>
        <w:t xml:space="preserve"> la APM Buzău s-a </w:t>
      </w:r>
      <w:proofErr w:type="spellStart"/>
      <w:r w:rsidRPr="009F69CB">
        <w:rPr>
          <w:rFonts w:ascii="Arial" w:hAnsi="Arial" w:cs="Arial"/>
          <w:color w:val="000000"/>
        </w:rPr>
        <w:t>realizat</w:t>
      </w:r>
      <w:proofErr w:type="spellEnd"/>
      <w:r w:rsidRPr="009F69CB">
        <w:rPr>
          <w:rFonts w:ascii="Arial" w:hAnsi="Arial" w:cs="Arial"/>
          <w:color w:val="000000"/>
        </w:rPr>
        <w:t xml:space="preserve"> </w:t>
      </w:r>
      <w:proofErr w:type="spellStart"/>
      <w:r w:rsidRPr="009F69CB">
        <w:rPr>
          <w:rFonts w:ascii="Arial" w:hAnsi="Arial" w:cs="Arial"/>
          <w:color w:val="000000"/>
        </w:rPr>
        <w:t>atât</w:t>
      </w:r>
      <w:proofErr w:type="spellEnd"/>
      <w:r w:rsidRPr="009F69CB">
        <w:rPr>
          <w:rFonts w:ascii="Arial" w:hAnsi="Arial" w:cs="Arial"/>
          <w:color w:val="000000"/>
        </w:rPr>
        <w:t xml:space="preserve"> </w:t>
      </w:r>
      <w:proofErr w:type="spellStart"/>
      <w:r w:rsidRPr="009F69CB">
        <w:rPr>
          <w:rFonts w:ascii="Arial" w:hAnsi="Arial" w:cs="Arial"/>
          <w:color w:val="000000"/>
        </w:rPr>
        <w:t>prin</w:t>
      </w:r>
      <w:proofErr w:type="spellEnd"/>
      <w:r w:rsidRPr="009F69CB">
        <w:rPr>
          <w:rFonts w:ascii="Arial" w:hAnsi="Arial" w:cs="Arial"/>
          <w:color w:val="000000"/>
        </w:rPr>
        <w:t xml:space="preserve"> </w:t>
      </w:r>
      <w:proofErr w:type="spellStart"/>
      <w:r w:rsidRPr="009F69CB">
        <w:rPr>
          <w:rFonts w:ascii="Arial" w:hAnsi="Arial" w:cs="Arial"/>
          <w:color w:val="000000"/>
        </w:rPr>
        <w:t>prelevări</w:t>
      </w:r>
      <w:proofErr w:type="spellEnd"/>
      <w:r w:rsidRPr="009F69CB">
        <w:rPr>
          <w:rFonts w:ascii="Arial" w:hAnsi="Arial" w:cs="Arial"/>
          <w:color w:val="000000"/>
        </w:rPr>
        <w:t xml:space="preserve"> </w:t>
      </w:r>
      <w:proofErr w:type="spellStart"/>
      <w:r w:rsidRPr="009F69CB">
        <w:rPr>
          <w:rFonts w:ascii="Arial" w:hAnsi="Arial" w:cs="Arial"/>
          <w:color w:val="000000"/>
        </w:rPr>
        <w:t>manuale</w:t>
      </w:r>
      <w:proofErr w:type="spellEnd"/>
      <w:r w:rsidRPr="009F69CB">
        <w:rPr>
          <w:rFonts w:ascii="Arial" w:hAnsi="Arial" w:cs="Arial"/>
          <w:color w:val="000000"/>
        </w:rPr>
        <w:t xml:space="preserve">, </w:t>
      </w:r>
      <w:proofErr w:type="spellStart"/>
      <w:r w:rsidRPr="009F69CB">
        <w:rPr>
          <w:rFonts w:ascii="Arial" w:hAnsi="Arial" w:cs="Arial"/>
          <w:color w:val="000000"/>
        </w:rPr>
        <w:t>urmate</w:t>
      </w:r>
      <w:proofErr w:type="spellEnd"/>
      <w:r w:rsidRPr="009F69CB">
        <w:rPr>
          <w:rFonts w:ascii="Arial" w:hAnsi="Arial" w:cs="Arial"/>
          <w:color w:val="000000"/>
        </w:rPr>
        <w:t xml:space="preserve"> de </w:t>
      </w:r>
      <w:proofErr w:type="spellStart"/>
      <w:r w:rsidRPr="009F69CB">
        <w:rPr>
          <w:rFonts w:ascii="Arial" w:hAnsi="Arial" w:cs="Arial"/>
          <w:color w:val="000000"/>
        </w:rPr>
        <w:t>analiza</w:t>
      </w:r>
      <w:proofErr w:type="spellEnd"/>
      <w:r w:rsidRPr="009F69CB">
        <w:rPr>
          <w:rFonts w:ascii="Arial" w:hAnsi="Arial" w:cs="Arial"/>
          <w:color w:val="000000"/>
        </w:rPr>
        <w:t xml:space="preserve"> </w:t>
      </w:r>
      <w:proofErr w:type="spellStart"/>
      <w:r w:rsidRPr="009F69CB">
        <w:rPr>
          <w:rFonts w:ascii="Arial" w:hAnsi="Arial" w:cs="Arial"/>
          <w:color w:val="000000"/>
        </w:rPr>
        <w:t>probelor</w:t>
      </w:r>
      <w:proofErr w:type="spellEnd"/>
      <w:r w:rsidRPr="009F69CB">
        <w:rPr>
          <w:rFonts w:ascii="Arial" w:hAnsi="Arial" w:cs="Arial"/>
          <w:color w:val="000000"/>
        </w:rPr>
        <w:t xml:space="preserve"> </w:t>
      </w:r>
      <w:proofErr w:type="spellStart"/>
      <w:r w:rsidRPr="009F69CB">
        <w:rPr>
          <w:rFonts w:ascii="Arial" w:hAnsi="Arial" w:cs="Arial"/>
          <w:color w:val="000000"/>
        </w:rPr>
        <w:t>în</w:t>
      </w:r>
      <w:proofErr w:type="spellEnd"/>
      <w:r w:rsidRPr="009F69CB">
        <w:rPr>
          <w:rFonts w:ascii="Arial" w:hAnsi="Arial" w:cs="Arial"/>
          <w:color w:val="000000"/>
        </w:rPr>
        <w:t xml:space="preserve"> </w:t>
      </w:r>
      <w:proofErr w:type="spellStart"/>
      <w:r w:rsidRPr="009F69CB">
        <w:rPr>
          <w:rFonts w:ascii="Arial" w:hAnsi="Arial" w:cs="Arial"/>
          <w:color w:val="000000"/>
        </w:rPr>
        <w:t>laborator</w:t>
      </w:r>
      <w:proofErr w:type="spellEnd"/>
      <w:r w:rsidRPr="009F69CB">
        <w:rPr>
          <w:rFonts w:ascii="Arial" w:hAnsi="Arial" w:cs="Arial"/>
          <w:color w:val="000000"/>
        </w:rPr>
        <w:t xml:space="preserve">, </w:t>
      </w:r>
      <w:proofErr w:type="spellStart"/>
      <w:r w:rsidRPr="009F69CB">
        <w:rPr>
          <w:rFonts w:ascii="Arial" w:hAnsi="Arial" w:cs="Arial"/>
          <w:color w:val="000000"/>
        </w:rPr>
        <w:t>cât</w:t>
      </w:r>
      <w:proofErr w:type="spellEnd"/>
      <w:r w:rsidRPr="009F69CB">
        <w:rPr>
          <w:rFonts w:ascii="Arial" w:hAnsi="Arial" w:cs="Arial"/>
          <w:color w:val="000000"/>
        </w:rPr>
        <w:t xml:space="preserve"> </w:t>
      </w:r>
      <w:proofErr w:type="spellStart"/>
      <w:r w:rsidRPr="009F69CB">
        <w:rPr>
          <w:rFonts w:ascii="Arial" w:hAnsi="Arial" w:cs="Arial"/>
          <w:color w:val="000000"/>
        </w:rPr>
        <w:t>şi</w:t>
      </w:r>
      <w:proofErr w:type="spellEnd"/>
      <w:r w:rsidRPr="009F69CB">
        <w:rPr>
          <w:rFonts w:ascii="Arial" w:hAnsi="Arial" w:cs="Arial"/>
          <w:color w:val="000000"/>
        </w:rPr>
        <w:t xml:space="preserve"> </w:t>
      </w:r>
      <w:proofErr w:type="spellStart"/>
      <w:r w:rsidRPr="009F69CB">
        <w:rPr>
          <w:rFonts w:ascii="Arial" w:hAnsi="Arial" w:cs="Arial"/>
          <w:color w:val="000000"/>
        </w:rPr>
        <w:t>în</w:t>
      </w:r>
      <w:proofErr w:type="spellEnd"/>
      <w:r w:rsidRPr="009F69CB">
        <w:rPr>
          <w:rFonts w:ascii="Arial" w:hAnsi="Arial" w:cs="Arial"/>
          <w:color w:val="000000"/>
        </w:rPr>
        <w:t xml:space="preserve"> </w:t>
      </w:r>
      <w:proofErr w:type="spellStart"/>
      <w:r w:rsidRPr="009F69CB">
        <w:rPr>
          <w:rFonts w:ascii="Arial" w:hAnsi="Arial" w:cs="Arial"/>
          <w:color w:val="000000"/>
        </w:rPr>
        <w:t>cadrul</w:t>
      </w:r>
      <w:proofErr w:type="spellEnd"/>
      <w:r w:rsidRPr="009F69CB">
        <w:rPr>
          <w:rFonts w:ascii="Arial" w:hAnsi="Arial" w:cs="Arial"/>
          <w:color w:val="000000"/>
        </w:rPr>
        <w:t xml:space="preserve"> </w:t>
      </w:r>
      <w:proofErr w:type="spellStart"/>
      <w:r w:rsidRPr="009F69CB">
        <w:rPr>
          <w:rFonts w:ascii="Arial" w:hAnsi="Arial" w:cs="Arial"/>
          <w:color w:val="000000"/>
        </w:rPr>
        <w:t>sistemului</w:t>
      </w:r>
      <w:proofErr w:type="spellEnd"/>
      <w:r w:rsidRPr="009F69CB">
        <w:rPr>
          <w:rFonts w:ascii="Arial" w:hAnsi="Arial" w:cs="Arial"/>
          <w:color w:val="000000"/>
        </w:rPr>
        <w:t xml:space="preserve"> de </w:t>
      </w:r>
      <w:proofErr w:type="spellStart"/>
      <w:r w:rsidRPr="009F69CB">
        <w:rPr>
          <w:rFonts w:ascii="Arial" w:hAnsi="Arial" w:cs="Arial"/>
          <w:color w:val="000000"/>
        </w:rPr>
        <w:t>monitorizare</w:t>
      </w:r>
      <w:proofErr w:type="spellEnd"/>
      <w:r w:rsidRPr="009F69CB">
        <w:rPr>
          <w:rFonts w:ascii="Arial" w:hAnsi="Arial" w:cs="Arial"/>
          <w:color w:val="000000"/>
        </w:rPr>
        <w:t xml:space="preserve"> </w:t>
      </w:r>
      <w:proofErr w:type="spellStart"/>
      <w:r w:rsidRPr="009F69CB">
        <w:rPr>
          <w:rFonts w:ascii="Arial" w:hAnsi="Arial" w:cs="Arial"/>
          <w:color w:val="000000"/>
        </w:rPr>
        <w:t>continuă</w:t>
      </w:r>
      <w:proofErr w:type="spellEnd"/>
      <w:r w:rsidRPr="009F69CB">
        <w:rPr>
          <w:rFonts w:ascii="Arial" w:hAnsi="Arial" w:cs="Arial"/>
          <w:color w:val="000000"/>
        </w:rPr>
        <w:t xml:space="preserve"> a </w:t>
      </w:r>
      <w:proofErr w:type="spellStart"/>
      <w:r w:rsidRPr="009F69CB">
        <w:rPr>
          <w:rFonts w:ascii="Arial" w:hAnsi="Arial" w:cs="Arial"/>
          <w:color w:val="000000"/>
        </w:rPr>
        <w:t>calităţii</w:t>
      </w:r>
      <w:proofErr w:type="spellEnd"/>
      <w:r w:rsidRPr="009F69CB">
        <w:rPr>
          <w:rFonts w:ascii="Arial" w:hAnsi="Arial" w:cs="Arial"/>
          <w:color w:val="000000"/>
        </w:rPr>
        <w:t xml:space="preserve"> </w:t>
      </w:r>
      <w:proofErr w:type="spellStart"/>
      <w:r w:rsidRPr="009F69CB">
        <w:rPr>
          <w:rFonts w:ascii="Arial" w:hAnsi="Arial" w:cs="Arial"/>
          <w:color w:val="000000"/>
        </w:rPr>
        <w:t>aerului</w:t>
      </w:r>
      <w:proofErr w:type="spellEnd"/>
      <w:r w:rsidRPr="009F69CB">
        <w:rPr>
          <w:rFonts w:ascii="Arial" w:hAnsi="Arial" w:cs="Arial"/>
          <w:color w:val="000000"/>
        </w:rPr>
        <w:t>.</w:t>
      </w:r>
    </w:p>
    <w:p w14:paraId="438D9754" w14:textId="77777777" w:rsidR="0007416D" w:rsidRPr="009F69CB" w:rsidRDefault="0007416D" w:rsidP="00B162CE">
      <w:pPr>
        <w:ind w:firstLine="720"/>
        <w:jc w:val="both"/>
        <w:rPr>
          <w:rFonts w:ascii="Arial" w:hAnsi="Arial" w:cs="Arial"/>
          <w:bCs/>
          <w:color w:val="000000"/>
        </w:rPr>
      </w:pPr>
      <w:proofErr w:type="spellStart"/>
      <w:r w:rsidRPr="009F69CB">
        <w:rPr>
          <w:rFonts w:ascii="Arial" w:hAnsi="Arial" w:cs="Arial"/>
          <w:bCs/>
          <w:color w:val="000000"/>
        </w:rPr>
        <w:t>Monitorizarea</w:t>
      </w:r>
      <w:proofErr w:type="spellEnd"/>
      <w:r w:rsidRPr="009F69CB">
        <w:rPr>
          <w:rFonts w:ascii="Arial" w:hAnsi="Arial" w:cs="Arial"/>
          <w:bCs/>
          <w:color w:val="000000"/>
        </w:rPr>
        <w:t xml:space="preserve"> </w:t>
      </w:r>
      <w:proofErr w:type="spellStart"/>
      <w:r w:rsidRPr="009F69CB">
        <w:rPr>
          <w:rFonts w:ascii="Arial" w:hAnsi="Arial" w:cs="Arial"/>
          <w:bCs/>
          <w:color w:val="000000"/>
        </w:rPr>
        <w:t>continuă</w:t>
      </w:r>
      <w:proofErr w:type="spellEnd"/>
      <w:r w:rsidRPr="009F69CB">
        <w:rPr>
          <w:rFonts w:ascii="Arial" w:hAnsi="Arial" w:cs="Arial"/>
          <w:bCs/>
          <w:color w:val="000000"/>
        </w:rPr>
        <w:t xml:space="preserve"> </w:t>
      </w:r>
      <w:proofErr w:type="spellStart"/>
      <w:r w:rsidRPr="009F69CB">
        <w:rPr>
          <w:rFonts w:ascii="Arial" w:hAnsi="Arial" w:cs="Arial"/>
          <w:bCs/>
          <w:color w:val="000000"/>
        </w:rPr>
        <w:t>în</w:t>
      </w:r>
      <w:proofErr w:type="spellEnd"/>
      <w:r w:rsidRPr="009F69CB">
        <w:rPr>
          <w:rFonts w:ascii="Arial" w:hAnsi="Arial" w:cs="Arial"/>
          <w:bCs/>
          <w:color w:val="000000"/>
        </w:rPr>
        <w:t xml:space="preserve"> </w:t>
      </w:r>
      <w:proofErr w:type="spellStart"/>
      <w:r w:rsidRPr="009F69CB">
        <w:rPr>
          <w:rFonts w:ascii="Arial" w:hAnsi="Arial" w:cs="Arial"/>
          <w:bCs/>
          <w:color w:val="000000"/>
        </w:rPr>
        <w:t>cadrul</w:t>
      </w:r>
      <w:proofErr w:type="spellEnd"/>
      <w:r w:rsidRPr="009F69CB">
        <w:rPr>
          <w:rFonts w:ascii="Arial" w:hAnsi="Arial" w:cs="Arial"/>
          <w:bCs/>
          <w:color w:val="000000"/>
        </w:rPr>
        <w:t xml:space="preserve"> </w:t>
      </w:r>
      <w:proofErr w:type="spellStart"/>
      <w:r w:rsidRPr="009F69CB">
        <w:rPr>
          <w:rFonts w:ascii="Arial" w:hAnsi="Arial" w:cs="Arial"/>
          <w:bCs/>
          <w:color w:val="000000"/>
        </w:rPr>
        <w:t>municipiului</w:t>
      </w:r>
      <w:proofErr w:type="spellEnd"/>
      <w:r w:rsidRPr="009F69CB">
        <w:rPr>
          <w:rFonts w:ascii="Arial" w:hAnsi="Arial" w:cs="Arial"/>
          <w:bCs/>
          <w:color w:val="000000"/>
        </w:rPr>
        <w:t xml:space="preserve"> Buzău a </w:t>
      </w:r>
      <w:proofErr w:type="spellStart"/>
      <w:r w:rsidRPr="009F69CB">
        <w:rPr>
          <w:rFonts w:ascii="Arial" w:hAnsi="Arial" w:cs="Arial"/>
          <w:bCs/>
          <w:color w:val="000000"/>
        </w:rPr>
        <w:t>fost</w:t>
      </w:r>
      <w:proofErr w:type="spellEnd"/>
      <w:r w:rsidRPr="009F69CB">
        <w:rPr>
          <w:rFonts w:ascii="Arial" w:hAnsi="Arial" w:cs="Arial"/>
          <w:bCs/>
          <w:color w:val="000000"/>
        </w:rPr>
        <w:t xml:space="preserve"> </w:t>
      </w:r>
      <w:proofErr w:type="spellStart"/>
      <w:r w:rsidRPr="009F69CB">
        <w:rPr>
          <w:rFonts w:ascii="Arial" w:hAnsi="Arial" w:cs="Arial"/>
          <w:bCs/>
          <w:color w:val="000000"/>
        </w:rPr>
        <w:t>realizată</w:t>
      </w:r>
      <w:proofErr w:type="spellEnd"/>
      <w:r w:rsidRPr="009F69CB">
        <w:rPr>
          <w:rFonts w:ascii="Arial" w:hAnsi="Arial" w:cs="Arial"/>
          <w:bCs/>
          <w:color w:val="000000"/>
        </w:rPr>
        <w:t xml:space="preserve"> cu </w:t>
      </w:r>
      <w:proofErr w:type="spellStart"/>
      <w:r w:rsidRPr="009F69CB">
        <w:rPr>
          <w:rFonts w:ascii="Arial" w:hAnsi="Arial" w:cs="Arial"/>
          <w:bCs/>
          <w:color w:val="000000"/>
        </w:rPr>
        <w:t>ajutorul</w:t>
      </w:r>
      <w:proofErr w:type="spellEnd"/>
      <w:r w:rsidRPr="009F69CB">
        <w:rPr>
          <w:rFonts w:ascii="Arial" w:hAnsi="Arial" w:cs="Arial"/>
          <w:bCs/>
          <w:color w:val="000000"/>
        </w:rPr>
        <w:t xml:space="preserve"> </w:t>
      </w:r>
      <w:proofErr w:type="spellStart"/>
      <w:r w:rsidRPr="009F69CB">
        <w:rPr>
          <w:rFonts w:ascii="Arial" w:hAnsi="Arial" w:cs="Arial"/>
          <w:bCs/>
          <w:color w:val="000000"/>
        </w:rPr>
        <w:t>staţiei</w:t>
      </w:r>
      <w:proofErr w:type="spellEnd"/>
      <w:r w:rsidRPr="009F69CB">
        <w:rPr>
          <w:rFonts w:ascii="Arial" w:hAnsi="Arial" w:cs="Arial"/>
          <w:bCs/>
          <w:color w:val="000000"/>
        </w:rPr>
        <w:t xml:space="preserve"> automate de </w:t>
      </w:r>
      <w:proofErr w:type="spellStart"/>
      <w:r w:rsidRPr="009F69CB">
        <w:rPr>
          <w:rFonts w:ascii="Arial" w:hAnsi="Arial" w:cs="Arial"/>
          <w:bCs/>
          <w:color w:val="000000"/>
        </w:rPr>
        <w:t>monitorizare</w:t>
      </w:r>
      <w:proofErr w:type="spellEnd"/>
      <w:r w:rsidRPr="009F69CB">
        <w:rPr>
          <w:rFonts w:ascii="Arial" w:hAnsi="Arial" w:cs="Arial"/>
          <w:bCs/>
          <w:color w:val="000000"/>
        </w:rPr>
        <w:t xml:space="preserve"> a </w:t>
      </w:r>
      <w:proofErr w:type="spellStart"/>
      <w:r w:rsidRPr="009F69CB">
        <w:rPr>
          <w:rFonts w:ascii="Arial" w:hAnsi="Arial" w:cs="Arial"/>
          <w:bCs/>
          <w:color w:val="000000"/>
        </w:rPr>
        <w:t>calităţii</w:t>
      </w:r>
      <w:proofErr w:type="spellEnd"/>
      <w:r w:rsidRPr="009F69CB">
        <w:rPr>
          <w:rFonts w:ascii="Arial" w:hAnsi="Arial" w:cs="Arial"/>
          <w:bCs/>
          <w:color w:val="000000"/>
        </w:rPr>
        <w:t xml:space="preserve"> </w:t>
      </w:r>
      <w:proofErr w:type="spellStart"/>
      <w:r w:rsidRPr="009F69CB">
        <w:rPr>
          <w:rFonts w:ascii="Arial" w:hAnsi="Arial" w:cs="Arial"/>
          <w:bCs/>
          <w:color w:val="000000"/>
        </w:rPr>
        <w:t>aerului</w:t>
      </w:r>
      <w:proofErr w:type="spellEnd"/>
      <w:r w:rsidRPr="009F69CB">
        <w:rPr>
          <w:rFonts w:ascii="Arial" w:hAnsi="Arial" w:cs="Arial"/>
          <w:bCs/>
          <w:color w:val="000000"/>
        </w:rPr>
        <w:t xml:space="preserve"> de tip fond urban BZ-1, </w:t>
      </w:r>
      <w:proofErr w:type="spellStart"/>
      <w:r w:rsidRPr="009F69CB">
        <w:rPr>
          <w:rFonts w:ascii="Arial" w:hAnsi="Arial" w:cs="Arial"/>
          <w:bCs/>
          <w:color w:val="000000"/>
        </w:rPr>
        <w:t>parte</w:t>
      </w:r>
      <w:proofErr w:type="spellEnd"/>
      <w:r w:rsidRPr="009F69CB">
        <w:rPr>
          <w:rFonts w:ascii="Arial" w:hAnsi="Arial" w:cs="Arial"/>
          <w:bCs/>
          <w:color w:val="000000"/>
        </w:rPr>
        <w:t xml:space="preserve"> din </w:t>
      </w:r>
      <w:proofErr w:type="spellStart"/>
      <w:r w:rsidRPr="009F69CB">
        <w:rPr>
          <w:rFonts w:ascii="Arial" w:hAnsi="Arial" w:cs="Arial"/>
          <w:bCs/>
          <w:color w:val="000000"/>
        </w:rPr>
        <w:t>Reţeaua</w:t>
      </w:r>
      <w:proofErr w:type="spellEnd"/>
      <w:r w:rsidRPr="009F69CB">
        <w:rPr>
          <w:rFonts w:ascii="Arial" w:hAnsi="Arial" w:cs="Arial"/>
          <w:bCs/>
          <w:color w:val="000000"/>
        </w:rPr>
        <w:t xml:space="preserve"> </w:t>
      </w:r>
      <w:proofErr w:type="spellStart"/>
      <w:r w:rsidRPr="009F69CB">
        <w:rPr>
          <w:rFonts w:ascii="Arial" w:hAnsi="Arial" w:cs="Arial"/>
          <w:bCs/>
          <w:color w:val="000000"/>
        </w:rPr>
        <w:t>Naţională</w:t>
      </w:r>
      <w:proofErr w:type="spellEnd"/>
      <w:r w:rsidRPr="009F69CB">
        <w:rPr>
          <w:rFonts w:ascii="Arial" w:hAnsi="Arial" w:cs="Arial"/>
          <w:bCs/>
          <w:color w:val="000000"/>
        </w:rPr>
        <w:t xml:space="preserve"> de Monitorizare a </w:t>
      </w:r>
      <w:proofErr w:type="spellStart"/>
      <w:r w:rsidRPr="009F69CB">
        <w:rPr>
          <w:rFonts w:ascii="Arial" w:hAnsi="Arial" w:cs="Arial"/>
          <w:bCs/>
          <w:color w:val="000000"/>
        </w:rPr>
        <w:t>Calităţii</w:t>
      </w:r>
      <w:proofErr w:type="spellEnd"/>
      <w:r w:rsidRPr="009F69CB">
        <w:rPr>
          <w:rFonts w:ascii="Arial" w:hAnsi="Arial" w:cs="Arial"/>
          <w:bCs/>
          <w:color w:val="000000"/>
        </w:rPr>
        <w:t xml:space="preserve"> </w:t>
      </w:r>
      <w:proofErr w:type="spellStart"/>
      <w:r w:rsidRPr="009F69CB">
        <w:rPr>
          <w:rFonts w:ascii="Arial" w:hAnsi="Arial" w:cs="Arial"/>
          <w:bCs/>
          <w:color w:val="000000"/>
        </w:rPr>
        <w:t>Aerului</w:t>
      </w:r>
      <w:proofErr w:type="spellEnd"/>
      <w:r w:rsidRPr="009F69CB">
        <w:rPr>
          <w:rFonts w:ascii="Arial" w:hAnsi="Arial" w:cs="Arial"/>
          <w:bCs/>
          <w:color w:val="000000"/>
        </w:rPr>
        <w:t xml:space="preserve">,  </w:t>
      </w:r>
      <w:proofErr w:type="spellStart"/>
      <w:r w:rsidRPr="009F69CB">
        <w:rPr>
          <w:rFonts w:ascii="Arial" w:hAnsi="Arial" w:cs="Arial"/>
          <w:bCs/>
          <w:color w:val="000000"/>
        </w:rPr>
        <w:t>amplasată</w:t>
      </w:r>
      <w:proofErr w:type="spellEnd"/>
      <w:r w:rsidRPr="009F69CB">
        <w:rPr>
          <w:rFonts w:ascii="Arial" w:hAnsi="Arial" w:cs="Arial"/>
          <w:bCs/>
          <w:color w:val="000000"/>
        </w:rPr>
        <w:t xml:space="preserve"> </w:t>
      </w:r>
      <w:proofErr w:type="spellStart"/>
      <w:r w:rsidRPr="009F69CB">
        <w:rPr>
          <w:rFonts w:ascii="Arial" w:hAnsi="Arial" w:cs="Arial"/>
          <w:bCs/>
          <w:color w:val="000000"/>
        </w:rPr>
        <w:t>în</w:t>
      </w:r>
      <w:proofErr w:type="spellEnd"/>
      <w:r w:rsidRPr="009F69CB">
        <w:rPr>
          <w:rFonts w:ascii="Arial" w:hAnsi="Arial" w:cs="Arial"/>
          <w:bCs/>
          <w:color w:val="000000"/>
        </w:rPr>
        <w:t xml:space="preserve"> centrul </w:t>
      </w:r>
      <w:proofErr w:type="spellStart"/>
      <w:r w:rsidRPr="009F69CB">
        <w:rPr>
          <w:rFonts w:ascii="Arial" w:hAnsi="Arial" w:cs="Arial"/>
          <w:bCs/>
          <w:color w:val="000000"/>
        </w:rPr>
        <w:t>municipiului</w:t>
      </w:r>
      <w:proofErr w:type="spellEnd"/>
      <w:r w:rsidRPr="009F69CB">
        <w:rPr>
          <w:rFonts w:ascii="Arial" w:hAnsi="Arial" w:cs="Arial"/>
          <w:bCs/>
          <w:color w:val="000000"/>
        </w:rPr>
        <w:t xml:space="preserve"> Buzău.</w:t>
      </w:r>
    </w:p>
    <w:p w14:paraId="29F3467C" w14:textId="77777777" w:rsidR="0007416D" w:rsidRPr="00D71794" w:rsidRDefault="0007416D" w:rsidP="0007416D">
      <w:pPr>
        <w:jc w:val="both"/>
        <w:rPr>
          <w:rFonts w:ascii="Arial" w:hAnsi="Arial" w:cs="Arial"/>
          <w:bCs/>
        </w:rPr>
      </w:pPr>
      <w:r w:rsidRPr="009F69CB">
        <w:rPr>
          <w:rFonts w:ascii="Arial" w:hAnsi="Arial" w:cs="Arial"/>
          <w:bCs/>
          <w:color w:val="000000"/>
        </w:rPr>
        <w:t xml:space="preserve">Prin </w:t>
      </w:r>
      <w:proofErr w:type="spellStart"/>
      <w:r w:rsidRPr="009F69CB">
        <w:rPr>
          <w:rFonts w:ascii="Arial" w:hAnsi="Arial" w:cs="Arial"/>
          <w:bCs/>
          <w:color w:val="000000"/>
        </w:rPr>
        <w:t>intermediul</w:t>
      </w:r>
      <w:proofErr w:type="spellEnd"/>
      <w:r w:rsidRPr="009F69CB">
        <w:rPr>
          <w:rFonts w:ascii="Arial" w:hAnsi="Arial" w:cs="Arial"/>
          <w:bCs/>
          <w:color w:val="000000"/>
        </w:rPr>
        <w:t xml:space="preserve"> </w:t>
      </w:r>
      <w:proofErr w:type="spellStart"/>
      <w:r w:rsidRPr="009F69CB">
        <w:rPr>
          <w:rFonts w:ascii="Arial" w:hAnsi="Arial" w:cs="Arial"/>
          <w:bCs/>
          <w:color w:val="000000"/>
        </w:rPr>
        <w:t>staţiei</w:t>
      </w:r>
      <w:proofErr w:type="spellEnd"/>
      <w:r w:rsidRPr="009F69CB">
        <w:rPr>
          <w:rFonts w:ascii="Arial" w:hAnsi="Arial" w:cs="Arial"/>
          <w:bCs/>
          <w:color w:val="000000"/>
        </w:rPr>
        <w:t xml:space="preserve"> BZ1 sunt </w:t>
      </w:r>
      <w:proofErr w:type="spellStart"/>
      <w:r w:rsidRPr="009F69CB">
        <w:rPr>
          <w:rFonts w:ascii="Arial" w:hAnsi="Arial" w:cs="Arial"/>
          <w:bCs/>
          <w:color w:val="000000"/>
        </w:rPr>
        <w:t>monitorizaţi</w:t>
      </w:r>
      <w:proofErr w:type="spellEnd"/>
      <w:r w:rsidRPr="009F69CB">
        <w:rPr>
          <w:rFonts w:ascii="Arial" w:hAnsi="Arial" w:cs="Arial"/>
          <w:bCs/>
          <w:color w:val="000000"/>
        </w:rPr>
        <w:t xml:space="preserve"> </w:t>
      </w:r>
      <w:proofErr w:type="spellStart"/>
      <w:r w:rsidRPr="009F69CB">
        <w:rPr>
          <w:rFonts w:ascii="Arial" w:hAnsi="Arial" w:cs="Arial"/>
          <w:bCs/>
          <w:color w:val="000000"/>
        </w:rPr>
        <w:t>şi</w:t>
      </w:r>
      <w:proofErr w:type="spellEnd"/>
      <w:r w:rsidRPr="009F69CB">
        <w:rPr>
          <w:rFonts w:ascii="Arial" w:hAnsi="Arial" w:cs="Arial"/>
          <w:bCs/>
          <w:color w:val="000000"/>
        </w:rPr>
        <w:t xml:space="preserve"> </w:t>
      </w:r>
      <w:proofErr w:type="spellStart"/>
      <w:r w:rsidRPr="009F69CB">
        <w:rPr>
          <w:rFonts w:ascii="Arial" w:hAnsi="Arial" w:cs="Arial"/>
          <w:bCs/>
          <w:color w:val="000000"/>
        </w:rPr>
        <w:t>evaluaţi</w:t>
      </w:r>
      <w:proofErr w:type="spellEnd"/>
      <w:r w:rsidRPr="009F69CB">
        <w:rPr>
          <w:rFonts w:ascii="Arial" w:hAnsi="Arial" w:cs="Arial"/>
          <w:bCs/>
          <w:color w:val="000000"/>
        </w:rPr>
        <w:t xml:space="preserve">, conform </w:t>
      </w:r>
      <w:proofErr w:type="spellStart"/>
      <w:r w:rsidRPr="009F69CB">
        <w:rPr>
          <w:rFonts w:ascii="Arial" w:hAnsi="Arial" w:cs="Arial"/>
          <w:bCs/>
          <w:color w:val="000000"/>
        </w:rPr>
        <w:t>Legii</w:t>
      </w:r>
      <w:proofErr w:type="spellEnd"/>
      <w:r w:rsidRPr="009F69CB">
        <w:rPr>
          <w:rFonts w:ascii="Arial" w:hAnsi="Arial" w:cs="Arial"/>
          <w:bCs/>
          <w:color w:val="000000"/>
        </w:rPr>
        <w:t xml:space="preserve"> nr. 104/2011 </w:t>
      </w:r>
      <w:proofErr w:type="spellStart"/>
      <w:r w:rsidRPr="009F69CB">
        <w:rPr>
          <w:rFonts w:ascii="Arial" w:hAnsi="Arial" w:cs="Arial"/>
          <w:bCs/>
          <w:color w:val="000000"/>
        </w:rPr>
        <w:t>privind</w:t>
      </w:r>
      <w:proofErr w:type="spellEnd"/>
      <w:r w:rsidRPr="009F69CB">
        <w:rPr>
          <w:rFonts w:ascii="Arial" w:hAnsi="Arial" w:cs="Arial"/>
          <w:bCs/>
          <w:color w:val="000000"/>
        </w:rPr>
        <w:t xml:space="preserve"> </w:t>
      </w:r>
      <w:proofErr w:type="spellStart"/>
      <w:r w:rsidRPr="009F69CB">
        <w:rPr>
          <w:rFonts w:ascii="Arial" w:hAnsi="Arial" w:cs="Arial"/>
          <w:bCs/>
          <w:color w:val="000000"/>
        </w:rPr>
        <w:t>aerul</w:t>
      </w:r>
      <w:proofErr w:type="spellEnd"/>
      <w:r w:rsidRPr="009F69CB">
        <w:rPr>
          <w:rFonts w:ascii="Arial" w:hAnsi="Arial" w:cs="Arial"/>
          <w:bCs/>
          <w:color w:val="000000"/>
        </w:rPr>
        <w:t xml:space="preserve"> </w:t>
      </w:r>
      <w:proofErr w:type="spellStart"/>
      <w:r w:rsidRPr="009F69CB">
        <w:rPr>
          <w:rFonts w:ascii="Arial" w:hAnsi="Arial" w:cs="Arial"/>
          <w:bCs/>
          <w:color w:val="000000"/>
        </w:rPr>
        <w:t>înconjurător</w:t>
      </w:r>
      <w:proofErr w:type="spellEnd"/>
      <w:r w:rsidRPr="009F69CB">
        <w:rPr>
          <w:rFonts w:ascii="Arial" w:hAnsi="Arial" w:cs="Arial"/>
          <w:bCs/>
          <w:color w:val="000000"/>
        </w:rPr>
        <w:t xml:space="preserve">, </w:t>
      </w:r>
      <w:proofErr w:type="spellStart"/>
      <w:r w:rsidRPr="009F69CB">
        <w:rPr>
          <w:rFonts w:ascii="Arial" w:hAnsi="Arial" w:cs="Arial"/>
          <w:bCs/>
          <w:color w:val="000000"/>
        </w:rPr>
        <w:t>poluanţii</w:t>
      </w:r>
      <w:proofErr w:type="spellEnd"/>
      <w:r w:rsidRPr="009F69CB">
        <w:rPr>
          <w:rFonts w:ascii="Arial" w:hAnsi="Arial" w:cs="Arial"/>
          <w:bCs/>
          <w:color w:val="000000"/>
        </w:rPr>
        <w:t xml:space="preserve"> SO</w:t>
      </w:r>
      <w:r w:rsidRPr="009F69CB">
        <w:rPr>
          <w:rFonts w:ascii="Arial" w:hAnsi="Arial" w:cs="Arial"/>
          <w:bCs/>
          <w:color w:val="000000"/>
          <w:vertAlign w:val="subscript"/>
        </w:rPr>
        <w:t>2</w:t>
      </w:r>
      <w:r w:rsidRPr="009F69CB">
        <w:rPr>
          <w:rFonts w:ascii="Arial" w:hAnsi="Arial" w:cs="Arial"/>
          <w:bCs/>
          <w:color w:val="000000"/>
        </w:rPr>
        <w:t>, NO</w:t>
      </w:r>
      <w:r w:rsidRPr="009F69CB">
        <w:rPr>
          <w:rFonts w:ascii="Arial" w:hAnsi="Arial" w:cs="Arial"/>
          <w:bCs/>
          <w:color w:val="000000"/>
          <w:vertAlign w:val="subscript"/>
        </w:rPr>
        <w:t>2</w:t>
      </w:r>
      <w:r w:rsidRPr="009F69CB">
        <w:rPr>
          <w:rFonts w:ascii="Arial" w:hAnsi="Arial" w:cs="Arial"/>
          <w:bCs/>
          <w:color w:val="000000"/>
        </w:rPr>
        <w:t>/NO</w:t>
      </w:r>
      <w:r w:rsidRPr="009F69CB">
        <w:rPr>
          <w:rFonts w:ascii="Arial" w:hAnsi="Arial" w:cs="Arial"/>
          <w:bCs/>
          <w:color w:val="000000"/>
          <w:vertAlign w:val="subscript"/>
        </w:rPr>
        <w:t>x</w:t>
      </w:r>
      <w:r w:rsidRPr="009F69CB">
        <w:rPr>
          <w:rFonts w:ascii="Arial" w:hAnsi="Arial" w:cs="Arial"/>
          <w:bCs/>
          <w:color w:val="000000"/>
        </w:rPr>
        <w:t>, CO, PM</w:t>
      </w:r>
      <w:r w:rsidRPr="009F69CB">
        <w:rPr>
          <w:rFonts w:ascii="Arial" w:hAnsi="Arial" w:cs="Arial"/>
          <w:bCs/>
          <w:color w:val="000000"/>
          <w:vertAlign w:val="subscript"/>
        </w:rPr>
        <w:t xml:space="preserve">10 </w:t>
      </w:r>
      <w:r w:rsidRPr="009F69CB">
        <w:rPr>
          <w:rFonts w:ascii="Arial" w:hAnsi="Arial" w:cs="Arial"/>
          <w:bCs/>
          <w:color w:val="000000"/>
        </w:rPr>
        <w:t xml:space="preserve">automat </w:t>
      </w:r>
      <w:proofErr w:type="spellStart"/>
      <w:r w:rsidRPr="009F69CB">
        <w:rPr>
          <w:rFonts w:ascii="Arial" w:hAnsi="Arial" w:cs="Arial"/>
          <w:bCs/>
          <w:color w:val="000000"/>
        </w:rPr>
        <w:t>şi</w:t>
      </w:r>
      <w:proofErr w:type="spellEnd"/>
      <w:r w:rsidRPr="009F69CB">
        <w:rPr>
          <w:rFonts w:ascii="Arial" w:hAnsi="Arial" w:cs="Arial"/>
          <w:bCs/>
          <w:color w:val="000000"/>
        </w:rPr>
        <w:t xml:space="preserve"> gravimetric, </w:t>
      </w:r>
      <w:proofErr w:type="spellStart"/>
      <w:r w:rsidRPr="009F69CB">
        <w:rPr>
          <w:rFonts w:ascii="Arial" w:hAnsi="Arial" w:cs="Arial"/>
          <w:bCs/>
          <w:color w:val="000000"/>
        </w:rPr>
        <w:t>benzen</w:t>
      </w:r>
      <w:proofErr w:type="spellEnd"/>
      <w:r w:rsidRPr="009F69CB">
        <w:rPr>
          <w:rFonts w:ascii="Arial" w:hAnsi="Arial" w:cs="Arial"/>
          <w:bCs/>
          <w:color w:val="000000"/>
        </w:rPr>
        <w:t>, O</w:t>
      </w:r>
      <w:r w:rsidRPr="009F69CB">
        <w:rPr>
          <w:rFonts w:ascii="Arial" w:hAnsi="Arial" w:cs="Arial"/>
          <w:bCs/>
          <w:color w:val="000000"/>
          <w:vertAlign w:val="subscript"/>
        </w:rPr>
        <w:t xml:space="preserve">3  </w:t>
      </w:r>
      <w:proofErr w:type="spellStart"/>
      <w:r w:rsidRPr="009F69CB">
        <w:rPr>
          <w:rFonts w:ascii="Arial" w:hAnsi="Arial" w:cs="Arial"/>
          <w:bCs/>
          <w:color w:val="000000"/>
        </w:rPr>
        <w:t>şi</w:t>
      </w:r>
      <w:proofErr w:type="spellEnd"/>
      <w:r w:rsidRPr="009F69CB">
        <w:rPr>
          <w:rFonts w:ascii="Arial" w:hAnsi="Arial" w:cs="Arial"/>
          <w:bCs/>
          <w:color w:val="000000"/>
        </w:rPr>
        <w:t xml:space="preserve"> </w:t>
      </w:r>
      <w:r w:rsidRPr="00D71794">
        <w:rPr>
          <w:rFonts w:ascii="Arial" w:hAnsi="Arial" w:cs="Arial"/>
          <w:bCs/>
        </w:rPr>
        <w:t>PM2,5 gravimetric.</w:t>
      </w:r>
    </w:p>
    <w:p w14:paraId="2631040B" w14:textId="3043F8E3" w:rsidR="007178B1" w:rsidRDefault="007178B1" w:rsidP="007178B1">
      <w:pPr>
        <w:ind w:firstLine="720"/>
        <w:jc w:val="both"/>
        <w:rPr>
          <w:rFonts w:ascii="Arial" w:hAnsi="Arial" w:cs="Arial"/>
          <w:bCs/>
          <w:lang w:val="ro-RO"/>
        </w:rPr>
      </w:pPr>
      <w:r w:rsidRPr="00D71794">
        <w:rPr>
          <w:rFonts w:ascii="Arial" w:hAnsi="Arial" w:cs="Arial"/>
          <w:bCs/>
          <w:lang w:val="ro-RO"/>
        </w:rPr>
        <w:t xml:space="preserve">Din datele trasnmise de APM </w:t>
      </w:r>
      <w:r w:rsidR="00FD3276" w:rsidRPr="00D71794">
        <w:rPr>
          <w:rFonts w:ascii="Arial" w:hAnsi="Arial" w:cs="Arial"/>
          <w:bCs/>
          <w:lang w:val="ro-RO"/>
        </w:rPr>
        <w:t xml:space="preserve">Buzău </w:t>
      </w:r>
      <w:r w:rsidRPr="00D71794">
        <w:rPr>
          <w:rFonts w:ascii="Arial" w:hAnsi="Arial" w:cs="Arial"/>
          <w:bCs/>
          <w:lang w:val="ro-RO"/>
        </w:rPr>
        <w:t>nu s-au înregistrat depășiri</w:t>
      </w:r>
      <w:r w:rsidR="00FD3276" w:rsidRPr="00D71794">
        <w:rPr>
          <w:rFonts w:ascii="Arial" w:hAnsi="Arial" w:cs="Arial"/>
          <w:bCs/>
          <w:lang w:val="ro-RO"/>
        </w:rPr>
        <w:t xml:space="preserve"> la niciunul din indicatorii măsurați</w:t>
      </w:r>
      <w:r w:rsidR="00D71794">
        <w:rPr>
          <w:rFonts w:ascii="Arial" w:hAnsi="Arial" w:cs="Arial"/>
          <w:bCs/>
          <w:lang w:val="ro-RO"/>
        </w:rPr>
        <w:t>.</w:t>
      </w:r>
    </w:p>
    <w:p w14:paraId="62F1301A" w14:textId="77777777" w:rsidR="00D71794" w:rsidRDefault="00D71794" w:rsidP="007178B1">
      <w:pPr>
        <w:ind w:firstLine="720"/>
        <w:jc w:val="both"/>
        <w:rPr>
          <w:rFonts w:ascii="Arial" w:hAnsi="Arial" w:cs="Arial"/>
          <w:bCs/>
          <w:lang w:val="ro-RO"/>
        </w:rPr>
      </w:pPr>
    </w:p>
    <w:p w14:paraId="65619562" w14:textId="77777777" w:rsidR="00080A76" w:rsidRDefault="00080A76" w:rsidP="007178B1">
      <w:pPr>
        <w:ind w:firstLine="720"/>
        <w:jc w:val="both"/>
        <w:rPr>
          <w:rFonts w:ascii="Arial" w:hAnsi="Arial" w:cs="Arial"/>
          <w:bCs/>
          <w:lang w:val="ro-RO"/>
        </w:rPr>
      </w:pPr>
    </w:p>
    <w:p w14:paraId="79A046C5" w14:textId="77777777" w:rsidR="00080A76" w:rsidRDefault="00080A76" w:rsidP="007178B1">
      <w:pPr>
        <w:ind w:firstLine="720"/>
        <w:jc w:val="both"/>
        <w:rPr>
          <w:rFonts w:ascii="Arial" w:hAnsi="Arial" w:cs="Arial"/>
          <w:bCs/>
          <w:lang w:val="ro-RO"/>
        </w:rPr>
      </w:pPr>
    </w:p>
    <w:p w14:paraId="7CA65191" w14:textId="77777777" w:rsidR="00D71794" w:rsidRDefault="00D71794" w:rsidP="007178B1">
      <w:pPr>
        <w:ind w:firstLine="720"/>
        <w:jc w:val="both"/>
        <w:rPr>
          <w:rFonts w:ascii="Arial" w:hAnsi="Arial" w:cs="Arial"/>
          <w:bCs/>
          <w:lang w:val="ro-RO"/>
        </w:rPr>
      </w:pPr>
    </w:p>
    <w:p w14:paraId="35ADF5C7" w14:textId="77777777" w:rsidR="00D71794" w:rsidRDefault="00D71794" w:rsidP="007178B1">
      <w:pPr>
        <w:ind w:firstLine="720"/>
        <w:jc w:val="both"/>
        <w:rPr>
          <w:rFonts w:ascii="Arial" w:hAnsi="Arial" w:cs="Arial"/>
          <w:bCs/>
          <w:lang w:val="ro-RO"/>
        </w:rPr>
      </w:pPr>
    </w:p>
    <w:p w14:paraId="2EF812DC" w14:textId="77777777" w:rsidR="00D71794" w:rsidRDefault="00D71794" w:rsidP="007178B1">
      <w:pPr>
        <w:ind w:firstLine="720"/>
        <w:jc w:val="both"/>
        <w:rPr>
          <w:rFonts w:ascii="Arial" w:hAnsi="Arial" w:cs="Arial"/>
          <w:bCs/>
          <w:lang w:val="ro-RO"/>
        </w:rPr>
      </w:pPr>
    </w:p>
    <w:p w14:paraId="66ACB52F" w14:textId="3210BDEF" w:rsidR="00D71794" w:rsidRDefault="00D71794" w:rsidP="00D71794">
      <w:pPr>
        <w:jc w:val="both"/>
        <w:rPr>
          <w:rFonts w:ascii="Arial" w:hAnsi="Arial" w:cs="Arial"/>
          <w:bCs/>
          <w:lang w:val="ro-RO"/>
        </w:rPr>
      </w:pPr>
      <w:r>
        <w:rPr>
          <w:rFonts w:ascii="Arial" w:hAnsi="Arial" w:cs="Arial"/>
          <w:bCs/>
          <w:lang w:val="ro-RO"/>
        </w:rPr>
        <w:lastRenderedPageBreak/>
        <w:t>Monitorizarea zgomotului ambiental:</w:t>
      </w:r>
    </w:p>
    <w:p w14:paraId="08BF0330" w14:textId="77777777" w:rsidR="00D71794" w:rsidRPr="009F69CB" w:rsidRDefault="00D71794" w:rsidP="00D71794">
      <w:pPr>
        <w:autoSpaceDE w:val="0"/>
        <w:autoSpaceDN w:val="0"/>
        <w:adjustRightInd w:val="0"/>
        <w:jc w:val="both"/>
        <w:rPr>
          <w:rFonts w:ascii="Arial" w:eastAsia="MS Mincho" w:hAnsi="Arial" w:cs="Arial"/>
          <w:bCs/>
          <w:color w:val="000000"/>
          <w:lang w:eastAsia="ja-JP"/>
        </w:rPr>
      </w:pPr>
      <w:proofErr w:type="spellStart"/>
      <w:r w:rsidRPr="009F69CB">
        <w:rPr>
          <w:rFonts w:ascii="Arial" w:eastAsia="MS Mincho" w:hAnsi="Arial" w:cs="Arial"/>
          <w:bCs/>
          <w:color w:val="000000"/>
          <w:lang w:eastAsia="ja-JP"/>
        </w:rPr>
        <w:t>Hărțile</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strategice</w:t>
      </w:r>
      <w:proofErr w:type="spellEnd"/>
      <w:r w:rsidRPr="009F69CB">
        <w:rPr>
          <w:rFonts w:ascii="Arial" w:eastAsia="MS Mincho" w:hAnsi="Arial" w:cs="Arial"/>
          <w:bCs/>
          <w:color w:val="000000"/>
          <w:lang w:eastAsia="ja-JP"/>
        </w:rPr>
        <w:t xml:space="preserve"> de </w:t>
      </w:r>
      <w:proofErr w:type="spellStart"/>
      <w:r w:rsidRPr="009F69CB">
        <w:rPr>
          <w:rFonts w:ascii="Arial" w:eastAsia="MS Mincho" w:hAnsi="Arial" w:cs="Arial"/>
          <w:bCs/>
          <w:color w:val="000000"/>
          <w:lang w:eastAsia="ja-JP"/>
        </w:rPr>
        <w:t>zgomot</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și</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planurile</w:t>
      </w:r>
      <w:proofErr w:type="spellEnd"/>
      <w:r w:rsidRPr="009F69CB">
        <w:rPr>
          <w:rFonts w:ascii="Arial" w:eastAsia="MS Mincho" w:hAnsi="Arial" w:cs="Arial"/>
          <w:bCs/>
          <w:color w:val="000000"/>
          <w:lang w:eastAsia="ja-JP"/>
        </w:rPr>
        <w:t xml:space="preserve"> de </w:t>
      </w:r>
      <w:proofErr w:type="spellStart"/>
      <w:r w:rsidRPr="009F69CB">
        <w:rPr>
          <w:rFonts w:ascii="Arial" w:eastAsia="MS Mincho" w:hAnsi="Arial" w:cs="Arial"/>
          <w:bCs/>
          <w:color w:val="000000"/>
          <w:lang w:eastAsia="ja-JP"/>
        </w:rPr>
        <w:t>acțiune</w:t>
      </w:r>
      <w:proofErr w:type="spellEnd"/>
      <w:r w:rsidRPr="009F69CB">
        <w:rPr>
          <w:rFonts w:ascii="Arial" w:eastAsia="MS Mincho" w:hAnsi="Arial" w:cs="Arial"/>
          <w:bCs/>
          <w:color w:val="000000"/>
          <w:lang w:eastAsia="ja-JP"/>
        </w:rPr>
        <w:t xml:space="preserve"> se </w:t>
      </w:r>
      <w:proofErr w:type="spellStart"/>
      <w:r w:rsidRPr="009F69CB">
        <w:rPr>
          <w:rFonts w:ascii="Arial" w:eastAsia="MS Mincho" w:hAnsi="Arial" w:cs="Arial"/>
          <w:bCs/>
          <w:color w:val="000000"/>
          <w:lang w:eastAsia="ja-JP"/>
        </w:rPr>
        <w:t>realizează</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și</w:t>
      </w:r>
      <w:proofErr w:type="spellEnd"/>
      <w:r w:rsidRPr="009F69CB">
        <w:rPr>
          <w:rFonts w:ascii="Arial" w:eastAsia="MS Mincho" w:hAnsi="Arial" w:cs="Arial"/>
          <w:bCs/>
          <w:color w:val="000000"/>
          <w:lang w:eastAsia="ja-JP"/>
        </w:rPr>
        <w:t xml:space="preserve"> se </w:t>
      </w:r>
      <w:proofErr w:type="spellStart"/>
      <w:r w:rsidRPr="009F69CB">
        <w:rPr>
          <w:rFonts w:ascii="Arial" w:eastAsia="MS Mincho" w:hAnsi="Arial" w:cs="Arial"/>
          <w:bCs/>
          <w:color w:val="000000"/>
          <w:lang w:eastAsia="ja-JP"/>
        </w:rPr>
        <w:t>revizuiesc</w:t>
      </w:r>
      <w:proofErr w:type="spellEnd"/>
      <w:r w:rsidRPr="009F69CB">
        <w:rPr>
          <w:rFonts w:ascii="Arial" w:eastAsia="MS Mincho" w:hAnsi="Arial" w:cs="Arial"/>
          <w:bCs/>
          <w:color w:val="000000"/>
          <w:lang w:eastAsia="ja-JP"/>
        </w:rPr>
        <w:t xml:space="preserve"> conform </w:t>
      </w:r>
      <w:proofErr w:type="spellStart"/>
      <w:r w:rsidRPr="009F69CB">
        <w:rPr>
          <w:rFonts w:ascii="Arial" w:eastAsia="MS Mincho" w:hAnsi="Arial" w:cs="Arial"/>
          <w:bCs/>
          <w:color w:val="000000"/>
          <w:lang w:eastAsia="ja-JP"/>
        </w:rPr>
        <w:t>Legii</w:t>
      </w:r>
      <w:proofErr w:type="spellEnd"/>
      <w:r w:rsidRPr="009F69CB">
        <w:rPr>
          <w:rFonts w:ascii="Arial" w:eastAsia="MS Mincho" w:hAnsi="Arial" w:cs="Arial"/>
          <w:bCs/>
          <w:color w:val="000000"/>
          <w:lang w:eastAsia="ja-JP"/>
        </w:rPr>
        <w:t xml:space="preserve"> 121/2019 </w:t>
      </w:r>
      <w:proofErr w:type="spellStart"/>
      <w:r w:rsidRPr="009F69CB">
        <w:rPr>
          <w:rFonts w:ascii="Arial" w:eastAsia="MS Mincho" w:hAnsi="Arial" w:cs="Arial"/>
          <w:bCs/>
          <w:color w:val="000000"/>
          <w:lang w:eastAsia="ja-JP"/>
        </w:rPr>
        <w:t>privind</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evaluarea</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și</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gestionarea</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zgomotului</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ambiental</w:t>
      </w:r>
      <w:proofErr w:type="spellEnd"/>
      <w:r w:rsidRPr="009F69CB">
        <w:rPr>
          <w:rFonts w:ascii="Arial" w:eastAsia="MS Mincho" w:hAnsi="Arial" w:cs="Arial"/>
          <w:bCs/>
          <w:color w:val="000000"/>
          <w:lang w:eastAsia="ja-JP"/>
        </w:rPr>
        <w:t xml:space="preserve">, cu </w:t>
      </w:r>
      <w:proofErr w:type="spellStart"/>
      <w:r w:rsidRPr="009F69CB">
        <w:rPr>
          <w:rFonts w:ascii="Arial" w:eastAsia="MS Mincho" w:hAnsi="Arial" w:cs="Arial"/>
          <w:bCs/>
          <w:color w:val="000000"/>
          <w:lang w:eastAsia="ja-JP"/>
        </w:rPr>
        <w:t>completările</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și</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modificările</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ulterioare</w:t>
      </w:r>
      <w:proofErr w:type="spellEnd"/>
      <w:r w:rsidRPr="009F69CB">
        <w:rPr>
          <w:rFonts w:ascii="Arial" w:eastAsia="MS Mincho" w:hAnsi="Arial" w:cs="Arial"/>
          <w:bCs/>
          <w:color w:val="000000"/>
          <w:lang w:eastAsia="ja-JP"/>
        </w:rPr>
        <w:t>.</w:t>
      </w:r>
    </w:p>
    <w:p w14:paraId="22E9F1CD" w14:textId="77777777" w:rsidR="00D71794" w:rsidRPr="009F69CB" w:rsidRDefault="00D71794" w:rsidP="00080A76">
      <w:pPr>
        <w:autoSpaceDE w:val="0"/>
        <w:autoSpaceDN w:val="0"/>
        <w:adjustRightInd w:val="0"/>
        <w:ind w:firstLine="720"/>
        <w:jc w:val="both"/>
        <w:rPr>
          <w:rFonts w:ascii="Arial" w:eastAsia="MS Mincho" w:hAnsi="Arial" w:cs="Arial"/>
          <w:bCs/>
          <w:color w:val="000000"/>
          <w:lang w:eastAsia="ja-JP"/>
        </w:rPr>
      </w:pPr>
      <w:proofErr w:type="spellStart"/>
      <w:r w:rsidRPr="009F69CB">
        <w:rPr>
          <w:rFonts w:ascii="Arial" w:eastAsia="MS Mincho" w:hAnsi="Arial" w:cs="Arial"/>
          <w:bCs/>
          <w:color w:val="000000"/>
          <w:lang w:eastAsia="ja-JP"/>
        </w:rPr>
        <w:t>Hărțile</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Strategice</w:t>
      </w:r>
      <w:proofErr w:type="spellEnd"/>
      <w:r w:rsidRPr="009F69CB">
        <w:rPr>
          <w:rFonts w:ascii="Arial" w:eastAsia="MS Mincho" w:hAnsi="Arial" w:cs="Arial"/>
          <w:bCs/>
          <w:color w:val="000000"/>
          <w:lang w:eastAsia="ja-JP"/>
        </w:rPr>
        <w:t xml:space="preserve"> de </w:t>
      </w:r>
      <w:proofErr w:type="spellStart"/>
      <w:r w:rsidRPr="009F69CB">
        <w:rPr>
          <w:rFonts w:ascii="Arial" w:eastAsia="MS Mincho" w:hAnsi="Arial" w:cs="Arial"/>
          <w:bCs/>
          <w:color w:val="000000"/>
          <w:lang w:eastAsia="ja-JP"/>
        </w:rPr>
        <w:t>Zgomot</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pentru</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aglomerarea</w:t>
      </w:r>
      <w:proofErr w:type="spellEnd"/>
      <w:r w:rsidRPr="009F69CB">
        <w:rPr>
          <w:rFonts w:ascii="Arial" w:eastAsia="MS Mincho" w:hAnsi="Arial" w:cs="Arial"/>
          <w:bCs/>
          <w:color w:val="000000"/>
          <w:lang w:eastAsia="ja-JP"/>
        </w:rPr>
        <w:t xml:space="preserve"> Buzău au </w:t>
      </w:r>
      <w:proofErr w:type="spellStart"/>
      <w:r w:rsidRPr="009F69CB">
        <w:rPr>
          <w:rFonts w:ascii="Arial" w:eastAsia="MS Mincho" w:hAnsi="Arial" w:cs="Arial"/>
          <w:bCs/>
          <w:color w:val="000000"/>
          <w:lang w:eastAsia="ja-JP"/>
        </w:rPr>
        <w:t>fost</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revizuite</w:t>
      </w:r>
      <w:proofErr w:type="spellEnd"/>
      <w:r w:rsidRPr="009F69CB">
        <w:rPr>
          <w:rFonts w:ascii="Arial" w:eastAsia="MS Mincho" w:hAnsi="Arial" w:cs="Arial"/>
          <w:bCs/>
          <w:color w:val="000000"/>
          <w:lang w:eastAsia="ja-JP"/>
        </w:rPr>
        <w:t xml:space="preserve"> conform </w:t>
      </w:r>
      <w:proofErr w:type="spellStart"/>
      <w:r w:rsidRPr="009F69CB">
        <w:rPr>
          <w:rFonts w:ascii="Arial" w:eastAsia="MS Mincho" w:hAnsi="Arial" w:cs="Arial"/>
          <w:bCs/>
          <w:color w:val="000000"/>
          <w:lang w:eastAsia="ja-JP"/>
        </w:rPr>
        <w:t>prevederilor</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Legii</w:t>
      </w:r>
      <w:proofErr w:type="spellEnd"/>
      <w:r w:rsidRPr="009F69CB">
        <w:rPr>
          <w:rFonts w:ascii="Arial" w:eastAsia="MS Mincho" w:hAnsi="Arial" w:cs="Arial"/>
          <w:bCs/>
          <w:color w:val="000000"/>
          <w:lang w:eastAsia="ja-JP"/>
        </w:rPr>
        <w:t xml:space="preserve"> 121/2019, cu </w:t>
      </w:r>
      <w:proofErr w:type="spellStart"/>
      <w:r w:rsidRPr="009F69CB">
        <w:rPr>
          <w:rFonts w:ascii="Arial" w:eastAsia="MS Mincho" w:hAnsi="Arial" w:cs="Arial"/>
          <w:bCs/>
          <w:color w:val="000000"/>
          <w:lang w:eastAsia="ja-JP"/>
        </w:rPr>
        <w:t>modificările</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și</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completările</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ulterioare</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fiind</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aprobate</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prin</w:t>
      </w:r>
      <w:proofErr w:type="spellEnd"/>
      <w:r w:rsidRPr="009F69CB">
        <w:rPr>
          <w:rFonts w:ascii="Arial" w:eastAsia="MS Mincho" w:hAnsi="Arial" w:cs="Arial"/>
          <w:bCs/>
          <w:color w:val="000000"/>
          <w:lang w:eastAsia="ja-JP"/>
        </w:rPr>
        <w:t xml:space="preserve"> HCL nr. 22 din data de 23.02.2023. </w:t>
      </w:r>
    </w:p>
    <w:p w14:paraId="03EE0325" w14:textId="77777777" w:rsidR="00D71794" w:rsidRDefault="00D71794" w:rsidP="00080A76">
      <w:pPr>
        <w:autoSpaceDE w:val="0"/>
        <w:autoSpaceDN w:val="0"/>
        <w:adjustRightInd w:val="0"/>
        <w:ind w:firstLine="720"/>
        <w:jc w:val="both"/>
        <w:rPr>
          <w:rFonts w:ascii="Arial" w:eastAsia="MS Mincho" w:hAnsi="Arial" w:cs="Arial"/>
          <w:bCs/>
          <w:color w:val="000000"/>
          <w:lang w:eastAsia="ja-JP"/>
        </w:rPr>
      </w:pPr>
      <w:proofErr w:type="spellStart"/>
      <w:r w:rsidRPr="009F69CB">
        <w:rPr>
          <w:rFonts w:ascii="Arial" w:eastAsia="MS Mincho" w:hAnsi="Arial" w:cs="Arial"/>
          <w:bCs/>
          <w:color w:val="000000"/>
          <w:lang w:eastAsia="ja-JP"/>
        </w:rPr>
        <w:t>Planurile</w:t>
      </w:r>
      <w:proofErr w:type="spellEnd"/>
      <w:r w:rsidRPr="009F69CB">
        <w:rPr>
          <w:rFonts w:ascii="Arial" w:eastAsia="MS Mincho" w:hAnsi="Arial" w:cs="Arial"/>
          <w:bCs/>
          <w:color w:val="000000"/>
          <w:lang w:eastAsia="ja-JP"/>
        </w:rPr>
        <w:t xml:space="preserve"> de </w:t>
      </w:r>
      <w:proofErr w:type="spellStart"/>
      <w:r w:rsidRPr="009F69CB">
        <w:rPr>
          <w:rFonts w:ascii="Arial" w:eastAsia="MS Mincho" w:hAnsi="Arial" w:cs="Arial"/>
          <w:bCs/>
          <w:color w:val="000000"/>
          <w:lang w:eastAsia="ja-JP"/>
        </w:rPr>
        <w:t>actiune</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aferente</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hărților</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strategice</w:t>
      </w:r>
      <w:proofErr w:type="spellEnd"/>
      <w:r w:rsidRPr="009F69CB">
        <w:rPr>
          <w:rFonts w:ascii="Arial" w:eastAsia="MS Mincho" w:hAnsi="Arial" w:cs="Arial"/>
          <w:bCs/>
          <w:color w:val="000000"/>
          <w:lang w:eastAsia="ja-JP"/>
        </w:rPr>
        <w:t xml:space="preserve"> de </w:t>
      </w:r>
      <w:proofErr w:type="spellStart"/>
      <w:r w:rsidRPr="009F69CB">
        <w:rPr>
          <w:rFonts w:ascii="Arial" w:eastAsia="MS Mincho" w:hAnsi="Arial" w:cs="Arial"/>
          <w:bCs/>
          <w:color w:val="000000"/>
          <w:lang w:eastAsia="ja-JP"/>
        </w:rPr>
        <w:t>zgomot</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în</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vederea</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prevenirii</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și</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reducerii</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zgomotului</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ambiant</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în</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Municipiul</w:t>
      </w:r>
      <w:proofErr w:type="spellEnd"/>
      <w:r w:rsidRPr="009F69CB">
        <w:rPr>
          <w:rFonts w:ascii="Arial" w:eastAsia="MS Mincho" w:hAnsi="Arial" w:cs="Arial"/>
          <w:bCs/>
          <w:color w:val="000000"/>
          <w:lang w:eastAsia="ja-JP"/>
        </w:rPr>
        <w:t xml:space="preserve"> Buzău, au </w:t>
      </w:r>
      <w:proofErr w:type="spellStart"/>
      <w:r w:rsidRPr="009F69CB">
        <w:rPr>
          <w:rFonts w:ascii="Arial" w:eastAsia="MS Mincho" w:hAnsi="Arial" w:cs="Arial"/>
          <w:bCs/>
          <w:color w:val="000000"/>
          <w:lang w:eastAsia="ja-JP"/>
        </w:rPr>
        <w:t>fost</w:t>
      </w:r>
      <w:proofErr w:type="spellEnd"/>
      <w:r w:rsidRPr="009F69CB">
        <w:rPr>
          <w:rFonts w:ascii="Arial" w:eastAsia="MS Mincho" w:hAnsi="Arial" w:cs="Arial"/>
          <w:bCs/>
          <w:color w:val="000000"/>
          <w:lang w:eastAsia="ja-JP"/>
        </w:rPr>
        <w:t xml:space="preserve"> elaborate de </w:t>
      </w:r>
      <w:proofErr w:type="spellStart"/>
      <w:r w:rsidRPr="009F69CB">
        <w:rPr>
          <w:rFonts w:ascii="Arial" w:eastAsia="MS Mincho" w:hAnsi="Arial" w:cs="Arial"/>
          <w:bCs/>
          <w:color w:val="000000"/>
          <w:lang w:eastAsia="ja-JP"/>
        </w:rPr>
        <w:t>către</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Primăria</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Municipiului</w:t>
      </w:r>
      <w:proofErr w:type="spellEnd"/>
      <w:r w:rsidRPr="009F69CB">
        <w:rPr>
          <w:rFonts w:ascii="Arial" w:eastAsia="MS Mincho" w:hAnsi="Arial" w:cs="Arial"/>
          <w:bCs/>
          <w:color w:val="000000"/>
          <w:lang w:eastAsia="ja-JP"/>
        </w:rPr>
        <w:t xml:space="preserve"> Buzău, </w:t>
      </w:r>
      <w:proofErr w:type="spellStart"/>
      <w:r w:rsidRPr="009F69CB">
        <w:rPr>
          <w:rFonts w:ascii="Arial" w:eastAsia="MS Mincho" w:hAnsi="Arial" w:cs="Arial"/>
          <w:bCs/>
          <w:color w:val="000000"/>
          <w:lang w:eastAsia="ja-JP"/>
        </w:rPr>
        <w:t>avizate</w:t>
      </w:r>
      <w:proofErr w:type="spellEnd"/>
      <w:r w:rsidRPr="009F69CB">
        <w:rPr>
          <w:rFonts w:ascii="Arial" w:eastAsia="MS Mincho" w:hAnsi="Arial" w:cs="Arial"/>
          <w:bCs/>
          <w:color w:val="000000"/>
          <w:lang w:eastAsia="ja-JP"/>
        </w:rPr>
        <w:t xml:space="preserve">  de APM Buzău </w:t>
      </w:r>
      <w:proofErr w:type="spellStart"/>
      <w:r w:rsidRPr="009F69CB">
        <w:rPr>
          <w:rFonts w:ascii="Arial" w:eastAsia="MS Mincho" w:hAnsi="Arial" w:cs="Arial"/>
          <w:bCs/>
          <w:color w:val="000000"/>
          <w:lang w:eastAsia="ja-JP"/>
        </w:rPr>
        <w:t>și</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aprobate</w:t>
      </w:r>
      <w:proofErr w:type="spellEnd"/>
      <w:r w:rsidRPr="009F69CB">
        <w:rPr>
          <w:rFonts w:ascii="Arial" w:eastAsia="MS Mincho" w:hAnsi="Arial" w:cs="Arial"/>
          <w:bCs/>
          <w:color w:val="000000"/>
          <w:lang w:eastAsia="ja-JP"/>
        </w:rPr>
        <w:t xml:space="preserve"> de </w:t>
      </w:r>
      <w:proofErr w:type="spellStart"/>
      <w:r w:rsidRPr="009F69CB">
        <w:rPr>
          <w:rFonts w:ascii="Arial" w:eastAsia="MS Mincho" w:hAnsi="Arial" w:cs="Arial"/>
          <w:bCs/>
          <w:color w:val="000000"/>
          <w:lang w:eastAsia="ja-JP"/>
        </w:rPr>
        <w:t>către</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Primăria</w:t>
      </w:r>
      <w:proofErr w:type="spellEnd"/>
      <w:r w:rsidRPr="009F69CB">
        <w:rPr>
          <w:rFonts w:ascii="Arial" w:eastAsia="MS Mincho" w:hAnsi="Arial" w:cs="Arial"/>
          <w:bCs/>
          <w:color w:val="000000"/>
          <w:lang w:eastAsia="ja-JP"/>
        </w:rPr>
        <w:t xml:space="preserve"> </w:t>
      </w:r>
      <w:proofErr w:type="spellStart"/>
      <w:r w:rsidRPr="009F69CB">
        <w:rPr>
          <w:rFonts w:ascii="Arial" w:eastAsia="MS Mincho" w:hAnsi="Arial" w:cs="Arial"/>
          <w:bCs/>
          <w:color w:val="000000"/>
          <w:lang w:eastAsia="ja-JP"/>
        </w:rPr>
        <w:t>Municipiului</w:t>
      </w:r>
      <w:proofErr w:type="spellEnd"/>
      <w:r w:rsidRPr="009F69CB">
        <w:rPr>
          <w:rFonts w:ascii="Arial" w:eastAsia="MS Mincho" w:hAnsi="Arial" w:cs="Arial"/>
          <w:bCs/>
          <w:color w:val="000000"/>
          <w:lang w:eastAsia="ja-JP"/>
        </w:rPr>
        <w:t xml:space="preserve"> Buzău </w:t>
      </w:r>
      <w:proofErr w:type="spellStart"/>
      <w:r w:rsidRPr="009F69CB">
        <w:rPr>
          <w:rFonts w:ascii="Arial" w:eastAsia="MS Mincho" w:hAnsi="Arial" w:cs="Arial"/>
          <w:bCs/>
          <w:color w:val="000000"/>
          <w:lang w:eastAsia="ja-JP"/>
        </w:rPr>
        <w:t>prin</w:t>
      </w:r>
      <w:proofErr w:type="spellEnd"/>
      <w:r w:rsidRPr="009F69CB">
        <w:rPr>
          <w:rFonts w:ascii="Arial" w:eastAsia="MS Mincho" w:hAnsi="Arial" w:cs="Arial"/>
          <w:bCs/>
          <w:color w:val="000000"/>
          <w:lang w:eastAsia="ja-JP"/>
        </w:rPr>
        <w:t xml:space="preserve"> HCL nr. 267/2024.</w:t>
      </w:r>
    </w:p>
    <w:p w14:paraId="6A893235" w14:textId="74BDA1F9" w:rsidR="00D26682" w:rsidRPr="00D71794" w:rsidRDefault="00D26682" w:rsidP="00D26682">
      <w:pPr>
        <w:tabs>
          <w:tab w:val="left" w:pos="851"/>
          <w:tab w:val="left" w:pos="1134"/>
        </w:tabs>
        <w:ind w:firstLine="720"/>
        <w:jc w:val="both"/>
        <w:rPr>
          <w:rFonts w:ascii="Arial" w:hAnsi="Arial" w:cs="Arial"/>
        </w:rPr>
      </w:pPr>
      <w:proofErr w:type="spellStart"/>
      <w:r w:rsidRPr="00D71794">
        <w:rPr>
          <w:rFonts w:ascii="Arial" w:hAnsi="Arial" w:cs="Arial"/>
          <w:bCs/>
        </w:rPr>
        <w:t>În</w:t>
      </w:r>
      <w:proofErr w:type="spellEnd"/>
      <w:r w:rsidRPr="00D71794">
        <w:rPr>
          <w:rFonts w:ascii="Arial" w:hAnsi="Arial" w:cs="Arial"/>
          <w:bCs/>
        </w:rPr>
        <w:t xml:space="preserve"> </w:t>
      </w:r>
      <w:proofErr w:type="spellStart"/>
      <w:r w:rsidRPr="00D71794">
        <w:rPr>
          <w:rFonts w:ascii="Arial" w:hAnsi="Arial" w:cs="Arial"/>
          <w:bCs/>
        </w:rPr>
        <w:t>anul</w:t>
      </w:r>
      <w:proofErr w:type="spellEnd"/>
      <w:r w:rsidRPr="00D71794">
        <w:rPr>
          <w:rFonts w:ascii="Arial" w:hAnsi="Arial" w:cs="Arial"/>
          <w:bCs/>
        </w:rPr>
        <w:t xml:space="preserve"> 202</w:t>
      </w:r>
      <w:r w:rsidR="00D71794" w:rsidRPr="00D71794">
        <w:rPr>
          <w:rFonts w:ascii="Arial" w:hAnsi="Arial" w:cs="Arial"/>
          <w:bCs/>
        </w:rPr>
        <w:t xml:space="preserve">4, </w:t>
      </w:r>
      <w:proofErr w:type="spellStart"/>
      <w:r w:rsidR="00D71794" w:rsidRPr="00D71794">
        <w:rPr>
          <w:rFonts w:ascii="Arial" w:hAnsi="Arial" w:cs="Arial"/>
          <w:bCs/>
        </w:rPr>
        <w:t>în</w:t>
      </w:r>
      <w:proofErr w:type="spellEnd"/>
      <w:r w:rsidR="00D71794" w:rsidRPr="00D71794">
        <w:rPr>
          <w:rFonts w:ascii="Arial" w:hAnsi="Arial" w:cs="Arial"/>
          <w:bCs/>
        </w:rPr>
        <w:t xml:space="preserve"> </w:t>
      </w:r>
      <w:proofErr w:type="spellStart"/>
      <w:r w:rsidR="00D71794" w:rsidRPr="00D71794">
        <w:rPr>
          <w:rFonts w:ascii="Arial" w:hAnsi="Arial" w:cs="Arial"/>
          <w:bCs/>
        </w:rPr>
        <w:t>municipiul</w:t>
      </w:r>
      <w:proofErr w:type="spellEnd"/>
      <w:r w:rsidR="00D71794" w:rsidRPr="00D71794">
        <w:rPr>
          <w:rFonts w:ascii="Arial" w:hAnsi="Arial" w:cs="Arial"/>
          <w:bCs/>
        </w:rPr>
        <w:t xml:space="preserve"> Buzău </w:t>
      </w:r>
      <w:r w:rsidRPr="00D71794">
        <w:rPr>
          <w:rFonts w:ascii="Arial" w:hAnsi="Arial" w:cs="Arial"/>
          <w:bCs/>
        </w:rPr>
        <w:t xml:space="preserve"> s-au </w:t>
      </w:r>
      <w:proofErr w:type="spellStart"/>
      <w:r w:rsidRPr="00D71794">
        <w:rPr>
          <w:rFonts w:ascii="Arial" w:hAnsi="Arial" w:cs="Arial"/>
          <w:bCs/>
        </w:rPr>
        <w:t>continuat</w:t>
      </w:r>
      <w:proofErr w:type="spellEnd"/>
      <w:r w:rsidRPr="00D71794">
        <w:rPr>
          <w:rFonts w:ascii="Arial" w:hAnsi="Arial" w:cs="Arial"/>
          <w:bCs/>
        </w:rPr>
        <w:t xml:space="preserve"> </w:t>
      </w:r>
      <w:proofErr w:type="spellStart"/>
      <w:r w:rsidRPr="00D71794">
        <w:rPr>
          <w:rFonts w:ascii="Arial" w:hAnsi="Arial" w:cs="Arial"/>
          <w:bCs/>
        </w:rPr>
        <w:t>acțiunile</w:t>
      </w:r>
      <w:proofErr w:type="spellEnd"/>
      <w:r w:rsidRPr="00D71794">
        <w:rPr>
          <w:rFonts w:ascii="Arial" w:hAnsi="Arial" w:cs="Arial"/>
          <w:bCs/>
        </w:rPr>
        <w:t xml:space="preserve"> </w:t>
      </w:r>
      <w:proofErr w:type="spellStart"/>
      <w:r w:rsidRPr="00D71794">
        <w:rPr>
          <w:rFonts w:ascii="Arial" w:hAnsi="Arial" w:cs="Arial"/>
          <w:bCs/>
        </w:rPr>
        <w:t>pentru</w:t>
      </w:r>
      <w:proofErr w:type="spellEnd"/>
      <w:r w:rsidRPr="00D71794">
        <w:rPr>
          <w:rFonts w:ascii="Arial" w:hAnsi="Arial" w:cs="Arial"/>
          <w:bCs/>
        </w:rPr>
        <w:t xml:space="preserve"> </w:t>
      </w:r>
      <w:proofErr w:type="spellStart"/>
      <w:r w:rsidRPr="00D71794">
        <w:rPr>
          <w:rFonts w:ascii="Arial" w:hAnsi="Arial" w:cs="Arial"/>
          <w:bCs/>
        </w:rPr>
        <w:t>creșterea</w:t>
      </w:r>
      <w:proofErr w:type="spellEnd"/>
      <w:r w:rsidRPr="00D71794">
        <w:rPr>
          <w:rFonts w:ascii="Arial" w:hAnsi="Arial" w:cs="Arial"/>
          <w:bCs/>
        </w:rPr>
        <w:t xml:space="preserve"> </w:t>
      </w:r>
      <w:proofErr w:type="spellStart"/>
      <w:r w:rsidRPr="00D71794">
        <w:rPr>
          <w:rFonts w:ascii="Arial" w:hAnsi="Arial" w:cs="Arial"/>
        </w:rPr>
        <w:t>gradului</w:t>
      </w:r>
      <w:proofErr w:type="spellEnd"/>
      <w:r w:rsidRPr="00D71794">
        <w:rPr>
          <w:rFonts w:ascii="Arial" w:hAnsi="Arial" w:cs="Arial"/>
        </w:rPr>
        <w:t xml:space="preserve"> de </w:t>
      </w:r>
      <w:proofErr w:type="spellStart"/>
      <w:r w:rsidRPr="00D71794">
        <w:rPr>
          <w:rFonts w:ascii="Arial" w:hAnsi="Arial" w:cs="Arial"/>
        </w:rPr>
        <w:t>conştientizare</w:t>
      </w:r>
      <w:proofErr w:type="spellEnd"/>
      <w:r w:rsidRPr="00D71794">
        <w:rPr>
          <w:rFonts w:ascii="Arial" w:hAnsi="Arial" w:cs="Arial"/>
        </w:rPr>
        <w:t xml:space="preserve"> a </w:t>
      </w:r>
      <w:proofErr w:type="spellStart"/>
      <w:r w:rsidRPr="00D71794">
        <w:rPr>
          <w:rFonts w:ascii="Arial" w:hAnsi="Arial" w:cs="Arial"/>
        </w:rPr>
        <w:t>populaţiei</w:t>
      </w:r>
      <w:proofErr w:type="spellEnd"/>
      <w:r w:rsidRPr="00D71794">
        <w:rPr>
          <w:rFonts w:ascii="Arial" w:hAnsi="Arial" w:cs="Arial"/>
        </w:rPr>
        <w:t xml:space="preserve"> cu </w:t>
      </w:r>
      <w:proofErr w:type="spellStart"/>
      <w:r w:rsidRPr="00D71794">
        <w:rPr>
          <w:rFonts w:ascii="Arial" w:hAnsi="Arial" w:cs="Arial"/>
        </w:rPr>
        <w:t>privire</w:t>
      </w:r>
      <w:proofErr w:type="spellEnd"/>
      <w:r w:rsidRPr="00D71794">
        <w:rPr>
          <w:rFonts w:ascii="Arial" w:hAnsi="Arial" w:cs="Arial"/>
        </w:rPr>
        <w:t xml:space="preserve"> la </w:t>
      </w:r>
      <w:proofErr w:type="spellStart"/>
      <w:r w:rsidRPr="00D71794">
        <w:rPr>
          <w:rFonts w:ascii="Arial" w:hAnsi="Arial" w:cs="Arial"/>
        </w:rPr>
        <w:t>importanţa</w:t>
      </w:r>
      <w:proofErr w:type="spellEnd"/>
      <w:r w:rsidRPr="00D71794">
        <w:rPr>
          <w:rFonts w:ascii="Arial" w:hAnsi="Arial" w:cs="Arial"/>
        </w:rPr>
        <w:t xml:space="preserve"> </w:t>
      </w:r>
      <w:proofErr w:type="spellStart"/>
      <w:r w:rsidRPr="00D71794">
        <w:rPr>
          <w:rFonts w:ascii="Arial" w:hAnsi="Arial" w:cs="Arial"/>
        </w:rPr>
        <w:t>colectării</w:t>
      </w:r>
      <w:proofErr w:type="spellEnd"/>
      <w:r w:rsidRPr="00D71794">
        <w:rPr>
          <w:rFonts w:ascii="Arial" w:hAnsi="Arial" w:cs="Arial"/>
        </w:rPr>
        <w:t xml:space="preserve"> separate a </w:t>
      </w:r>
      <w:proofErr w:type="spellStart"/>
      <w:r w:rsidRPr="00D71794">
        <w:rPr>
          <w:rFonts w:ascii="Arial" w:hAnsi="Arial" w:cs="Arial"/>
        </w:rPr>
        <w:t>deşeurilor</w:t>
      </w:r>
      <w:proofErr w:type="spellEnd"/>
      <w:r w:rsidRPr="00D71794">
        <w:rPr>
          <w:rFonts w:ascii="Arial" w:hAnsi="Arial" w:cs="Arial"/>
        </w:rPr>
        <w:t xml:space="preserve">, a </w:t>
      </w:r>
      <w:proofErr w:type="spellStart"/>
      <w:r w:rsidRPr="00D71794">
        <w:rPr>
          <w:rFonts w:ascii="Arial" w:hAnsi="Arial" w:cs="Arial"/>
        </w:rPr>
        <w:t>impactului</w:t>
      </w:r>
      <w:proofErr w:type="spellEnd"/>
      <w:r w:rsidRPr="00D71794">
        <w:rPr>
          <w:rFonts w:ascii="Arial" w:hAnsi="Arial" w:cs="Arial"/>
        </w:rPr>
        <w:t xml:space="preserve"> major </w:t>
      </w:r>
      <w:proofErr w:type="spellStart"/>
      <w:r w:rsidRPr="00D71794">
        <w:rPr>
          <w:rFonts w:ascii="Arial" w:hAnsi="Arial" w:cs="Arial"/>
        </w:rPr>
        <w:t>asupra</w:t>
      </w:r>
      <w:proofErr w:type="spellEnd"/>
      <w:r w:rsidRPr="00D71794">
        <w:rPr>
          <w:rFonts w:ascii="Arial" w:hAnsi="Arial" w:cs="Arial"/>
        </w:rPr>
        <w:t xml:space="preserve"> </w:t>
      </w:r>
      <w:proofErr w:type="spellStart"/>
      <w:r w:rsidRPr="00D71794">
        <w:rPr>
          <w:rFonts w:ascii="Arial" w:hAnsi="Arial" w:cs="Arial"/>
        </w:rPr>
        <w:t>mediului</w:t>
      </w:r>
      <w:proofErr w:type="spellEnd"/>
      <w:r w:rsidRPr="00D71794">
        <w:rPr>
          <w:rFonts w:ascii="Arial" w:hAnsi="Arial" w:cs="Arial"/>
        </w:rPr>
        <w:t xml:space="preserve"> </w:t>
      </w:r>
      <w:proofErr w:type="spellStart"/>
      <w:r w:rsidRPr="00D71794">
        <w:rPr>
          <w:rFonts w:ascii="Arial" w:hAnsi="Arial" w:cs="Arial"/>
        </w:rPr>
        <w:t>înconjurător</w:t>
      </w:r>
      <w:proofErr w:type="spellEnd"/>
      <w:r w:rsidRPr="00D71794">
        <w:rPr>
          <w:rFonts w:ascii="Arial" w:hAnsi="Arial" w:cs="Arial"/>
        </w:rPr>
        <w:t xml:space="preserve"> </w:t>
      </w:r>
      <w:proofErr w:type="spellStart"/>
      <w:r w:rsidRPr="00D71794">
        <w:rPr>
          <w:rFonts w:ascii="Arial" w:hAnsi="Arial" w:cs="Arial"/>
        </w:rPr>
        <w:t>în</w:t>
      </w:r>
      <w:proofErr w:type="spellEnd"/>
      <w:r w:rsidRPr="00D71794">
        <w:rPr>
          <w:rFonts w:ascii="Arial" w:hAnsi="Arial" w:cs="Arial"/>
        </w:rPr>
        <w:t xml:space="preserve"> </w:t>
      </w:r>
      <w:proofErr w:type="spellStart"/>
      <w:r w:rsidRPr="00D71794">
        <w:rPr>
          <w:rFonts w:ascii="Arial" w:hAnsi="Arial" w:cs="Arial"/>
        </w:rPr>
        <w:t>cazul</w:t>
      </w:r>
      <w:proofErr w:type="spellEnd"/>
      <w:r w:rsidRPr="00D71794">
        <w:rPr>
          <w:rFonts w:ascii="Arial" w:hAnsi="Arial" w:cs="Arial"/>
        </w:rPr>
        <w:t xml:space="preserve"> </w:t>
      </w:r>
      <w:proofErr w:type="spellStart"/>
      <w:r w:rsidRPr="00D71794">
        <w:rPr>
          <w:rFonts w:ascii="Arial" w:hAnsi="Arial" w:cs="Arial"/>
        </w:rPr>
        <w:t>colectării</w:t>
      </w:r>
      <w:proofErr w:type="spellEnd"/>
      <w:r w:rsidRPr="00D71794">
        <w:rPr>
          <w:rFonts w:ascii="Arial" w:hAnsi="Arial" w:cs="Arial"/>
        </w:rPr>
        <w:t xml:space="preserve"> </w:t>
      </w:r>
      <w:proofErr w:type="spellStart"/>
      <w:r w:rsidRPr="00D71794">
        <w:rPr>
          <w:rFonts w:ascii="Arial" w:hAnsi="Arial" w:cs="Arial"/>
        </w:rPr>
        <w:t>şi</w:t>
      </w:r>
      <w:proofErr w:type="spellEnd"/>
      <w:r w:rsidRPr="00D71794">
        <w:rPr>
          <w:rFonts w:ascii="Arial" w:hAnsi="Arial" w:cs="Arial"/>
        </w:rPr>
        <w:t xml:space="preserve"> de </w:t>
      </w:r>
      <w:proofErr w:type="spellStart"/>
      <w:r w:rsidRPr="00D71794">
        <w:rPr>
          <w:rFonts w:ascii="Arial" w:hAnsi="Arial" w:cs="Arial"/>
        </w:rPr>
        <w:t>depozitare</w:t>
      </w:r>
      <w:proofErr w:type="spellEnd"/>
      <w:r w:rsidRPr="00D71794">
        <w:rPr>
          <w:rFonts w:ascii="Arial" w:hAnsi="Arial" w:cs="Arial"/>
        </w:rPr>
        <w:t xml:space="preserve"> </w:t>
      </w:r>
      <w:proofErr w:type="spellStart"/>
      <w:r w:rsidRPr="00D71794">
        <w:rPr>
          <w:rFonts w:ascii="Arial" w:hAnsi="Arial" w:cs="Arial"/>
        </w:rPr>
        <w:t>incorecte</w:t>
      </w:r>
      <w:proofErr w:type="spellEnd"/>
      <w:r w:rsidRPr="00D71794">
        <w:rPr>
          <w:rFonts w:ascii="Arial" w:hAnsi="Arial" w:cs="Arial"/>
        </w:rPr>
        <w:t xml:space="preserve"> a </w:t>
      </w:r>
      <w:proofErr w:type="spellStart"/>
      <w:r w:rsidRPr="00D71794">
        <w:rPr>
          <w:rFonts w:ascii="Arial" w:hAnsi="Arial" w:cs="Arial"/>
        </w:rPr>
        <w:t>deşeurilor</w:t>
      </w:r>
      <w:proofErr w:type="spellEnd"/>
      <w:r w:rsidRPr="00D71794">
        <w:rPr>
          <w:rFonts w:ascii="Arial" w:hAnsi="Arial" w:cs="Arial"/>
        </w:rPr>
        <w:t xml:space="preserve"> </w:t>
      </w:r>
      <w:proofErr w:type="spellStart"/>
      <w:r w:rsidRPr="00D71794">
        <w:rPr>
          <w:rFonts w:ascii="Arial" w:hAnsi="Arial" w:cs="Arial"/>
        </w:rPr>
        <w:t>rezultate</w:t>
      </w:r>
      <w:proofErr w:type="spellEnd"/>
      <w:r w:rsidRPr="00D71794">
        <w:rPr>
          <w:rFonts w:ascii="Arial" w:hAnsi="Arial" w:cs="Arial"/>
        </w:rPr>
        <w:t xml:space="preserve"> </w:t>
      </w:r>
      <w:proofErr w:type="spellStart"/>
      <w:r w:rsidRPr="00D71794">
        <w:rPr>
          <w:rFonts w:ascii="Arial" w:hAnsi="Arial" w:cs="Arial"/>
        </w:rPr>
        <w:t>în</w:t>
      </w:r>
      <w:proofErr w:type="spellEnd"/>
      <w:r w:rsidRPr="00D71794">
        <w:rPr>
          <w:rFonts w:ascii="Arial" w:hAnsi="Arial" w:cs="Arial"/>
        </w:rPr>
        <w:t xml:space="preserve"> </w:t>
      </w:r>
      <w:proofErr w:type="spellStart"/>
      <w:r w:rsidRPr="00D71794">
        <w:rPr>
          <w:rFonts w:ascii="Arial" w:hAnsi="Arial" w:cs="Arial"/>
        </w:rPr>
        <w:t>urma</w:t>
      </w:r>
      <w:proofErr w:type="spellEnd"/>
      <w:r w:rsidRPr="00D71794">
        <w:rPr>
          <w:rFonts w:ascii="Arial" w:hAnsi="Arial" w:cs="Arial"/>
        </w:rPr>
        <w:t xml:space="preserve"> </w:t>
      </w:r>
      <w:proofErr w:type="spellStart"/>
      <w:r w:rsidRPr="00D71794">
        <w:rPr>
          <w:rFonts w:ascii="Arial" w:hAnsi="Arial" w:cs="Arial"/>
        </w:rPr>
        <w:t>activităților</w:t>
      </w:r>
      <w:proofErr w:type="spellEnd"/>
      <w:r w:rsidRPr="00D71794">
        <w:rPr>
          <w:rFonts w:ascii="Arial" w:hAnsi="Arial" w:cs="Arial"/>
        </w:rPr>
        <w:t xml:space="preserve"> </w:t>
      </w:r>
      <w:proofErr w:type="spellStart"/>
      <w:r w:rsidRPr="00D71794">
        <w:rPr>
          <w:rFonts w:ascii="Arial" w:hAnsi="Arial" w:cs="Arial"/>
        </w:rPr>
        <w:t>zilnice</w:t>
      </w:r>
      <w:proofErr w:type="spellEnd"/>
      <w:r w:rsidR="00CD2CC1" w:rsidRPr="00D71794">
        <w:rPr>
          <w:rFonts w:ascii="Arial" w:hAnsi="Arial" w:cs="Arial"/>
        </w:rPr>
        <w:t>.</w:t>
      </w:r>
    </w:p>
    <w:p w14:paraId="1BFA9485" w14:textId="3217EEC9" w:rsidR="00D71794" w:rsidRPr="00D71794" w:rsidRDefault="00D71794" w:rsidP="00D71794">
      <w:pPr>
        <w:ind w:firstLine="720"/>
        <w:jc w:val="both"/>
        <w:rPr>
          <w:rFonts w:ascii="Arial" w:hAnsi="Arial" w:cs="Arial"/>
        </w:rPr>
      </w:pPr>
      <w:proofErr w:type="spellStart"/>
      <w:r w:rsidRPr="00D71794">
        <w:rPr>
          <w:rFonts w:ascii="Arial" w:hAnsi="Arial" w:cs="Arial"/>
        </w:rPr>
        <w:t>Campaniile</w:t>
      </w:r>
      <w:proofErr w:type="spellEnd"/>
      <w:r w:rsidRPr="00D71794">
        <w:rPr>
          <w:rFonts w:ascii="Arial" w:hAnsi="Arial" w:cs="Arial"/>
        </w:rPr>
        <w:t xml:space="preserve"> de </w:t>
      </w:r>
      <w:proofErr w:type="spellStart"/>
      <w:r w:rsidRPr="00D71794">
        <w:rPr>
          <w:rFonts w:ascii="Arial" w:hAnsi="Arial" w:cs="Arial"/>
        </w:rPr>
        <w:t>informare</w:t>
      </w:r>
      <w:proofErr w:type="spellEnd"/>
      <w:r w:rsidRPr="00D71794">
        <w:rPr>
          <w:rFonts w:ascii="Arial" w:hAnsi="Arial" w:cs="Arial"/>
        </w:rPr>
        <w:t xml:space="preserve"> </w:t>
      </w:r>
      <w:proofErr w:type="spellStart"/>
      <w:r w:rsidRPr="00D71794">
        <w:rPr>
          <w:rFonts w:ascii="Arial" w:hAnsi="Arial" w:cs="Arial"/>
        </w:rPr>
        <w:t>publică</w:t>
      </w:r>
      <w:proofErr w:type="spellEnd"/>
      <w:r w:rsidRPr="00D71794">
        <w:rPr>
          <w:rFonts w:ascii="Arial" w:hAnsi="Arial" w:cs="Arial"/>
        </w:rPr>
        <w:t xml:space="preserve"> </w:t>
      </w:r>
      <w:proofErr w:type="spellStart"/>
      <w:r w:rsidR="0006097E">
        <w:rPr>
          <w:rFonts w:ascii="Arial" w:hAnsi="Arial" w:cs="Arial"/>
        </w:rPr>
        <w:t>ș</w:t>
      </w:r>
      <w:r w:rsidRPr="00D71794">
        <w:rPr>
          <w:rFonts w:ascii="Arial" w:hAnsi="Arial" w:cs="Arial"/>
        </w:rPr>
        <w:t>i</w:t>
      </w:r>
      <w:proofErr w:type="spellEnd"/>
      <w:r w:rsidRPr="00D71794">
        <w:rPr>
          <w:rFonts w:ascii="Arial" w:hAnsi="Arial" w:cs="Arial"/>
        </w:rPr>
        <w:t xml:space="preserve"> de </w:t>
      </w:r>
      <w:proofErr w:type="spellStart"/>
      <w:r w:rsidRPr="00D71794">
        <w:rPr>
          <w:rFonts w:ascii="Arial" w:hAnsi="Arial" w:cs="Arial"/>
        </w:rPr>
        <w:t>responsabilizare</w:t>
      </w:r>
      <w:proofErr w:type="spellEnd"/>
      <w:r w:rsidRPr="00D71794">
        <w:rPr>
          <w:rFonts w:ascii="Arial" w:hAnsi="Arial" w:cs="Arial"/>
        </w:rPr>
        <w:t xml:space="preserve"> </w:t>
      </w:r>
      <w:proofErr w:type="spellStart"/>
      <w:r w:rsidRPr="00D71794">
        <w:rPr>
          <w:rFonts w:ascii="Arial" w:hAnsi="Arial" w:cs="Arial"/>
        </w:rPr>
        <w:t>socială</w:t>
      </w:r>
      <w:proofErr w:type="spellEnd"/>
      <w:r w:rsidRPr="00D71794">
        <w:rPr>
          <w:rFonts w:ascii="Arial" w:hAnsi="Arial" w:cs="Arial"/>
        </w:rPr>
        <w:t xml:space="preserve"> fac </w:t>
      </w:r>
      <w:proofErr w:type="spellStart"/>
      <w:r w:rsidRPr="00D71794">
        <w:rPr>
          <w:rFonts w:ascii="Arial" w:hAnsi="Arial" w:cs="Arial"/>
        </w:rPr>
        <w:t>parte</w:t>
      </w:r>
      <w:proofErr w:type="spellEnd"/>
      <w:r w:rsidRPr="00D71794">
        <w:rPr>
          <w:rFonts w:ascii="Arial" w:hAnsi="Arial" w:cs="Arial"/>
        </w:rPr>
        <w:t xml:space="preserve"> din </w:t>
      </w:r>
      <w:proofErr w:type="spellStart"/>
      <w:r w:rsidRPr="00D71794">
        <w:rPr>
          <w:rFonts w:ascii="Arial" w:hAnsi="Arial" w:cs="Arial"/>
        </w:rPr>
        <w:t>strategia</w:t>
      </w:r>
      <w:proofErr w:type="spellEnd"/>
      <w:r w:rsidRPr="00D71794">
        <w:rPr>
          <w:rFonts w:ascii="Arial" w:hAnsi="Arial" w:cs="Arial"/>
        </w:rPr>
        <w:t xml:space="preserve"> de </w:t>
      </w:r>
      <w:proofErr w:type="spellStart"/>
      <w:r w:rsidRPr="00D71794">
        <w:rPr>
          <w:rFonts w:ascii="Arial" w:hAnsi="Arial" w:cs="Arial"/>
        </w:rPr>
        <w:t>reducere</w:t>
      </w:r>
      <w:proofErr w:type="spellEnd"/>
      <w:r w:rsidRPr="00D71794">
        <w:rPr>
          <w:rFonts w:ascii="Arial" w:hAnsi="Arial" w:cs="Arial"/>
        </w:rPr>
        <w:t xml:space="preserve"> a </w:t>
      </w:r>
      <w:proofErr w:type="spellStart"/>
      <w:r w:rsidRPr="00D71794">
        <w:rPr>
          <w:rFonts w:ascii="Arial" w:hAnsi="Arial" w:cs="Arial"/>
        </w:rPr>
        <w:t>cantităților</w:t>
      </w:r>
      <w:proofErr w:type="spellEnd"/>
      <w:r w:rsidRPr="00D71794">
        <w:rPr>
          <w:rFonts w:ascii="Arial" w:hAnsi="Arial" w:cs="Arial"/>
        </w:rPr>
        <w:t xml:space="preserve"> de </w:t>
      </w:r>
      <w:proofErr w:type="spellStart"/>
      <w:r w:rsidRPr="00D71794">
        <w:rPr>
          <w:rFonts w:ascii="Arial" w:hAnsi="Arial" w:cs="Arial"/>
        </w:rPr>
        <w:t>deșeuri</w:t>
      </w:r>
      <w:proofErr w:type="spellEnd"/>
      <w:r w:rsidRPr="00D71794">
        <w:rPr>
          <w:rFonts w:ascii="Arial" w:hAnsi="Arial" w:cs="Arial"/>
        </w:rPr>
        <w:t xml:space="preserve"> </w:t>
      </w:r>
      <w:proofErr w:type="spellStart"/>
      <w:r w:rsidRPr="00D71794">
        <w:rPr>
          <w:rFonts w:ascii="Arial" w:hAnsi="Arial" w:cs="Arial"/>
        </w:rPr>
        <w:t>depozitate</w:t>
      </w:r>
      <w:proofErr w:type="spellEnd"/>
      <w:r w:rsidRPr="00D71794">
        <w:rPr>
          <w:rFonts w:ascii="Arial" w:hAnsi="Arial" w:cs="Arial"/>
        </w:rPr>
        <w:t xml:space="preserve"> la </w:t>
      </w:r>
      <w:proofErr w:type="spellStart"/>
      <w:r w:rsidRPr="00D71794">
        <w:rPr>
          <w:rFonts w:ascii="Arial" w:hAnsi="Arial" w:cs="Arial"/>
        </w:rPr>
        <w:t>groapa</w:t>
      </w:r>
      <w:proofErr w:type="spellEnd"/>
      <w:r w:rsidRPr="00D71794">
        <w:rPr>
          <w:rFonts w:ascii="Arial" w:hAnsi="Arial" w:cs="Arial"/>
        </w:rPr>
        <w:t xml:space="preserve"> </w:t>
      </w:r>
      <w:proofErr w:type="spellStart"/>
      <w:r w:rsidRPr="00D71794">
        <w:rPr>
          <w:rFonts w:ascii="Arial" w:hAnsi="Arial" w:cs="Arial"/>
        </w:rPr>
        <w:t>ecologică</w:t>
      </w:r>
      <w:proofErr w:type="spellEnd"/>
      <w:r w:rsidRPr="00D71794">
        <w:rPr>
          <w:rFonts w:ascii="Arial" w:hAnsi="Arial" w:cs="Arial"/>
        </w:rPr>
        <w:t xml:space="preserve">, conform OUG 196/2005 </w:t>
      </w:r>
      <w:proofErr w:type="spellStart"/>
      <w:r w:rsidRPr="00D71794">
        <w:rPr>
          <w:rFonts w:ascii="Arial" w:hAnsi="Arial" w:cs="Arial"/>
        </w:rPr>
        <w:t>actualizată</w:t>
      </w:r>
      <w:proofErr w:type="spellEnd"/>
      <w:r w:rsidRPr="00D71794">
        <w:rPr>
          <w:rFonts w:ascii="Arial" w:hAnsi="Arial" w:cs="Arial"/>
        </w:rPr>
        <w:t xml:space="preserve">, precum </w:t>
      </w:r>
      <w:proofErr w:type="spellStart"/>
      <w:r w:rsidRPr="00D71794">
        <w:rPr>
          <w:rFonts w:ascii="Arial" w:hAnsi="Arial" w:cs="Arial"/>
        </w:rPr>
        <w:t>și</w:t>
      </w:r>
      <w:proofErr w:type="spellEnd"/>
      <w:r w:rsidRPr="00D71794">
        <w:rPr>
          <w:rFonts w:ascii="Arial" w:hAnsi="Arial" w:cs="Arial"/>
        </w:rPr>
        <w:t xml:space="preserve"> din </w:t>
      </w:r>
      <w:proofErr w:type="spellStart"/>
      <w:r w:rsidRPr="00D71794">
        <w:rPr>
          <w:rFonts w:ascii="Arial" w:hAnsi="Arial" w:cs="Arial"/>
        </w:rPr>
        <w:t>cea</w:t>
      </w:r>
      <w:proofErr w:type="spellEnd"/>
      <w:r w:rsidRPr="00D71794">
        <w:rPr>
          <w:rFonts w:ascii="Arial" w:hAnsi="Arial" w:cs="Arial"/>
        </w:rPr>
        <w:t xml:space="preserve"> de </w:t>
      </w:r>
      <w:proofErr w:type="spellStart"/>
      <w:r w:rsidRPr="00D71794">
        <w:rPr>
          <w:rFonts w:ascii="Arial" w:hAnsi="Arial" w:cs="Arial"/>
        </w:rPr>
        <w:t>atingerea</w:t>
      </w:r>
      <w:proofErr w:type="spellEnd"/>
      <w:r w:rsidRPr="00D71794">
        <w:rPr>
          <w:rFonts w:ascii="Arial" w:hAnsi="Arial" w:cs="Arial"/>
        </w:rPr>
        <w:t xml:space="preserve"> a </w:t>
      </w:r>
      <w:proofErr w:type="spellStart"/>
      <w:r w:rsidRPr="00D71794">
        <w:rPr>
          <w:rFonts w:ascii="Arial" w:hAnsi="Arial" w:cs="Arial"/>
        </w:rPr>
        <w:t>unui</w:t>
      </w:r>
      <w:proofErr w:type="spellEnd"/>
      <w:r w:rsidRPr="00D71794">
        <w:rPr>
          <w:rFonts w:ascii="Arial" w:hAnsi="Arial" w:cs="Arial"/>
        </w:rPr>
        <w:t xml:space="preserve"> </w:t>
      </w:r>
      <w:proofErr w:type="spellStart"/>
      <w:r w:rsidRPr="00D71794">
        <w:rPr>
          <w:rFonts w:ascii="Arial" w:hAnsi="Arial" w:cs="Arial"/>
        </w:rPr>
        <w:t>nivel</w:t>
      </w:r>
      <w:proofErr w:type="spellEnd"/>
      <w:r w:rsidRPr="00D71794">
        <w:rPr>
          <w:rFonts w:ascii="Arial" w:hAnsi="Arial" w:cs="Arial"/>
        </w:rPr>
        <w:t xml:space="preserve"> de </w:t>
      </w:r>
      <w:proofErr w:type="spellStart"/>
      <w:r w:rsidRPr="00D71794">
        <w:rPr>
          <w:rFonts w:ascii="Arial" w:hAnsi="Arial" w:cs="Arial"/>
        </w:rPr>
        <w:t>pregătire</w:t>
      </w:r>
      <w:proofErr w:type="spellEnd"/>
      <w:r w:rsidRPr="00D71794">
        <w:rPr>
          <w:rFonts w:ascii="Arial" w:hAnsi="Arial" w:cs="Arial"/>
        </w:rPr>
        <w:t xml:space="preserve"> </w:t>
      </w:r>
      <w:proofErr w:type="spellStart"/>
      <w:r w:rsidRPr="00D71794">
        <w:rPr>
          <w:rFonts w:ascii="Arial" w:hAnsi="Arial" w:cs="Arial"/>
        </w:rPr>
        <w:t>pentru</w:t>
      </w:r>
      <w:proofErr w:type="spellEnd"/>
      <w:r w:rsidRPr="00D71794">
        <w:rPr>
          <w:rFonts w:ascii="Arial" w:hAnsi="Arial" w:cs="Arial"/>
        </w:rPr>
        <w:t xml:space="preserve"> </w:t>
      </w:r>
      <w:proofErr w:type="spellStart"/>
      <w:r w:rsidRPr="00D71794">
        <w:rPr>
          <w:rFonts w:ascii="Arial" w:hAnsi="Arial" w:cs="Arial"/>
        </w:rPr>
        <w:t>reutilizare</w:t>
      </w:r>
      <w:proofErr w:type="spellEnd"/>
      <w:r w:rsidRPr="00D71794">
        <w:rPr>
          <w:rFonts w:ascii="Arial" w:hAnsi="Arial" w:cs="Arial"/>
        </w:rPr>
        <w:t xml:space="preserve"> </w:t>
      </w:r>
      <w:proofErr w:type="spellStart"/>
      <w:r w:rsidRPr="00D71794">
        <w:rPr>
          <w:rFonts w:ascii="Arial" w:hAnsi="Arial" w:cs="Arial"/>
        </w:rPr>
        <w:t>și</w:t>
      </w:r>
      <w:proofErr w:type="spellEnd"/>
      <w:r w:rsidRPr="00D71794">
        <w:rPr>
          <w:rFonts w:ascii="Arial" w:hAnsi="Arial" w:cs="Arial"/>
        </w:rPr>
        <w:t xml:space="preserve"> </w:t>
      </w:r>
      <w:proofErr w:type="spellStart"/>
      <w:r w:rsidRPr="00D71794">
        <w:rPr>
          <w:rFonts w:ascii="Arial" w:hAnsi="Arial" w:cs="Arial"/>
        </w:rPr>
        <w:t>reciclare</w:t>
      </w:r>
      <w:proofErr w:type="spellEnd"/>
      <w:r w:rsidRPr="00D71794">
        <w:rPr>
          <w:rFonts w:ascii="Arial" w:hAnsi="Arial" w:cs="Arial"/>
        </w:rPr>
        <w:t xml:space="preserve"> de minimum 50% din masa </w:t>
      </w:r>
      <w:proofErr w:type="spellStart"/>
      <w:r w:rsidRPr="00D71794">
        <w:rPr>
          <w:rFonts w:ascii="Arial" w:hAnsi="Arial" w:cs="Arial"/>
        </w:rPr>
        <w:t>totală</w:t>
      </w:r>
      <w:proofErr w:type="spellEnd"/>
      <w:r w:rsidRPr="00D71794">
        <w:rPr>
          <w:rFonts w:ascii="Arial" w:hAnsi="Arial" w:cs="Arial"/>
        </w:rPr>
        <w:t xml:space="preserve"> a </w:t>
      </w:r>
      <w:proofErr w:type="spellStart"/>
      <w:r w:rsidRPr="00D71794">
        <w:rPr>
          <w:rFonts w:ascii="Arial" w:hAnsi="Arial" w:cs="Arial"/>
        </w:rPr>
        <w:t>cantităților</w:t>
      </w:r>
      <w:proofErr w:type="spellEnd"/>
      <w:r w:rsidRPr="00D71794">
        <w:rPr>
          <w:rFonts w:ascii="Arial" w:hAnsi="Arial" w:cs="Arial"/>
        </w:rPr>
        <w:t xml:space="preserve"> de </w:t>
      </w:r>
      <w:proofErr w:type="spellStart"/>
      <w:r w:rsidRPr="00D71794">
        <w:rPr>
          <w:rFonts w:ascii="Arial" w:hAnsi="Arial" w:cs="Arial"/>
        </w:rPr>
        <w:t>deșeuri</w:t>
      </w:r>
      <w:proofErr w:type="spellEnd"/>
      <w:r w:rsidRPr="00D71794">
        <w:rPr>
          <w:rFonts w:ascii="Arial" w:hAnsi="Arial" w:cs="Arial"/>
        </w:rPr>
        <w:t xml:space="preserve"> </w:t>
      </w:r>
      <w:proofErr w:type="spellStart"/>
      <w:r w:rsidRPr="00D71794">
        <w:rPr>
          <w:rFonts w:ascii="Arial" w:hAnsi="Arial" w:cs="Arial"/>
        </w:rPr>
        <w:t>provenind</w:t>
      </w:r>
      <w:proofErr w:type="spellEnd"/>
      <w:r w:rsidRPr="00D71794">
        <w:rPr>
          <w:rFonts w:ascii="Arial" w:hAnsi="Arial" w:cs="Arial"/>
        </w:rPr>
        <w:t xml:space="preserve"> din </w:t>
      </w:r>
      <w:proofErr w:type="spellStart"/>
      <w:r w:rsidRPr="00D71794">
        <w:rPr>
          <w:rFonts w:ascii="Arial" w:hAnsi="Arial" w:cs="Arial"/>
        </w:rPr>
        <w:t>deșeurile</w:t>
      </w:r>
      <w:proofErr w:type="spellEnd"/>
      <w:r w:rsidRPr="00D71794">
        <w:rPr>
          <w:rFonts w:ascii="Arial" w:hAnsi="Arial" w:cs="Arial"/>
        </w:rPr>
        <w:t xml:space="preserve"> </w:t>
      </w:r>
      <w:proofErr w:type="spellStart"/>
      <w:r w:rsidRPr="00D71794">
        <w:rPr>
          <w:rFonts w:ascii="Arial" w:hAnsi="Arial" w:cs="Arial"/>
        </w:rPr>
        <w:t>menajere</w:t>
      </w:r>
      <w:proofErr w:type="spellEnd"/>
      <w:r w:rsidRPr="00D71794">
        <w:rPr>
          <w:rFonts w:ascii="Arial" w:hAnsi="Arial" w:cs="Arial"/>
        </w:rPr>
        <w:t>.</w:t>
      </w:r>
    </w:p>
    <w:p w14:paraId="681EDCB9" w14:textId="71350FFA" w:rsidR="0066619D" w:rsidRPr="0066619D" w:rsidRDefault="007C4155" w:rsidP="0066619D">
      <w:pPr>
        <w:tabs>
          <w:tab w:val="left" w:pos="360"/>
          <w:tab w:val="left" w:pos="851"/>
        </w:tabs>
        <w:jc w:val="both"/>
        <w:rPr>
          <w:rFonts w:ascii="Arial" w:hAnsi="Arial" w:cs="Arial"/>
        </w:rPr>
      </w:pPr>
      <w:r>
        <w:rPr>
          <w:rFonts w:ascii="Arial" w:hAnsi="Arial" w:cs="Arial"/>
        </w:rPr>
        <w:tab/>
      </w:r>
      <w:proofErr w:type="spellStart"/>
      <w:r w:rsidR="0066619D" w:rsidRPr="0066619D">
        <w:rPr>
          <w:rFonts w:ascii="Arial" w:hAnsi="Arial" w:cs="Arial"/>
        </w:rPr>
        <w:t>În</w:t>
      </w:r>
      <w:proofErr w:type="spellEnd"/>
      <w:r w:rsidR="0066619D" w:rsidRPr="0066619D">
        <w:rPr>
          <w:rFonts w:ascii="Arial" w:hAnsi="Arial" w:cs="Arial"/>
        </w:rPr>
        <w:t xml:space="preserve"> </w:t>
      </w:r>
      <w:proofErr w:type="spellStart"/>
      <w:r w:rsidR="0066619D" w:rsidRPr="0066619D">
        <w:rPr>
          <w:rFonts w:ascii="Arial" w:hAnsi="Arial" w:cs="Arial"/>
        </w:rPr>
        <w:t>perioada</w:t>
      </w:r>
      <w:proofErr w:type="spellEnd"/>
      <w:r w:rsidR="0066619D" w:rsidRPr="0066619D">
        <w:rPr>
          <w:rFonts w:ascii="Arial" w:hAnsi="Arial" w:cs="Arial"/>
        </w:rPr>
        <w:t xml:space="preserve"> </w:t>
      </w:r>
      <w:proofErr w:type="spellStart"/>
      <w:r w:rsidR="0066619D" w:rsidRPr="0066619D">
        <w:rPr>
          <w:rFonts w:ascii="Arial" w:hAnsi="Arial" w:cs="Arial"/>
        </w:rPr>
        <w:t>ianuarie</w:t>
      </w:r>
      <w:proofErr w:type="spellEnd"/>
      <w:r w:rsidR="0066619D" w:rsidRPr="0066619D">
        <w:rPr>
          <w:rFonts w:ascii="Arial" w:hAnsi="Arial" w:cs="Arial"/>
        </w:rPr>
        <w:t xml:space="preserve">-august 2024, </w:t>
      </w:r>
      <w:proofErr w:type="spellStart"/>
      <w:r w:rsidR="0066619D" w:rsidRPr="0066619D">
        <w:rPr>
          <w:rFonts w:ascii="Arial" w:hAnsi="Arial" w:cs="Arial"/>
        </w:rPr>
        <w:t>pentru</w:t>
      </w:r>
      <w:proofErr w:type="spellEnd"/>
      <w:r w:rsidR="0066619D" w:rsidRPr="0066619D">
        <w:rPr>
          <w:rFonts w:ascii="Arial" w:hAnsi="Arial" w:cs="Arial"/>
        </w:rPr>
        <w:t xml:space="preserve"> </w:t>
      </w:r>
      <w:proofErr w:type="spellStart"/>
      <w:r w:rsidR="0066619D" w:rsidRPr="0066619D">
        <w:rPr>
          <w:rFonts w:ascii="Arial" w:hAnsi="Arial" w:cs="Arial"/>
        </w:rPr>
        <w:t>persoanele</w:t>
      </w:r>
      <w:proofErr w:type="spellEnd"/>
      <w:r w:rsidR="0066619D" w:rsidRPr="0066619D">
        <w:rPr>
          <w:rFonts w:ascii="Arial" w:hAnsi="Arial" w:cs="Arial"/>
        </w:rPr>
        <w:t xml:space="preserve"> </w:t>
      </w:r>
      <w:proofErr w:type="spellStart"/>
      <w:r w:rsidR="0066619D" w:rsidRPr="0066619D">
        <w:rPr>
          <w:rFonts w:ascii="Arial" w:hAnsi="Arial" w:cs="Arial"/>
        </w:rPr>
        <w:t>fizice</w:t>
      </w:r>
      <w:proofErr w:type="spellEnd"/>
      <w:r w:rsidR="0066619D" w:rsidRPr="0066619D">
        <w:rPr>
          <w:rFonts w:ascii="Arial" w:hAnsi="Arial" w:cs="Arial"/>
        </w:rPr>
        <w:t xml:space="preserve"> au </w:t>
      </w:r>
      <w:proofErr w:type="spellStart"/>
      <w:r w:rsidR="0066619D" w:rsidRPr="0066619D">
        <w:rPr>
          <w:rFonts w:ascii="Arial" w:hAnsi="Arial" w:cs="Arial"/>
        </w:rPr>
        <w:t>fost</w:t>
      </w:r>
      <w:proofErr w:type="spellEnd"/>
      <w:r w:rsidR="0066619D" w:rsidRPr="0066619D">
        <w:rPr>
          <w:rFonts w:ascii="Arial" w:hAnsi="Arial" w:cs="Arial"/>
        </w:rPr>
        <w:t xml:space="preserve"> </w:t>
      </w:r>
      <w:proofErr w:type="spellStart"/>
      <w:r w:rsidR="0066619D" w:rsidRPr="0066619D">
        <w:rPr>
          <w:rFonts w:ascii="Arial" w:hAnsi="Arial" w:cs="Arial"/>
        </w:rPr>
        <w:t>distribuite</w:t>
      </w:r>
      <w:proofErr w:type="spellEnd"/>
      <w:r w:rsidR="0066619D" w:rsidRPr="0066619D">
        <w:rPr>
          <w:rFonts w:ascii="Arial" w:hAnsi="Arial" w:cs="Arial"/>
        </w:rPr>
        <w:t xml:space="preserve"> </w:t>
      </w:r>
      <w:proofErr w:type="spellStart"/>
      <w:r w:rsidR="0066619D" w:rsidRPr="0066619D">
        <w:rPr>
          <w:rFonts w:ascii="Arial" w:hAnsi="Arial" w:cs="Arial"/>
        </w:rPr>
        <w:t>recipiente</w:t>
      </w:r>
      <w:proofErr w:type="spellEnd"/>
      <w:r w:rsidR="0066619D" w:rsidRPr="0066619D">
        <w:rPr>
          <w:rFonts w:ascii="Arial" w:hAnsi="Arial" w:cs="Arial"/>
        </w:rPr>
        <w:t xml:space="preserve"> </w:t>
      </w:r>
      <w:proofErr w:type="spellStart"/>
      <w:r w:rsidR="0066619D" w:rsidRPr="0066619D">
        <w:rPr>
          <w:rFonts w:ascii="Arial" w:hAnsi="Arial" w:cs="Arial"/>
        </w:rPr>
        <w:t>noi</w:t>
      </w:r>
      <w:proofErr w:type="spellEnd"/>
      <w:r w:rsidR="0066619D" w:rsidRPr="0066619D">
        <w:rPr>
          <w:rFonts w:ascii="Arial" w:hAnsi="Arial" w:cs="Arial"/>
        </w:rPr>
        <w:t xml:space="preserve">, cu capacitate </w:t>
      </w:r>
      <w:proofErr w:type="spellStart"/>
      <w:r w:rsidR="0066619D" w:rsidRPr="0066619D">
        <w:rPr>
          <w:rFonts w:ascii="Arial" w:hAnsi="Arial" w:cs="Arial"/>
        </w:rPr>
        <w:t>diferită</w:t>
      </w:r>
      <w:proofErr w:type="spellEnd"/>
      <w:r w:rsidR="0066619D" w:rsidRPr="0066619D">
        <w:rPr>
          <w:rFonts w:ascii="Arial" w:hAnsi="Arial" w:cs="Arial"/>
        </w:rPr>
        <w:t xml:space="preserve">, </w:t>
      </w:r>
      <w:proofErr w:type="spellStart"/>
      <w:r w:rsidR="0066619D" w:rsidRPr="0066619D">
        <w:rPr>
          <w:rFonts w:ascii="Arial" w:hAnsi="Arial" w:cs="Arial"/>
        </w:rPr>
        <w:t>în</w:t>
      </w:r>
      <w:proofErr w:type="spellEnd"/>
      <w:r w:rsidR="0066619D" w:rsidRPr="0066619D">
        <w:rPr>
          <w:rFonts w:ascii="Arial" w:hAnsi="Arial" w:cs="Arial"/>
        </w:rPr>
        <w:t xml:space="preserve"> </w:t>
      </w:r>
      <w:proofErr w:type="spellStart"/>
      <w:r w:rsidR="0066619D" w:rsidRPr="0066619D">
        <w:rPr>
          <w:rFonts w:ascii="Arial" w:hAnsi="Arial" w:cs="Arial"/>
        </w:rPr>
        <w:t>funcție</w:t>
      </w:r>
      <w:proofErr w:type="spellEnd"/>
      <w:r w:rsidR="0066619D" w:rsidRPr="0066619D">
        <w:rPr>
          <w:rFonts w:ascii="Arial" w:hAnsi="Arial" w:cs="Arial"/>
        </w:rPr>
        <w:t xml:space="preserve"> de </w:t>
      </w:r>
      <w:proofErr w:type="spellStart"/>
      <w:r w:rsidR="0066619D" w:rsidRPr="0066619D">
        <w:rPr>
          <w:rFonts w:ascii="Arial" w:hAnsi="Arial" w:cs="Arial"/>
        </w:rPr>
        <w:t>numărul</w:t>
      </w:r>
      <w:proofErr w:type="spellEnd"/>
      <w:r w:rsidR="0066619D" w:rsidRPr="0066619D">
        <w:rPr>
          <w:rFonts w:ascii="Arial" w:hAnsi="Arial" w:cs="Arial"/>
        </w:rPr>
        <w:t xml:space="preserve"> de </w:t>
      </w:r>
      <w:proofErr w:type="spellStart"/>
      <w:r w:rsidR="0066619D" w:rsidRPr="0066619D">
        <w:rPr>
          <w:rFonts w:ascii="Arial" w:hAnsi="Arial" w:cs="Arial"/>
        </w:rPr>
        <w:t>persoane</w:t>
      </w:r>
      <w:proofErr w:type="spellEnd"/>
      <w:r w:rsidR="0066619D" w:rsidRPr="0066619D">
        <w:rPr>
          <w:rFonts w:ascii="Arial" w:hAnsi="Arial" w:cs="Arial"/>
        </w:rPr>
        <w:t xml:space="preserve"> din contract, </w:t>
      </w:r>
      <w:proofErr w:type="spellStart"/>
      <w:r w:rsidR="0066619D" w:rsidRPr="0066619D">
        <w:rPr>
          <w:rFonts w:ascii="Arial" w:hAnsi="Arial" w:cs="Arial"/>
        </w:rPr>
        <w:t>pentru</w:t>
      </w:r>
      <w:proofErr w:type="spellEnd"/>
      <w:r w:rsidR="0066619D" w:rsidRPr="0066619D">
        <w:rPr>
          <w:rFonts w:ascii="Arial" w:hAnsi="Arial" w:cs="Arial"/>
        </w:rPr>
        <w:t xml:space="preserve"> </w:t>
      </w:r>
      <w:proofErr w:type="spellStart"/>
      <w:r w:rsidR="0066619D" w:rsidRPr="0066619D">
        <w:rPr>
          <w:rFonts w:ascii="Arial" w:hAnsi="Arial" w:cs="Arial"/>
        </w:rPr>
        <w:t>depozitarea</w:t>
      </w:r>
      <w:proofErr w:type="spellEnd"/>
      <w:r w:rsidR="0066619D" w:rsidRPr="0066619D">
        <w:rPr>
          <w:rFonts w:ascii="Arial" w:hAnsi="Arial" w:cs="Arial"/>
        </w:rPr>
        <w:t xml:space="preserve"> </w:t>
      </w:r>
      <w:proofErr w:type="spellStart"/>
      <w:r w:rsidR="0066619D" w:rsidRPr="0066619D">
        <w:rPr>
          <w:rFonts w:ascii="Arial" w:hAnsi="Arial" w:cs="Arial"/>
        </w:rPr>
        <w:t>separată</w:t>
      </w:r>
      <w:proofErr w:type="spellEnd"/>
      <w:r w:rsidR="0066619D" w:rsidRPr="0066619D">
        <w:rPr>
          <w:rFonts w:ascii="Arial" w:hAnsi="Arial" w:cs="Arial"/>
        </w:rPr>
        <w:t xml:space="preserve"> a </w:t>
      </w:r>
      <w:proofErr w:type="spellStart"/>
      <w:r w:rsidR="0066619D" w:rsidRPr="0066619D">
        <w:rPr>
          <w:rFonts w:ascii="Arial" w:hAnsi="Arial" w:cs="Arial"/>
        </w:rPr>
        <w:t>celor</w:t>
      </w:r>
      <w:proofErr w:type="spellEnd"/>
      <w:r w:rsidR="0066619D" w:rsidRPr="0066619D">
        <w:rPr>
          <w:rFonts w:ascii="Arial" w:hAnsi="Arial" w:cs="Arial"/>
        </w:rPr>
        <w:t xml:space="preserve"> 4 </w:t>
      </w:r>
      <w:proofErr w:type="spellStart"/>
      <w:r w:rsidR="0066619D" w:rsidRPr="0066619D">
        <w:rPr>
          <w:rFonts w:ascii="Arial" w:hAnsi="Arial" w:cs="Arial"/>
        </w:rPr>
        <w:t>fracții</w:t>
      </w:r>
      <w:proofErr w:type="spellEnd"/>
      <w:r w:rsidR="0066619D" w:rsidRPr="0066619D">
        <w:rPr>
          <w:rFonts w:ascii="Arial" w:hAnsi="Arial" w:cs="Arial"/>
        </w:rPr>
        <w:t>.</w:t>
      </w:r>
    </w:p>
    <w:p w14:paraId="5D3A79F3" w14:textId="0306A57D" w:rsidR="0066619D" w:rsidRPr="0066619D" w:rsidRDefault="0066619D" w:rsidP="0066619D">
      <w:pPr>
        <w:ind w:left="181" w:firstLine="539"/>
        <w:jc w:val="both"/>
        <w:rPr>
          <w:rFonts w:ascii="Arial" w:hAnsi="Arial" w:cs="Arial"/>
          <w:color w:val="FF0000"/>
        </w:rPr>
      </w:pPr>
      <w:proofErr w:type="spellStart"/>
      <w:r w:rsidRPr="0066619D">
        <w:rPr>
          <w:rFonts w:ascii="Arial" w:hAnsi="Arial" w:cs="Arial"/>
        </w:rPr>
        <w:t>Pubelele</w:t>
      </w:r>
      <w:proofErr w:type="spellEnd"/>
      <w:r w:rsidRPr="0066619D">
        <w:rPr>
          <w:rFonts w:ascii="Arial" w:hAnsi="Arial" w:cs="Arial"/>
        </w:rPr>
        <w:t xml:space="preserve"> </w:t>
      </w:r>
      <w:proofErr w:type="spellStart"/>
      <w:r w:rsidRPr="0066619D">
        <w:rPr>
          <w:rFonts w:ascii="Arial" w:hAnsi="Arial" w:cs="Arial"/>
        </w:rPr>
        <w:t>distribuite</w:t>
      </w:r>
      <w:proofErr w:type="spellEnd"/>
      <w:r w:rsidRPr="0066619D">
        <w:rPr>
          <w:rFonts w:ascii="Arial" w:hAnsi="Arial" w:cs="Arial"/>
        </w:rPr>
        <w:t xml:space="preserve"> </w:t>
      </w:r>
      <w:proofErr w:type="spellStart"/>
      <w:r w:rsidRPr="0066619D">
        <w:rPr>
          <w:rFonts w:ascii="Arial" w:hAnsi="Arial" w:cs="Arial"/>
        </w:rPr>
        <w:t>persoanelor</w:t>
      </w:r>
      <w:proofErr w:type="spellEnd"/>
      <w:r w:rsidRPr="0066619D">
        <w:rPr>
          <w:rFonts w:ascii="Arial" w:hAnsi="Arial" w:cs="Arial"/>
        </w:rPr>
        <w:t xml:space="preserve"> </w:t>
      </w:r>
      <w:proofErr w:type="spellStart"/>
      <w:r w:rsidRPr="0066619D">
        <w:rPr>
          <w:rFonts w:ascii="Arial" w:hAnsi="Arial" w:cs="Arial"/>
        </w:rPr>
        <w:t>fizice</w:t>
      </w:r>
      <w:proofErr w:type="spellEnd"/>
      <w:r w:rsidRPr="0066619D">
        <w:rPr>
          <w:rFonts w:ascii="Arial" w:hAnsi="Arial" w:cs="Arial"/>
        </w:rPr>
        <w:t xml:space="preserve"> sunt </w:t>
      </w:r>
      <w:proofErr w:type="spellStart"/>
      <w:r w:rsidRPr="0066619D">
        <w:rPr>
          <w:rFonts w:ascii="Arial" w:hAnsi="Arial" w:cs="Arial"/>
        </w:rPr>
        <w:t>echipate</w:t>
      </w:r>
      <w:proofErr w:type="spellEnd"/>
      <w:r w:rsidRPr="0066619D">
        <w:rPr>
          <w:rFonts w:ascii="Arial" w:hAnsi="Arial" w:cs="Arial"/>
        </w:rPr>
        <w:t xml:space="preserve"> cu o </w:t>
      </w:r>
      <w:proofErr w:type="spellStart"/>
      <w:r w:rsidRPr="0066619D">
        <w:rPr>
          <w:rFonts w:ascii="Arial" w:hAnsi="Arial" w:cs="Arial"/>
        </w:rPr>
        <w:t>serie</w:t>
      </w:r>
      <w:proofErr w:type="spellEnd"/>
      <w:r w:rsidRPr="0066619D">
        <w:rPr>
          <w:rFonts w:ascii="Arial" w:hAnsi="Arial" w:cs="Arial"/>
        </w:rPr>
        <w:t xml:space="preserve"> </w:t>
      </w:r>
      <w:proofErr w:type="spellStart"/>
      <w:r w:rsidRPr="0066619D">
        <w:rPr>
          <w:rFonts w:ascii="Arial" w:hAnsi="Arial" w:cs="Arial"/>
        </w:rPr>
        <w:t>electronică</w:t>
      </w:r>
      <w:proofErr w:type="spellEnd"/>
      <w:r w:rsidRPr="0066619D">
        <w:rPr>
          <w:rFonts w:ascii="Arial" w:hAnsi="Arial" w:cs="Arial"/>
        </w:rPr>
        <w:t xml:space="preserve"> (cod RFID) care </w:t>
      </w:r>
      <w:proofErr w:type="spellStart"/>
      <w:r w:rsidRPr="0066619D">
        <w:rPr>
          <w:rFonts w:ascii="Arial" w:hAnsi="Arial" w:cs="Arial"/>
        </w:rPr>
        <w:t>permite</w:t>
      </w:r>
      <w:proofErr w:type="spellEnd"/>
      <w:r w:rsidRPr="0066619D">
        <w:rPr>
          <w:rFonts w:ascii="Arial" w:hAnsi="Arial" w:cs="Arial"/>
        </w:rPr>
        <w:t xml:space="preserve"> </w:t>
      </w:r>
      <w:proofErr w:type="spellStart"/>
      <w:r w:rsidRPr="0066619D">
        <w:rPr>
          <w:rFonts w:ascii="Arial" w:hAnsi="Arial" w:cs="Arial"/>
        </w:rPr>
        <w:t>corelarea</w:t>
      </w:r>
      <w:proofErr w:type="spellEnd"/>
      <w:r w:rsidRPr="0066619D">
        <w:rPr>
          <w:rFonts w:ascii="Arial" w:hAnsi="Arial" w:cs="Arial"/>
        </w:rPr>
        <w:t xml:space="preserve"> </w:t>
      </w:r>
      <w:proofErr w:type="spellStart"/>
      <w:r w:rsidRPr="0066619D">
        <w:rPr>
          <w:rFonts w:ascii="Arial" w:hAnsi="Arial" w:cs="Arial"/>
        </w:rPr>
        <w:t>următoarelor</w:t>
      </w:r>
      <w:proofErr w:type="spellEnd"/>
      <w:r w:rsidRPr="0066619D">
        <w:rPr>
          <w:rFonts w:ascii="Arial" w:hAnsi="Arial" w:cs="Arial"/>
        </w:rPr>
        <w:t xml:space="preserve"> </w:t>
      </w:r>
      <w:proofErr w:type="spellStart"/>
      <w:r w:rsidRPr="0066619D">
        <w:rPr>
          <w:rFonts w:ascii="Arial" w:hAnsi="Arial" w:cs="Arial"/>
        </w:rPr>
        <w:t>tipuri</w:t>
      </w:r>
      <w:proofErr w:type="spellEnd"/>
      <w:r w:rsidRPr="0066619D">
        <w:rPr>
          <w:rFonts w:ascii="Arial" w:hAnsi="Arial" w:cs="Arial"/>
        </w:rPr>
        <w:t xml:space="preserve"> de </w:t>
      </w:r>
      <w:proofErr w:type="spellStart"/>
      <w:r w:rsidRPr="0066619D">
        <w:rPr>
          <w:rFonts w:ascii="Arial" w:hAnsi="Arial" w:cs="Arial"/>
        </w:rPr>
        <w:t>informații</w:t>
      </w:r>
      <w:proofErr w:type="spellEnd"/>
      <w:r w:rsidRPr="0066619D">
        <w:rPr>
          <w:rFonts w:ascii="Arial" w:hAnsi="Arial" w:cs="Arial"/>
        </w:rPr>
        <w:t xml:space="preserve">: </w:t>
      </w:r>
      <w:proofErr w:type="spellStart"/>
      <w:r w:rsidRPr="0066619D">
        <w:rPr>
          <w:rFonts w:ascii="Arial" w:hAnsi="Arial" w:cs="Arial"/>
        </w:rPr>
        <w:t>titularul</w:t>
      </w:r>
      <w:proofErr w:type="spellEnd"/>
      <w:r w:rsidRPr="0066619D">
        <w:rPr>
          <w:rFonts w:ascii="Arial" w:hAnsi="Arial" w:cs="Arial"/>
        </w:rPr>
        <w:t xml:space="preserve"> de contract, </w:t>
      </w:r>
      <w:proofErr w:type="spellStart"/>
      <w:r w:rsidRPr="0066619D">
        <w:rPr>
          <w:rFonts w:ascii="Arial" w:hAnsi="Arial" w:cs="Arial"/>
        </w:rPr>
        <w:t>adresă</w:t>
      </w:r>
      <w:proofErr w:type="spellEnd"/>
      <w:r w:rsidRPr="0066619D">
        <w:rPr>
          <w:rFonts w:ascii="Arial" w:hAnsi="Arial" w:cs="Arial"/>
        </w:rPr>
        <w:t xml:space="preserve">, </w:t>
      </w:r>
      <w:proofErr w:type="spellStart"/>
      <w:r w:rsidRPr="0066619D">
        <w:rPr>
          <w:rFonts w:ascii="Arial" w:hAnsi="Arial" w:cs="Arial"/>
        </w:rPr>
        <w:t>numărul</w:t>
      </w:r>
      <w:proofErr w:type="spellEnd"/>
      <w:r w:rsidRPr="0066619D">
        <w:rPr>
          <w:rFonts w:ascii="Arial" w:hAnsi="Arial" w:cs="Arial"/>
        </w:rPr>
        <w:t xml:space="preserve"> de </w:t>
      </w:r>
      <w:proofErr w:type="spellStart"/>
      <w:r w:rsidRPr="0066619D">
        <w:rPr>
          <w:rFonts w:ascii="Arial" w:hAnsi="Arial" w:cs="Arial"/>
        </w:rPr>
        <w:t>persoane</w:t>
      </w:r>
      <w:proofErr w:type="spellEnd"/>
      <w:r w:rsidRPr="0066619D">
        <w:rPr>
          <w:rFonts w:ascii="Arial" w:hAnsi="Arial" w:cs="Arial"/>
        </w:rPr>
        <w:t xml:space="preserve"> </w:t>
      </w:r>
      <w:proofErr w:type="spellStart"/>
      <w:r w:rsidRPr="0066619D">
        <w:rPr>
          <w:rFonts w:ascii="Arial" w:hAnsi="Arial" w:cs="Arial"/>
        </w:rPr>
        <w:t>contractate</w:t>
      </w:r>
      <w:proofErr w:type="spellEnd"/>
      <w:r w:rsidRPr="0066619D">
        <w:rPr>
          <w:rFonts w:ascii="Arial" w:hAnsi="Arial" w:cs="Arial"/>
        </w:rPr>
        <w:t xml:space="preserve">, </w:t>
      </w:r>
      <w:proofErr w:type="spellStart"/>
      <w:r w:rsidRPr="0066619D">
        <w:rPr>
          <w:rFonts w:ascii="Arial" w:hAnsi="Arial" w:cs="Arial"/>
        </w:rPr>
        <w:t>tipul</w:t>
      </w:r>
      <w:proofErr w:type="spellEnd"/>
      <w:r w:rsidRPr="0066619D">
        <w:rPr>
          <w:rFonts w:ascii="Arial" w:hAnsi="Arial" w:cs="Arial"/>
        </w:rPr>
        <w:t xml:space="preserve"> </w:t>
      </w:r>
      <w:proofErr w:type="spellStart"/>
      <w:r w:rsidRPr="0066619D">
        <w:rPr>
          <w:rFonts w:ascii="Arial" w:hAnsi="Arial" w:cs="Arial"/>
        </w:rPr>
        <w:t>și</w:t>
      </w:r>
      <w:proofErr w:type="spellEnd"/>
      <w:r w:rsidRPr="0066619D">
        <w:rPr>
          <w:rFonts w:ascii="Arial" w:hAnsi="Arial" w:cs="Arial"/>
        </w:rPr>
        <w:t xml:space="preserve"> </w:t>
      </w:r>
      <w:proofErr w:type="spellStart"/>
      <w:r w:rsidRPr="0066619D">
        <w:rPr>
          <w:rFonts w:ascii="Arial" w:hAnsi="Arial" w:cs="Arial"/>
        </w:rPr>
        <w:t>capacitatea</w:t>
      </w:r>
      <w:proofErr w:type="spellEnd"/>
      <w:r w:rsidRPr="0066619D">
        <w:rPr>
          <w:rFonts w:ascii="Arial" w:hAnsi="Arial" w:cs="Arial"/>
        </w:rPr>
        <w:t xml:space="preserve"> </w:t>
      </w:r>
      <w:proofErr w:type="spellStart"/>
      <w:r w:rsidRPr="0066619D">
        <w:rPr>
          <w:rFonts w:ascii="Arial" w:hAnsi="Arial" w:cs="Arial"/>
        </w:rPr>
        <w:t>recipientului</w:t>
      </w:r>
      <w:proofErr w:type="spellEnd"/>
      <w:r w:rsidRPr="0066619D">
        <w:rPr>
          <w:rFonts w:ascii="Arial" w:hAnsi="Arial" w:cs="Arial"/>
        </w:rPr>
        <w:t xml:space="preserve">. </w:t>
      </w:r>
      <w:proofErr w:type="spellStart"/>
      <w:r w:rsidRPr="0066619D">
        <w:rPr>
          <w:rFonts w:ascii="Arial" w:hAnsi="Arial" w:cs="Arial"/>
        </w:rPr>
        <w:t>După</w:t>
      </w:r>
      <w:proofErr w:type="spellEnd"/>
      <w:r w:rsidRPr="0066619D">
        <w:rPr>
          <w:rFonts w:ascii="Arial" w:hAnsi="Arial" w:cs="Arial"/>
        </w:rPr>
        <w:t xml:space="preserve"> </w:t>
      </w:r>
      <w:proofErr w:type="spellStart"/>
      <w:r w:rsidRPr="0066619D">
        <w:rPr>
          <w:rFonts w:ascii="Arial" w:hAnsi="Arial" w:cs="Arial"/>
        </w:rPr>
        <w:t>primul</w:t>
      </w:r>
      <w:proofErr w:type="spellEnd"/>
      <w:r w:rsidRPr="0066619D">
        <w:rPr>
          <w:rFonts w:ascii="Arial" w:hAnsi="Arial" w:cs="Arial"/>
        </w:rPr>
        <w:t xml:space="preserve"> an de contract se </w:t>
      </w:r>
      <w:proofErr w:type="spellStart"/>
      <w:r w:rsidRPr="0066619D">
        <w:rPr>
          <w:rFonts w:ascii="Arial" w:hAnsi="Arial" w:cs="Arial"/>
        </w:rPr>
        <w:t>va</w:t>
      </w:r>
      <w:proofErr w:type="spellEnd"/>
      <w:r w:rsidRPr="0066619D">
        <w:rPr>
          <w:rFonts w:ascii="Arial" w:hAnsi="Arial" w:cs="Arial"/>
        </w:rPr>
        <w:t xml:space="preserve"> introduce </w:t>
      </w:r>
      <w:proofErr w:type="spellStart"/>
      <w:r w:rsidRPr="0066619D">
        <w:rPr>
          <w:rFonts w:ascii="Arial" w:hAnsi="Arial" w:cs="Arial"/>
        </w:rPr>
        <w:t>tarifarea</w:t>
      </w:r>
      <w:proofErr w:type="spellEnd"/>
      <w:r w:rsidRPr="0066619D">
        <w:rPr>
          <w:rFonts w:ascii="Arial" w:hAnsi="Arial" w:cs="Arial"/>
        </w:rPr>
        <w:t xml:space="preserve"> conform </w:t>
      </w:r>
      <w:proofErr w:type="spellStart"/>
      <w:r w:rsidRPr="0066619D">
        <w:rPr>
          <w:rFonts w:ascii="Arial" w:hAnsi="Arial" w:cs="Arial"/>
        </w:rPr>
        <w:t>principiului</w:t>
      </w:r>
      <w:proofErr w:type="spellEnd"/>
      <w:r w:rsidRPr="0066619D">
        <w:rPr>
          <w:rFonts w:ascii="Arial" w:hAnsi="Arial" w:cs="Arial"/>
        </w:rPr>
        <w:t xml:space="preserve"> “</w:t>
      </w:r>
      <w:proofErr w:type="spellStart"/>
      <w:r w:rsidRPr="0066619D">
        <w:rPr>
          <w:rFonts w:ascii="Arial" w:hAnsi="Arial" w:cs="Arial"/>
        </w:rPr>
        <w:t>plătește</w:t>
      </w:r>
      <w:proofErr w:type="spellEnd"/>
      <w:r w:rsidRPr="0066619D">
        <w:rPr>
          <w:rFonts w:ascii="Arial" w:hAnsi="Arial" w:cs="Arial"/>
        </w:rPr>
        <w:t xml:space="preserve"> </w:t>
      </w:r>
      <w:proofErr w:type="spellStart"/>
      <w:r w:rsidRPr="0066619D">
        <w:rPr>
          <w:rFonts w:ascii="Arial" w:hAnsi="Arial" w:cs="Arial"/>
        </w:rPr>
        <w:t>pentru</w:t>
      </w:r>
      <w:proofErr w:type="spellEnd"/>
      <w:r w:rsidRPr="0066619D">
        <w:rPr>
          <w:rFonts w:ascii="Arial" w:hAnsi="Arial" w:cs="Arial"/>
        </w:rPr>
        <w:t xml:space="preserve"> </w:t>
      </w:r>
      <w:proofErr w:type="spellStart"/>
      <w:r w:rsidRPr="0066619D">
        <w:rPr>
          <w:rFonts w:ascii="Arial" w:hAnsi="Arial" w:cs="Arial"/>
        </w:rPr>
        <w:t>cât</w:t>
      </w:r>
      <w:proofErr w:type="spellEnd"/>
      <w:r w:rsidRPr="0066619D">
        <w:rPr>
          <w:rFonts w:ascii="Arial" w:hAnsi="Arial" w:cs="Arial"/>
        </w:rPr>
        <w:t xml:space="preserve"> </w:t>
      </w:r>
      <w:proofErr w:type="spellStart"/>
      <w:r w:rsidRPr="0066619D">
        <w:rPr>
          <w:rFonts w:ascii="Arial" w:hAnsi="Arial" w:cs="Arial"/>
        </w:rPr>
        <w:t>arunci</w:t>
      </w:r>
      <w:proofErr w:type="spellEnd"/>
      <w:r w:rsidRPr="0066619D">
        <w:rPr>
          <w:rFonts w:ascii="Arial" w:hAnsi="Arial" w:cs="Arial"/>
        </w:rPr>
        <w:t xml:space="preserve">” care </w:t>
      </w:r>
      <w:proofErr w:type="spellStart"/>
      <w:r w:rsidRPr="0066619D">
        <w:rPr>
          <w:rFonts w:ascii="Arial" w:hAnsi="Arial" w:cs="Arial"/>
        </w:rPr>
        <w:t>va</w:t>
      </w:r>
      <w:proofErr w:type="spellEnd"/>
      <w:r w:rsidRPr="0066619D">
        <w:rPr>
          <w:rFonts w:ascii="Arial" w:hAnsi="Arial" w:cs="Arial"/>
        </w:rPr>
        <w:t xml:space="preserve"> fi </w:t>
      </w:r>
      <w:proofErr w:type="spellStart"/>
      <w:r w:rsidRPr="0066619D">
        <w:rPr>
          <w:rFonts w:ascii="Arial" w:hAnsi="Arial" w:cs="Arial"/>
        </w:rPr>
        <w:t>corelată</w:t>
      </w:r>
      <w:proofErr w:type="spellEnd"/>
      <w:r w:rsidRPr="0066619D">
        <w:rPr>
          <w:rFonts w:ascii="Arial" w:hAnsi="Arial" w:cs="Arial"/>
        </w:rPr>
        <w:t xml:space="preserve"> cu </w:t>
      </w:r>
      <w:proofErr w:type="spellStart"/>
      <w:r w:rsidRPr="0066619D">
        <w:rPr>
          <w:rFonts w:ascii="Arial" w:hAnsi="Arial" w:cs="Arial"/>
        </w:rPr>
        <w:t>volumul</w:t>
      </w:r>
      <w:proofErr w:type="spellEnd"/>
      <w:r w:rsidRPr="0066619D">
        <w:rPr>
          <w:rFonts w:ascii="Arial" w:hAnsi="Arial" w:cs="Arial"/>
        </w:rPr>
        <w:t xml:space="preserve"> </w:t>
      </w:r>
      <w:proofErr w:type="spellStart"/>
      <w:r w:rsidRPr="0066619D">
        <w:rPr>
          <w:rFonts w:ascii="Arial" w:hAnsi="Arial" w:cs="Arial"/>
        </w:rPr>
        <w:t>și</w:t>
      </w:r>
      <w:proofErr w:type="spellEnd"/>
      <w:r w:rsidRPr="0066619D">
        <w:rPr>
          <w:rFonts w:ascii="Arial" w:hAnsi="Arial" w:cs="Arial"/>
        </w:rPr>
        <w:t xml:space="preserve"> </w:t>
      </w:r>
      <w:proofErr w:type="spellStart"/>
      <w:r w:rsidRPr="0066619D">
        <w:rPr>
          <w:rFonts w:ascii="Arial" w:hAnsi="Arial" w:cs="Arial"/>
        </w:rPr>
        <w:t>frecvența</w:t>
      </w:r>
      <w:proofErr w:type="spellEnd"/>
      <w:r w:rsidRPr="0066619D">
        <w:rPr>
          <w:rFonts w:ascii="Arial" w:hAnsi="Arial" w:cs="Arial"/>
        </w:rPr>
        <w:t xml:space="preserve"> de </w:t>
      </w:r>
      <w:proofErr w:type="spellStart"/>
      <w:r w:rsidRPr="0066619D">
        <w:rPr>
          <w:rFonts w:ascii="Arial" w:hAnsi="Arial" w:cs="Arial"/>
        </w:rPr>
        <w:t>colectare</w:t>
      </w:r>
      <w:proofErr w:type="spellEnd"/>
      <w:r w:rsidRPr="0066619D">
        <w:rPr>
          <w:rFonts w:ascii="Arial" w:hAnsi="Arial" w:cs="Arial"/>
        </w:rPr>
        <w:t xml:space="preserve">. </w:t>
      </w:r>
      <w:proofErr w:type="spellStart"/>
      <w:r w:rsidRPr="0066619D">
        <w:rPr>
          <w:rFonts w:ascii="Arial" w:hAnsi="Arial" w:cs="Arial"/>
        </w:rPr>
        <w:t>Implementarea</w:t>
      </w:r>
      <w:proofErr w:type="spellEnd"/>
      <w:r w:rsidRPr="0066619D">
        <w:rPr>
          <w:rFonts w:ascii="Arial" w:hAnsi="Arial" w:cs="Arial"/>
        </w:rPr>
        <w:t xml:space="preserve"> </w:t>
      </w:r>
      <w:proofErr w:type="spellStart"/>
      <w:r w:rsidRPr="0066619D">
        <w:rPr>
          <w:rFonts w:ascii="Arial" w:hAnsi="Arial" w:cs="Arial"/>
        </w:rPr>
        <w:t>va</w:t>
      </w:r>
      <w:proofErr w:type="spellEnd"/>
      <w:r w:rsidRPr="0066619D">
        <w:rPr>
          <w:rFonts w:ascii="Arial" w:hAnsi="Arial" w:cs="Arial"/>
        </w:rPr>
        <w:t xml:space="preserve"> fi </w:t>
      </w:r>
      <w:proofErr w:type="spellStart"/>
      <w:r w:rsidRPr="0066619D">
        <w:rPr>
          <w:rFonts w:ascii="Arial" w:hAnsi="Arial" w:cs="Arial"/>
        </w:rPr>
        <w:t>posibilă</w:t>
      </w:r>
      <w:proofErr w:type="spellEnd"/>
      <w:r w:rsidRPr="0066619D">
        <w:rPr>
          <w:rFonts w:ascii="Arial" w:hAnsi="Arial" w:cs="Arial"/>
        </w:rPr>
        <w:t xml:space="preserve"> cu </w:t>
      </w:r>
      <w:proofErr w:type="spellStart"/>
      <w:r w:rsidRPr="0066619D">
        <w:rPr>
          <w:rFonts w:ascii="Arial" w:hAnsi="Arial" w:cs="Arial"/>
        </w:rPr>
        <w:t>ajutorul</w:t>
      </w:r>
      <w:proofErr w:type="spellEnd"/>
      <w:r w:rsidRPr="0066619D">
        <w:rPr>
          <w:rFonts w:ascii="Arial" w:hAnsi="Arial" w:cs="Arial"/>
        </w:rPr>
        <w:t xml:space="preserve"> </w:t>
      </w:r>
      <w:proofErr w:type="spellStart"/>
      <w:r w:rsidRPr="0066619D">
        <w:rPr>
          <w:rFonts w:ascii="Arial" w:hAnsi="Arial" w:cs="Arial"/>
        </w:rPr>
        <w:t>codului</w:t>
      </w:r>
      <w:proofErr w:type="spellEnd"/>
      <w:r w:rsidRPr="0066619D">
        <w:rPr>
          <w:rFonts w:ascii="Arial" w:hAnsi="Arial" w:cs="Arial"/>
        </w:rPr>
        <w:t xml:space="preserve"> RFID.</w:t>
      </w:r>
    </w:p>
    <w:p w14:paraId="0F46C212" w14:textId="4E833756" w:rsidR="00C90D49" w:rsidRPr="007C4155" w:rsidRDefault="007C4155" w:rsidP="00C90D49">
      <w:pPr>
        <w:ind w:left="181" w:firstLine="539"/>
        <w:jc w:val="both"/>
        <w:rPr>
          <w:rFonts w:ascii="Arial" w:hAnsi="Arial" w:cs="Arial"/>
          <w:snapToGrid w:val="0"/>
          <w:lang w:val="en-GB"/>
        </w:rPr>
      </w:pPr>
      <w:proofErr w:type="spellStart"/>
      <w:r w:rsidRPr="007C4155">
        <w:rPr>
          <w:rFonts w:ascii="Arial" w:hAnsi="Arial" w:cs="Arial"/>
          <w:snapToGrid w:val="0"/>
          <w:lang w:val="en-GB"/>
        </w:rPr>
        <w:t>Și</w:t>
      </w:r>
      <w:proofErr w:type="spellEnd"/>
      <w:r w:rsidRPr="007C4155">
        <w:rPr>
          <w:rFonts w:ascii="Arial" w:hAnsi="Arial" w:cs="Arial"/>
          <w:snapToGrid w:val="0"/>
          <w:lang w:val="en-GB"/>
        </w:rPr>
        <w:t xml:space="preserve"> </w:t>
      </w:r>
      <w:proofErr w:type="spellStart"/>
      <w:r w:rsidRPr="007C4155">
        <w:rPr>
          <w:rFonts w:ascii="Arial" w:hAnsi="Arial" w:cs="Arial"/>
          <w:snapToGrid w:val="0"/>
          <w:lang w:val="en-GB"/>
        </w:rPr>
        <w:t>în</w:t>
      </w:r>
      <w:proofErr w:type="spellEnd"/>
      <w:r w:rsidRPr="007C4155">
        <w:rPr>
          <w:rFonts w:ascii="Arial" w:hAnsi="Arial" w:cs="Arial"/>
          <w:snapToGrid w:val="0"/>
          <w:lang w:val="en-GB"/>
        </w:rPr>
        <w:t xml:space="preserve"> 2024 au </w:t>
      </w:r>
      <w:proofErr w:type="spellStart"/>
      <w:r w:rsidRPr="007C4155">
        <w:rPr>
          <w:rFonts w:ascii="Arial" w:hAnsi="Arial" w:cs="Arial"/>
          <w:snapToGrid w:val="0"/>
          <w:lang w:val="en-GB"/>
        </w:rPr>
        <w:t>funcționat</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echipe</w:t>
      </w:r>
      <w:r w:rsidRPr="007C4155">
        <w:rPr>
          <w:rFonts w:ascii="Arial" w:hAnsi="Arial" w:cs="Arial"/>
          <w:snapToGrid w:val="0"/>
          <w:lang w:val="en-GB"/>
        </w:rPr>
        <w:t>le</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mixte</w:t>
      </w:r>
      <w:proofErr w:type="spellEnd"/>
      <w:r w:rsidR="00C90D49" w:rsidRPr="007C4155">
        <w:rPr>
          <w:rFonts w:ascii="Arial" w:hAnsi="Arial" w:cs="Arial"/>
          <w:snapToGrid w:val="0"/>
          <w:lang w:val="en-GB"/>
        </w:rPr>
        <w:t xml:space="preserve"> de </w:t>
      </w:r>
      <w:proofErr w:type="spellStart"/>
      <w:r w:rsidR="00C90D49" w:rsidRPr="007C4155">
        <w:rPr>
          <w:rFonts w:ascii="Arial" w:hAnsi="Arial" w:cs="Arial"/>
          <w:snapToGrid w:val="0"/>
          <w:lang w:val="en-GB"/>
        </w:rPr>
        <w:t>acțiune</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în</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teren</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în</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vederea</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verificării</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conținutului</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recipientelor</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și</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pentru</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aplicarea</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tarifului</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penalizator</w:t>
      </w:r>
      <w:proofErr w:type="spellEnd"/>
      <w:r w:rsidR="00C90D49" w:rsidRPr="007C4155">
        <w:rPr>
          <w:rFonts w:ascii="Arial" w:hAnsi="Arial" w:cs="Arial"/>
          <w:snapToGrid w:val="0"/>
          <w:lang w:val="en-GB"/>
        </w:rPr>
        <w:t xml:space="preserve"> conform HCL 297/2022. </w:t>
      </w:r>
      <w:proofErr w:type="spellStart"/>
      <w:r w:rsidR="00C90D49" w:rsidRPr="007C4155">
        <w:rPr>
          <w:rFonts w:ascii="Arial" w:hAnsi="Arial" w:cs="Arial"/>
          <w:snapToGrid w:val="0"/>
          <w:lang w:val="en-GB"/>
        </w:rPr>
        <w:t>Echipele</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mixte</w:t>
      </w:r>
      <w:proofErr w:type="spellEnd"/>
      <w:r w:rsidR="00C90D49" w:rsidRPr="007C4155">
        <w:rPr>
          <w:rFonts w:ascii="Arial" w:hAnsi="Arial" w:cs="Arial"/>
          <w:snapToGrid w:val="0"/>
          <w:lang w:val="en-GB"/>
        </w:rPr>
        <w:t xml:space="preserve"> au </w:t>
      </w:r>
      <w:proofErr w:type="spellStart"/>
      <w:r w:rsidR="00C90D49" w:rsidRPr="007C4155">
        <w:rPr>
          <w:rFonts w:ascii="Arial" w:hAnsi="Arial" w:cs="Arial"/>
          <w:snapToGrid w:val="0"/>
          <w:lang w:val="en-GB"/>
        </w:rPr>
        <w:t>efectuat</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verificări</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în</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teren</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aproape</w:t>
      </w:r>
      <w:proofErr w:type="spellEnd"/>
      <w:r w:rsidR="00C90D49" w:rsidRPr="007C4155">
        <w:rPr>
          <w:rFonts w:ascii="Arial" w:hAnsi="Arial" w:cs="Arial"/>
          <w:snapToGrid w:val="0"/>
          <w:lang w:val="en-GB"/>
        </w:rPr>
        <w:t xml:space="preserve"> </w:t>
      </w:r>
      <w:proofErr w:type="spellStart"/>
      <w:r w:rsidR="00C90D49" w:rsidRPr="007C4155">
        <w:rPr>
          <w:rFonts w:ascii="Arial" w:hAnsi="Arial" w:cs="Arial"/>
          <w:snapToGrid w:val="0"/>
          <w:lang w:val="en-GB"/>
        </w:rPr>
        <w:t>zilnic</w:t>
      </w:r>
      <w:proofErr w:type="spellEnd"/>
      <w:r w:rsidR="00C90D49" w:rsidRPr="007C4155">
        <w:rPr>
          <w:rFonts w:ascii="Arial" w:hAnsi="Arial" w:cs="Arial"/>
          <w:snapToGrid w:val="0"/>
          <w:lang w:val="en-GB"/>
        </w:rPr>
        <w:t xml:space="preserve">, </w:t>
      </w:r>
      <w:proofErr w:type="spellStart"/>
      <w:r w:rsidRPr="007C4155">
        <w:rPr>
          <w:rFonts w:ascii="Arial" w:hAnsi="Arial" w:cs="Arial"/>
          <w:snapToGrid w:val="0"/>
          <w:lang w:val="en-GB"/>
        </w:rPr>
        <w:t>și</w:t>
      </w:r>
      <w:proofErr w:type="spellEnd"/>
      <w:r w:rsidRPr="007C4155">
        <w:rPr>
          <w:rFonts w:ascii="Arial" w:hAnsi="Arial" w:cs="Arial"/>
          <w:snapToGrid w:val="0"/>
          <w:lang w:val="en-GB"/>
        </w:rPr>
        <w:t xml:space="preserve"> </w:t>
      </w:r>
      <w:r w:rsidRPr="007C4155">
        <w:rPr>
          <w:rFonts w:ascii="Arial" w:hAnsi="Arial" w:cs="Arial"/>
        </w:rPr>
        <w:t xml:space="preserve">au </w:t>
      </w:r>
      <w:proofErr w:type="spellStart"/>
      <w:r w:rsidRPr="007C4155">
        <w:rPr>
          <w:rFonts w:ascii="Arial" w:hAnsi="Arial" w:cs="Arial"/>
        </w:rPr>
        <w:t>fost</w:t>
      </w:r>
      <w:proofErr w:type="spellEnd"/>
      <w:r w:rsidRPr="007C4155">
        <w:rPr>
          <w:rFonts w:ascii="Arial" w:hAnsi="Arial" w:cs="Arial"/>
        </w:rPr>
        <w:t xml:space="preserve"> </w:t>
      </w:r>
      <w:proofErr w:type="spellStart"/>
      <w:r w:rsidRPr="007C4155">
        <w:rPr>
          <w:rFonts w:ascii="Arial" w:hAnsi="Arial" w:cs="Arial"/>
        </w:rPr>
        <w:t>tarifate</w:t>
      </w:r>
      <w:proofErr w:type="spellEnd"/>
      <w:r w:rsidRPr="007C4155">
        <w:rPr>
          <w:rFonts w:ascii="Arial" w:hAnsi="Arial" w:cs="Arial"/>
        </w:rPr>
        <w:t xml:space="preserve"> </w:t>
      </w:r>
      <w:proofErr w:type="spellStart"/>
      <w:r w:rsidRPr="007C4155">
        <w:rPr>
          <w:rFonts w:ascii="Arial" w:hAnsi="Arial" w:cs="Arial"/>
        </w:rPr>
        <w:t>dublu</w:t>
      </w:r>
      <w:proofErr w:type="spellEnd"/>
      <w:r w:rsidRPr="007C4155">
        <w:rPr>
          <w:rFonts w:ascii="Arial" w:hAnsi="Arial" w:cs="Arial"/>
        </w:rPr>
        <w:t xml:space="preserve"> 1214 </w:t>
      </w:r>
      <w:proofErr w:type="spellStart"/>
      <w:r w:rsidRPr="007C4155">
        <w:rPr>
          <w:rFonts w:ascii="Arial" w:hAnsi="Arial" w:cs="Arial"/>
        </w:rPr>
        <w:t>persoane</w:t>
      </w:r>
      <w:proofErr w:type="spellEnd"/>
      <w:r w:rsidRPr="007C4155">
        <w:rPr>
          <w:rFonts w:ascii="Arial" w:hAnsi="Arial" w:cs="Arial"/>
        </w:rPr>
        <w:t xml:space="preserve"> din 651 </w:t>
      </w:r>
      <w:proofErr w:type="spellStart"/>
      <w:r w:rsidRPr="007C4155">
        <w:rPr>
          <w:rFonts w:ascii="Arial" w:hAnsi="Arial" w:cs="Arial"/>
        </w:rPr>
        <w:t>gospodării</w:t>
      </w:r>
      <w:proofErr w:type="spellEnd"/>
      <w:r w:rsidRPr="007C4155">
        <w:rPr>
          <w:rFonts w:ascii="Arial" w:hAnsi="Arial" w:cs="Arial"/>
        </w:rPr>
        <w:t>.</w:t>
      </w:r>
      <w:r w:rsidR="00C90D49" w:rsidRPr="007C4155">
        <w:rPr>
          <w:rFonts w:ascii="Arial" w:hAnsi="Arial" w:cs="Arial"/>
          <w:snapToGrid w:val="0"/>
          <w:lang w:val="en-GB"/>
        </w:rPr>
        <w:t xml:space="preserve"> </w:t>
      </w:r>
    </w:p>
    <w:p w14:paraId="2C5800C9" w14:textId="7FD5000D" w:rsidR="00D26682" w:rsidRPr="007C4155" w:rsidRDefault="00D26682" w:rsidP="00D26682">
      <w:pPr>
        <w:tabs>
          <w:tab w:val="left" w:pos="851"/>
          <w:tab w:val="left" w:pos="1134"/>
        </w:tabs>
        <w:ind w:firstLine="720"/>
        <w:jc w:val="both"/>
        <w:rPr>
          <w:rFonts w:ascii="Arial" w:hAnsi="Arial" w:cs="Arial"/>
        </w:rPr>
      </w:pPr>
      <w:r w:rsidRPr="007C4155">
        <w:rPr>
          <w:rFonts w:ascii="Arial" w:hAnsi="Arial" w:cs="Arial"/>
        </w:rPr>
        <w:t xml:space="preserve">Statistica </w:t>
      </w:r>
      <w:proofErr w:type="spellStart"/>
      <w:r w:rsidRPr="007C4155">
        <w:rPr>
          <w:rFonts w:ascii="Arial" w:hAnsi="Arial" w:cs="Arial"/>
        </w:rPr>
        <w:t>evoluției</w:t>
      </w:r>
      <w:proofErr w:type="spellEnd"/>
      <w:r w:rsidRPr="007C4155">
        <w:rPr>
          <w:rFonts w:ascii="Arial" w:hAnsi="Arial" w:cs="Arial"/>
        </w:rPr>
        <w:t xml:space="preserve"> </w:t>
      </w:r>
      <w:proofErr w:type="spellStart"/>
      <w:r w:rsidRPr="007C4155">
        <w:rPr>
          <w:rFonts w:ascii="Arial" w:hAnsi="Arial" w:cs="Arial"/>
        </w:rPr>
        <w:t>activități</w:t>
      </w:r>
      <w:proofErr w:type="spellEnd"/>
      <w:r w:rsidRPr="007C4155">
        <w:rPr>
          <w:rFonts w:ascii="Arial" w:hAnsi="Arial" w:cs="Arial"/>
        </w:rPr>
        <w:t xml:space="preserve"> </w:t>
      </w:r>
      <w:r w:rsidR="007C4155" w:rsidRPr="007C4155">
        <w:rPr>
          <w:rFonts w:ascii="Arial" w:hAnsi="Arial" w:cs="Arial"/>
        </w:rPr>
        <w:t xml:space="preserve"> de  </w:t>
      </w:r>
      <w:proofErr w:type="spellStart"/>
      <w:r w:rsidR="007C4155" w:rsidRPr="007C4155">
        <w:rPr>
          <w:rFonts w:ascii="Arial" w:hAnsi="Arial" w:cs="Arial"/>
        </w:rPr>
        <w:t>colectare</w:t>
      </w:r>
      <w:proofErr w:type="spellEnd"/>
      <w:r w:rsidR="007C4155" w:rsidRPr="007C4155">
        <w:rPr>
          <w:rFonts w:ascii="Arial" w:hAnsi="Arial" w:cs="Arial"/>
        </w:rPr>
        <w:t xml:space="preserve"> </w:t>
      </w:r>
      <w:proofErr w:type="spellStart"/>
      <w:r w:rsidR="007C4155" w:rsidRPr="007C4155">
        <w:rPr>
          <w:rFonts w:ascii="Arial" w:hAnsi="Arial" w:cs="Arial"/>
        </w:rPr>
        <w:t>selectivă</w:t>
      </w:r>
      <w:proofErr w:type="spellEnd"/>
      <w:r w:rsidR="007C4155" w:rsidRPr="007C4155">
        <w:rPr>
          <w:rFonts w:ascii="Arial" w:hAnsi="Arial" w:cs="Arial"/>
        </w:rPr>
        <w:t xml:space="preserve"> </w:t>
      </w:r>
      <w:proofErr w:type="spellStart"/>
      <w:r w:rsidRPr="007C4155">
        <w:rPr>
          <w:rFonts w:ascii="Arial" w:hAnsi="Arial" w:cs="Arial"/>
        </w:rPr>
        <w:t>este</w:t>
      </w:r>
      <w:proofErr w:type="spellEnd"/>
      <w:r w:rsidRPr="007C4155">
        <w:rPr>
          <w:rFonts w:ascii="Arial" w:hAnsi="Arial" w:cs="Arial"/>
        </w:rPr>
        <w:t xml:space="preserve"> </w:t>
      </w:r>
      <w:proofErr w:type="spellStart"/>
      <w:r w:rsidRPr="007C4155">
        <w:rPr>
          <w:rFonts w:ascii="Arial" w:hAnsi="Arial" w:cs="Arial"/>
        </w:rPr>
        <w:t>următoarea</w:t>
      </w:r>
      <w:proofErr w:type="spellEnd"/>
      <w:r w:rsidRPr="007C4155">
        <w:rPr>
          <w:rFonts w:ascii="Arial" w:hAnsi="Arial" w:cs="Arial"/>
        </w:rPr>
        <w:t xml:space="preserve">: </w:t>
      </w:r>
    </w:p>
    <w:tbl>
      <w:tblPr>
        <w:tblW w:w="8460" w:type="dxa"/>
        <w:tblInd w:w="558" w:type="dxa"/>
        <w:tblLook w:val="04A0" w:firstRow="1" w:lastRow="0" w:firstColumn="1" w:lastColumn="0" w:noHBand="0" w:noVBand="1"/>
      </w:tblPr>
      <w:tblGrid>
        <w:gridCol w:w="960"/>
        <w:gridCol w:w="1180"/>
        <w:gridCol w:w="2920"/>
        <w:gridCol w:w="3400"/>
      </w:tblGrid>
      <w:tr w:rsidR="007C4155" w:rsidRPr="007C4155" w14:paraId="609A98D4" w14:textId="77777777" w:rsidTr="00277E54">
        <w:trPr>
          <w:trHeight w:val="64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92AD24" w14:textId="77777777" w:rsidR="005C4C64" w:rsidRPr="00080A76" w:rsidRDefault="005C4C64" w:rsidP="00904B2A">
            <w:pPr>
              <w:jc w:val="center"/>
              <w:rPr>
                <w:rFonts w:ascii="Arial" w:hAnsi="Arial" w:cs="Arial"/>
                <w:lang w:eastAsia="en-US"/>
              </w:rPr>
            </w:pPr>
            <w:r w:rsidRPr="00080A76">
              <w:rPr>
                <w:rFonts w:ascii="Arial" w:hAnsi="Arial" w:cs="Arial"/>
                <w:lang w:eastAsia="en-US"/>
              </w:rPr>
              <w:t xml:space="preserve">An </w:t>
            </w:r>
          </w:p>
        </w:tc>
        <w:tc>
          <w:tcPr>
            <w:tcW w:w="1180" w:type="dxa"/>
            <w:tcBorders>
              <w:top w:val="single" w:sz="8" w:space="0" w:color="auto"/>
              <w:left w:val="nil"/>
              <w:bottom w:val="single" w:sz="8" w:space="0" w:color="auto"/>
              <w:right w:val="single" w:sz="8" w:space="0" w:color="auto"/>
            </w:tcBorders>
            <w:shd w:val="clear" w:color="auto" w:fill="auto"/>
            <w:noWrap/>
            <w:vAlign w:val="bottom"/>
            <w:hideMark/>
          </w:tcPr>
          <w:p w14:paraId="6508EDA8" w14:textId="77777777" w:rsidR="005C4C64" w:rsidRPr="00080A76" w:rsidRDefault="005C4C64" w:rsidP="00904B2A">
            <w:pPr>
              <w:jc w:val="center"/>
              <w:rPr>
                <w:rFonts w:ascii="Arial" w:hAnsi="Arial" w:cs="Arial"/>
                <w:lang w:eastAsia="en-US"/>
              </w:rPr>
            </w:pPr>
            <w:proofErr w:type="spellStart"/>
            <w:r w:rsidRPr="00080A76">
              <w:rPr>
                <w:rFonts w:ascii="Arial" w:hAnsi="Arial" w:cs="Arial"/>
                <w:lang w:eastAsia="en-US"/>
              </w:rPr>
              <w:t>Obiectiv</w:t>
            </w:r>
            <w:proofErr w:type="spellEnd"/>
          </w:p>
        </w:tc>
        <w:tc>
          <w:tcPr>
            <w:tcW w:w="2920" w:type="dxa"/>
            <w:tcBorders>
              <w:top w:val="single" w:sz="8" w:space="0" w:color="auto"/>
              <w:left w:val="nil"/>
              <w:bottom w:val="single" w:sz="8" w:space="0" w:color="auto"/>
              <w:right w:val="single" w:sz="8" w:space="0" w:color="auto"/>
            </w:tcBorders>
            <w:shd w:val="clear" w:color="auto" w:fill="auto"/>
            <w:noWrap/>
            <w:vAlign w:val="bottom"/>
            <w:hideMark/>
          </w:tcPr>
          <w:p w14:paraId="22922CFC" w14:textId="77777777" w:rsidR="005C4C64" w:rsidRPr="00080A76" w:rsidRDefault="005C4C64" w:rsidP="00904B2A">
            <w:pPr>
              <w:jc w:val="center"/>
              <w:rPr>
                <w:rFonts w:ascii="Arial" w:hAnsi="Arial" w:cs="Arial"/>
                <w:lang w:eastAsia="en-US"/>
              </w:rPr>
            </w:pPr>
            <w:proofErr w:type="spellStart"/>
            <w:r w:rsidRPr="00080A76">
              <w:rPr>
                <w:rFonts w:ascii="Arial" w:hAnsi="Arial" w:cs="Arial"/>
                <w:lang w:eastAsia="en-US"/>
              </w:rPr>
              <w:t>Procent</w:t>
            </w:r>
            <w:proofErr w:type="spellEnd"/>
            <w:r w:rsidRPr="00080A76">
              <w:rPr>
                <w:rFonts w:ascii="Arial" w:hAnsi="Arial" w:cs="Arial"/>
                <w:lang w:eastAsia="en-US"/>
              </w:rPr>
              <w:t xml:space="preserve"> de </w:t>
            </w:r>
            <w:proofErr w:type="spellStart"/>
            <w:r w:rsidRPr="00080A76">
              <w:rPr>
                <w:rFonts w:ascii="Arial" w:hAnsi="Arial" w:cs="Arial"/>
                <w:lang w:eastAsia="en-US"/>
              </w:rPr>
              <w:t>reciclare</w:t>
            </w:r>
            <w:proofErr w:type="spellEnd"/>
          </w:p>
        </w:tc>
        <w:tc>
          <w:tcPr>
            <w:tcW w:w="3400" w:type="dxa"/>
            <w:tcBorders>
              <w:top w:val="single" w:sz="8" w:space="0" w:color="auto"/>
              <w:left w:val="nil"/>
              <w:bottom w:val="single" w:sz="8" w:space="0" w:color="auto"/>
              <w:right w:val="single" w:sz="8" w:space="0" w:color="auto"/>
            </w:tcBorders>
            <w:shd w:val="clear" w:color="auto" w:fill="auto"/>
            <w:vAlign w:val="bottom"/>
            <w:hideMark/>
          </w:tcPr>
          <w:p w14:paraId="5CD4890D" w14:textId="77777777" w:rsidR="005C4C64" w:rsidRPr="00080A76" w:rsidRDefault="005C4C64" w:rsidP="00904B2A">
            <w:pPr>
              <w:jc w:val="center"/>
              <w:rPr>
                <w:rFonts w:ascii="Arial" w:hAnsi="Arial" w:cs="Arial"/>
                <w:lang w:eastAsia="en-US"/>
              </w:rPr>
            </w:pPr>
            <w:proofErr w:type="spellStart"/>
            <w:r w:rsidRPr="00080A76">
              <w:rPr>
                <w:rFonts w:ascii="Arial" w:hAnsi="Arial" w:cs="Arial"/>
                <w:lang w:eastAsia="en-US"/>
              </w:rPr>
              <w:t>Procent</w:t>
            </w:r>
            <w:proofErr w:type="spellEnd"/>
            <w:r w:rsidRPr="00080A76">
              <w:rPr>
                <w:rFonts w:ascii="Arial" w:hAnsi="Arial" w:cs="Arial"/>
                <w:lang w:eastAsia="en-US"/>
              </w:rPr>
              <w:t xml:space="preserve"> de </w:t>
            </w:r>
            <w:proofErr w:type="spellStart"/>
            <w:r w:rsidRPr="00080A76">
              <w:rPr>
                <w:rFonts w:ascii="Arial" w:hAnsi="Arial" w:cs="Arial"/>
                <w:lang w:eastAsia="en-US"/>
              </w:rPr>
              <w:t>valorificare</w:t>
            </w:r>
            <w:proofErr w:type="spellEnd"/>
            <w:r w:rsidRPr="00080A76">
              <w:rPr>
                <w:rFonts w:ascii="Arial" w:hAnsi="Arial" w:cs="Arial"/>
                <w:lang w:eastAsia="en-US"/>
              </w:rPr>
              <w:br/>
              <w:t>(energetic)</w:t>
            </w:r>
          </w:p>
        </w:tc>
      </w:tr>
      <w:tr w:rsidR="007C4155" w:rsidRPr="007C4155" w14:paraId="3DFCB130" w14:textId="77777777" w:rsidTr="00277E5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E5E671" w14:textId="77777777" w:rsidR="005C4C64" w:rsidRPr="007C4155" w:rsidRDefault="005C4C64" w:rsidP="00904B2A">
            <w:pPr>
              <w:jc w:val="center"/>
              <w:rPr>
                <w:rFonts w:ascii="Arial" w:hAnsi="Arial" w:cs="Arial"/>
                <w:lang w:eastAsia="en-US"/>
              </w:rPr>
            </w:pPr>
            <w:r w:rsidRPr="007C4155">
              <w:rPr>
                <w:rFonts w:ascii="Arial" w:hAnsi="Arial" w:cs="Arial"/>
                <w:lang w:eastAsia="en-US"/>
              </w:rPr>
              <w:t>2018</w:t>
            </w:r>
          </w:p>
        </w:tc>
        <w:tc>
          <w:tcPr>
            <w:tcW w:w="1180" w:type="dxa"/>
            <w:tcBorders>
              <w:top w:val="nil"/>
              <w:left w:val="nil"/>
              <w:bottom w:val="single" w:sz="4" w:space="0" w:color="auto"/>
              <w:right w:val="single" w:sz="4" w:space="0" w:color="auto"/>
            </w:tcBorders>
            <w:shd w:val="clear" w:color="auto" w:fill="auto"/>
            <w:noWrap/>
            <w:vAlign w:val="bottom"/>
            <w:hideMark/>
          </w:tcPr>
          <w:p w14:paraId="7FC64654" w14:textId="77777777" w:rsidR="005C4C64" w:rsidRPr="007C4155" w:rsidRDefault="005C4C64" w:rsidP="00904B2A">
            <w:pPr>
              <w:jc w:val="center"/>
              <w:rPr>
                <w:rFonts w:ascii="Arial" w:hAnsi="Arial" w:cs="Arial"/>
                <w:lang w:eastAsia="en-US"/>
              </w:rPr>
            </w:pPr>
            <w:r w:rsidRPr="007C4155">
              <w:rPr>
                <w:rFonts w:ascii="Arial" w:hAnsi="Arial" w:cs="Arial"/>
                <w:lang w:eastAsia="en-US"/>
              </w:rPr>
              <w:t>35%</w:t>
            </w:r>
          </w:p>
        </w:tc>
        <w:tc>
          <w:tcPr>
            <w:tcW w:w="2920" w:type="dxa"/>
            <w:tcBorders>
              <w:top w:val="nil"/>
              <w:left w:val="nil"/>
              <w:bottom w:val="single" w:sz="4" w:space="0" w:color="auto"/>
              <w:right w:val="single" w:sz="4" w:space="0" w:color="auto"/>
            </w:tcBorders>
            <w:shd w:val="clear" w:color="auto" w:fill="auto"/>
            <w:noWrap/>
            <w:vAlign w:val="bottom"/>
            <w:hideMark/>
          </w:tcPr>
          <w:p w14:paraId="7484F714" w14:textId="77777777" w:rsidR="005C4C64" w:rsidRPr="007C4155" w:rsidRDefault="005C4C64" w:rsidP="00904B2A">
            <w:pPr>
              <w:jc w:val="center"/>
              <w:rPr>
                <w:rFonts w:ascii="Arial" w:hAnsi="Arial" w:cs="Arial"/>
                <w:lang w:eastAsia="en-US"/>
              </w:rPr>
            </w:pPr>
            <w:r w:rsidRPr="007C4155">
              <w:rPr>
                <w:rFonts w:ascii="Arial" w:hAnsi="Arial" w:cs="Arial"/>
                <w:lang w:eastAsia="en-US"/>
              </w:rPr>
              <w:t>30%</w:t>
            </w:r>
          </w:p>
        </w:tc>
        <w:tc>
          <w:tcPr>
            <w:tcW w:w="3400" w:type="dxa"/>
            <w:tcBorders>
              <w:top w:val="nil"/>
              <w:left w:val="nil"/>
              <w:bottom w:val="single" w:sz="4" w:space="0" w:color="auto"/>
              <w:right w:val="single" w:sz="4" w:space="0" w:color="auto"/>
            </w:tcBorders>
            <w:shd w:val="clear" w:color="auto" w:fill="auto"/>
            <w:noWrap/>
            <w:vAlign w:val="bottom"/>
            <w:hideMark/>
          </w:tcPr>
          <w:p w14:paraId="2C07B021" w14:textId="77777777" w:rsidR="005C4C64" w:rsidRPr="007C4155" w:rsidRDefault="005C4C64" w:rsidP="00904B2A">
            <w:pPr>
              <w:jc w:val="center"/>
              <w:rPr>
                <w:rFonts w:ascii="Arial" w:hAnsi="Arial" w:cs="Arial"/>
                <w:lang w:eastAsia="en-US"/>
              </w:rPr>
            </w:pPr>
            <w:r w:rsidRPr="007C4155">
              <w:rPr>
                <w:rFonts w:ascii="Arial" w:hAnsi="Arial" w:cs="Arial"/>
                <w:lang w:eastAsia="en-US"/>
              </w:rPr>
              <w:t>5%</w:t>
            </w:r>
          </w:p>
        </w:tc>
      </w:tr>
      <w:tr w:rsidR="007C4155" w:rsidRPr="007C4155" w14:paraId="2FA46B8F" w14:textId="77777777" w:rsidTr="00277E5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26580E" w14:textId="77777777" w:rsidR="005C4C64" w:rsidRPr="007C4155" w:rsidRDefault="005C4C64" w:rsidP="00904B2A">
            <w:pPr>
              <w:jc w:val="center"/>
              <w:rPr>
                <w:rFonts w:ascii="Arial" w:hAnsi="Arial" w:cs="Arial"/>
                <w:lang w:eastAsia="en-US"/>
              </w:rPr>
            </w:pPr>
            <w:r w:rsidRPr="007C4155">
              <w:rPr>
                <w:rFonts w:ascii="Arial" w:hAnsi="Arial" w:cs="Arial"/>
                <w:lang w:eastAsia="en-US"/>
              </w:rPr>
              <w:t>2019</w:t>
            </w:r>
          </w:p>
        </w:tc>
        <w:tc>
          <w:tcPr>
            <w:tcW w:w="1180" w:type="dxa"/>
            <w:tcBorders>
              <w:top w:val="nil"/>
              <w:left w:val="nil"/>
              <w:bottom w:val="single" w:sz="4" w:space="0" w:color="auto"/>
              <w:right w:val="single" w:sz="4" w:space="0" w:color="auto"/>
            </w:tcBorders>
            <w:shd w:val="clear" w:color="auto" w:fill="auto"/>
            <w:noWrap/>
            <w:vAlign w:val="bottom"/>
            <w:hideMark/>
          </w:tcPr>
          <w:p w14:paraId="340CCDDB" w14:textId="77777777" w:rsidR="005C4C64" w:rsidRPr="007C4155" w:rsidRDefault="005C4C64" w:rsidP="00904B2A">
            <w:pPr>
              <w:jc w:val="center"/>
              <w:rPr>
                <w:rFonts w:ascii="Arial" w:hAnsi="Arial" w:cs="Arial"/>
                <w:lang w:eastAsia="en-US"/>
              </w:rPr>
            </w:pPr>
            <w:r w:rsidRPr="007C4155">
              <w:rPr>
                <w:rFonts w:ascii="Arial" w:hAnsi="Arial" w:cs="Arial"/>
                <w:lang w:eastAsia="en-US"/>
              </w:rPr>
              <w:t>42%</w:t>
            </w:r>
          </w:p>
        </w:tc>
        <w:tc>
          <w:tcPr>
            <w:tcW w:w="2920" w:type="dxa"/>
            <w:tcBorders>
              <w:top w:val="nil"/>
              <w:left w:val="nil"/>
              <w:bottom w:val="single" w:sz="4" w:space="0" w:color="auto"/>
              <w:right w:val="single" w:sz="4" w:space="0" w:color="auto"/>
            </w:tcBorders>
            <w:shd w:val="clear" w:color="auto" w:fill="auto"/>
            <w:noWrap/>
            <w:vAlign w:val="bottom"/>
            <w:hideMark/>
          </w:tcPr>
          <w:p w14:paraId="6A4209F2" w14:textId="77777777" w:rsidR="005C4C64" w:rsidRPr="007C4155" w:rsidRDefault="005C4C64" w:rsidP="00904B2A">
            <w:pPr>
              <w:jc w:val="center"/>
              <w:rPr>
                <w:rFonts w:ascii="Arial" w:hAnsi="Arial" w:cs="Arial"/>
                <w:lang w:eastAsia="en-US"/>
              </w:rPr>
            </w:pPr>
            <w:r w:rsidRPr="007C4155">
              <w:rPr>
                <w:rFonts w:ascii="Arial" w:hAnsi="Arial" w:cs="Arial"/>
                <w:lang w:eastAsia="en-US"/>
              </w:rPr>
              <w:t>35%</w:t>
            </w:r>
          </w:p>
        </w:tc>
        <w:tc>
          <w:tcPr>
            <w:tcW w:w="3400" w:type="dxa"/>
            <w:tcBorders>
              <w:top w:val="nil"/>
              <w:left w:val="nil"/>
              <w:bottom w:val="single" w:sz="4" w:space="0" w:color="auto"/>
              <w:right w:val="single" w:sz="4" w:space="0" w:color="auto"/>
            </w:tcBorders>
            <w:shd w:val="clear" w:color="auto" w:fill="auto"/>
            <w:noWrap/>
            <w:vAlign w:val="bottom"/>
            <w:hideMark/>
          </w:tcPr>
          <w:p w14:paraId="02847C62" w14:textId="77777777" w:rsidR="005C4C64" w:rsidRPr="007C4155" w:rsidRDefault="005C4C64" w:rsidP="00904B2A">
            <w:pPr>
              <w:jc w:val="center"/>
              <w:rPr>
                <w:rFonts w:ascii="Arial" w:hAnsi="Arial" w:cs="Arial"/>
                <w:lang w:eastAsia="en-US"/>
              </w:rPr>
            </w:pPr>
            <w:r w:rsidRPr="007C4155">
              <w:rPr>
                <w:rFonts w:ascii="Arial" w:hAnsi="Arial" w:cs="Arial"/>
                <w:lang w:eastAsia="en-US"/>
              </w:rPr>
              <w:t>7%</w:t>
            </w:r>
          </w:p>
        </w:tc>
      </w:tr>
      <w:tr w:rsidR="007C4155" w:rsidRPr="007C4155" w14:paraId="777F602A" w14:textId="77777777" w:rsidTr="00277E54">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BF0A04" w14:textId="77777777" w:rsidR="005C4C64" w:rsidRPr="007C4155" w:rsidRDefault="005C4C64" w:rsidP="00904B2A">
            <w:pPr>
              <w:jc w:val="center"/>
              <w:rPr>
                <w:rFonts w:ascii="Arial" w:hAnsi="Arial" w:cs="Arial"/>
                <w:lang w:eastAsia="en-US"/>
              </w:rPr>
            </w:pPr>
            <w:r w:rsidRPr="007C4155">
              <w:rPr>
                <w:rFonts w:ascii="Arial" w:hAnsi="Arial" w:cs="Arial"/>
                <w:lang w:eastAsia="en-US"/>
              </w:rPr>
              <w:t>2020</w:t>
            </w:r>
          </w:p>
        </w:tc>
        <w:tc>
          <w:tcPr>
            <w:tcW w:w="1180" w:type="dxa"/>
            <w:tcBorders>
              <w:top w:val="nil"/>
              <w:left w:val="nil"/>
              <w:bottom w:val="single" w:sz="4" w:space="0" w:color="auto"/>
              <w:right w:val="single" w:sz="4" w:space="0" w:color="auto"/>
            </w:tcBorders>
            <w:shd w:val="clear" w:color="auto" w:fill="auto"/>
            <w:noWrap/>
            <w:vAlign w:val="bottom"/>
            <w:hideMark/>
          </w:tcPr>
          <w:p w14:paraId="28F02DB8" w14:textId="77777777" w:rsidR="005C4C64" w:rsidRPr="007C4155" w:rsidRDefault="005C4C64" w:rsidP="00904B2A">
            <w:pPr>
              <w:jc w:val="center"/>
              <w:rPr>
                <w:rFonts w:ascii="Arial" w:hAnsi="Arial" w:cs="Arial"/>
                <w:lang w:eastAsia="en-US"/>
              </w:rPr>
            </w:pPr>
            <w:r w:rsidRPr="007C4155">
              <w:rPr>
                <w:rFonts w:ascii="Arial" w:hAnsi="Arial" w:cs="Arial"/>
                <w:lang w:eastAsia="en-US"/>
              </w:rPr>
              <w:t>60%</w:t>
            </w:r>
          </w:p>
        </w:tc>
        <w:tc>
          <w:tcPr>
            <w:tcW w:w="2920" w:type="dxa"/>
            <w:tcBorders>
              <w:top w:val="nil"/>
              <w:left w:val="nil"/>
              <w:bottom w:val="single" w:sz="4" w:space="0" w:color="auto"/>
              <w:right w:val="single" w:sz="4" w:space="0" w:color="auto"/>
            </w:tcBorders>
            <w:shd w:val="clear" w:color="auto" w:fill="auto"/>
            <w:noWrap/>
            <w:vAlign w:val="bottom"/>
            <w:hideMark/>
          </w:tcPr>
          <w:p w14:paraId="2116C5C3" w14:textId="77777777" w:rsidR="005C4C64" w:rsidRPr="007C4155" w:rsidRDefault="005C4C64" w:rsidP="00904B2A">
            <w:pPr>
              <w:jc w:val="center"/>
              <w:rPr>
                <w:rFonts w:ascii="Arial" w:hAnsi="Arial" w:cs="Arial"/>
                <w:lang w:eastAsia="en-US"/>
              </w:rPr>
            </w:pPr>
            <w:r w:rsidRPr="007C4155">
              <w:rPr>
                <w:rFonts w:ascii="Arial" w:hAnsi="Arial" w:cs="Arial"/>
                <w:lang w:eastAsia="en-US"/>
              </w:rPr>
              <w:t>50%</w:t>
            </w:r>
          </w:p>
        </w:tc>
        <w:tc>
          <w:tcPr>
            <w:tcW w:w="3400" w:type="dxa"/>
            <w:tcBorders>
              <w:top w:val="nil"/>
              <w:left w:val="nil"/>
              <w:bottom w:val="single" w:sz="4" w:space="0" w:color="auto"/>
              <w:right w:val="single" w:sz="4" w:space="0" w:color="auto"/>
            </w:tcBorders>
            <w:shd w:val="clear" w:color="auto" w:fill="auto"/>
            <w:noWrap/>
            <w:vAlign w:val="bottom"/>
            <w:hideMark/>
          </w:tcPr>
          <w:p w14:paraId="01AD7C1F" w14:textId="77777777" w:rsidR="005C4C64" w:rsidRPr="007C4155" w:rsidRDefault="005C4C64" w:rsidP="00904B2A">
            <w:pPr>
              <w:jc w:val="center"/>
              <w:rPr>
                <w:rFonts w:ascii="Arial" w:hAnsi="Arial" w:cs="Arial"/>
                <w:lang w:eastAsia="en-US"/>
              </w:rPr>
            </w:pPr>
            <w:r w:rsidRPr="007C4155">
              <w:rPr>
                <w:rFonts w:ascii="Arial" w:hAnsi="Arial" w:cs="Arial"/>
                <w:lang w:eastAsia="en-US"/>
              </w:rPr>
              <w:t>10%</w:t>
            </w:r>
          </w:p>
        </w:tc>
      </w:tr>
      <w:tr w:rsidR="007C4155" w:rsidRPr="007C4155" w14:paraId="2429AAD4" w14:textId="77777777" w:rsidTr="00277E54">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92039" w14:textId="77777777" w:rsidR="005C4C64" w:rsidRPr="007C4155" w:rsidRDefault="005C4C64" w:rsidP="00904B2A">
            <w:pPr>
              <w:jc w:val="center"/>
              <w:rPr>
                <w:rFonts w:ascii="Arial" w:hAnsi="Arial" w:cs="Arial"/>
                <w:lang w:eastAsia="en-US"/>
              </w:rPr>
            </w:pPr>
            <w:r w:rsidRPr="007C4155">
              <w:rPr>
                <w:rFonts w:ascii="Arial" w:hAnsi="Arial" w:cs="Arial"/>
                <w:lang w:eastAsia="en-US"/>
              </w:rPr>
              <w:t>2021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97609F1" w14:textId="77777777" w:rsidR="005C4C64" w:rsidRPr="007C4155" w:rsidRDefault="005C4C64" w:rsidP="00904B2A">
            <w:pPr>
              <w:jc w:val="center"/>
              <w:rPr>
                <w:rFonts w:ascii="Arial" w:hAnsi="Arial" w:cs="Arial"/>
                <w:lang w:eastAsia="en-US"/>
              </w:rPr>
            </w:pPr>
            <w:r w:rsidRPr="007C4155">
              <w:rPr>
                <w:rFonts w:ascii="Arial" w:hAnsi="Arial" w:cs="Arial"/>
                <w:lang w:eastAsia="en-US"/>
              </w:rPr>
              <w:t>60%</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5068374B" w14:textId="77777777" w:rsidR="005C4C64" w:rsidRPr="007C4155" w:rsidRDefault="005C4C64" w:rsidP="00904B2A">
            <w:pPr>
              <w:jc w:val="center"/>
              <w:rPr>
                <w:rFonts w:ascii="Arial" w:hAnsi="Arial" w:cs="Arial"/>
                <w:lang w:eastAsia="en-US"/>
              </w:rPr>
            </w:pPr>
            <w:r w:rsidRPr="007C4155">
              <w:rPr>
                <w:rFonts w:ascii="Arial" w:hAnsi="Arial" w:cs="Arial"/>
                <w:lang w:eastAsia="en-US"/>
              </w:rPr>
              <w:t>50%</w:t>
            </w:r>
          </w:p>
        </w:tc>
        <w:tc>
          <w:tcPr>
            <w:tcW w:w="3400" w:type="dxa"/>
            <w:tcBorders>
              <w:top w:val="single" w:sz="4" w:space="0" w:color="auto"/>
              <w:left w:val="nil"/>
              <w:bottom w:val="single" w:sz="4" w:space="0" w:color="auto"/>
              <w:right w:val="single" w:sz="4" w:space="0" w:color="auto"/>
            </w:tcBorders>
            <w:shd w:val="clear" w:color="auto" w:fill="auto"/>
            <w:noWrap/>
            <w:vAlign w:val="bottom"/>
            <w:hideMark/>
          </w:tcPr>
          <w:p w14:paraId="491E22CB" w14:textId="77777777" w:rsidR="005C4C64" w:rsidRPr="007C4155" w:rsidRDefault="005C4C64" w:rsidP="00904B2A">
            <w:pPr>
              <w:jc w:val="center"/>
              <w:rPr>
                <w:rFonts w:ascii="Arial" w:hAnsi="Arial" w:cs="Arial"/>
                <w:lang w:eastAsia="en-US"/>
              </w:rPr>
            </w:pPr>
            <w:r w:rsidRPr="007C4155">
              <w:rPr>
                <w:rFonts w:ascii="Arial" w:hAnsi="Arial" w:cs="Arial"/>
                <w:lang w:eastAsia="en-US"/>
              </w:rPr>
              <w:t>10%</w:t>
            </w:r>
          </w:p>
        </w:tc>
      </w:tr>
      <w:tr w:rsidR="007C4155" w:rsidRPr="007C4155" w14:paraId="513C78BA" w14:textId="77777777" w:rsidTr="00277E54">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B3BC3" w14:textId="77777777" w:rsidR="005C4C64" w:rsidRPr="007C4155" w:rsidRDefault="005C4C64" w:rsidP="00904B2A">
            <w:pPr>
              <w:jc w:val="center"/>
              <w:rPr>
                <w:rFonts w:ascii="Arial" w:hAnsi="Arial" w:cs="Arial"/>
                <w:lang w:eastAsia="en-US"/>
              </w:rPr>
            </w:pPr>
            <w:r w:rsidRPr="007C4155">
              <w:rPr>
                <w:rFonts w:ascii="Arial" w:hAnsi="Arial" w:cs="Arial"/>
                <w:lang w:eastAsia="en-US"/>
              </w:rPr>
              <w:t>2022</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1180A340" w14:textId="77777777" w:rsidR="005C4C64" w:rsidRPr="007C4155" w:rsidRDefault="005C4C64" w:rsidP="00904B2A">
            <w:pPr>
              <w:jc w:val="center"/>
              <w:rPr>
                <w:rFonts w:ascii="Arial" w:hAnsi="Arial" w:cs="Arial"/>
                <w:lang w:eastAsia="en-US"/>
              </w:rPr>
            </w:pPr>
            <w:r w:rsidRPr="007C4155">
              <w:rPr>
                <w:rFonts w:ascii="Arial" w:hAnsi="Arial" w:cs="Arial"/>
                <w:lang w:eastAsia="en-US"/>
              </w:rPr>
              <w:t>60%</w:t>
            </w:r>
          </w:p>
        </w:tc>
        <w:tc>
          <w:tcPr>
            <w:tcW w:w="2920" w:type="dxa"/>
            <w:tcBorders>
              <w:top w:val="single" w:sz="4" w:space="0" w:color="auto"/>
              <w:left w:val="nil"/>
              <w:bottom w:val="single" w:sz="4" w:space="0" w:color="auto"/>
              <w:right w:val="single" w:sz="4" w:space="0" w:color="auto"/>
            </w:tcBorders>
            <w:shd w:val="clear" w:color="auto" w:fill="auto"/>
            <w:noWrap/>
            <w:vAlign w:val="bottom"/>
          </w:tcPr>
          <w:p w14:paraId="0F038806" w14:textId="77777777" w:rsidR="005C4C64" w:rsidRPr="007C4155" w:rsidRDefault="005C4C64" w:rsidP="00904B2A">
            <w:pPr>
              <w:jc w:val="center"/>
              <w:rPr>
                <w:rFonts w:ascii="Arial" w:hAnsi="Arial" w:cs="Arial"/>
                <w:lang w:eastAsia="en-US"/>
              </w:rPr>
            </w:pPr>
            <w:r w:rsidRPr="007C4155">
              <w:rPr>
                <w:rFonts w:ascii="Arial" w:hAnsi="Arial" w:cs="Arial"/>
                <w:lang w:eastAsia="en-US"/>
              </w:rPr>
              <w:t>50%</w:t>
            </w:r>
          </w:p>
        </w:tc>
        <w:tc>
          <w:tcPr>
            <w:tcW w:w="3400" w:type="dxa"/>
            <w:tcBorders>
              <w:top w:val="single" w:sz="4" w:space="0" w:color="auto"/>
              <w:left w:val="nil"/>
              <w:bottom w:val="single" w:sz="4" w:space="0" w:color="auto"/>
              <w:right w:val="single" w:sz="4" w:space="0" w:color="auto"/>
            </w:tcBorders>
            <w:shd w:val="clear" w:color="auto" w:fill="auto"/>
            <w:noWrap/>
            <w:vAlign w:val="bottom"/>
          </w:tcPr>
          <w:p w14:paraId="15860362" w14:textId="77777777" w:rsidR="005C4C64" w:rsidRPr="007C4155" w:rsidRDefault="005C4C64" w:rsidP="00904B2A">
            <w:pPr>
              <w:jc w:val="center"/>
              <w:rPr>
                <w:rFonts w:ascii="Arial" w:hAnsi="Arial" w:cs="Arial"/>
                <w:lang w:eastAsia="en-US"/>
              </w:rPr>
            </w:pPr>
            <w:r w:rsidRPr="007C4155">
              <w:rPr>
                <w:rFonts w:ascii="Arial" w:hAnsi="Arial" w:cs="Arial"/>
                <w:lang w:eastAsia="en-US"/>
              </w:rPr>
              <w:t>10%</w:t>
            </w:r>
          </w:p>
        </w:tc>
      </w:tr>
      <w:tr w:rsidR="007C4155" w:rsidRPr="007C4155" w14:paraId="23CD649E" w14:textId="77777777" w:rsidTr="00277E54">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D80DF" w14:textId="24643635" w:rsidR="00C90D49" w:rsidRPr="007C4155" w:rsidRDefault="00C90D49" w:rsidP="00904B2A">
            <w:pPr>
              <w:jc w:val="center"/>
              <w:rPr>
                <w:rFonts w:ascii="Arial" w:hAnsi="Arial" w:cs="Arial"/>
                <w:lang w:eastAsia="en-US"/>
              </w:rPr>
            </w:pPr>
            <w:r w:rsidRPr="007C4155">
              <w:rPr>
                <w:rFonts w:ascii="Arial" w:hAnsi="Arial" w:cs="Arial"/>
                <w:lang w:eastAsia="en-US"/>
              </w:rPr>
              <w:t>2023</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2A85B365" w14:textId="3F565DB6" w:rsidR="00C90D49" w:rsidRPr="007C4155" w:rsidRDefault="00C90D49" w:rsidP="00904B2A">
            <w:pPr>
              <w:jc w:val="center"/>
              <w:rPr>
                <w:rFonts w:ascii="Arial" w:hAnsi="Arial" w:cs="Arial"/>
                <w:lang w:eastAsia="en-US"/>
              </w:rPr>
            </w:pPr>
            <w:r w:rsidRPr="007C4155">
              <w:rPr>
                <w:rFonts w:ascii="Arial" w:hAnsi="Arial" w:cs="Arial"/>
                <w:lang w:eastAsia="en-US"/>
              </w:rPr>
              <w:t>60%</w:t>
            </w:r>
          </w:p>
        </w:tc>
        <w:tc>
          <w:tcPr>
            <w:tcW w:w="2920" w:type="dxa"/>
            <w:tcBorders>
              <w:top w:val="single" w:sz="4" w:space="0" w:color="auto"/>
              <w:left w:val="nil"/>
              <w:bottom w:val="single" w:sz="4" w:space="0" w:color="auto"/>
              <w:right w:val="single" w:sz="4" w:space="0" w:color="auto"/>
            </w:tcBorders>
            <w:shd w:val="clear" w:color="auto" w:fill="auto"/>
            <w:noWrap/>
            <w:vAlign w:val="bottom"/>
          </w:tcPr>
          <w:p w14:paraId="663FEF00" w14:textId="1208B244" w:rsidR="00C90D49" w:rsidRPr="007C4155" w:rsidRDefault="00C90D49" w:rsidP="00904B2A">
            <w:pPr>
              <w:jc w:val="center"/>
              <w:rPr>
                <w:rFonts w:ascii="Arial" w:hAnsi="Arial" w:cs="Arial"/>
                <w:lang w:eastAsia="en-US"/>
              </w:rPr>
            </w:pPr>
            <w:r w:rsidRPr="007C4155">
              <w:rPr>
                <w:rFonts w:ascii="Arial" w:hAnsi="Arial" w:cs="Arial"/>
                <w:lang w:eastAsia="en-US"/>
              </w:rPr>
              <w:t>50%</w:t>
            </w:r>
          </w:p>
        </w:tc>
        <w:tc>
          <w:tcPr>
            <w:tcW w:w="3400" w:type="dxa"/>
            <w:tcBorders>
              <w:top w:val="single" w:sz="4" w:space="0" w:color="auto"/>
              <w:left w:val="nil"/>
              <w:bottom w:val="single" w:sz="4" w:space="0" w:color="auto"/>
              <w:right w:val="single" w:sz="4" w:space="0" w:color="auto"/>
            </w:tcBorders>
            <w:shd w:val="clear" w:color="auto" w:fill="auto"/>
            <w:noWrap/>
            <w:vAlign w:val="bottom"/>
          </w:tcPr>
          <w:p w14:paraId="3DC0AD84" w14:textId="5971139D" w:rsidR="00C90D49" w:rsidRPr="007C4155" w:rsidRDefault="00C90D49" w:rsidP="00904B2A">
            <w:pPr>
              <w:jc w:val="center"/>
              <w:rPr>
                <w:rFonts w:ascii="Arial" w:hAnsi="Arial" w:cs="Arial"/>
                <w:lang w:eastAsia="en-US"/>
              </w:rPr>
            </w:pPr>
            <w:r w:rsidRPr="007C4155">
              <w:rPr>
                <w:rFonts w:ascii="Arial" w:hAnsi="Arial" w:cs="Arial"/>
                <w:lang w:eastAsia="en-US"/>
              </w:rPr>
              <w:t>10%</w:t>
            </w:r>
          </w:p>
        </w:tc>
      </w:tr>
      <w:tr w:rsidR="00D71794" w:rsidRPr="007C4155" w14:paraId="2D54FEEA" w14:textId="77777777" w:rsidTr="00277E54">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B4CA5" w14:textId="5D17C78D" w:rsidR="00D71794" w:rsidRPr="007C4155" w:rsidRDefault="00D71794" w:rsidP="00D71794">
            <w:pPr>
              <w:jc w:val="center"/>
              <w:rPr>
                <w:rFonts w:ascii="Arial" w:hAnsi="Arial" w:cs="Arial"/>
                <w:lang w:eastAsia="en-US"/>
              </w:rPr>
            </w:pPr>
            <w:r w:rsidRPr="007C4155">
              <w:rPr>
                <w:rFonts w:ascii="Arial" w:hAnsi="Arial" w:cs="Arial"/>
                <w:lang w:eastAsia="en-US"/>
              </w:rPr>
              <w:t>2024</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1558315B" w14:textId="524D8EF5" w:rsidR="00D71794" w:rsidRPr="007C4155" w:rsidRDefault="00D71794" w:rsidP="00D71794">
            <w:pPr>
              <w:jc w:val="center"/>
              <w:rPr>
                <w:rFonts w:ascii="Arial" w:hAnsi="Arial" w:cs="Arial"/>
                <w:lang w:eastAsia="en-US"/>
              </w:rPr>
            </w:pPr>
            <w:r w:rsidRPr="007C4155">
              <w:rPr>
                <w:rFonts w:ascii="Arial" w:hAnsi="Arial" w:cs="Arial"/>
                <w:lang w:eastAsia="en-US"/>
              </w:rPr>
              <w:t>60%</w:t>
            </w:r>
          </w:p>
        </w:tc>
        <w:tc>
          <w:tcPr>
            <w:tcW w:w="2920" w:type="dxa"/>
            <w:tcBorders>
              <w:top w:val="single" w:sz="4" w:space="0" w:color="auto"/>
              <w:left w:val="nil"/>
              <w:bottom w:val="single" w:sz="4" w:space="0" w:color="auto"/>
              <w:right w:val="single" w:sz="4" w:space="0" w:color="auto"/>
            </w:tcBorders>
            <w:shd w:val="clear" w:color="auto" w:fill="auto"/>
            <w:noWrap/>
            <w:vAlign w:val="bottom"/>
          </w:tcPr>
          <w:p w14:paraId="736A3A9C" w14:textId="04722A72" w:rsidR="00D71794" w:rsidRPr="007C4155" w:rsidRDefault="00D71794" w:rsidP="00D71794">
            <w:pPr>
              <w:jc w:val="center"/>
              <w:rPr>
                <w:rFonts w:ascii="Arial" w:hAnsi="Arial" w:cs="Arial"/>
                <w:lang w:eastAsia="en-US"/>
              </w:rPr>
            </w:pPr>
            <w:r w:rsidRPr="007C4155">
              <w:rPr>
                <w:rFonts w:ascii="Arial" w:hAnsi="Arial" w:cs="Arial"/>
                <w:lang w:eastAsia="en-US"/>
              </w:rPr>
              <w:t>50%</w:t>
            </w:r>
          </w:p>
        </w:tc>
        <w:tc>
          <w:tcPr>
            <w:tcW w:w="3400" w:type="dxa"/>
            <w:tcBorders>
              <w:top w:val="single" w:sz="4" w:space="0" w:color="auto"/>
              <w:left w:val="nil"/>
              <w:bottom w:val="single" w:sz="4" w:space="0" w:color="auto"/>
              <w:right w:val="single" w:sz="4" w:space="0" w:color="auto"/>
            </w:tcBorders>
            <w:shd w:val="clear" w:color="auto" w:fill="auto"/>
            <w:noWrap/>
            <w:vAlign w:val="bottom"/>
          </w:tcPr>
          <w:p w14:paraId="4D57689C" w14:textId="2AD2F7EF" w:rsidR="00D71794" w:rsidRPr="007C4155" w:rsidRDefault="00D71794" w:rsidP="00D71794">
            <w:pPr>
              <w:jc w:val="center"/>
              <w:rPr>
                <w:rFonts w:ascii="Arial" w:hAnsi="Arial" w:cs="Arial"/>
                <w:lang w:eastAsia="en-US"/>
              </w:rPr>
            </w:pPr>
            <w:r w:rsidRPr="007C4155">
              <w:rPr>
                <w:rFonts w:ascii="Arial" w:hAnsi="Arial" w:cs="Arial"/>
                <w:lang w:eastAsia="en-US"/>
              </w:rPr>
              <w:t>10%</w:t>
            </w:r>
          </w:p>
        </w:tc>
      </w:tr>
    </w:tbl>
    <w:p w14:paraId="359E78F2" w14:textId="09DE314E" w:rsidR="005C4C64" w:rsidRPr="007C4155" w:rsidRDefault="00CD2CC1" w:rsidP="00D26682">
      <w:pPr>
        <w:tabs>
          <w:tab w:val="left" w:pos="851"/>
          <w:tab w:val="left" w:pos="1134"/>
        </w:tabs>
        <w:ind w:firstLine="720"/>
        <w:jc w:val="both"/>
        <w:rPr>
          <w:rFonts w:ascii="Arial" w:hAnsi="Arial" w:cs="Arial"/>
        </w:rPr>
      </w:pPr>
      <w:proofErr w:type="spellStart"/>
      <w:r w:rsidRPr="007C4155">
        <w:rPr>
          <w:rFonts w:ascii="Arial" w:hAnsi="Arial" w:cs="Arial"/>
        </w:rPr>
        <w:t>Deși</w:t>
      </w:r>
      <w:proofErr w:type="spellEnd"/>
      <w:r w:rsidRPr="007C4155">
        <w:rPr>
          <w:rFonts w:ascii="Arial" w:hAnsi="Arial" w:cs="Arial"/>
        </w:rPr>
        <w:t xml:space="preserve"> </w:t>
      </w:r>
      <w:proofErr w:type="spellStart"/>
      <w:r w:rsidRPr="007C4155">
        <w:rPr>
          <w:rFonts w:ascii="Arial" w:hAnsi="Arial" w:cs="Arial"/>
        </w:rPr>
        <w:t>obiectivul</w:t>
      </w:r>
      <w:proofErr w:type="spellEnd"/>
      <w:r w:rsidRPr="007C4155">
        <w:rPr>
          <w:rFonts w:ascii="Arial" w:hAnsi="Arial" w:cs="Arial"/>
        </w:rPr>
        <w:t xml:space="preserve"> </w:t>
      </w:r>
      <w:proofErr w:type="spellStart"/>
      <w:r w:rsidRPr="007C4155">
        <w:rPr>
          <w:rFonts w:ascii="Arial" w:hAnsi="Arial" w:cs="Arial"/>
        </w:rPr>
        <w:t>este</w:t>
      </w:r>
      <w:proofErr w:type="spellEnd"/>
      <w:r w:rsidRPr="007C4155">
        <w:rPr>
          <w:rFonts w:ascii="Arial" w:hAnsi="Arial" w:cs="Arial"/>
        </w:rPr>
        <w:t xml:space="preserve"> </w:t>
      </w:r>
      <w:proofErr w:type="spellStart"/>
      <w:r w:rsidRPr="007C4155">
        <w:rPr>
          <w:rFonts w:ascii="Arial" w:hAnsi="Arial" w:cs="Arial"/>
        </w:rPr>
        <w:t>același</w:t>
      </w:r>
      <w:proofErr w:type="spellEnd"/>
      <w:r w:rsidRPr="007C4155">
        <w:rPr>
          <w:rFonts w:ascii="Arial" w:hAnsi="Arial" w:cs="Arial"/>
        </w:rPr>
        <w:t xml:space="preserve"> de </w:t>
      </w:r>
      <w:proofErr w:type="spellStart"/>
      <w:r w:rsidRPr="007C4155">
        <w:rPr>
          <w:rFonts w:ascii="Arial" w:hAnsi="Arial" w:cs="Arial"/>
        </w:rPr>
        <w:t>mai</w:t>
      </w:r>
      <w:proofErr w:type="spellEnd"/>
      <w:r w:rsidRPr="007C4155">
        <w:rPr>
          <w:rFonts w:ascii="Arial" w:hAnsi="Arial" w:cs="Arial"/>
        </w:rPr>
        <w:t xml:space="preserve"> </w:t>
      </w:r>
      <w:proofErr w:type="spellStart"/>
      <w:r w:rsidRPr="007C4155">
        <w:rPr>
          <w:rFonts w:ascii="Arial" w:hAnsi="Arial" w:cs="Arial"/>
        </w:rPr>
        <w:t>mulți</w:t>
      </w:r>
      <w:proofErr w:type="spellEnd"/>
      <w:r w:rsidRPr="007C4155">
        <w:rPr>
          <w:rFonts w:ascii="Arial" w:hAnsi="Arial" w:cs="Arial"/>
        </w:rPr>
        <w:t xml:space="preserve"> ani, nu s-au </w:t>
      </w:r>
      <w:proofErr w:type="spellStart"/>
      <w:r w:rsidRPr="007C4155">
        <w:rPr>
          <w:rFonts w:ascii="Arial" w:hAnsi="Arial" w:cs="Arial"/>
        </w:rPr>
        <w:t>putut</w:t>
      </w:r>
      <w:proofErr w:type="spellEnd"/>
      <w:r w:rsidRPr="007C4155">
        <w:rPr>
          <w:rFonts w:ascii="Arial" w:hAnsi="Arial" w:cs="Arial"/>
        </w:rPr>
        <w:t xml:space="preserve"> </w:t>
      </w:r>
      <w:proofErr w:type="spellStart"/>
      <w:r w:rsidRPr="007C4155">
        <w:rPr>
          <w:rFonts w:ascii="Arial" w:hAnsi="Arial" w:cs="Arial"/>
        </w:rPr>
        <w:t>îndeplini</w:t>
      </w:r>
      <w:proofErr w:type="spellEnd"/>
      <w:r w:rsidRPr="007C4155">
        <w:rPr>
          <w:rFonts w:ascii="Arial" w:hAnsi="Arial" w:cs="Arial"/>
        </w:rPr>
        <w:t xml:space="preserve"> </w:t>
      </w:r>
      <w:proofErr w:type="spellStart"/>
      <w:r w:rsidRPr="007C4155">
        <w:rPr>
          <w:rFonts w:ascii="Arial" w:hAnsi="Arial" w:cs="Arial"/>
        </w:rPr>
        <w:t>țintele</w:t>
      </w:r>
      <w:proofErr w:type="spellEnd"/>
      <w:r w:rsidRPr="007C4155">
        <w:rPr>
          <w:rFonts w:ascii="Arial" w:hAnsi="Arial" w:cs="Arial"/>
        </w:rPr>
        <w:t xml:space="preserve"> de </w:t>
      </w:r>
      <w:proofErr w:type="spellStart"/>
      <w:r w:rsidRPr="007C4155">
        <w:rPr>
          <w:rFonts w:ascii="Arial" w:hAnsi="Arial" w:cs="Arial"/>
        </w:rPr>
        <w:t>reciclare</w:t>
      </w:r>
      <w:proofErr w:type="spellEnd"/>
      <w:r w:rsidRPr="007C4155">
        <w:rPr>
          <w:rFonts w:ascii="Arial" w:hAnsi="Arial" w:cs="Arial"/>
        </w:rPr>
        <w:t>.</w:t>
      </w:r>
    </w:p>
    <w:p w14:paraId="7ADFEB65" w14:textId="77777777" w:rsidR="00277E54" w:rsidRPr="00ED5D75" w:rsidRDefault="00277E54" w:rsidP="00D26682">
      <w:pPr>
        <w:spacing w:line="276" w:lineRule="auto"/>
        <w:jc w:val="both"/>
        <w:rPr>
          <w:rFonts w:ascii="Arial" w:hAnsi="Arial" w:cs="Arial"/>
          <w:color w:val="FF0000"/>
        </w:rPr>
      </w:pPr>
      <w:r w:rsidRPr="00ED5D75">
        <w:rPr>
          <w:rFonts w:ascii="Arial" w:hAnsi="Arial" w:cs="Arial"/>
          <w:color w:val="FF0000"/>
        </w:rPr>
        <w:t xml:space="preserve">          </w:t>
      </w:r>
    </w:p>
    <w:p w14:paraId="22335742" w14:textId="461467BC" w:rsidR="00C90D49" w:rsidRPr="0043504F" w:rsidRDefault="00C90D49" w:rsidP="00C90D49">
      <w:pPr>
        <w:tabs>
          <w:tab w:val="left" w:pos="851"/>
          <w:tab w:val="left" w:pos="1134"/>
          <w:tab w:val="num" w:pos="2062"/>
        </w:tabs>
        <w:spacing w:line="360" w:lineRule="auto"/>
        <w:ind w:firstLine="720"/>
        <w:jc w:val="both"/>
        <w:rPr>
          <w:rFonts w:ascii="Arial" w:hAnsi="Arial" w:cs="Arial"/>
          <w:bCs/>
        </w:rPr>
      </w:pPr>
      <w:proofErr w:type="spellStart"/>
      <w:r w:rsidRPr="0043504F">
        <w:rPr>
          <w:rFonts w:ascii="Arial" w:hAnsi="Arial" w:cs="Arial"/>
          <w:bCs/>
        </w:rPr>
        <w:lastRenderedPageBreak/>
        <w:t>Cantități</w:t>
      </w:r>
      <w:proofErr w:type="spellEnd"/>
      <w:r w:rsidRPr="0043504F">
        <w:rPr>
          <w:rFonts w:ascii="Arial" w:hAnsi="Arial" w:cs="Arial"/>
          <w:bCs/>
        </w:rPr>
        <w:t xml:space="preserve"> de </w:t>
      </w:r>
      <w:proofErr w:type="spellStart"/>
      <w:r w:rsidRPr="0043504F">
        <w:rPr>
          <w:rFonts w:ascii="Arial" w:hAnsi="Arial" w:cs="Arial"/>
          <w:bCs/>
        </w:rPr>
        <w:t>deșeuri</w:t>
      </w:r>
      <w:proofErr w:type="spellEnd"/>
      <w:r w:rsidRPr="0043504F">
        <w:rPr>
          <w:rFonts w:ascii="Arial" w:hAnsi="Arial" w:cs="Arial"/>
          <w:bCs/>
        </w:rPr>
        <w:t xml:space="preserve"> </w:t>
      </w:r>
      <w:proofErr w:type="spellStart"/>
      <w:r w:rsidRPr="0043504F">
        <w:rPr>
          <w:rFonts w:ascii="Arial" w:hAnsi="Arial" w:cs="Arial"/>
          <w:bCs/>
        </w:rPr>
        <w:t>municipale</w:t>
      </w:r>
      <w:proofErr w:type="spellEnd"/>
      <w:r w:rsidRPr="0043504F">
        <w:rPr>
          <w:rFonts w:ascii="Arial" w:hAnsi="Arial" w:cs="Arial"/>
          <w:bCs/>
        </w:rPr>
        <w:t xml:space="preserve"> </w:t>
      </w:r>
      <w:proofErr w:type="spellStart"/>
      <w:r w:rsidRPr="0043504F">
        <w:rPr>
          <w:rFonts w:ascii="Arial" w:hAnsi="Arial" w:cs="Arial"/>
          <w:bCs/>
        </w:rPr>
        <w:t>colectate</w:t>
      </w:r>
      <w:proofErr w:type="spellEnd"/>
      <w:r w:rsidRPr="0043504F">
        <w:rPr>
          <w:rFonts w:ascii="Arial" w:hAnsi="Arial" w:cs="Arial"/>
          <w:bCs/>
        </w:rPr>
        <w:t xml:space="preserve"> </w:t>
      </w:r>
      <w:proofErr w:type="spellStart"/>
      <w:r w:rsidRPr="0043504F">
        <w:rPr>
          <w:rFonts w:ascii="Arial" w:hAnsi="Arial" w:cs="Arial"/>
          <w:bCs/>
        </w:rPr>
        <w:t>în</w:t>
      </w:r>
      <w:proofErr w:type="spellEnd"/>
      <w:r w:rsidRPr="0043504F">
        <w:rPr>
          <w:rFonts w:ascii="Arial" w:hAnsi="Arial" w:cs="Arial"/>
          <w:bCs/>
        </w:rPr>
        <w:t xml:space="preserve"> </w:t>
      </w:r>
      <w:proofErr w:type="spellStart"/>
      <w:r w:rsidRPr="0043504F">
        <w:rPr>
          <w:rFonts w:ascii="Arial" w:hAnsi="Arial" w:cs="Arial"/>
          <w:bCs/>
        </w:rPr>
        <w:t>anul</w:t>
      </w:r>
      <w:proofErr w:type="spellEnd"/>
      <w:r w:rsidRPr="0043504F">
        <w:rPr>
          <w:rFonts w:ascii="Arial" w:hAnsi="Arial" w:cs="Arial"/>
          <w:bCs/>
        </w:rPr>
        <w:t xml:space="preserve"> 202</w:t>
      </w:r>
      <w:r w:rsidR="0043504F" w:rsidRPr="0043504F">
        <w:rPr>
          <w:rFonts w:ascii="Arial" w:hAnsi="Arial" w:cs="Arial"/>
          <w:bCs/>
        </w:rPr>
        <w:t>4:</w:t>
      </w:r>
      <w:r w:rsidRPr="0043504F">
        <w:rPr>
          <w:rFonts w:ascii="Arial" w:hAnsi="Arial" w:cs="Arial"/>
          <w:bCs/>
        </w:rPr>
        <w:t xml:space="preserve"> </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599"/>
        <w:gridCol w:w="2971"/>
      </w:tblGrid>
      <w:tr w:rsidR="007C4155" w:rsidRPr="00ED5D75" w14:paraId="20097602" w14:textId="77777777" w:rsidTr="00C90D49">
        <w:trPr>
          <w:trHeight w:val="1107"/>
          <w:jc w:val="center"/>
        </w:trPr>
        <w:tc>
          <w:tcPr>
            <w:tcW w:w="3239" w:type="dxa"/>
            <w:shd w:val="clear" w:color="auto" w:fill="auto"/>
          </w:tcPr>
          <w:p w14:paraId="26A737A0" w14:textId="6341165C" w:rsidR="007C4155" w:rsidRPr="007C4155" w:rsidRDefault="007C4155" w:rsidP="007C4155">
            <w:pPr>
              <w:jc w:val="center"/>
              <w:rPr>
                <w:rFonts w:ascii="Arial" w:hAnsi="Arial" w:cs="Arial"/>
                <w:color w:val="FF0000"/>
              </w:rPr>
            </w:pPr>
            <w:r w:rsidRPr="007C4155">
              <w:rPr>
                <w:rFonts w:ascii="Arial" w:hAnsi="Arial" w:cs="Arial"/>
              </w:rPr>
              <w:t xml:space="preserve">Total </w:t>
            </w:r>
            <w:proofErr w:type="spellStart"/>
            <w:r w:rsidRPr="007C4155">
              <w:rPr>
                <w:rFonts w:ascii="Arial" w:hAnsi="Arial" w:cs="Arial"/>
              </w:rPr>
              <w:t>deșeuri</w:t>
            </w:r>
            <w:proofErr w:type="spellEnd"/>
            <w:r w:rsidRPr="007C4155">
              <w:rPr>
                <w:rFonts w:ascii="Arial" w:hAnsi="Arial" w:cs="Arial"/>
              </w:rPr>
              <w:t xml:space="preserve"> </w:t>
            </w:r>
            <w:proofErr w:type="spellStart"/>
            <w:r w:rsidRPr="007C4155">
              <w:rPr>
                <w:rFonts w:ascii="Arial" w:hAnsi="Arial" w:cs="Arial"/>
              </w:rPr>
              <w:t>municipale</w:t>
            </w:r>
            <w:proofErr w:type="spellEnd"/>
            <w:r w:rsidRPr="007C4155">
              <w:rPr>
                <w:rFonts w:ascii="Arial" w:hAnsi="Arial" w:cs="Arial"/>
              </w:rPr>
              <w:t xml:space="preserve"> </w:t>
            </w:r>
            <w:proofErr w:type="spellStart"/>
            <w:r w:rsidRPr="007C4155">
              <w:rPr>
                <w:rFonts w:ascii="Arial" w:hAnsi="Arial" w:cs="Arial"/>
              </w:rPr>
              <w:t>colectate</w:t>
            </w:r>
            <w:proofErr w:type="spellEnd"/>
            <w:r w:rsidRPr="007C4155">
              <w:rPr>
                <w:rFonts w:ascii="Arial" w:hAnsi="Arial" w:cs="Arial"/>
              </w:rPr>
              <w:t xml:space="preserve"> </w:t>
            </w:r>
            <w:proofErr w:type="spellStart"/>
            <w:r w:rsidRPr="007C4155">
              <w:rPr>
                <w:rFonts w:ascii="Arial" w:hAnsi="Arial" w:cs="Arial"/>
              </w:rPr>
              <w:t>în</w:t>
            </w:r>
            <w:proofErr w:type="spellEnd"/>
            <w:r w:rsidRPr="007C4155">
              <w:rPr>
                <w:rFonts w:ascii="Arial" w:hAnsi="Arial" w:cs="Arial"/>
              </w:rPr>
              <w:t xml:space="preserve"> </w:t>
            </w:r>
            <w:proofErr w:type="spellStart"/>
            <w:r w:rsidRPr="007C4155">
              <w:rPr>
                <w:rFonts w:ascii="Arial" w:hAnsi="Arial" w:cs="Arial"/>
              </w:rPr>
              <w:t>anul</w:t>
            </w:r>
            <w:proofErr w:type="spellEnd"/>
            <w:r w:rsidRPr="007C4155">
              <w:rPr>
                <w:rFonts w:ascii="Arial" w:hAnsi="Arial" w:cs="Arial"/>
              </w:rPr>
              <w:t xml:space="preserve"> 2024</w:t>
            </w:r>
          </w:p>
        </w:tc>
        <w:tc>
          <w:tcPr>
            <w:tcW w:w="3599" w:type="dxa"/>
            <w:shd w:val="clear" w:color="auto" w:fill="auto"/>
          </w:tcPr>
          <w:p w14:paraId="780DB4E3" w14:textId="4EC12854" w:rsidR="007C4155" w:rsidRPr="007C4155" w:rsidRDefault="007C4155" w:rsidP="007C4155">
            <w:pPr>
              <w:jc w:val="center"/>
              <w:rPr>
                <w:rFonts w:ascii="Arial" w:hAnsi="Arial" w:cs="Arial"/>
                <w:color w:val="FF0000"/>
              </w:rPr>
            </w:pPr>
            <w:r w:rsidRPr="007C4155">
              <w:rPr>
                <w:rFonts w:ascii="Arial" w:hAnsi="Arial" w:cs="Arial"/>
              </w:rPr>
              <w:t xml:space="preserve">Total </w:t>
            </w:r>
            <w:proofErr w:type="spellStart"/>
            <w:r w:rsidRPr="007C4155">
              <w:rPr>
                <w:rFonts w:ascii="Arial" w:hAnsi="Arial" w:cs="Arial"/>
              </w:rPr>
              <w:t>deșeuri</w:t>
            </w:r>
            <w:proofErr w:type="spellEnd"/>
            <w:r w:rsidRPr="007C4155">
              <w:rPr>
                <w:rFonts w:ascii="Arial" w:hAnsi="Arial" w:cs="Arial"/>
              </w:rPr>
              <w:t xml:space="preserve"> </w:t>
            </w:r>
            <w:proofErr w:type="spellStart"/>
            <w:r w:rsidRPr="007C4155">
              <w:rPr>
                <w:rFonts w:ascii="Arial" w:hAnsi="Arial" w:cs="Arial"/>
              </w:rPr>
              <w:t>municipale</w:t>
            </w:r>
            <w:proofErr w:type="spellEnd"/>
            <w:r w:rsidRPr="007C4155">
              <w:rPr>
                <w:rFonts w:ascii="Arial" w:hAnsi="Arial" w:cs="Arial"/>
              </w:rPr>
              <w:t xml:space="preserve"> </w:t>
            </w:r>
            <w:proofErr w:type="spellStart"/>
            <w:r w:rsidRPr="007C4155">
              <w:rPr>
                <w:rFonts w:ascii="Arial" w:hAnsi="Arial" w:cs="Arial"/>
              </w:rPr>
              <w:t>depozitate</w:t>
            </w:r>
            <w:proofErr w:type="spellEnd"/>
            <w:r w:rsidRPr="007C4155">
              <w:rPr>
                <w:rFonts w:ascii="Arial" w:hAnsi="Arial" w:cs="Arial"/>
              </w:rPr>
              <w:t xml:space="preserve"> la </w:t>
            </w:r>
            <w:proofErr w:type="spellStart"/>
            <w:r w:rsidRPr="007C4155">
              <w:rPr>
                <w:rFonts w:ascii="Arial" w:hAnsi="Arial" w:cs="Arial"/>
              </w:rPr>
              <w:t>depozitul</w:t>
            </w:r>
            <w:proofErr w:type="spellEnd"/>
            <w:r w:rsidRPr="007C4155">
              <w:rPr>
                <w:rFonts w:ascii="Arial" w:hAnsi="Arial" w:cs="Arial"/>
              </w:rPr>
              <w:t xml:space="preserve"> ecologic </w:t>
            </w:r>
            <w:proofErr w:type="spellStart"/>
            <w:r w:rsidRPr="007C4155">
              <w:rPr>
                <w:rFonts w:ascii="Arial" w:hAnsi="Arial" w:cs="Arial"/>
              </w:rPr>
              <w:t>în</w:t>
            </w:r>
            <w:proofErr w:type="spellEnd"/>
            <w:r w:rsidRPr="007C4155">
              <w:rPr>
                <w:rFonts w:ascii="Arial" w:hAnsi="Arial" w:cs="Arial"/>
              </w:rPr>
              <w:t xml:space="preserve"> </w:t>
            </w:r>
            <w:proofErr w:type="spellStart"/>
            <w:r w:rsidRPr="007C4155">
              <w:rPr>
                <w:rFonts w:ascii="Arial" w:hAnsi="Arial" w:cs="Arial"/>
              </w:rPr>
              <w:t>anul</w:t>
            </w:r>
            <w:proofErr w:type="spellEnd"/>
            <w:r w:rsidRPr="007C4155">
              <w:rPr>
                <w:rFonts w:ascii="Arial" w:hAnsi="Arial" w:cs="Arial"/>
              </w:rPr>
              <w:t xml:space="preserve"> 2024</w:t>
            </w:r>
          </w:p>
        </w:tc>
        <w:tc>
          <w:tcPr>
            <w:tcW w:w="2971" w:type="dxa"/>
            <w:shd w:val="clear" w:color="auto" w:fill="auto"/>
          </w:tcPr>
          <w:p w14:paraId="40E15868" w14:textId="02E92412" w:rsidR="007C4155" w:rsidRPr="007C4155" w:rsidRDefault="007C4155" w:rsidP="007C4155">
            <w:pPr>
              <w:jc w:val="center"/>
              <w:rPr>
                <w:rFonts w:ascii="Arial" w:hAnsi="Arial" w:cs="Arial"/>
                <w:color w:val="FF0000"/>
              </w:rPr>
            </w:pPr>
            <w:r w:rsidRPr="007C4155">
              <w:rPr>
                <w:rFonts w:ascii="Arial" w:hAnsi="Arial" w:cs="Arial"/>
              </w:rPr>
              <w:t xml:space="preserve">Total </w:t>
            </w:r>
            <w:proofErr w:type="spellStart"/>
            <w:r w:rsidRPr="007C4155">
              <w:rPr>
                <w:rFonts w:ascii="Arial" w:hAnsi="Arial" w:cs="Arial"/>
              </w:rPr>
              <w:t>deșeuri</w:t>
            </w:r>
            <w:proofErr w:type="spellEnd"/>
            <w:r w:rsidRPr="007C4155">
              <w:rPr>
                <w:rFonts w:ascii="Arial" w:hAnsi="Arial" w:cs="Arial"/>
              </w:rPr>
              <w:t xml:space="preserve"> </w:t>
            </w:r>
            <w:proofErr w:type="spellStart"/>
            <w:r w:rsidRPr="007C4155">
              <w:rPr>
                <w:rFonts w:ascii="Arial" w:hAnsi="Arial" w:cs="Arial"/>
              </w:rPr>
              <w:t>transportate</w:t>
            </w:r>
            <w:proofErr w:type="spellEnd"/>
            <w:r w:rsidRPr="007C4155">
              <w:rPr>
                <w:rFonts w:ascii="Arial" w:hAnsi="Arial" w:cs="Arial"/>
              </w:rPr>
              <w:t xml:space="preserve"> la </w:t>
            </w:r>
            <w:proofErr w:type="spellStart"/>
            <w:r w:rsidRPr="007C4155">
              <w:rPr>
                <w:rFonts w:ascii="Arial" w:hAnsi="Arial" w:cs="Arial"/>
              </w:rPr>
              <w:t>stația</w:t>
            </w:r>
            <w:proofErr w:type="spellEnd"/>
            <w:r w:rsidRPr="007C4155">
              <w:rPr>
                <w:rFonts w:ascii="Arial" w:hAnsi="Arial" w:cs="Arial"/>
              </w:rPr>
              <w:t xml:space="preserve"> de </w:t>
            </w:r>
            <w:proofErr w:type="spellStart"/>
            <w:r w:rsidRPr="007C4155">
              <w:rPr>
                <w:rFonts w:ascii="Arial" w:hAnsi="Arial" w:cs="Arial"/>
              </w:rPr>
              <w:t>sortare</w:t>
            </w:r>
            <w:proofErr w:type="spellEnd"/>
            <w:r w:rsidRPr="007C4155">
              <w:rPr>
                <w:rFonts w:ascii="Arial" w:hAnsi="Arial" w:cs="Arial"/>
              </w:rPr>
              <w:t xml:space="preserve"> </w:t>
            </w:r>
            <w:proofErr w:type="spellStart"/>
            <w:r w:rsidRPr="007C4155">
              <w:rPr>
                <w:rFonts w:ascii="Arial" w:hAnsi="Arial" w:cs="Arial"/>
              </w:rPr>
              <w:t>în</w:t>
            </w:r>
            <w:proofErr w:type="spellEnd"/>
            <w:r w:rsidRPr="007C4155">
              <w:rPr>
                <w:rFonts w:ascii="Arial" w:hAnsi="Arial" w:cs="Arial"/>
              </w:rPr>
              <w:t xml:space="preserve"> </w:t>
            </w:r>
            <w:proofErr w:type="spellStart"/>
            <w:r w:rsidRPr="007C4155">
              <w:rPr>
                <w:rFonts w:ascii="Arial" w:hAnsi="Arial" w:cs="Arial"/>
              </w:rPr>
              <w:t>anul</w:t>
            </w:r>
            <w:proofErr w:type="spellEnd"/>
            <w:r w:rsidRPr="007C4155">
              <w:rPr>
                <w:rFonts w:ascii="Arial" w:hAnsi="Arial" w:cs="Arial"/>
              </w:rPr>
              <w:t xml:space="preserve"> 2024</w:t>
            </w:r>
          </w:p>
        </w:tc>
      </w:tr>
      <w:tr w:rsidR="007C4155" w:rsidRPr="00ED5D75" w14:paraId="34B4675B" w14:textId="77777777" w:rsidTr="00C90D49">
        <w:trPr>
          <w:trHeight w:val="481"/>
          <w:jc w:val="center"/>
        </w:trPr>
        <w:tc>
          <w:tcPr>
            <w:tcW w:w="3239" w:type="dxa"/>
            <w:shd w:val="clear" w:color="auto" w:fill="auto"/>
          </w:tcPr>
          <w:p w14:paraId="2600F79B" w14:textId="7C372AF6" w:rsidR="007C4155" w:rsidRPr="007C4155" w:rsidRDefault="007C4155" w:rsidP="007C4155">
            <w:pPr>
              <w:jc w:val="center"/>
              <w:rPr>
                <w:rFonts w:ascii="Arial" w:hAnsi="Arial" w:cs="Arial"/>
                <w:color w:val="FF0000"/>
              </w:rPr>
            </w:pPr>
            <w:r w:rsidRPr="007C4155">
              <w:rPr>
                <w:rFonts w:ascii="Arial" w:hAnsi="Arial" w:cs="Arial"/>
              </w:rPr>
              <w:t>39481 t</w:t>
            </w:r>
          </w:p>
        </w:tc>
        <w:tc>
          <w:tcPr>
            <w:tcW w:w="3599" w:type="dxa"/>
            <w:shd w:val="clear" w:color="auto" w:fill="auto"/>
          </w:tcPr>
          <w:p w14:paraId="0E27B6B9" w14:textId="7AD8B05A" w:rsidR="007C4155" w:rsidRPr="007C4155" w:rsidRDefault="007C4155" w:rsidP="007C4155">
            <w:pPr>
              <w:jc w:val="center"/>
              <w:rPr>
                <w:rFonts w:ascii="Arial" w:hAnsi="Arial" w:cs="Arial"/>
                <w:color w:val="FF0000"/>
              </w:rPr>
            </w:pPr>
            <w:r w:rsidRPr="007C4155">
              <w:rPr>
                <w:rFonts w:ascii="Arial" w:hAnsi="Arial" w:cs="Arial"/>
              </w:rPr>
              <w:t>31433 t</w:t>
            </w:r>
          </w:p>
        </w:tc>
        <w:tc>
          <w:tcPr>
            <w:tcW w:w="2971" w:type="dxa"/>
            <w:shd w:val="clear" w:color="auto" w:fill="auto"/>
          </w:tcPr>
          <w:p w14:paraId="2499A0A4" w14:textId="1E545BCE" w:rsidR="007C4155" w:rsidRPr="007C4155" w:rsidRDefault="007C4155" w:rsidP="007C4155">
            <w:pPr>
              <w:jc w:val="center"/>
              <w:rPr>
                <w:rFonts w:ascii="Arial" w:hAnsi="Arial" w:cs="Arial"/>
                <w:color w:val="FF0000"/>
              </w:rPr>
            </w:pPr>
            <w:r w:rsidRPr="007C4155">
              <w:rPr>
                <w:rFonts w:ascii="Arial" w:hAnsi="Arial" w:cs="Arial"/>
              </w:rPr>
              <w:t xml:space="preserve">  8667 t*</w:t>
            </w:r>
          </w:p>
        </w:tc>
      </w:tr>
    </w:tbl>
    <w:p w14:paraId="07EDD53F" w14:textId="77777777" w:rsidR="00C90D49" w:rsidRPr="0043504F" w:rsidRDefault="00C90D49" w:rsidP="00C90D49">
      <w:pPr>
        <w:spacing w:line="360" w:lineRule="auto"/>
        <w:jc w:val="both"/>
        <w:rPr>
          <w:rFonts w:ascii="Arial" w:hAnsi="Arial" w:cs="Arial"/>
          <w:i/>
          <w:iCs/>
        </w:rPr>
      </w:pPr>
      <w:r w:rsidRPr="00ED5D75">
        <w:rPr>
          <w:rFonts w:ascii="Arial" w:hAnsi="Arial" w:cs="Arial"/>
          <w:i/>
          <w:iCs/>
          <w:color w:val="FF0000"/>
        </w:rPr>
        <w:t xml:space="preserve"> </w:t>
      </w:r>
      <w:r w:rsidRPr="0043504F">
        <w:rPr>
          <w:rFonts w:ascii="Arial" w:hAnsi="Arial" w:cs="Arial"/>
          <w:i/>
          <w:iCs/>
        </w:rPr>
        <w:t>*</w:t>
      </w:r>
      <w:proofErr w:type="spellStart"/>
      <w:r w:rsidRPr="0043504F">
        <w:rPr>
          <w:rFonts w:ascii="Arial" w:hAnsi="Arial" w:cs="Arial"/>
          <w:i/>
          <w:iCs/>
        </w:rPr>
        <w:t>în</w:t>
      </w:r>
      <w:proofErr w:type="spellEnd"/>
      <w:r w:rsidRPr="0043504F">
        <w:rPr>
          <w:rFonts w:ascii="Arial" w:hAnsi="Arial" w:cs="Arial"/>
          <w:i/>
          <w:iCs/>
        </w:rPr>
        <w:t xml:space="preserve"> </w:t>
      </w:r>
      <w:proofErr w:type="spellStart"/>
      <w:r w:rsidRPr="0043504F">
        <w:rPr>
          <w:rFonts w:ascii="Arial" w:hAnsi="Arial" w:cs="Arial"/>
          <w:i/>
          <w:iCs/>
        </w:rPr>
        <w:t>această</w:t>
      </w:r>
      <w:proofErr w:type="spellEnd"/>
      <w:r w:rsidRPr="0043504F">
        <w:rPr>
          <w:rFonts w:ascii="Arial" w:hAnsi="Arial" w:cs="Arial"/>
          <w:i/>
          <w:iCs/>
        </w:rPr>
        <w:t xml:space="preserve"> </w:t>
      </w:r>
      <w:proofErr w:type="spellStart"/>
      <w:r w:rsidRPr="0043504F">
        <w:rPr>
          <w:rFonts w:ascii="Arial" w:hAnsi="Arial" w:cs="Arial"/>
          <w:i/>
          <w:iCs/>
        </w:rPr>
        <w:t>cantitate</w:t>
      </w:r>
      <w:proofErr w:type="spellEnd"/>
      <w:r w:rsidRPr="0043504F">
        <w:rPr>
          <w:rFonts w:ascii="Arial" w:hAnsi="Arial" w:cs="Arial"/>
          <w:i/>
          <w:iCs/>
        </w:rPr>
        <w:t xml:space="preserve"> </w:t>
      </w:r>
      <w:proofErr w:type="spellStart"/>
      <w:r w:rsidRPr="0043504F">
        <w:rPr>
          <w:rFonts w:ascii="Arial" w:hAnsi="Arial" w:cs="Arial"/>
          <w:i/>
          <w:iCs/>
        </w:rPr>
        <w:t>intră</w:t>
      </w:r>
      <w:proofErr w:type="spellEnd"/>
      <w:r w:rsidRPr="0043504F">
        <w:rPr>
          <w:rFonts w:ascii="Arial" w:hAnsi="Arial" w:cs="Arial"/>
          <w:i/>
          <w:iCs/>
        </w:rPr>
        <w:t xml:space="preserve"> </w:t>
      </w:r>
      <w:proofErr w:type="spellStart"/>
      <w:r w:rsidRPr="0043504F">
        <w:rPr>
          <w:rFonts w:ascii="Arial" w:hAnsi="Arial" w:cs="Arial"/>
          <w:i/>
          <w:iCs/>
        </w:rPr>
        <w:t>și</w:t>
      </w:r>
      <w:proofErr w:type="spellEnd"/>
      <w:r w:rsidRPr="0043504F">
        <w:rPr>
          <w:rFonts w:ascii="Arial" w:hAnsi="Arial" w:cs="Arial"/>
          <w:i/>
          <w:iCs/>
        </w:rPr>
        <w:t xml:space="preserve"> </w:t>
      </w:r>
      <w:proofErr w:type="spellStart"/>
      <w:r w:rsidRPr="0043504F">
        <w:rPr>
          <w:rFonts w:ascii="Arial" w:hAnsi="Arial" w:cs="Arial"/>
          <w:i/>
          <w:iCs/>
        </w:rPr>
        <w:t>deșeurile</w:t>
      </w:r>
      <w:proofErr w:type="spellEnd"/>
      <w:r w:rsidRPr="0043504F">
        <w:rPr>
          <w:rFonts w:ascii="Arial" w:hAnsi="Arial" w:cs="Arial"/>
          <w:i/>
          <w:iCs/>
        </w:rPr>
        <w:t xml:space="preserve"> de </w:t>
      </w:r>
      <w:proofErr w:type="spellStart"/>
      <w:r w:rsidRPr="0043504F">
        <w:rPr>
          <w:rFonts w:ascii="Arial" w:hAnsi="Arial" w:cs="Arial"/>
          <w:i/>
          <w:iCs/>
        </w:rPr>
        <w:t>sticlă</w:t>
      </w:r>
      <w:proofErr w:type="spellEnd"/>
      <w:r w:rsidRPr="0043504F">
        <w:rPr>
          <w:rFonts w:ascii="Arial" w:hAnsi="Arial" w:cs="Arial"/>
          <w:i/>
          <w:iCs/>
        </w:rPr>
        <w:t xml:space="preserve"> </w:t>
      </w:r>
      <w:proofErr w:type="spellStart"/>
      <w:r w:rsidRPr="0043504F">
        <w:rPr>
          <w:rFonts w:ascii="Arial" w:hAnsi="Arial" w:cs="Arial"/>
          <w:i/>
          <w:iCs/>
        </w:rPr>
        <w:t>și</w:t>
      </w:r>
      <w:proofErr w:type="spellEnd"/>
      <w:r w:rsidRPr="0043504F">
        <w:rPr>
          <w:rFonts w:ascii="Arial" w:hAnsi="Arial" w:cs="Arial"/>
          <w:i/>
          <w:iCs/>
        </w:rPr>
        <w:t xml:space="preserve"> DEEE-urile </w:t>
      </w:r>
    </w:p>
    <w:p w14:paraId="06C9AE79" w14:textId="033DD0A6" w:rsidR="007C4155" w:rsidRPr="00434927" w:rsidRDefault="00080A76" w:rsidP="007C4155">
      <w:pPr>
        <w:jc w:val="both"/>
        <w:rPr>
          <w:rFonts w:ascii="Arial" w:hAnsi="Arial" w:cs="Arial"/>
        </w:rPr>
      </w:pPr>
      <w:r>
        <w:rPr>
          <w:rFonts w:ascii="Arial" w:hAnsi="Arial" w:cs="Arial"/>
        </w:rPr>
        <w:t xml:space="preserve">          </w:t>
      </w:r>
      <w:r w:rsidR="007C4155" w:rsidRPr="00434927">
        <w:rPr>
          <w:rFonts w:ascii="Arial" w:hAnsi="Arial" w:cs="Arial"/>
        </w:rPr>
        <w:t xml:space="preserve">Din </w:t>
      </w:r>
      <w:proofErr w:type="spellStart"/>
      <w:r w:rsidR="007C4155" w:rsidRPr="00434927">
        <w:rPr>
          <w:rFonts w:ascii="Arial" w:hAnsi="Arial" w:cs="Arial"/>
        </w:rPr>
        <w:t>totalul</w:t>
      </w:r>
      <w:proofErr w:type="spellEnd"/>
      <w:r w:rsidR="007C4155" w:rsidRPr="00434927">
        <w:rPr>
          <w:rFonts w:ascii="Arial" w:hAnsi="Arial" w:cs="Arial"/>
        </w:rPr>
        <w:t xml:space="preserve"> </w:t>
      </w:r>
      <w:r w:rsidR="007C4155" w:rsidRPr="007C4155">
        <w:rPr>
          <w:rFonts w:ascii="Arial" w:hAnsi="Arial" w:cs="Arial"/>
        </w:rPr>
        <w:t>de 8667</w:t>
      </w:r>
      <w:r>
        <w:rPr>
          <w:rFonts w:ascii="Arial" w:hAnsi="Arial" w:cs="Arial"/>
        </w:rPr>
        <w:t>t</w:t>
      </w:r>
      <w:r w:rsidR="007C4155" w:rsidRPr="00434927">
        <w:rPr>
          <w:rFonts w:ascii="Arial" w:hAnsi="Arial" w:cs="Arial"/>
        </w:rPr>
        <w:t xml:space="preserve"> </w:t>
      </w:r>
      <w:proofErr w:type="spellStart"/>
      <w:r w:rsidR="007C4155" w:rsidRPr="00434927">
        <w:rPr>
          <w:rFonts w:ascii="Arial" w:hAnsi="Arial" w:cs="Arial"/>
        </w:rPr>
        <w:t>transportate</w:t>
      </w:r>
      <w:proofErr w:type="spellEnd"/>
      <w:r w:rsidR="007C4155" w:rsidRPr="00434927">
        <w:rPr>
          <w:rFonts w:ascii="Arial" w:hAnsi="Arial" w:cs="Arial"/>
        </w:rPr>
        <w:t xml:space="preserve"> </w:t>
      </w:r>
      <w:proofErr w:type="spellStart"/>
      <w:r w:rsidR="007C4155" w:rsidRPr="00434927">
        <w:rPr>
          <w:rFonts w:ascii="Arial" w:hAnsi="Arial" w:cs="Arial"/>
        </w:rPr>
        <w:t>în</w:t>
      </w:r>
      <w:proofErr w:type="spellEnd"/>
      <w:r w:rsidR="007C4155" w:rsidRPr="00434927">
        <w:rPr>
          <w:rFonts w:ascii="Arial" w:hAnsi="Arial" w:cs="Arial"/>
        </w:rPr>
        <w:t xml:space="preserve"> </w:t>
      </w:r>
      <w:proofErr w:type="spellStart"/>
      <w:r w:rsidR="007C4155" w:rsidRPr="00434927">
        <w:rPr>
          <w:rFonts w:ascii="Arial" w:hAnsi="Arial" w:cs="Arial"/>
        </w:rPr>
        <w:t>stația</w:t>
      </w:r>
      <w:proofErr w:type="spellEnd"/>
      <w:r w:rsidR="007C4155" w:rsidRPr="00434927">
        <w:rPr>
          <w:rFonts w:ascii="Arial" w:hAnsi="Arial" w:cs="Arial"/>
        </w:rPr>
        <w:t xml:space="preserve"> de </w:t>
      </w:r>
      <w:proofErr w:type="spellStart"/>
      <w:r w:rsidR="007C4155" w:rsidRPr="00434927">
        <w:rPr>
          <w:rFonts w:ascii="Arial" w:hAnsi="Arial" w:cs="Arial"/>
        </w:rPr>
        <w:t>sortare</w:t>
      </w:r>
      <w:proofErr w:type="spellEnd"/>
      <w:r w:rsidR="007C4155" w:rsidRPr="00434927">
        <w:rPr>
          <w:rFonts w:ascii="Arial" w:hAnsi="Arial" w:cs="Arial"/>
        </w:rPr>
        <w:t xml:space="preserve">, </w:t>
      </w:r>
      <w:proofErr w:type="spellStart"/>
      <w:r w:rsidR="007C4155" w:rsidRPr="00434927">
        <w:rPr>
          <w:rFonts w:ascii="Arial" w:hAnsi="Arial" w:cs="Arial"/>
        </w:rPr>
        <w:t>în</w:t>
      </w:r>
      <w:proofErr w:type="spellEnd"/>
      <w:r w:rsidR="007C4155" w:rsidRPr="00434927">
        <w:rPr>
          <w:rFonts w:ascii="Arial" w:hAnsi="Arial" w:cs="Arial"/>
        </w:rPr>
        <w:t xml:space="preserve"> </w:t>
      </w:r>
      <w:proofErr w:type="spellStart"/>
      <w:r w:rsidR="007C4155" w:rsidRPr="00434927">
        <w:rPr>
          <w:rFonts w:ascii="Arial" w:hAnsi="Arial" w:cs="Arial"/>
        </w:rPr>
        <w:t>anul</w:t>
      </w:r>
      <w:proofErr w:type="spellEnd"/>
      <w:r w:rsidR="007C4155" w:rsidRPr="00434927">
        <w:rPr>
          <w:rFonts w:ascii="Arial" w:hAnsi="Arial" w:cs="Arial"/>
        </w:rPr>
        <w:t xml:space="preserve"> 2024 am </w:t>
      </w:r>
      <w:proofErr w:type="spellStart"/>
      <w:r w:rsidR="007C4155" w:rsidRPr="00434927">
        <w:rPr>
          <w:rFonts w:ascii="Arial" w:hAnsi="Arial" w:cs="Arial"/>
        </w:rPr>
        <w:t>reusit</w:t>
      </w:r>
      <w:proofErr w:type="spellEnd"/>
      <w:r w:rsidR="007C4155" w:rsidRPr="00434927">
        <w:rPr>
          <w:rFonts w:ascii="Arial" w:hAnsi="Arial" w:cs="Arial"/>
        </w:rPr>
        <w:t xml:space="preserve"> </w:t>
      </w:r>
      <w:proofErr w:type="spellStart"/>
      <w:r w:rsidR="007C4155" w:rsidRPr="00434927">
        <w:rPr>
          <w:rFonts w:ascii="Arial" w:hAnsi="Arial" w:cs="Arial"/>
        </w:rPr>
        <w:t>prin</w:t>
      </w:r>
      <w:proofErr w:type="spellEnd"/>
      <w:r w:rsidR="007C4155" w:rsidRPr="00434927">
        <w:rPr>
          <w:rFonts w:ascii="Arial" w:hAnsi="Arial" w:cs="Arial"/>
        </w:rPr>
        <w:t xml:space="preserve"> </w:t>
      </w:r>
      <w:proofErr w:type="spellStart"/>
      <w:r w:rsidR="007C4155" w:rsidRPr="00434927">
        <w:rPr>
          <w:rFonts w:ascii="Arial" w:hAnsi="Arial" w:cs="Arial"/>
        </w:rPr>
        <w:t>intermediul</w:t>
      </w:r>
      <w:proofErr w:type="spellEnd"/>
      <w:r w:rsidR="007C4155" w:rsidRPr="00434927">
        <w:rPr>
          <w:rFonts w:ascii="Arial" w:hAnsi="Arial" w:cs="Arial"/>
        </w:rPr>
        <w:t xml:space="preserve"> </w:t>
      </w:r>
      <w:proofErr w:type="spellStart"/>
      <w:r w:rsidR="007C4155" w:rsidRPr="00434927">
        <w:rPr>
          <w:rFonts w:ascii="Arial" w:hAnsi="Arial" w:cs="Arial"/>
        </w:rPr>
        <w:t>activității</w:t>
      </w:r>
      <w:proofErr w:type="spellEnd"/>
      <w:r w:rsidR="007C4155" w:rsidRPr="00434927">
        <w:rPr>
          <w:rFonts w:ascii="Arial" w:hAnsi="Arial" w:cs="Arial"/>
        </w:rPr>
        <w:t xml:space="preserve"> </w:t>
      </w:r>
      <w:proofErr w:type="spellStart"/>
      <w:r w:rsidR="007C4155" w:rsidRPr="00434927">
        <w:rPr>
          <w:rFonts w:ascii="Arial" w:hAnsi="Arial" w:cs="Arial"/>
        </w:rPr>
        <w:t>desfășurată</w:t>
      </w:r>
      <w:proofErr w:type="spellEnd"/>
      <w:r w:rsidR="007C4155" w:rsidRPr="00434927">
        <w:rPr>
          <w:rFonts w:ascii="Arial" w:hAnsi="Arial" w:cs="Arial"/>
        </w:rPr>
        <w:t xml:space="preserve"> la </w:t>
      </w:r>
      <w:proofErr w:type="spellStart"/>
      <w:r w:rsidR="007C4155" w:rsidRPr="00434927">
        <w:rPr>
          <w:rFonts w:ascii="Arial" w:hAnsi="Arial" w:cs="Arial"/>
        </w:rPr>
        <w:t>stația</w:t>
      </w:r>
      <w:proofErr w:type="spellEnd"/>
      <w:r w:rsidR="007C4155" w:rsidRPr="00434927">
        <w:rPr>
          <w:rFonts w:ascii="Arial" w:hAnsi="Arial" w:cs="Arial"/>
        </w:rPr>
        <w:t xml:space="preserve"> de </w:t>
      </w:r>
      <w:proofErr w:type="spellStart"/>
      <w:r w:rsidR="007C4155" w:rsidRPr="00434927">
        <w:rPr>
          <w:rFonts w:ascii="Arial" w:hAnsi="Arial" w:cs="Arial"/>
        </w:rPr>
        <w:t>sortare</w:t>
      </w:r>
      <w:proofErr w:type="spellEnd"/>
      <w:r w:rsidR="007C4155" w:rsidRPr="00434927">
        <w:rPr>
          <w:rFonts w:ascii="Arial" w:hAnsi="Arial" w:cs="Arial"/>
        </w:rPr>
        <w:t xml:space="preserve"> </w:t>
      </w:r>
      <w:proofErr w:type="spellStart"/>
      <w:r w:rsidR="007C4155" w:rsidRPr="00434927">
        <w:rPr>
          <w:rFonts w:ascii="Arial" w:hAnsi="Arial" w:cs="Arial"/>
        </w:rPr>
        <w:t>să</w:t>
      </w:r>
      <w:proofErr w:type="spellEnd"/>
      <w:r w:rsidR="007C4155" w:rsidRPr="00434927">
        <w:rPr>
          <w:rFonts w:ascii="Arial" w:hAnsi="Arial" w:cs="Arial"/>
        </w:rPr>
        <w:t xml:space="preserve"> le </w:t>
      </w:r>
      <w:proofErr w:type="spellStart"/>
      <w:r w:rsidR="007C4155" w:rsidRPr="00434927">
        <w:rPr>
          <w:rFonts w:ascii="Arial" w:hAnsi="Arial" w:cs="Arial"/>
        </w:rPr>
        <w:t>valorificăm</w:t>
      </w:r>
      <w:proofErr w:type="spellEnd"/>
      <w:r w:rsidR="007C4155" w:rsidRPr="00434927">
        <w:rPr>
          <w:rFonts w:ascii="Arial" w:hAnsi="Arial" w:cs="Arial"/>
        </w:rPr>
        <w:t xml:space="preserve"> </w:t>
      </w:r>
      <w:proofErr w:type="spellStart"/>
      <w:r w:rsidR="007C4155" w:rsidRPr="00434927">
        <w:rPr>
          <w:rFonts w:ascii="Arial" w:hAnsi="Arial" w:cs="Arial"/>
        </w:rPr>
        <w:t>astfel</w:t>
      </w:r>
      <w:proofErr w:type="spellEnd"/>
      <w:r w:rsidR="007C4155" w:rsidRPr="00434927">
        <w:rPr>
          <w:rFonts w:ascii="Arial" w:hAnsi="Arial" w:cs="Arial"/>
        </w:rPr>
        <w:t>:</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40"/>
        <w:gridCol w:w="2070"/>
        <w:gridCol w:w="2970"/>
      </w:tblGrid>
      <w:tr w:rsidR="00ED5D75" w:rsidRPr="00ED5D75" w14:paraId="380F1123" w14:textId="77777777" w:rsidTr="00C90D49">
        <w:trPr>
          <w:trHeight w:val="683"/>
          <w:jc w:val="center"/>
        </w:trPr>
        <w:tc>
          <w:tcPr>
            <w:tcW w:w="2530" w:type="dxa"/>
            <w:vMerge w:val="restart"/>
            <w:shd w:val="clear" w:color="auto" w:fill="auto"/>
            <w:vAlign w:val="center"/>
          </w:tcPr>
          <w:p w14:paraId="73F16FAF" w14:textId="77777777" w:rsidR="00C90D49" w:rsidRPr="0043504F" w:rsidRDefault="00C90D49" w:rsidP="00CD2CC1">
            <w:pPr>
              <w:jc w:val="center"/>
              <w:rPr>
                <w:rFonts w:ascii="Arial" w:hAnsi="Arial" w:cs="Arial"/>
              </w:rPr>
            </w:pPr>
          </w:p>
          <w:p w14:paraId="1056709B" w14:textId="1C1A9137" w:rsidR="00C90D49" w:rsidRPr="0043504F" w:rsidRDefault="00C90D49" w:rsidP="00CD2CC1">
            <w:pPr>
              <w:jc w:val="center"/>
              <w:rPr>
                <w:rFonts w:ascii="Arial" w:hAnsi="Arial" w:cs="Arial"/>
              </w:rPr>
            </w:pPr>
            <w:proofErr w:type="spellStart"/>
            <w:r w:rsidRPr="0043504F">
              <w:rPr>
                <w:rFonts w:ascii="Arial" w:hAnsi="Arial" w:cs="Arial"/>
              </w:rPr>
              <w:t>Cantitatea</w:t>
            </w:r>
            <w:proofErr w:type="spellEnd"/>
            <w:r w:rsidRPr="0043504F">
              <w:rPr>
                <w:rFonts w:ascii="Arial" w:hAnsi="Arial" w:cs="Arial"/>
              </w:rPr>
              <w:t xml:space="preserve"> </w:t>
            </w:r>
            <w:proofErr w:type="spellStart"/>
            <w:r w:rsidRPr="0043504F">
              <w:rPr>
                <w:rFonts w:ascii="Arial" w:hAnsi="Arial" w:cs="Arial"/>
              </w:rPr>
              <w:t>totală</w:t>
            </w:r>
            <w:proofErr w:type="spellEnd"/>
            <w:r w:rsidRPr="0043504F">
              <w:rPr>
                <w:rFonts w:ascii="Arial" w:hAnsi="Arial" w:cs="Arial"/>
              </w:rPr>
              <w:t xml:space="preserve"> de </w:t>
            </w:r>
            <w:proofErr w:type="spellStart"/>
            <w:r w:rsidRPr="0043504F">
              <w:rPr>
                <w:rFonts w:ascii="Arial" w:hAnsi="Arial" w:cs="Arial"/>
              </w:rPr>
              <w:t>deșeuri</w:t>
            </w:r>
            <w:proofErr w:type="spellEnd"/>
            <w:r w:rsidRPr="0043504F">
              <w:rPr>
                <w:rFonts w:ascii="Arial" w:hAnsi="Arial" w:cs="Arial"/>
              </w:rPr>
              <w:t xml:space="preserve"> </w:t>
            </w:r>
            <w:proofErr w:type="spellStart"/>
            <w:r w:rsidRPr="0043504F">
              <w:rPr>
                <w:rFonts w:ascii="Arial" w:hAnsi="Arial" w:cs="Arial"/>
              </w:rPr>
              <w:t>tratată</w:t>
            </w:r>
            <w:proofErr w:type="spellEnd"/>
            <w:r w:rsidRPr="0043504F">
              <w:rPr>
                <w:rFonts w:ascii="Arial" w:hAnsi="Arial" w:cs="Arial"/>
              </w:rPr>
              <w:t xml:space="preserve"> </w:t>
            </w:r>
            <w:proofErr w:type="spellStart"/>
            <w:r w:rsidRPr="0043504F">
              <w:rPr>
                <w:rFonts w:ascii="Arial" w:hAnsi="Arial" w:cs="Arial"/>
              </w:rPr>
              <w:t>în</w:t>
            </w:r>
            <w:proofErr w:type="spellEnd"/>
            <w:r w:rsidRPr="0043504F">
              <w:rPr>
                <w:rFonts w:ascii="Arial" w:hAnsi="Arial" w:cs="Arial"/>
              </w:rPr>
              <w:t xml:space="preserve"> 202</w:t>
            </w:r>
            <w:r w:rsidR="0043504F" w:rsidRPr="0043504F">
              <w:rPr>
                <w:rFonts w:ascii="Arial" w:hAnsi="Arial" w:cs="Arial"/>
              </w:rPr>
              <w:t>4</w:t>
            </w:r>
            <w:r w:rsidRPr="0043504F">
              <w:rPr>
                <w:rFonts w:ascii="Arial" w:hAnsi="Arial" w:cs="Arial"/>
              </w:rPr>
              <w:t xml:space="preserve"> la </w:t>
            </w:r>
            <w:proofErr w:type="spellStart"/>
            <w:r w:rsidRPr="0043504F">
              <w:rPr>
                <w:rFonts w:ascii="Arial" w:hAnsi="Arial" w:cs="Arial"/>
              </w:rPr>
              <w:t>stația</w:t>
            </w:r>
            <w:proofErr w:type="spellEnd"/>
            <w:r w:rsidRPr="0043504F">
              <w:rPr>
                <w:rFonts w:ascii="Arial" w:hAnsi="Arial" w:cs="Arial"/>
              </w:rPr>
              <w:t xml:space="preserve"> de </w:t>
            </w:r>
            <w:proofErr w:type="spellStart"/>
            <w:r w:rsidRPr="0043504F">
              <w:rPr>
                <w:rFonts w:ascii="Arial" w:hAnsi="Arial" w:cs="Arial"/>
              </w:rPr>
              <w:t>sortare</w:t>
            </w:r>
            <w:proofErr w:type="spellEnd"/>
          </w:p>
        </w:tc>
        <w:tc>
          <w:tcPr>
            <w:tcW w:w="4410" w:type="dxa"/>
            <w:gridSpan w:val="2"/>
            <w:shd w:val="clear" w:color="auto" w:fill="auto"/>
            <w:vAlign w:val="center"/>
          </w:tcPr>
          <w:p w14:paraId="5F2AB0AA" w14:textId="77F24E68" w:rsidR="00C90D49" w:rsidRPr="0043504F" w:rsidRDefault="00C90D49" w:rsidP="00CD2CC1">
            <w:pPr>
              <w:jc w:val="center"/>
              <w:rPr>
                <w:rFonts w:ascii="Arial" w:hAnsi="Arial" w:cs="Arial"/>
              </w:rPr>
            </w:pPr>
            <w:proofErr w:type="spellStart"/>
            <w:r w:rsidRPr="0043504F">
              <w:rPr>
                <w:rFonts w:ascii="Arial" w:hAnsi="Arial" w:cs="Arial"/>
              </w:rPr>
              <w:t>Cantitatea</w:t>
            </w:r>
            <w:proofErr w:type="spellEnd"/>
            <w:r w:rsidRPr="0043504F">
              <w:rPr>
                <w:rFonts w:ascii="Arial" w:hAnsi="Arial" w:cs="Arial"/>
              </w:rPr>
              <w:t xml:space="preserve"> </w:t>
            </w:r>
            <w:proofErr w:type="spellStart"/>
            <w:r w:rsidRPr="0043504F">
              <w:rPr>
                <w:rFonts w:ascii="Arial" w:hAnsi="Arial" w:cs="Arial"/>
              </w:rPr>
              <w:t>totală</w:t>
            </w:r>
            <w:proofErr w:type="spellEnd"/>
            <w:r w:rsidRPr="0043504F">
              <w:rPr>
                <w:rFonts w:ascii="Arial" w:hAnsi="Arial" w:cs="Arial"/>
              </w:rPr>
              <w:t xml:space="preserve"> </w:t>
            </w:r>
            <w:proofErr w:type="spellStart"/>
            <w:r w:rsidRPr="0043504F">
              <w:rPr>
                <w:rFonts w:ascii="Arial" w:hAnsi="Arial" w:cs="Arial"/>
              </w:rPr>
              <w:t>valorificată</w:t>
            </w:r>
            <w:proofErr w:type="spellEnd"/>
            <w:r w:rsidRPr="0043504F">
              <w:rPr>
                <w:rFonts w:ascii="Arial" w:hAnsi="Arial" w:cs="Arial"/>
              </w:rPr>
              <w:t xml:space="preserve"> </w:t>
            </w:r>
            <w:proofErr w:type="spellStart"/>
            <w:r w:rsidRPr="0043504F">
              <w:rPr>
                <w:rFonts w:ascii="Arial" w:hAnsi="Arial" w:cs="Arial"/>
              </w:rPr>
              <w:t>în</w:t>
            </w:r>
            <w:proofErr w:type="spellEnd"/>
            <w:r w:rsidRPr="0043504F">
              <w:rPr>
                <w:rFonts w:ascii="Arial" w:hAnsi="Arial" w:cs="Arial"/>
              </w:rPr>
              <w:t xml:space="preserve"> 202</w:t>
            </w:r>
            <w:r w:rsidR="007C4155" w:rsidRPr="0043504F">
              <w:rPr>
                <w:rFonts w:ascii="Arial" w:hAnsi="Arial" w:cs="Arial"/>
              </w:rPr>
              <w:t>4</w:t>
            </w:r>
          </w:p>
        </w:tc>
        <w:tc>
          <w:tcPr>
            <w:tcW w:w="2970" w:type="dxa"/>
            <w:vMerge w:val="restart"/>
            <w:shd w:val="clear" w:color="auto" w:fill="auto"/>
            <w:vAlign w:val="center"/>
          </w:tcPr>
          <w:p w14:paraId="03C8591B" w14:textId="6ECF8D7A" w:rsidR="00C90D49" w:rsidRPr="0043504F" w:rsidRDefault="00C90D49" w:rsidP="00CD2CC1">
            <w:pPr>
              <w:jc w:val="center"/>
              <w:rPr>
                <w:rFonts w:ascii="Arial" w:hAnsi="Arial" w:cs="Arial"/>
              </w:rPr>
            </w:pPr>
            <w:proofErr w:type="spellStart"/>
            <w:r w:rsidRPr="0043504F">
              <w:rPr>
                <w:rFonts w:ascii="Arial" w:hAnsi="Arial" w:cs="Arial"/>
              </w:rPr>
              <w:t>Cantitatea</w:t>
            </w:r>
            <w:proofErr w:type="spellEnd"/>
            <w:r w:rsidRPr="0043504F">
              <w:rPr>
                <w:rFonts w:ascii="Arial" w:hAnsi="Arial" w:cs="Arial"/>
              </w:rPr>
              <w:t xml:space="preserve"> </w:t>
            </w:r>
            <w:proofErr w:type="spellStart"/>
            <w:r w:rsidRPr="0043504F">
              <w:rPr>
                <w:rFonts w:ascii="Arial" w:hAnsi="Arial" w:cs="Arial"/>
              </w:rPr>
              <w:t>totală</w:t>
            </w:r>
            <w:proofErr w:type="spellEnd"/>
            <w:r w:rsidRPr="0043504F">
              <w:rPr>
                <w:rFonts w:ascii="Arial" w:hAnsi="Arial" w:cs="Arial"/>
              </w:rPr>
              <w:t xml:space="preserve"> de </w:t>
            </w:r>
            <w:proofErr w:type="spellStart"/>
            <w:r w:rsidRPr="0043504F">
              <w:rPr>
                <w:rFonts w:ascii="Arial" w:hAnsi="Arial" w:cs="Arial"/>
              </w:rPr>
              <w:t>deșeuri</w:t>
            </w:r>
            <w:proofErr w:type="spellEnd"/>
            <w:r w:rsidRPr="0043504F">
              <w:rPr>
                <w:rFonts w:ascii="Arial" w:hAnsi="Arial" w:cs="Arial"/>
              </w:rPr>
              <w:t xml:space="preserve"> eliminate </w:t>
            </w:r>
            <w:proofErr w:type="spellStart"/>
            <w:r w:rsidRPr="0043504F">
              <w:rPr>
                <w:rFonts w:ascii="Arial" w:hAnsi="Arial" w:cs="Arial"/>
              </w:rPr>
              <w:t>în</w:t>
            </w:r>
            <w:proofErr w:type="spellEnd"/>
            <w:r w:rsidRPr="0043504F">
              <w:rPr>
                <w:rFonts w:ascii="Arial" w:hAnsi="Arial" w:cs="Arial"/>
              </w:rPr>
              <w:t xml:space="preserve"> </w:t>
            </w:r>
            <w:proofErr w:type="spellStart"/>
            <w:r w:rsidRPr="0043504F">
              <w:rPr>
                <w:rFonts w:ascii="Arial" w:hAnsi="Arial" w:cs="Arial"/>
              </w:rPr>
              <w:t>anul</w:t>
            </w:r>
            <w:proofErr w:type="spellEnd"/>
            <w:r w:rsidRPr="0043504F">
              <w:rPr>
                <w:rFonts w:ascii="Arial" w:hAnsi="Arial" w:cs="Arial"/>
              </w:rPr>
              <w:t xml:space="preserve"> 202</w:t>
            </w:r>
            <w:r w:rsidR="0043504F" w:rsidRPr="0043504F">
              <w:rPr>
                <w:rFonts w:ascii="Arial" w:hAnsi="Arial" w:cs="Arial"/>
              </w:rPr>
              <w:t>4</w:t>
            </w:r>
            <w:r w:rsidRPr="0043504F">
              <w:rPr>
                <w:rFonts w:ascii="Arial" w:hAnsi="Arial" w:cs="Arial"/>
              </w:rPr>
              <w:t xml:space="preserve"> (din </w:t>
            </w:r>
            <w:proofErr w:type="spellStart"/>
            <w:r w:rsidRPr="0043504F">
              <w:rPr>
                <w:rFonts w:ascii="Arial" w:hAnsi="Arial" w:cs="Arial"/>
              </w:rPr>
              <w:t>cantitatea</w:t>
            </w:r>
            <w:proofErr w:type="spellEnd"/>
            <w:r w:rsidRPr="0043504F">
              <w:rPr>
                <w:rFonts w:ascii="Arial" w:hAnsi="Arial" w:cs="Arial"/>
              </w:rPr>
              <w:t xml:space="preserve"> </w:t>
            </w:r>
            <w:proofErr w:type="spellStart"/>
            <w:r w:rsidRPr="0043504F">
              <w:rPr>
                <w:rFonts w:ascii="Arial" w:hAnsi="Arial" w:cs="Arial"/>
              </w:rPr>
              <w:t>totală</w:t>
            </w:r>
            <w:proofErr w:type="spellEnd"/>
            <w:r w:rsidRPr="0043504F">
              <w:rPr>
                <w:rFonts w:ascii="Arial" w:hAnsi="Arial" w:cs="Arial"/>
              </w:rPr>
              <w:t xml:space="preserve"> </w:t>
            </w:r>
            <w:proofErr w:type="spellStart"/>
            <w:r w:rsidRPr="0043504F">
              <w:rPr>
                <w:rFonts w:ascii="Arial" w:hAnsi="Arial" w:cs="Arial"/>
              </w:rPr>
              <w:t>intrată</w:t>
            </w:r>
            <w:proofErr w:type="spellEnd"/>
            <w:r w:rsidRPr="0043504F">
              <w:rPr>
                <w:rFonts w:ascii="Arial" w:hAnsi="Arial" w:cs="Arial"/>
              </w:rPr>
              <w:t xml:space="preserve"> </w:t>
            </w:r>
            <w:proofErr w:type="spellStart"/>
            <w:r w:rsidRPr="0043504F">
              <w:rPr>
                <w:rFonts w:ascii="Arial" w:hAnsi="Arial" w:cs="Arial"/>
              </w:rPr>
              <w:t>în</w:t>
            </w:r>
            <w:proofErr w:type="spellEnd"/>
            <w:r w:rsidRPr="0043504F">
              <w:rPr>
                <w:rFonts w:ascii="Arial" w:hAnsi="Arial" w:cs="Arial"/>
              </w:rPr>
              <w:t xml:space="preserve"> </w:t>
            </w:r>
            <w:proofErr w:type="spellStart"/>
            <w:r w:rsidRPr="0043504F">
              <w:rPr>
                <w:rFonts w:ascii="Arial" w:hAnsi="Arial" w:cs="Arial"/>
              </w:rPr>
              <w:t>Stația</w:t>
            </w:r>
            <w:proofErr w:type="spellEnd"/>
            <w:r w:rsidRPr="0043504F">
              <w:rPr>
                <w:rFonts w:ascii="Arial" w:hAnsi="Arial" w:cs="Arial"/>
              </w:rPr>
              <w:t xml:space="preserve"> de </w:t>
            </w:r>
            <w:proofErr w:type="spellStart"/>
            <w:r w:rsidRPr="0043504F">
              <w:rPr>
                <w:rFonts w:ascii="Arial" w:hAnsi="Arial" w:cs="Arial"/>
              </w:rPr>
              <w:t>Sortare</w:t>
            </w:r>
            <w:proofErr w:type="spellEnd"/>
            <w:r w:rsidRPr="0043504F">
              <w:rPr>
                <w:rFonts w:ascii="Arial" w:hAnsi="Arial" w:cs="Arial"/>
              </w:rPr>
              <w:t>)</w:t>
            </w:r>
          </w:p>
        </w:tc>
      </w:tr>
      <w:tr w:rsidR="00ED5D75" w:rsidRPr="00ED5D75" w14:paraId="48141E42" w14:textId="77777777" w:rsidTr="00C90D49">
        <w:trPr>
          <w:trHeight w:val="1160"/>
          <w:jc w:val="center"/>
        </w:trPr>
        <w:tc>
          <w:tcPr>
            <w:tcW w:w="2530" w:type="dxa"/>
            <w:vMerge/>
            <w:shd w:val="clear" w:color="auto" w:fill="auto"/>
            <w:vAlign w:val="center"/>
          </w:tcPr>
          <w:p w14:paraId="35114BA0" w14:textId="77777777" w:rsidR="00C90D49" w:rsidRPr="0043504F" w:rsidRDefault="00C90D49" w:rsidP="00CD2CC1">
            <w:pPr>
              <w:jc w:val="center"/>
              <w:rPr>
                <w:rFonts w:ascii="Arial" w:hAnsi="Arial" w:cs="Arial"/>
              </w:rPr>
            </w:pPr>
          </w:p>
        </w:tc>
        <w:tc>
          <w:tcPr>
            <w:tcW w:w="2340" w:type="dxa"/>
            <w:shd w:val="clear" w:color="auto" w:fill="auto"/>
            <w:vAlign w:val="center"/>
          </w:tcPr>
          <w:p w14:paraId="738EFFC8" w14:textId="77777777" w:rsidR="00C90D49" w:rsidRPr="0043504F" w:rsidRDefault="00C90D49" w:rsidP="00CD2CC1">
            <w:pPr>
              <w:jc w:val="center"/>
              <w:rPr>
                <w:rFonts w:ascii="Arial" w:hAnsi="Arial" w:cs="Arial"/>
              </w:rPr>
            </w:pPr>
            <w:proofErr w:type="spellStart"/>
            <w:r w:rsidRPr="0043504F">
              <w:rPr>
                <w:rFonts w:ascii="Arial" w:hAnsi="Arial" w:cs="Arial"/>
              </w:rPr>
              <w:t>Valorificare</w:t>
            </w:r>
            <w:proofErr w:type="spellEnd"/>
            <w:r w:rsidRPr="0043504F">
              <w:rPr>
                <w:rFonts w:ascii="Arial" w:hAnsi="Arial" w:cs="Arial"/>
              </w:rPr>
              <w:t xml:space="preserve"> </w:t>
            </w:r>
            <w:proofErr w:type="spellStart"/>
            <w:r w:rsidRPr="0043504F">
              <w:rPr>
                <w:rFonts w:ascii="Arial" w:hAnsi="Arial" w:cs="Arial"/>
              </w:rPr>
              <w:t>energetică</w:t>
            </w:r>
            <w:proofErr w:type="spellEnd"/>
          </w:p>
        </w:tc>
        <w:tc>
          <w:tcPr>
            <w:tcW w:w="2070" w:type="dxa"/>
            <w:shd w:val="clear" w:color="auto" w:fill="auto"/>
            <w:vAlign w:val="center"/>
          </w:tcPr>
          <w:p w14:paraId="4FF78082" w14:textId="77777777" w:rsidR="00C90D49" w:rsidRPr="0043504F" w:rsidRDefault="00C90D49" w:rsidP="00CD2CC1">
            <w:pPr>
              <w:jc w:val="center"/>
              <w:rPr>
                <w:rFonts w:ascii="Arial" w:hAnsi="Arial" w:cs="Arial"/>
              </w:rPr>
            </w:pPr>
            <w:proofErr w:type="spellStart"/>
            <w:r w:rsidRPr="0043504F">
              <w:rPr>
                <w:rFonts w:ascii="Arial" w:hAnsi="Arial" w:cs="Arial"/>
              </w:rPr>
              <w:t>Reciclare</w:t>
            </w:r>
            <w:proofErr w:type="spellEnd"/>
          </w:p>
        </w:tc>
        <w:tc>
          <w:tcPr>
            <w:tcW w:w="2970" w:type="dxa"/>
            <w:vMerge/>
            <w:shd w:val="clear" w:color="auto" w:fill="auto"/>
            <w:vAlign w:val="center"/>
          </w:tcPr>
          <w:p w14:paraId="6509E7F2" w14:textId="77777777" w:rsidR="00C90D49" w:rsidRPr="0043504F" w:rsidRDefault="00C90D49" w:rsidP="00CD2CC1">
            <w:pPr>
              <w:jc w:val="center"/>
              <w:rPr>
                <w:rFonts w:ascii="Arial" w:hAnsi="Arial" w:cs="Arial"/>
              </w:rPr>
            </w:pPr>
          </w:p>
        </w:tc>
      </w:tr>
      <w:tr w:rsidR="007C4155" w:rsidRPr="00ED5D75" w14:paraId="6D28CDD4" w14:textId="77777777" w:rsidTr="00C90D49">
        <w:trPr>
          <w:jc w:val="center"/>
        </w:trPr>
        <w:tc>
          <w:tcPr>
            <w:tcW w:w="2530" w:type="dxa"/>
            <w:shd w:val="clear" w:color="auto" w:fill="auto"/>
            <w:vAlign w:val="center"/>
          </w:tcPr>
          <w:p w14:paraId="46D9A0AB" w14:textId="0FBE177D" w:rsidR="007C4155" w:rsidRPr="0043504F" w:rsidRDefault="007C4155" w:rsidP="007C4155">
            <w:pPr>
              <w:jc w:val="center"/>
              <w:rPr>
                <w:rFonts w:ascii="Arial" w:hAnsi="Arial" w:cs="Arial"/>
              </w:rPr>
            </w:pPr>
            <w:r w:rsidRPr="0043504F">
              <w:rPr>
                <w:rFonts w:ascii="Arial" w:hAnsi="Arial" w:cs="Arial"/>
              </w:rPr>
              <w:t>8667 t</w:t>
            </w:r>
          </w:p>
        </w:tc>
        <w:tc>
          <w:tcPr>
            <w:tcW w:w="2340" w:type="dxa"/>
            <w:shd w:val="clear" w:color="auto" w:fill="auto"/>
            <w:vAlign w:val="center"/>
          </w:tcPr>
          <w:p w14:paraId="25F5A008" w14:textId="7F845477" w:rsidR="007C4155" w:rsidRPr="0043504F" w:rsidRDefault="007C4155" w:rsidP="007C4155">
            <w:pPr>
              <w:jc w:val="center"/>
              <w:rPr>
                <w:rFonts w:ascii="Arial" w:hAnsi="Arial" w:cs="Arial"/>
              </w:rPr>
            </w:pPr>
            <w:r w:rsidRPr="0043504F">
              <w:rPr>
                <w:rFonts w:ascii="Arial" w:hAnsi="Arial" w:cs="Arial"/>
              </w:rPr>
              <w:t>4136 t</w:t>
            </w:r>
          </w:p>
        </w:tc>
        <w:tc>
          <w:tcPr>
            <w:tcW w:w="2070" w:type="dxa"/>
            <w:shd w:val="clear" w:color="auto" w:fill="auto"/>
            <w:vAlign w:val="center"/>
          </w:tcPr>
          <w:p w14:paraId="5B091990" w14:textId="051831AA" w:rsidR="007C4155" w:rsidRPr="0043504F" w:rsidRDefault="007C4155" w:rsidP="007C4155">
            <w:pPr>
              <w:jc w:val="center"/>
              <w:rPr>
                <w:rFonts w:ascii="Arial" w:hAnsi="Arial" w:cs="Arial"/>
              </w:rPr>
            </w:pPr>
            <w:r w:rsidRPr="0043504F">
              <w:rPr>
                <w:rFonts w:ascii="Arial" w:hAnsi="Arial" w:cs="Arial"/>
              </w:rPr>
              <w:t>2798 t</w:t>
            </w:r>
          </w:p>
        </w:tc>
        <w:tc>
          <w:tcPr>
            <w:tcW w:w="2970" w:type="dxa"/>
            <w:shd w:val="clear" w:color="auto" w:fill="auto"/>
            <w:vAlign w:val="center"/>
          </w:tcPr>
          <w:p w14:paraId="07268E2B" w14:textId="0EDEB530" w:rsidR="007C4155" w:rsidRPr="0043504F" w:rsidRDefault="007C4155" w:rsidP="007C4155">
            <w:pPr>
              <w:jc w:val="center"/>
              <w:rPr>
                <w:rFonts w:ascii="Arial" w:hAnsi="Arial" w:cs="Arial"/>
              </w:rPr>
            </w:pPr>
            <w:r w:rsidRPr="0043504F">
              <w:rPr>
                <w:rFonts w:ascii="Arial" w:hAnsi="Arial" w:cs="Arial"/>
              </w:rPr>
              <w:t>823  t</w:t>
            </w:r>
          </w:p>
        </w:tc>
      </w:tr>
    </w:tbl>
    <w:p w14:paraId="516D1F6C" w14:textId="77777777" w:rsidR="00C90D49" w:rsidRPr="00ED5D75" w:rsidRDefault="00C90D49" w:rsidP="00C90D49">
      <w:pPr>
        <w:spacing w:line="360" w:lineRule="auto"/>
        <w:jc w:val="both"/>
        <w:rPr>
          <w:rFonts w:ascii="Arial" w:hAnsi="Arial" w:cs="Arial"/>
          <w:color w:val="FF0000"/>
        </w:rPr>
      </w:pPr>
    </w:p>
    <w:p w14:paraId="625B512B" w14:textId="02DC3DE4" w:rsidR="00C90D49" w:rsidRPr="0043504F" w:rsidRDefault="00C90D49" w:rsidP="0043504F">
      <w:pPr>
        <w:ind w:firstLine="629"/>
        <w:jc w:val="both"/>
        <w:rPr>
          <w:rFonts w:ascii="Arial" w:hAnsi="Arial" w:cs="Arial"/>
        </w:rPr>
      </w:pPr>
      <w:proofErr w:type="spellStart"/>
      <w:r w:rsidRPr="0043504F">
        <w:rPr>
          <w:rFonts w:ascii="Arial" w:hAnsi="Arial" w:cs="Arial"/>
        </w:rPr>
        <w:t>În</w:t>
      </w:r>
      <w:proofErr w:type="spellEnd"/>
      <w:r w:rsidRPr="0043504F">
        <w:rPr>
          <w:rFonts w:ascii="Arial" w:hAnsi="Arial" w:cs="Arial"/>
        </w:rPr>
        <w:t xml:space="preserve"> </w:t>
      </w:r>
      <w:proofErr w:type="spellStart"/>
      <w:r w:rsidRPr="0043504F">
        <w:rPr>
          <w:rFonts w:ascii="Arial" w:hAnsi="Arial" w:cs="Arial"/>
        </w:rPr>
        <w:t>ceea</w:t>
      </w:r>
      <w:proofErr w:type="spellEnd"/>
      <w:r w:rsidRPr="0043504F">
        <w:rPr>
          <w:rFonts w:ascii="Arial" w:hAnsi="Arial" w:cs="Arial"/>
        </w:rPr>
        <w:t xml:space="preserve"> </w:t>
      </w:r>
      <w:proofErr w:type="spellStart"/>
      <w:r w:rsidRPr="0043504F">
        <w:rPr>
          <w:rFonts w:ascii="Arial" w:hAnsi="Arial" w:cs="Arial"/>
        </w:rPr>
        <w:t>ce</w:t>
      </w:r>
      <w:proofErr w:type="spellEnd"/>
      <w:r w:rsidRPr="0043504F">
        <w:rPr>
          <w:rFonts w:ascii="Arial" w:hAnsi="Arial" w:cs="Arial"/>
        </w:rPr>
        <w:t xml:space="preserve"> </w:t>
      </w:r>
      <w:proofErr w:type="spellStart"/>
      <w:r w:rsidRPr="0043504F">
        <w:rPr>
          <w:rFonts w:ascii="Arial" w:hAnsi="Arial" w:cs="Arial"/>
        </w:rPr>
        <w:t>privește</w:t>
      </w:r>
      <w:proofErr w:type="spellEnd"/>
      <w:r w:rsidRPr="0043504F">
        <w:rPr>
          <w:rFonts w:ascii="Arial" w:hAnsi="Arial" w:cs="Arial"/>
        </w:rPr>
        <w:t xml:space="preserve"> </w:t>
      </w:r>
      <w:proofErr w:type="spellStart"/>
      <w:r w:rsidRPr="0043504F">
        <w:rPr>
          <w:rFonts w:ascii="Arial" w:hAnsi="Arial" w:cs="Arial"/>
        </w:rPr>
        <w:t>cantitățile</w:t>
      </w:r>
      <w:proofErr w:type="spellEnd"/>
      <w:r w:rsidRPr="0043504F">
        <w:rPr>
          <w:rFonts w:ascii="Arial" w:hAnsi="Arial" w:cs="Arial"/>
        </w:rPr>
        <w:t xml:space="preserve"> de </w:t>
      </w:r>
      <w:proofErr w:type="spellStart"/>
      <w:r w:rsidRPr="0043504F">
        <w:rPr>
          <w:rFonts w:ascii="Arial" w:hAnsi="Arial" w:cs="Arial"/>
        </w:rPr>
        <w:t>deșeuri</w:t>
      </w:r>
      <w:proofErr w:type="spellEnd"/>
      <w:r w:rsidRPr="0043504F">
        <w:rPr>
          <w:rFonts w:ascii="Arial" w:hAnsi="Arial" w:cs="Arial"/>
        </w:rPr>
        <w:t xml:space="preserve"> </w:t>
      </w:r>
      <w:proofErr w:type="spellStart"/>
      <w:r w:rsidRPr="0043504F">
        <w:rPr>
          <w:rFonts w:ascii="Arial" w:hAnsi="Arial" w:cs="Arial"/>
        </w:rPr>
        <w:t>reciclabile</w:t>
      </w:r>
      <w:proofErr w:type="spellEnd"/>
      <w:r w:rsidRPr="0043504F">
        <w:rPr>
          <w:rFonts w:ascii="Arial" w:hAnsi="Arial" w:cs="Arial"/>
        </w:rPr>
        <w:t xml:space="preserve"> </w:t>
      </w:r>
      <w:proofErr w:type="spellStart"/>
      <w:r w:rsidRPr="0043504F">
        <w:rPr>
          <w:rFonts w:ascii="Arial" w:hAnsi="Arial" w:cs="Arial"/>
        </w:rPr>
        <w:t>colectate</w:t>
      </w:r>
      <w:proofErr w:type="spellEnd"/>
      <w:r w:rsidRPr="0043504F">
        <w:rPr>
          <w:rFonts w:ascii="Arial" w:hAnsi="Arial" w:cs="Arial"/>
        </w:rPr>
        <w:t xml:space="preserve"> de pe </w:t>
      </w:r>
      <w:proofErr w:type="spellStart"/>
      <w:r w:rsidRPr="0043504F">
        <w:rPr>
          <w:rFonts w:ascii="Arial" w:hAnsi="Arial" w:cs="Arial"/>
        </w:rPr>
        <w:t>domeniul</w:t>
      </w:r>
      <w:proofErr w:type="spellEnd"/>
      <w:r w:rsidRPr="0043504F">
        <w:rPr>
          <w:rFonts w:ascii="Arial" w:hAnsi="Arial" w:cs="Arial"/>
        </w:rPr>
        <w:t xml:space="preserve"> public al </w:t>
      </w:r>
      <w:proofErr w:type="spellStart"/>
      <w:r w:rsidRPr="0043504F">
        <w:rPr>
          <w:rFonts w:ascii="Arial" w:hAnsi="Arial" w:cs="Arial"/>
        </w:rPr>
        <w:t>municipiului</w:t>
      </w:r>
      <w:proofErr w:type="spellEnd"/>
      <w:r w:rsidRPr="0043504F">
        <w:rPr>
          <w:rFonts w:ascii="Arial" w:hAnsi="Arial" w:cs="Arial"/>
        </w:rPr>
        <w:t xml:space="preserve"> Buzău, </w:t>
      </w:r>
      <w:proofErr w:type="spellStart"/>
      <w:r w:rsidRPr="0043504F">
        <w:rPr>
          <w:rFonts w:ascii="Arial" w:hAnsi="Arial" w:cs="Arial"/>
        </w:rPr>
        <w:t>în</w:t>
      </w:r>
      <w:proofErr w:type="spellEnd"/>
      <w:r w:rsidRPr="0043504F">
        <w:rPr>
          <w:rFonts w:ascii="Arial" w:hAnsi="Arial" w:cs="Arial"/>
        </w:rPr>
        <w:t xml:space="preserve"> </w:t>
      </w:r>
      <w:proofErr w:type="spellStart"/>
      <w:r w:rsidRPr="0043504F">
        <w:rPr>
          <w:rFonts w:ascii="Arial" w:hAnsi="Arial" w:cs="Arial"/>
        </w:rPr>
        <w:t>anul</w:t>
      </w:r>
      <w:proofErr w:type="spellEnd"/>
      <w:r w:rsidRPr="0043504F">
        <w:rPr>
          <w:rFonts w:ascii="Arial" w:hAnsi="Arial" w:cs="Arial"/>
        </w:rPr>
        <w:t xml:space="preserve"> 202</w:t>
      </w:r>
      <w:r w:rsidR="0043504F" w:rsidRPr="0043504F">
        <w:rPr>
          <w:rFonts w:ascii="Arial" w:hAnsi="Arial" w:cs="Arial"/>
        </w:rPr>
        <w:t>4</w:t>
      </w:r>
      <w:r w:rsidRPr="0043504F">
        <w:rPr>
          <w:rFonts w:ascii="Arial" w:hAnsi="Arial" w:cs="Arial"/>
        </w:rPr>
        <w:t xml:space="preserve"> am </w:t>
      </w:r>
      <w:proofErr w:type="spellStart"/>
      <w:r w:rsidRPr="0043504F">
        <w:rPr>
          <w:rFonts w:ascii="Arial" w:hAnsi="Arial" w:cs="Arial"/>
        </w:rPr>
        <w:t>colectat</w:t>
      </w:r>
      <w:proofErr w:type="spellEnd"/>
      <w:r w:rsidRPr="0043504F">
        <w:rPr>
          <w:rFonts w:ascii="Arial" w:hAnsi="Arial" w:cs="Arial"/>
        </w:rPr>
        <w:t xml:space="preserve">, pe </w:t>
      </w:r>
      <w:proofErr w:type="spellStart"/>
      <w:r w:rsidRPr="0043504F">
        <w:rPr>
          <w:rFonts w:ascii="Arial" w:hAnsi="Arial" w:cs="Arial"/>
        </w:rPr>
        <w:t>fracții</w:t>
      </w:r>
      <w:proofErr w:type="spellEnd"/>
      <w:r w:rsidRPr="0043504F">
        <w:rPr>
          <w:rFonts w:ascii="Arial" w:hAnsi="Arial" w:cs="Arial"/>
        </w:rPr>
        <w:t xml:space="preserve">, </w:t>
      </w:r>
      <w:proofErr w:type="spellStart"/>
      <w:r w:rsidRPr="0043504F">
        <w:rPr>
          <w:rFonts w:ascii="Arial" w:hAnsi="Arial" w:cs="Arial"/>
        </w:rPr>
        <w:t>astfel</w:t>
      </w:r>
      <w:proofErr w:type="spellEnd"/>
      <w:r w:rsidRPr="0043504F">
        <w:rPr>
          <w:rFonts w:ascii="Arial" w:hAnsi="Arial" w:cs="Arial"/>
        </w:rPr>
        <w:t>:</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3364"/>
        <w:gridCol w:w="2880"/>
      </w:tblGrid>
      <w:tr w:rsidR="0043504F" w:rsidRPr="00434927" w14:paraId="39813776" w14:textId="77777777" w:rsidTr="00394D20">
        <w:trPr>
          <w:trHeight w:val="890"/>
        </w:trPr>
        <w:tc>
          <w:tcPr>
            <w:tcW w:w="3746" w:type="dxa"/>
            <w:shd w:val="clear" w:color="auto" w:fill="auto"/>
          </w:tcPr>
          <w:p w14:paraId="796AE32D" w14:textId="77777777" w:rsidR="0043504F" w:rsidRPr="0043504F" w:rsidRDefault="0043504F" w:rsidP="00394D20">
            <w:pPr>
              <w:jc w:val="center"/>
              <w:rPr>
                <w:rFonts w:ascii="Arial" w:hAnsi="Arial" w:cs="Arial"/>
              </w:rPr>
            </w:pPr>
            <w:proofErr w:type="spellStart"/>
            <w:r w:rsidRPr="0043504F">
              <w:rPr>
                <w:rFonts w:ascii="Arial" w:hAnsi="Arial" w:cs="Arial"/>
              </w:rPr>
              <w:t>Tipuri</w:t>
            </w:r>
            <w:proofErr w:type="spellEnd"/>
            <w:r w:rsidRPr="0043504F">
              <w:rPr>
                <w:rFonts w:ascii="Arial" w:hAnsi="Arial" w:cs="Arial"/>
              </w:rPr>
              <w:t xml:space="preserve"> de </w:t>
            </w:r>
            <w:proofErr w:type="spellStart"/>
            <w:r w:rsidRPr="0043504F">
              <w:rPr>
                <w:rFonts w:ascii="Arial" w:hAnsi="Arial" w:cs="Arial"/>
              </w:rPr>
              <w:t>deșeuri</w:t>
            </w:r>
            <w:proofErr w:type="spellEnd"/>
            <w:r w:rsidRPr="0043504F">
              <w:rPr>
                <w:rFonts w:ascii="Arial" w:hAnsi="Arial" w:cs="Arial"/>
              </w:rPr>
              <w:t xml:space="preserve"> </w:t>
            </w:r>
            <w:proofErr w:type="spellStart"/>
            <w:r w:rsidRPr="0043504F">
              <w:rPr>
                <w:rFonts w:ascii="Arial" w:hAnsi="Arial" w:cs="Arial"/>
              </w:rPr>
              <w:t>reciclabile</w:t>
            </w:r>
            <w:proofErr w:type="spellEnd"/>
            <w:r w:rsidRPr="0043504F">
              <w:rPr>
                <w:rFonts w:ascii="Arial" w:hAnsi="Arial" w:cs="Arial"/>
              </w:rPr>
              <w:t xml:space="preserve"> </w:t>
            </w:r>
            <w:proofErr w:type="spellStart"/>
            <w:r w:rsidRPr="0043504F">
              <w:rPr>
                <w:rFonts w:ascii="Arial" w:hAnsi="Arial" w:cs="Arial"/>
              </w:rPr>
              <w:t>colectate</w:t>
            </w:r>
            <w:proofErr w:type="spellEnd"/>
            <w:r w:rsidRPr="0043504F">
              <w:rPr>
                <w:rFonts w:ascii="Arial" w:hAnsi="Arial" w:cs="Arial"/>
              </w:rPr>
              <w:t xml:space="preserve"> </w:t>
            </w:r>
            <w:proofErr w:type="spellStart"/>
            <w:r w:rsidRPr="0043504F">
              <w:rPr>
                <w:rFonts w:ascii="Arial" w:hAnsi="Arial" w:cs="Arial"/>
              </w:rPr>
              <w:t>în</w:t>
            </w:r>
            <w:proofErr w:type="spellEnd"/>
            <w:r w:rsidRPr="0043504F">
              <w:rPr>
                <w:rFonts w:ascii="Arial" w:hAnsi="Arial" w:cs="Arial"/>
              </w:rPr>
              <w:t xml:space="preserve"> </w:t>
            </w:r>
            <w:proofErr w:type="spellStart"/>
            <w:r w:rsidRPr="0043504F">
              <w:rPr>
                <w:rFonts w:ascii="Arial" w:hAnsi="Arial" w:cs="Arial"/>
              </w:rPr>
              <w:t>anul</w:t>
            </w:r>
            <w:proofErr w:type="spellEnd"/>
            <w:r w:rsidRPr="0043504F">
              <w:rPr>
                <w:rFonts w:ascii="Arial" w:hAnsi="Arial" w:cs="Arial"/>
              </w:rPr>
              <w:t xml:space="preserve"> 2024</w:t>
            </w:r>
          </w:p>
        </w:tc>
        <w:tc>
          <w:tcPr>
            <w:tcW w:w="3364" w:type="dxa"/>
            <w:shd w:val="clear" w:color="auto" w:fill="auto"/>
          </w:tcPr>
          <w:p w14:paraId="149A2272" w14:textId="77777777" w:rsidR="0043504F" w:rsidRPr="0043504F" w:rsidRDefault="0043504F" w:rsidP="00394D20">
            <w:pPr>
              <w:jc w:val="center"/>
              <w:rPr>
                <w:rFonts w:ascii="Arial" w:hAnsi="Arial" w:cs="Arial"/>
              </w:rPr>
            </w:pPr>
            <w:r w:rsidRPr="0043504F">
              <w:rPr>
                <w:rFonts w:ascii="Arial" w:hAnsi="Arial" w:cs="Arial"/>
              </w:rPr>
              <w:t xml:space="preserve">Total </w:t>
            </w:r>
            <w:proofErr w:type="spellStart"/>
            <w:r w:rsidRPr="0043504F">
              <w:rPr>
                <w:rFonts w:ascii="Arial" w:hAnsi="Arial" w:cs="Arial"/>
              </w:rPr>
              <w:t>deșeuri</w:t>
            </w:r>
            <w:proofErr w:type="spellEnd"/>
            <w:r w:rsidRPr="0043504F">
              <w:rPr>
                <w:rFonts w:ascii="Arial" w:hAnsi="Arial" w:cs="Arial"/>
              </w:rPr>
              <w:t xml:space="preserve"> </w:t>
            </w:r>
            <w:proofErr w:type="spellStart"/>
            <w:r w:rsidRPr="0043504F">
              <w:rPr>
                <w:rFonts w:ascii="Arial" w:hAnsi="Arial" w:cs="Arial"/>
              </w:rPr>
              <w:t>colectate</w:t>
            </w:r>
            <w:proofErr w:type="spellEnd"/>
            <w:r w:rsidRPr="0043504F">
              <w:rPr>
                <w:rFonts w:ascii="Arial" w:hAnsi="Arial" w:cs="Arial"/>
              </w:rPr>
              <w:t xml:space="preserve"> </w:t>
            </w:r>
            <w:proofErr w:type="spellStart"/>
            <w:r w:rsidRPr="0043504F">
              <w:rPr>
                <w:rFonts w:ascii="Arial" w:hAnsi="Arial" w:cs="Arial"/>
              </w:rPr>
              <w:t>în</w:t>
            </w:r>
            <w:proofErr w:type="spellEnd"/>
            <w:r w:rsidRPr="0043504F">
              <w:rPr>
                <w:rFonts w:ascii="Arial" w:hAnsi="Arial" w:cs="Arial"/>
              </w:rPr>
              <w:t xml:space="preserve"> </w:t>
            </w:r>
            <w:proofErr w:type="spellStart"/>
            <w:r w:rsidRPr="0043504F">
              <w:rPr>
                <w:rFonts w:ascii="Arial" w:hAnsi="Arial" w:cs="Arial"/>
              </w:rPr>
              <w:t>anul</w:t>
            </w:r>
            <w:proofErr w:type="spellEnd"/>
            <w:r w:rsidRPr="0043504F">
              <w:rPr>
                <w:rFonts w:ascii="Arial" w:hAnsi="Arial" w:cs="Arial"/>
              </w:rPr>
              <w:t xml:space="preserve"> 2024</w:t>
            </w:r>
          </w:p>
        </w:tc>
        <w:tc>
          <w:tcPr>
            <w:tcW w:w="2880" w:type="dxa"/>
            <w:shd w:val="clear" w:color="auto" w:fill="auto"/>
          </w:tcPr>
          <w:p w14:paraId="782834DF" w14:textId="77777777" w:rsidR="0043504F" w:rsidRPr="0043504F" w:rsidRDefault="0043504F" w:rsidP="00394D20">
            <w:pPr>
              <w:jc w:val="center"/>
              <w:rPr>
                <w:rFonts w:ascii="Arial" w:hAnsi="Arial" w:cs="Arial"/>
              </w:rPr>
            </w:pPr>
            <w:proofErr w:type="spellStart"/>
            <w:r w:rsidRPr="0043504F">
              <w:rPr>
                <w:rFonts w:ascii="Arial" w:hAnsi="Arial" w:cs="Arial"/>
              </w:rPr>
              <w:t>Deșeuri</w:t>
            </w:r>
            <w:proofErr w:type="spellEnd"/>
            <w:r w:rsidRPr="0043504F">
              <w:rPr>
                <w:rFonts w:ascii="Arial" w:hAnsi="Arial" w:cs="Arial"/>
              </w:rPr>
              <w:t xml:space="preserve"> </w:t>
            </w:r>
            <w:proofErr w:type="spellStart"/>
            <w:r w:rsidRPr="0043504F">
              <w:rPr>
                <w:rFonts w:ascii="Arial" w:hAnsi="Arial" w:cs="Arial"/>
              </w:rPr>
              <w:t>reciclabile</w:t>
            </w:r>
            <w:proofErr w:type="spellEnd"/>
            <w:r w:rsidRPr="0043504F">
              <w:rPr>
                <w:rFonts w:ascii="Arial" w:hAnsi="Arial" w:cs="Arial"/>
              </w:rPr>
              <w:t xml:space="preserve"> </w:t>
            </w:r>
            <w:proofErr w:type="spellStart"/>
            <w:r w:rsidRPr="0043504F">
              <w:rPr>
                <w:rFonts w:ascii="Arial" w:hAnsi="Arial" w:cs="Arial"/>
              </w:rPr>
              <w:t>valorificate</w:t>
            </w:r>
            <w:proofErr w:type="spellEnd"/>
            <w:r w:rsidRPr="0043504F">
              <w:rPr>
                <w:rFonts w:ascii="Arial" w:hAnsi="Arial" w:cs="Arial"/>
              </w:rPr>
              <w:t xml:space="preserve"> </w:t>
            </w:r>
            <w:proofErr w:type="spellStart"/>
            <w:r w:rsidRPr="0043504F">
              <w:rPr>
                <w:rFonts w:ascii="Arial" w:hAnsi="Arial" w:cs="Arial"/>
              </w:rPr>
              <w:t>în</w:t>
            </w:r>
            <w:proofErr w:type="spellEnd"/>
            <w:r w:rsidRPr="0043504F">
              <w:rPr>
                <w:rFonts w:ascii="Arial" w:hAnsi="Arial" w:cs="Arial"/>
              </w:rPr>
              <w:t xml:space="preserve"> </w:t>
            </w:r>
            <w:proofErr w:type="spellStart"/>
            <w:r w:rsidRPr="0043504F">
              <w:rPr>
                <w:rFonts w:ascii="Arial" w:hAnsi="Arial" w:cs="Arial"/>
              </w:rPr>
              <w:t>anul</w:t>
            </w:r>
            <w:proofErr w:type="spellEnd"/>
            <w:r w:rsidRPr="0043504F">
              <w:rPr>
                <w:rFonts w:ascii="Arial" w:hAnsi="Arial" w:cs="Arial"/>
              </w:rPr>
              <w:t xml:space="preserve"> 2024</w:t>
            </w:r>
          </w:p>
        </w:tc>
      </w:tr>
      <w:tr w:rsidR="0043504F" w:rsidRPr="00434927" w14:paraId="15930C09" w14:textId="77777777" w:rsidTr="00394D20">
        <w:tc>
          <w:tcPr>
            <w:tcW w:w="3746" w:type="dxa"/>
            <w:shd w:val="clear" w:color="auto" w:fill="auto"/>
          </w:tcPr>
          <w:p w14:paraId="2D398BCD" w14:textId="77777777" w:rsidR="0043504F" w:rsidRPr="0043504F" w:rsidRDefault="0043504F" w:rsidP="00394D20">
            <w:pPr>
              <w:jc w:val="center"/>
              <w:rPr>
                <w:rFonts w:ascii="Arial" w:hAnsi="Arial" w:cs="Arial"/>
              </w:rPr>
            </w:pPr>
            <w:proofErr w:type="spellStart"/>
            <w:r w:rsidRPr="0043504F">
              <w:rPr>
                <w:rFonts w:ascii="Arial" w:hAnsi="Arial" w:cs="Arial"/>
              </w:rPr>
              <w:t>Hârtie</w:t>
            </w:r>
            <w:proofErr w:type="spellEnd"/>
            <w:r w:rsidRPr="0043504F">
              <w:rPr>
                <w:rFonts w:ascii="Arial" w:hAnsi="Arial" w:cs="Arial"/>
              </w:rPr>
              <w:t xml:space="preserve"> – Carton</w:t>
            </w:r>
          </w:p>
        </w:tc>
        <w:tc>
          <w:tcPr>
            <w:tcW w:w="3364" w:type="dxa"/>
            <w:shd w:val="clear" w:color="auto" w:fill="auto"/>
          </w:tcPr>
          <w:p w14:paraId="13B4FA76" w14:textId="77777777" w:rsidR="0043504F" w:rsidRPr="0043504F" w:rsidRDefault="0043504F" w:rsidP="00394D20">
            <w:pPr>
              <w:jc w:val="center"/>
              <w:rPr>
                <w:rFonts w:ascii="Arial" w:hAnsi="Arial" w:cs="Arial"/>
              </w:rPr>
            </w:pPr>
            <w:r w:rsidRPr="0043504F">
              <w:rPr>
                <w:rFonts w:ascii="Arial" w:hAnsi="Arial" w:cs="Arial"/>
              </w:rPr>
              <w:t xml:space="preserve">1,18 </w:t>
            </w:r>
          </w:p>
        </w:tc>
        <w:tc>
          <w:tcPr>
            <w:tcW w:w="2880" w:type="dxa"/>
            <w:shd w:val="clear" w:color="auto" w:fill="auto"/>
          </w:tcPr>
          <w:p w14:paraId="20F9432E" w14:textId="77777777" w:rsidR="0043504F" w:rsidRPr="0043504F" w:rsidRDefault="0043504F" w:rsidP="00394D20">
            <w:pPr>
              <w:jc w:val="center"/>
              <w:rPr>
                <w:rFonts w:ascii="Arial" w:hAnsi="Arial" w:cs="Arial"/>
              </w:rPr>
            </w:pPr>
            <w:r w:rsidRPr="0043504F">
              <w:rPr>
                <w:rFonts w:ascii="Arial" w:hAnsi="Arial" w:cs="Arial"/>
              </w:rPr>
              <w:t>1,18 t</w:t>
            </w:r>
          </w:p>
        </w:tc>
      </w:tr>
      <w:tr w:rsidR="0043504F" w:rsidRPr="00434927" w14:paraId="5169CA06" w14:textId="77777777" w:rsidTr="00394D20">
        <w:tc>
          <w:tcPr>
            <w:tcW w:w="3746" w:type="dxa"/>
            <w:shd w:val="clear" w:color="auto" w:fill="auto"/>
          </w:tcPr>
          <w:p w14:paraId="45418452" w14:textId="77777777" w:rsidR="0043504F" w:rsidRPr="0043504F" w:rsidRDefault="0043504F" w:rsidP="00394D20">
            <w:pPr>
              <w:jc w:val="center"/>
              <w:rPr>
                <w:rFonts w:ascii="Arial" w:hAnsi="Arial" w:cs="Arial"/>
              </w:rPr>
            </w:pPr>
            <w:proofErr w:type="spellStart"/>
            <w:r w:rsidRPr="0043504F">
              <w:rPr>
                <w:rFonts w:ascii="Arial" w:hAnsi="Arial" w:cs="Arial"/>
              </w:rPr>
              <w:t>Sticlă</w:t>
            </w:r>
            <w:proofErr w:type="spellEnd"/>
          </w:p>
        </w:tc>
        <w:tc>
          <w:tcPr>
            <w:tcW w:w="3364" w:type="dxa"/>
            <w:shd w:val="clear" w:color="auto" w:fill="auto"/>
          </w:tcPr>
          <w:p w14:paraId="7D7E0977" w14:textId="77777777" w:rsidR="0043504F" w:rsidRPr="0043504F" w:rsidRDefault="0043504F" w:rsidP="00394D20">
            <w:pPr>
              <w:jc w:val="center"/>
              <w:rPr>
                <w:rFonts w:ascii="Arial" w:hAnsi="Arial" w:cs="Arial"/>
              </w:rPr>
            </w:pPr>
            <w:r w:rsidRPr="0043504F">
              <w:rPr>
                <w:rFonts w:ascii="Arial" w:hAnsi="Arial" w:cs="Arial"/>
              </w:rPr>
              <w:t>323,88 t</w:t>
            </w:r>
          </w:p>
        </w:tc>
        <w:tc>
          <w:tcPr>
            <w:tcW w:w="2880" w:type="dxa"/>
            <w:shd w:val="clear" w:color="auto" w:fill="auto"/>
          </w:tcPr>
          <w:p w14:paraId="673E059A" w14:textId="77777777" w:rsidR="0043504F" w:rsidRPr="0043504F" w:rsidRDefault="0043504F" w:rsidP="00394D20">
            <w:pPr>
              <w:jc w:val="center"/>
              <w:rPr>
                <w:rFonts w:ascii="Arial" w:hAnsi="Arial" w:cs="Arial"/>
              </w:rPr>
            </w:pPr>
            <w:r w:rsidRPr="0043504F">
              <w:rPr>
                <w:rFonts w:ascii="Arial" w:hAnsi="Arial" w:cs="Arial"/>
              </w:rPr>
              <w:t>323,88  t</w:t>
            </w:r>
          </w:p>
        </w:tc>
      </w:tr>
      <w:tr w:rsidR="0043504F" w:rsidRPr="00434927" w14:paraId="1B4A2126" w14:textId="77777777" w:rsidTr="00394D20">
        <w:tc>
          <w:tcPr>
            <w:tcW w:w="3746" w:type="dxa"/>
            <w:shd w:val="clear" w:color="auto" w:fill="auto"/>
          </w:tcPr>
          <w:p w14:paraId="6278234A" w14:textId="77777777" w:rsidR="0043504F" w:rsidRPr="0043504F" w:rsidRDefault="0043504F" w:rsidP="00394D20">
            <w:pPr>
              <w:jc w:val="center"/>
              <w:rPr>
                <w:rFonts w:ascii="Arial" w:hAnsi="Arial" w:cs="Arial"/>
              </w:rPr>
            </w:pPr>
            <w:r w:rsidRPr="0043504F">
              <w:rPr>
                <w:rFonts w:ascii="Arial" w:hAnsi="Arial" w:cs="Arial"/>
              </w:rPr>
              <w:t>Plastic</w:t>
            </w:r>
          </w:p>
        </w:tc>
        <w:tc>
          <w:tcPr>
            <w:tcW w:w="3364" w:type="dxa"/>
            <w:shd w:val="clear" w:color="auto" w:fill="auto"/>
          </w:tcPr>
          <w:p w14:paraId="35EEC94A" w14:textId="77777777" w:rsidR="0043504F" w:rsidRPr="0043504F" w:rsidRDefault="0043504F" w:rsidP="00394D20">
            <w:pPr>
              <w:jc w:val="center"/>
              <w:rPr>
                <w:rFonts w:ascii="Arial" w:hAnsi="Arial" w:cs="Arial"/>
              </w:rPr>
            </w:pPr>
            <w:r w:rsidRPr="0043504F">
              <w:rPr>
                <w:rFonts w:ascii="Arial" w:hAnsi="Arial" w:cs="Arial"/>
              </w:rPr>
              <w:t>0,931 t</w:t>
            </w:r>
          </w:p>
        </w:tc>
        <w:tc>
          <w:tcPr>
            <w:tcW w:w="2880" w:type="dxa"/>
            <w:shd w:val="clear" w:color="auto" w:fill="auto"/>
          </w:tcPr>
          <w:p w14:paraId="24ACFBF1" w14:textId="77777777" w:rsidR="0043504F" w:rsidRPr="0043504F" w:rsidRDefault="0043504F" w:rsidP="00394D20">
            <w:pPr>
              <w:jc w:val="center"/>
              <w:rPr>
                <w:rFonts w:ascii="Arial" w:hAnsi="Arial" w:cs="Arial"/>
              </w:rPr>
            </w:pPr>
            <w:r w:rsidRPr="0043504F">
              <w:rPr>
                <w:rFonts w:ascii="Arial" w:hAnsi="Arial" w:cs="Arial"/>
              </w:rPr>
              <w:t>0,931 t</w:t>
            </w:r>
          </w:p>
        </w:tc>
      </w:tr>
    </w:tbl>
    <w:p w14:paraId="0311BA98" w14:textId="77777777" w:rsidR="0043504F" w:rsidRDefault="00D26682" w:rsidP="00D26682">
      <w:pPr>
        <w:spacing w:line="276" w:lineRule="auto"/>
        <w:jc w:val="both"/>
        <w:rPr>
          <w:rFonts w:ascii="Arial" w:hAnsi="Arial" w:cs="Arial"/>
          <w:color w:val="FF0000"/>
        </w:rPr>
      </w:pPr>
      <w:r w:rsidRPr="00ED5D75">
        <w:rPr>
          <w:rFonts w:ascii="Arial" w:hAnsi="Arial" w:cs="Arial"/>
          <w:color w:val="FF0000"/>
        </w:rPr>
        <w:tab/>
      </w:r>
    </w:p>
    <w:p w14:paraId="5D2A168E" w14:textId="6D65FBC5" w:rsidR="00D26682" w:rsidRPr="0043504F" w:rsidRDefault="00703FA9" w:rsidP="0043504F">
      <w:pPr>
        <w:spacing w:line="276" w:lineRule="auto"/>
        <w:ind w:firstLine="720"/>
        <w:jc w:val="both"/>
        <w:rPr>
          <w:rFonts w:ascii="Arial" w:hAnsi="Arial" w:cs="Arial"/>
        </w:rPr>
      </w:pPr>
      <w:r w:rsidRPr="0043504F">
        <w:rPr>
          <w:rFonts w:ascii="Arial" w:hAnsi="Arial" w:cs="Arial"/>
        </w:rPr>
        <w:t xml:space="preserve">Tot </w:t>
      </w:r>
      <w:proofErr w:type="spellStart"/>
      <w:r w:rsidRPr="0043504F">
        <w:rPr>
          <w:rFonts w:ascii="Arial" w:hAnsi="Arial" w:cs="Arial"/>
        </w:rPr>
        <w:t>p</w:t>
      </w:r>
      <w:r w:rsidR="00D26682" w:rsidRPr="0043504F">
        <w:rPr>
          <w:rFonts w:ascii="Arial" w:hAnsi="Arial" w:cs="Arial"/>
        </w:rPr>
        <w:t>entru</w:t>
      </w:r>
      <w:proofErr w:type="spellEnd"/>
      <w:r w:rsidR="00D26682" w:rsidRPr="0043504F">
        <w:rPr>
          <w:rFonts w:ascii="Arial" w:hAnsi="Arial" w:cs="Arial"/>
        </w:rPr>
        <w:t xml:space="preserve"> </w:t>
      </w:r>
      <w:proofErr w:type="spellStart"/>
      <w:r w:rsidR="00D26682" w:rsidRPr="0043504F">
        <w:rPr>
          <w:rFonts w:ascii="Arial" w:hAnsi="Arial" w:cs="Arial"/>
        </w:rPr>
        <w:t>îmbunătățirea</w:t>
      </w:r>
      <w:proofErr w:type="spellEnd"/>
      <w:r w:rsidR="00D26682" w:rsidRPr="0043504F">
        <w:rPr>
          <w:rFonts w:ascii="Arial" w:hAnsi="Arial" w:cs="Arial"/>
        </w:rPr>
        <w:t xml:space="preserve"> </w:t>
      </w:r>
      <w:proofErr w:type="spellStart"/>
      <w:r w:rsidR="00D26682" w:rsidRPr="0043504F">
        <w:rPr>
          <w:rFonts w:ascii="Arial" w:hAnsi="Arial" w:cs="Arial"/>
        </w:rPr>
        <w:t>calității</w:t>
      </w:r>
      <w:proofErr w:type="spellEnd"/>
      <w:r w:rsidR="00D26682" w:rsidRPr="0043504F">
        <w:rPr>
          <w:rFonts w:ascii="Arial" w:hAnsi="Arial" w:cs="Arial"/>
        </w:rPr>
        <w:t xml:space="preserve"> </w:t>
      </w:r>
      <w:proofErr w:type="spellStart"/>
      <w:r w:rsidR="00D26682" w:rsidRPr="0043504F">
        <w:rPr>
          <w:rFonts w:ascii="Arial" w:hAnsi="Arial" w:cs="Arial"/>
        </w:rPr>
        <w:t>vieții</w:t>
      </w:r>
      <w:proofErr w:type="spellEnd"/>
      <w:r w:rsidR="00D26682" w:rsidRPr="0043504F">
        <w:rPr>
          <w:rFonts w:ascii="Arial" w:hAnsi="Arial" w:cs="Arial"/>
        </w:rPr>
        <w:t xml:space="preserve"> </w:t>
      </w:r>
      <w:proofErr w:type="spellStart"/>
      <w:r w:rsidR="00D26682" w:rsidRPr="0043504F">
        <w:rPr>
          <w:rFonts w:ascii="Arial" w:hAnsi="Arial" w:cs="Arial"/>
        </w:rPr>
        <w:t>și</w:t>
      </w:r>
      <w:proofErr w:type="spellEnd"/>
      <w:r w:rsidR="00D26682" w:rsidRPr="0043504F">
        <w:rPr>
          <w:rFonts w:ascii="Arial" w:hAnsi="Arial" w:cs="Arial"/>
        </w:rPr>
        <w:t xml:space="preserve"> a </w:t>
      </w:r>
      <w:proofErr w:type="spellStart"/>
      <w:r w:rsidR="00D26682" w:rsidRPr="0043504F">
        <w:rPr>
          <w:rFonts w:ascii="Arial" w:hAnsi="Arial" w:cs="Arial"/>
        </w:rPr>
        <w:t>mediului</w:t>
      </w:r>
      <w:proofErr w:type="spellEnd"/>
      <w:r w:rsidR="00D26682" w:rsidRPr="0043504F">
        <w:rPr>
          <w:rFonts w:ascii="Arial" w:hAnsi="Arial" w:cs="Arial"/>
        </w:rPr>
        <w:t xml:space="preserve"> </w:t>
      </w:r>
      <w:proofErr w:type="spellStart"/>
      <w:r w:rsidR="00D26682" w:rsidRPr="0043504F">
        <w:rPr>
          <w:rFonts w:ascii="Arial" w:hAnsi="Arial" w:cs="Arial"/>
        </w:rPr>
        <w:t>în</w:t>
      </w:r>
      <w:proofErr w:type="spellEnd"/>
      <w:r w:rsidR="00D26682" w:rsidRPr="0043504F">
        <w:rPr>
          <w:rFonts w:ascii="Arial" w:hAnsi="Arial" w:cs="Arial"/>
        </w:rPr>
        <w:t xml:space="preserve"> </w:t>
      </w:r>
      <w:proofErr w:type="spellStart"/>
      <w:r w:rsidR="00D26682" w:rsidRPr="0043504F">
        <w:rPr>
          <w:rFonts w:ascii="Arial" w:hAnsi="Arial" w:cs="Arial"/>
        </w:rPr>
        <w:t>municipiul</w:t>
      </w:r>
      <w:proofErr w:type="spellEnd"/>
      <w:r w:rsidR="00D26682" w:rsidRPr="0043504F">
        <w:rPr>
          <w:rFonts w:ascii="Arial" w:hAnsi="Arial" w:cs="Arial"/>
        </w:rPr>
        <w:t xml:space="preserve"> Buzău s-au  </w:t>
      </w:r>
      <w:proofErr w:type="spellStart"/>
      <w:r w:rsidR="00D26682" w:rsidRPr="0043504F">
        <w:rPr>
          <w:rFonts w:ascii="Arial" w:hAnsi="Arial" w:cs="Arial"/>
        </w:rPr>
        <w:t>realizat</w:t>
      </w:r>
      <w:proofErr w:type="spellEnd"/>
      <w:r w:rsidR="00D26682" w:rsidRPr="0043504F">
        <w:rPr>
          <w:rFonts w:ascii="Arial" w:hAnsi="Arial" w:cs="Arial"/>
        </w:rPr>
        <w:t xml:space="preserve"> </w:t>
      </w:r>
      <w:proofErr w:type="spellStart"/>
      <w:r w:rsidR="00D26682" w:rsidRPr="0043504F">
        <w:rPr>
          <w:rFonts w:ascii="Arial" w:hAnsi="Arial" w:cs="Arial"/>
        </w:rPr>
        <w:t>următoarele</w:t>
      </w:r>
      <w:proofErr w:type="spellEnd"/>
      <w:r w:rsidR="00D26682" w:rsidRPr="0043504F">
        <w:rPr>
          <w:rFonts w:ascii="Arial" w:hAnsi="Arial" w:cs="Arial"/>
        </w:rPr>
        <w:t>:</w:t>
      </w:r>
    </w:p>
    <w:p w14:paraId="32B0226C" w14:textId="66F02E31" w:rsidR="00D26682" w:rsidRPr="0043504F" w:rsidRDefault="00FC5A85">
      <w:pPr>
        <w:pStyle w:val="ListParagraph"/>
        <w:numPr>
          <w:ilvl w:val="0"/>
          <w:numId w:val="16"/>
        </w:numPr>
        <w:jc w:val="both"/>
        <w:rPr>
          <w:rFonts w:ascii="Arial" w:hAnsi="Arial" w:cs="Arial"/>
          <w:sz w:val="24"/>
          <w:szCs w:val="24"/>
        </w:rPr>
      </w:pPr>
      <w:r w:rsidRPr="0043504F">
        <w:rPr>
          <w:rFonts w:ascii="Arial" w:hAnsi="Arial" w:cs="Arial"/>
          <w:sz w:val="24"/>
          <w:szCs w:val="24"/>
        </w:rPr>
        <w:t>s</w:t>
      </w:r>
      <w:r w:rsidR="001A4C57" w:rsidRPr="0043504F">
        <w:rPr>
          <w:rFonts w:ascii="Arial" w:hAnsi="Arial" w:cs="Arial"/>
          <w:sz w:val="24"/>
          <w:szCs w:val="24"/>
        </w:rPr>
        <w:t>-a</w:t>
      </w:r>
      <w:r w:rsidR="00AC6503" w:rsidRPr="0043504F">
        <w:rPr>
          <w:rFonts w:ascii="Arial" w:hAnsi="Arial" w:cs="Arial"/>
          <w:sz w:val="24"/>
          <w:szCs w:val="24"/>
        </w:rPr>
        <w:t>u</w:t>
      </w:r>
      <w:r w:rsidR="001A4C57" w:rsidRPr="0043504F">
        <w:rPr>
          <w:rFonts w:ascii="Arial" w:hAnsi="Arial" w:cs="Arial"/>
          <w:sz w:val="24"/>
          <w:szCs w:val="24"/>
        </w:rPr>
        <w:t xml:space="preserve"> </w:t>
      </w:r>
      <w:proofErr w:type="spellStart"/>
      <w:r w:rsidR="001A4C57" w:rsidRPr="0043504F">
        <w:rPr>
          <w:rFonts w:ascii="Arial" w:hAnsi="Arial" w:cs="Arial"/>
          <w:sz w:val="24"/>
          <w:szCs w:val="24"/>
        </w:rPr>
        <w:t>plantat</w:t>
      </w:r>
      <w:proofErr w:type="spellEnd"/>
      <w:r w:rsidR="001A4C57" w:rsidRPr="0043504F">
        <w:rPr>
          <w:rFonts w:ascii="Arial" w:hAnsi="Arial" w:cs="Arial"/>
          <w:sz w:val="24"/>
          <w:szCs w:val="24"/>
        </w:rPr>
        <w:t xml:space="preserve"> </w:t>
      </w:r>
      <w:r w:rsidR="0043504F">
        <w:rPr>
          <w:rFonts w:ascii="Arial" w:hAnsi="Arial" w:cs="Arial"/>
          <w:sz w:val="24"/>
          <w:szCs w:val="24"/>
        </w:rPr>
        <w:t xml:space="preserve"> </w:t>
      </w:r>
      <w:r w:rsidR="00D26682" w:rsidRPr="0043504F">
        <w:rPr>
          <w:rFonts w:ascii="Arial" w:hAnsi="Arial" w:cs="Arial"/>
          <w:sz w:val="24"/>
          <w:szCs w:val="24"/>
        </w:rPr>
        <w:t xml:space="preserve"> </w:t>
      </w:r>
      <w:r w:rsidR="001A4C57" w:rsidRPr="0043504F">
        <w:rPr>
          <w:rFonts w:ascii="Arial" w:hAnsi="Arial" w:cs="Arial"/>
          <w:sz w:val="24"/>
          <w:szCs w:val="24"/>
        </w:rPr>
        <w:t>7</w:t>
      </w:r>
      <w:r w:rsidR="00703FA9" w:rsidRPr="0043504F">
        <w:rPr>
          <w:rFonts w:ascii="Arial" w:hAnsi="Arial" w:cs="Arial"/>
          <w:sz w:val="24"/>
          <w:szCs w:val="24"/>
        </w:rPr>
        <w:t>5</w:t>
      </w:r>
      <w:r w:rsidR="001A4C57" w:rsidRPr="0043504F">
        <w:rPr>
          <w:rFonts w:ascii="Arial" w:hAnsi="Arial" w:cs="Arial"/>
          <w:sz w:val="24"/>
          <w:szCs w:val="24"/>
        </w:rPr>
        <w:t>.</w:t>
      </w:r>
      <w:r w:rsidR="00703FA9" w:rsidRPr="0043504F">
        <w:rPr>
          <w:rFonts w:ascii="Arial" w:hAnsi="Arial" w:cs="Arial"/>
          <w:sz w:val="24"/>
          <w:szCs w:val="24"/>
        </w:rPr>
        <w:t>360</w:t>
      </w:r>
      <w:r w:rsidR="00D26682" w:rsidRPr="0043504F">
        <w:rPr>
          <w:rFonts w:ascii="Arial" w:hAnsi="Arial" w:cs="Arial"/>
          <w:sz w:val="24"/>
          <w:szCs w:val="24"/>
        </w:rPr>
        <w:t xml:space="preserve"> </w:t>
      </w:r>
      <w:proofErr w:type="spellStart"/>
      <w:r w:rsidR="00D26682" w:rsidRPr="0043504F">
        <w:rPr>
          <w:rFonts w:ascii="Arial" w:hAnsi="Arial" w:cs="Arial"/>
          <w:sz w:val="24"/>
          <w:szCs w:val="24"/>
        </w:rPr>
        <w:t>flori</w:t>
      </w:r>
      <w:proofErr w:type="spellEnd"/>
      <w:r w:rsidR="001A4C57" w:rsidRPr="0043504F">
        <w:rPr>
          <w:rFonts w:ascii="Arial" w:hAnsi="Arial" w:cs="Arial"/>
          <w:sz w:val="24"/>
          <w:szCs w:val="24"/>
        </w:rPr>
        <w:t xml:space="preserve"> </w:t>
      </w:r>
      <w:proofErr w:type="spellStart"/>
      <w:r w:rsidR="001A4C57" w:rsidRPr="0043504F">
        <w:rPr>
          <w:rFonts w:ascii="Arial" w:hAnsi="Arial" w:cs="Arial"/>
          <w:sz w:val="24"/>
          <w:szCs w:val="24"/>
        </w:rPr>
        <w:t>anuale</w:t>
      </w:r>
      <w:proofErr w:type="spellEnd"/>
      <w:r w:rsidR="001A4C57" w:rsidRPr="0043504F">
        <w:rPr>
          <w:rFonts w:ascii="Arial" w:hAnsi="Arial" w:cs="Arial"/>
          <w:sz w:val="24"/>
          <w:szCs w:val="24"/>
        </w:rPr>
        <w:t xml:space="preserve"> </w:t>
      </w:r>
      <w:proofErr w:type="spellStart"/>
      <w:r w:rsidR="001A4C57" w:rsidRPr="0043504F">
        <w:rPr>
          <w:rFonts w:ascii="Arial" w:hAnsi="Arial" w:cs="Arial"/>
          <w:sz w:val="24"/>
          <w:szCs w:val="24"/>
        </w:rPr>
        <w:t>și</w:t>
      </w:r>
      <w:proofErr w:type="spellEnd"/>
      <w:r w:rsidR="001A4C57" w:rsidRPr="0043504F">
        <w:rPr>
          <w:rFonts w:ascii="Arial" w:hAnsi="Arial" w:cs="Arial"/>
          <w:sz w:val="24"/>
          <w:szCs w:val="24"/>
        </w:rPr>
        <w:t xml:space="preserve"> </w:t>
      </w:r>
      <w:proofErr w:type="spellStart"/>
      <w:r w:rsidR="001A4C57" w:rsidRPr="0043504F">
        <w:rPr>
          <w:rFonts w:ascii="Arial" w:hAnsi="Arial" w:cs="Arial"/>
          <w:sz w:val="24"/>
          <w:szCs w:val="24"/>
        </w:rPr>
        <w:t>bienale</w:t>
      </w:r>
      <w:proofErr w:type="spellEnd"/>
      <w:r w:rsidR="00D26682" w:rsidRPr="0043504F">
        <w:rPr>
          <w:rFonts w:ascii="Arial" w:hAnsi="Arial" w:cs="Arial"/>
          <w:sz w:val="24"/>
          <w:szCs w:val="24"/>
        </w:rPr>
        <w:t>;</w:t>
      </w:r>
    </w:p>
    <w:p w14:paraId="375CC3E7" w14:textId="59D69A6D" w:rsidR="001A4C57" w:rsidRPr="0043504F" w:rsidRDefault="00FC5A85">
      <w:pPr>
        <w:pStyle w:val="ListParagraph"/>
        <w:numPr>
          <w:ilvl w:val="0"/>
          <w:numId w:val="16"/>
        </w:numPr>
        <w:jc w:val="both"/>
        <w:rPr>
          <w:rFonts w:ascii="Arial" w:hAnsi="Arial" w:cs="Arial"/>
          <w:sz w:val="24"/>
          <w:szCs w:val="24"/>
        </w:rPr>
      </w:pPr>
      <w:r w:rsidRPr="0043504F">
        <w:rPr>
          <w:rFonts w:ascii="Arial" w:hAnsi="Arial" w:cs="Arial"/>
          <w:sz w:val="24"/>
          <w:szCs w:val="24"/>
        </w:rPr>
        <w:t>s</w:t>
      </w:r>
      <w:r w:rsidR="001A4C57" w:rsidRPr="0043504F">
        <w:rPr>
          <w:rFonts w:ascii="Arial" w:hAnsi="Arial" w:cs="Arial"/>
          <w:sz w:val="24"/>
          <w:szCs w:val="24"/>
        </w:rPr>
        <w:t>-a</w:t>
      </w:r>
      <w:r w:rsidR="00AC6503" w:rsidRPr="0043504F">
        <w:rPr>
          <w:rFonts w:ascii="Arial" w:hAnsi="Arial" w:cs="Arial"/>
          <w:sz w:val="24"/>
          <w:szCs w:val="24"/>
        </w:rPr>
        <w:t>u</w:t>
      </w:r>
      <w:r w:rsidR="001A4C57" w:rsidRPr="0043504F">
        <w:rPr>
          <w:rFonts w:ascii="Arial" w:hAnsi="Arial" w:cs="Arial"/>
          <w:sz w:val="24"/>
          <w:szCs w:val="24"/>
        </w:rPr>
        <w:t xml:space="preserve"> </w:t>
      </w:r>
      <w:proofErr w:type="spellStart"/>
      <w:r w:rsidR="001A4C57" w:rsidRPr="0043504F">
        <w:rPr>
          <w:rFonts w:ascii="Arial" w:hAnsi="Arial" w:cs="Arial"/>
          <w:sz w:val="24"/>
          <w:szCs w:val="24"/>
        </w:rPr>
        <w:t>plantat</w:t>
      </w:r>
      <w:proofErr w:type="spellEnd"/>
      <w:r w:rsidR="00703FA9" w:rsidRPr="0043504F">
        <w:rPr>
          <w:rFonts w:ascii="Arial" w:hAnsi="Arial" w:cs="Arial"/>
          <w:sz w:val="24"/>
          <w:szCs w:val="24"/>
        </w:rPr>
        <w:t xml:space="preserve">    </w:t>
      </w:r>
      <w:r w:rsidR="0043504F" w:rsidRPr="0043504F">
        <w:rPr>
          <w:rFonts w:ascii="Arial" w:hAnsi="Arial" w:cs="Arial"/>
          <w:sz w:val="24"/>
          <w:szCs w:val="24"/>
        </w:rPr>
        <w:t>4.848</w:t>
      </w:r>
      <w:r w:rsidR="001A4C57" w:rsidRPr="0043504F">
        <w:rPr>
          <w:rFonts w:ascii="Arial" w:hAnsi="Arial" w:cs="Arial"/>
          <w:sz w:val="24"/>
          <w:szCs w:val="24"/>
        </w:rPr>
        <w:t xml:space="preserve"> </w:t>
      </w:r>
      <w:proofErr w:type="spellStart"/>
      <w:r w:rsidR="001A4C57" w:rsidRPr="0043504F">
        <w:rPr>
          <w:rFonts w:ascii="Arial" w:hAnsi="Arial" w:cs="Arial"/>
          <w:sz w:val="24"/>
          <w:szCs w:val="24"/>
        </w:rPr>
        <w:t>flori</w:t>
      </w:r>
      <w:proofErr w:type="spellEnd"/>
      <w:r w:rsidR="001A4C57" w:rsidRPr="0043504F">
        <w:rPr>
          <w:rFonts w:ascii="Arial" w:hAnsi="Arial" w:cs="Arial"/>
          <w:sz w:val="24"/>
          <w:szCs w:val="24"/>
        </w:rPr>
        <w:t xml:space="preserve"> </w:t>
      </w:r>
      <w:proofErr w:type="spellStart"/>
      <w:r w:rsidR="001A4C57" w:rsidRPr="0043504F">
        <w:rPr>
          <w:rFonts w:ascii="Arial" w:hAnsi="Arial" w:cs="Arial"/>
          <w:sz w:val="24"/>
          <w:szCs w:val="24"/>
        </w:rPr>
        <w:t>perene</w:t>
      </w:r>
      <w:proofErr w:type="spellEnd"/>
      <w:r w:rsidR="00703FA9" w:rsidRPr="0043504F">
        <w:rPr>
          <w:rFonts w:ascii="Arial" w:hAnsi="Arial" w:cs="Arial"/>
          <w:sz w:val="24"/>
          <w:szCs w:val="24"/>
        </w:rPr>
        <w:t xml:space="preserve"> </w:t>
      </w:r>
      <w:proofErr w:type="spellStart"/>
      <w:r w:rsidR="00703FA9" w:rsidRPr="0043504F">
        <w:rPr>
          <w:rFonts w:ascii="Arial" w:hAnsi="Arial" w:cs="Arial"/>
          <w:sz w:val="24"/>
          <w:szCs w:val="24"/>
        </w:rPr>
        <w:t>și</w:t>
      </w:r>
      <w:proofErr w:type="spellEnd"/>
      <w:r w:rsidR="00703FA9" w:rsidRPr="0043504F">
        <w:rPr>
          <w:rFonts w:ascii="Arial" w:hAnsi="Arial" w:cs="Arial"/>
          <w:sz w:val="24"/>
          <w:szCs w:val="24"/>
        </w:rPr>
        <w:t xml:space="preserve"> </w:t>
      </w:r>
      <w:proofErr w:type="spellStart"/>
      <w:r w:rsidR="00703FA9" w:rsidRPr="0043504F">
        <w:rPr>
          <w:rFonts w:ascii="Arial" w:hAnsi="Arial" w:cs="Arial"/>
          <w:sz w:val="24"/>
          <w:szCs w:val="24"/>
        </w:rPr>
        <w:t>lavandă</w:t>
      </w:r>
      <w:proofErr w:type="spellEnd"/>
      <w:r w:rsidR="00AC6503" w:rsidRPr="0043504F">
        <w:rPr>
          <w:rFonts w:ascii="Arial" w:hAnsi="Arial" w:cs="Arial"/>
          <w:sz w:val="24"/>
          <w:szCs w:val="24"/>
        </w:rPr>
        <w:t>;</w:t>
      </w:r>
    </w:p>
    <w:p w14:paraId="09C12BC7" w14:textId="548AB867" w:rsidR="00AC6503" w:rsidRPr="0043504F" w:rsidRDefault="00FC5A85">
      <w:pPr>
        <w:pStyle w:val="ListParagraph"/>
        <w:numPr>
          <w:ilvl w:val="0"/>
          <w:numId w:val="16"/>
        </w:numPr>
        <w:jc w:val="both"/>
        <w:rPr>
          <w:rFonts w:ascii="Arial" w:hAnsi="Arial" w:cs="Arial"/>
          <w:sz w:val="24"/>
          <w:szCs w:val="24"/>
        </w:rPr>
      </w:pPr>
      <w:r w:rsidRPr="0043504F">
        <w:rPr>
          <w:rFonts w:ascii="Arial" w:hAnsi="Arial" w:cs="Arial"/>
          <w:sz w:val="24"/>
          <w:szCs w:val="24"/>
        </w:rPr>
        <w:t>s</w:t>
      </w:r>
      <w:r w:rsidR="00AC6503" w:rsidRPr="0043504F">
        <w:rPr>
          <w:rFonts w:ascii="Arial" w:hAnsi="Arial" w:cs="Arial"/>
          <w:sz w:val="24"/>
          <w:szCs w:val="24"/>
        </w:rPr>
        <w:t xml:space="preserve">-au </w:t>
      </w:r>
      <w:proofErr w:type="spellStart"/>
      <w:r w:rsidR="00AC6503" w:rsidRPr="0043504F">
        <w:rPr>
          <w:rFonts w:ascii="Arial" w:hAnsi="Arial" w:cs="Arial"/>
          <w:sz w:val="24"/>
          <w:szCs w:val="24"/>
        </w:rPr>
        <w:t>plantat</w:t>
      </w:r>
      <w:proofErr w:type="spellEnd"/>
      <w:r w:rsidR="00AC6503" w:rsidRPr="0043504F">
        <w:rPr>
          <w:rFonts w:ascii="Arial" w:hAnsi="Arial" w:cs="Arial"/>
          <w:sz w:val="24"/>
          <w:szCs w:val="24"/>
        </w:rPr>
        <w:t xml:space="preserve"> </w:t>
      </w:r>
      <w:r w:rsidR="0043504F">
        <w:rPr>
          <w:rFonts w:ascii="Arial" w:hAnsi="Arial" w:cs="Arial"/>
          <w:sz w:val="24"/>
          <w:szCs w:val="24"/>
        </w:rPr>
        <w:t xml:space="preserve">  </w:t>
      </w:r>
      <w:r w:rsidR="0043504F" w:rsidRPr="0043504F">
        <w:rPr>
          <w:rFonts w:ascii="Arial" w:hAnsi="Arial" w:cs="Arial"/>
          <w:sz w:val="24"/>
          <w:szCs w:val="24"/>
        </w:rPr>
        <w:t>1343</w:t>
      </w:r>
      <w:r w:rsidR="0043504F">
        <w:rPr>
          <w:rFonts w:ascii="Arial" w:hAnsi="Arial" w:cs="Arial"/>
          <w:sz w:val="24"/>
          <w:szCs w:val="24"/>
        </w:rPr>
        <w:t xml:space="preserve"> </w:t>
      </w:r>
      <w:proofErr w:type="spellStart"/>
      <w:r w:rsidR="00AC6503" w:rsidRPr="0043504F">
        <w:rPr>
          <w:rFonts w:ascii="Arial" w:hAnsi="Arial" w:cs="Arial"/>
          <w:sz w:val="24"/>
          <w:szCs w:val="24"/>
        </w:rPr>
        <w:t>arbori</w:t>
      </w:r>
      <w:proofErr w:type="spellEnd"/>
      <w:r w:rsidR="00AC6503" w:rsidRPr="0043504F">
        <w:rPr>
          <w:rFonts w:ascii="Arial" w:hAnsi="Arial" w:cs="Arial"/>
          <w:sz w:val="24"/>
          <w:szCs w:val="24"/>
        </w:rPr>
        <w:t>;</w:t>
      </w:r>
    </w:p>
    <w:p w14:paraId="526D952A" w14:textId="345B704E" w:rsidR="00AC6503" w:rsidRPr="0043504F" w:rsidRDefault="00FC5A85">
      <w:pPr>
        <w:pStyle w:val="ListParagraph"/>
        <w:numPr>
          <w:ilvl w:val="0"/>
          <w:numId w:val="16"/>
        </w:numPr>
        <w:jc w:val="both"/>
        <w:rPr>
          <w:rFonts w:ascii="Arial" w:hAnsi="Arial" w:cs="Arial"/>
          <w:sz w:val="24"/>
          <w:szCs w:val="24"/>
        </w:rPr>
      </w:pPr>
      <w:r w:rsidRPr="0043504F">
        <w:rPr>
          <w:rFonts w:ascii="Arial" w:hAnsi="Arial" w:cs="Arial"/>
          <w:sz w:val="24"/>
          <w:szCs w:val="24"/>
        </w:rPr>
        <w:t>s</w:t>
      </w:r>
      <w:r w:rsidR="00AC6503" w:rsidRPr="0043504F">
        <w:rPr>
          <w:rFonts w:ascii="Arial" w:hAnsi="Arial" w:cs="Arial"/>
          <w:sz w:val="24"/>
          <w:szCs w:val="24"/>
        </w:rPr>
        <w:t xml:space="preserve">-au </w:t>
      </w:r>
      <w:proofErr w:type="spellStart"/>
      <w:r w:rsidR="00AC6503" w:rsidRPr="0043504F">
        <w:rPr>
          <w:rFonts w:ascii="Arial" w:hAnsi="Arial" w:cs="Arial"/>
          <w:sz w:val="24"/>
          <w:szCs w:val="24"/>
        </w:rPr>
        <w:t>plantat</w:t>
      </w:r>
      <w:proofErr w:type="spellEnd"/>
      <w:r w:rsidR="00AC6503" w:rsidRPr="0043504F">
        <w:rPr>
          <w:rFonts w:ascii="Arial" w:hAnsi="Arial" w:cs="Arial"/>
          <w:sz w:val="24"/>
          <w:szCs w:val="24"/>
        </w:rPr>
        <w:t xml:space="preserve"> </w:t>
      </w:r>
      <w:r w:rsidR="0043504F">
        <w:rPr>
          <w:rFonts w:ascii="Arial" w:hAnsi="Arial" w:cs="Arial"/>
          <w:sz w:val="24"/>
          <w:szCs w:val="24"/>
        </w:rPr>
        <w:t xml:space="preserve">    </w:t>
      </w:r>
      <w:r w:rsidR="0043504F" w:rsidRPr="0043504F">
        <w:rPr>
          <w:rFonts w:ascii="Arial" w:hAnsi="Arial" w:cs="Arial"/>
          <w:sz w:val="24"/>
          <w:szCs w:val="24"/>
        </w:rPr>
        <w:t>598</w:t>
      </w:r>
      <w:r w:rsidR="00AC6503" w:rsidRPr="0043504F">
        <w:rPr>
          <w:rFonts w:ascii="Arial" w:hAnsi="Arial" w:cs="Arial"/>
          <w:sz w:val="24"/>
          <w:szCs w:val="24"/>
        </w:rPr>
        <w:t xml:space="preserve"> </w:t>
      </w:r>
      <w:proofErr w:type="spellStart"/>
      <w:r w:rsidR="00AC6503" w:rsidRPr="0043504F">
        <w:rPr>
          <w:rFonts w:ascii="Arial" w:hAnsi="Arial" w:cs="Arial"/>
          <w:sz w:val="24"/>
          <w:szCs w:val="24"/>
        </w:rPr>
        <w:t>arbusti</w:t>
      </w:r>
      <w:proofErr w:type="spellEnd"/>
      <w:r w:rsidR="00F41C31" w:rsidRPr="0043504F">
        <w:rPr>
          <w:rFonts w:ascii="Arial" w:hAnsi="Arial" w:cs="Arial"/>
          <w:sz w:val="24"/>
          <w:szCs w:val="24"/>
        </w:rPr>
        <w:t>;</w:t>
      </w:r>
    </w:p>
    <w:p w14:paraId="7836EDE6" w14:textId="2A8A9849" w:rsidR="00703FA9" w:rsidRPr="0043504F" w:rsidRDefault="00703FA9">
      <w:pPr>
        <w:pStyle w:val="ListParagraph"/>
        <w:numPr>
          <w:ilvl w:val="0"/>
          <w:numId w:val="16"/>
        </w:numPr>
        <w:jc w:val="both"/>
        <w:rPr>
          <w:rFonts w:ascii="Arial" w:hAnsi="Arial" w:cs="Arial"/>
          <w:sz w:val="24"/>
          <w:szCs w:val="24"/>
        </w:rPr>
      </w:pPr>
      <w:proofErr w:type="spellStart"/>
      <w:r w:rsidRPr="0043504F">
        <w:rPr>
          <w:rFonts w:ascii="Arial" w:hAnsi="Arial" w:cs="Arial"/>
          <w:sz w:val="24"/>
          <w:szCs w:val="24"/>
        </w:rPr>
        <w:t>trandafiri</w:t>
      </w:r>
      <w:proofErr w:type="spellEnd"/>
      <w:r w:rsidRPr="0043504F">
        <w:rPr>
          <w:rFonts w:ascii="Arial" w:hAnsi="Arial" w:cs="Arial"/>
          <w:sz w:val="24"/>
          <w:szCs w:val="24"/>
        </w:rPr>
        <w:t xml:space="preserve">      </w:t>
      </w:r>
      <w:r w:rsidR="0043504F">
        <w:rPr>
          <w:rFonts w:ascii="Arial" w:hAnsi="Arial" w:cs="Arial"/>
          <w:sz w:val="24"/>
          <w:szCs w:val="24"/>
        </w:rPr>
        <w:t xml:space="preserve">    </w:t>
      </w:r>
      <w:r w:rsidR="0043504F" w:rsidRPr="0043504F">
        <w:rPr>
          <w:rFonts w:ascii="Arial" w:hAnsi="Arial" w:cs="Arial"/>
          <w:sz w:val="24"/>
          <w:szCs w:val="24"/>
        </w:rPr>
        <w:t>851</w:t>
      </w:r>
      <w:r w:rsidRPr="0043504F">
        <w:rPr>
          <w:rFonts w:ascii="Arial" w:hAnsi="Arial" w:cs="Arial"/>
          <w:sz w:val="24"/>
          <w:szCs w:val="24"/>
        </w:rPr>
        <w:t xml:space="preserve"> </w:t>
      </w:r>
      <w:proofErr w:type="spellStart"/>
      <w:r w:rsidRPr="0043504F">
        <w:rPr>
          <w:rFonts w:ascii="Arial" w:hAnsi="Arial" w:cs="Arial"/>
          <w:sz w:val="24"/>
          <w:szCs w:val="24"/>
        </w:rPr>
        <w:t>buc</w:t>
      </w:r>
      <w:proofErr w:type="spellEnd"/>
      <w:r w:rsidR="00F41C31" w:rsidRPr="0043504F">
        <w:rPr>
          <w:rFonts w:ascii="Arial" w:hAnsi="Arial" w:cs="Arial"/>
          <w:sz w:val="24"/>
          <w:szCs w:val="24"/>
        </w:rPr>
        <w:t>;</w:t>
      </w:r>
    </w:p>
    <w:p w14:paraId="2815D8C7" w14:textId="33615E35" w:rsidR="00AC6503" w:rsidRPr="0043504F" w:rsidRDefault="00FC5A85">
      <w:pPr>
        <w:pStyle w:val="ListParagraph"/>
        <w:numPr>
          <w:ilvl w:val="0"/>
          <w:numId w:val="16"/>
        </w:numPr>
        <w:jc w:val="both"/>
        <w:rPr>
          <w:rFonts w:ascii="Arial" w:hAnsi="Arial" w:cs="Arial"/>
          <w:sz w:val="24"/>
          <w:szCs w:val="24"/>
        </w:rPr>
      </w:pPr>
      <w:proofErr w:type="spellStart"/>
      <w:r w:rsidRPr="0043504F">
        <w:rPr>
          <w:rFonts w:ascii="Arial" w:hAnsi="Arial" w:cs="Arial"/>
          <w:sz w:val="24"/>
          <w:szCs w:val="24"/>
        </w:rPr>
        <w:t>s</w:t>
      </w:r>
      <w:r w:rsidR="00AC6503" w:rsidRPr="0043504F">
        <w:rPr>
          <w:rFonts w:ascii="Arial" w:hAnsi="Arial" w:cs="Arial"/>
          <w:sz w:val="24"/>
          <w:szCs w:val="24"/>
        </w:rPr>
        <w:t>em</w:t>
      </w:r>
      <w:r w:rsidR="00F41C31" w:rsidRPr="0043504F">
        <w:rPr>
          <w:rFonts w:ascii="Arial" w:hAnsi="Arial" w:cs="Arial"/>
          <w:sz w:val="24"/>
          <w:szCs w:val="24"/>
        </w:rPr>
        <w:t>ă</w:t>
      </w:r>
      <w:r w:rsidR="00AC6503" w:rsidRPr="0043504F">
        <w:rPr>
          <w:rFonts w:ascii="Arial" w:hAnsi="Arial" w:cs="Arial"/>
          <w:sz w:val="24"/>
          <w:szCs w:val="24"/>
        </w:rPr>
        <w:t>nat</w:t>
      </w:r>
      <w:proofErr w:type="spellEnd"/>
      <w:r w:rsidR="00AC6503" w:rsidRPr="0043504F">
        <w:rPr>
          <w:rFonts w:ascii="Arial" w:hAnsi="Arial" w:cs="Arial"/>
          <w:sz w:val="24"/>
          <w:szCs w:val="24"/>
        </w:rPr>
        <w:t xml:space="preserve"> </w:t>
      </w:r>
      <w:proofErr w:type="spellStart"/>
      <w:r w:rsidR="00AC6503" w:rsidRPr="0043504F">
        <w:rPr>
          <w:rFonts w:ascii="Arial" w:hAnsi="Arial" w:cs="Arial"/>
          <w:sz w:val="24"/>
          <w:szCs w:val="24"/>
        </w:rPr>
        <w:t>gazon</w:t>
      </w:r>
      <w:proofErr w:type="spellEnd"/>
      <w:r w:rsidR="00703FA9" w:rsidRPr="0043504F">
        <w:rPr>
          <w:rFonts w:ascii="Arial" w:hAnsi="Arial" w:cs="Arial"/>
          <w:sz w:val="24"/>
          <w:szCs w:val="24"/>
        </w:rPr>
        <w:t xml:space="preserve"> </w:t>
      </w:r>
      <w:r w:rsidR="0043504F" w:rsidRPr="0043504F">
        <w:rPr>
          <w:rFonts w:ascii="Arial" w:hAnsi="Arial" w:cs="Arial"/>
          <w:sz w:val="24"/>
          <w:szCs w:val="24"/>
        </w:rPr>
        <w:t>25.252</w:t>
      </w:r>
      <w:r w:rsidR="00AC6503" w:rsidRPr="0043504F">
        <w:rPr>
          <w:rFonts w:ascii="Arial" w:hAnsi="Arial" w:cs="Arial"/>
          <w:sz w:val="24"/>
          <w:szCs w:val="24"/>
        </w:rPr>
        <w:t xml:space="preserve"> </w:t>
      </w:r>
      <w:proofErr w:type="spellStart"/>
      <w:r w:rsidR="00AC6503" w:rsidRPr="0043504F">
        <w:rPr>
          <w:rFonts w:ascii="Arial" w:hAnsi="Arial" w:cs="Arial"/>
          <w:sz w:val="24"/>
          <w:szCs w:val="24"/>
        </w:rPr>
        <w:t>mp</w:t>
      </w:r>
      <w:proofErr w:type="spellEnd"/>
      <w:r w:rsidRPr="0043504F">
        <w:rPr>
          <w:rFonts w:ascii="Arial" w:hAnsi="Arial" w:cs="Arial"/>
          <w:sz w:val="24"/>
          <w:szCs w:val="24"/>
        </w:rPr>
        <w:t>.</w:t>
      </w:r>
    </w:p>
    <w:p w14:paraId="424E7386" w14:textId="4B73CFC7" w:rsidR="00BA61F7" w:rsidRPr="00ED5D75" w:rsidRDefault="00BA61F7" w:rsidP="00BA61F7">
      <w:pPr>
        <w:jc w:val="both"/>
        <w:rPr>
          <w:rFonts w:ascii="Arial" w:hAnsi="Arial" w:cs="Arial"/>
          <w:color w:val="FF0000"/>
        </w:rPr>
      </w:pPr>
    </w:p>
    <w:p w14:paraId="5511222A" w14:textId="77777777" w:rsidR="00A40494" w:rsidRPr="00ED5D75" w:rsidRDefault="00A40494" w:rsidP="00BA61F7">
      <w:pPr>
        <w:jc w:val="both"/>
        <w:rPr>
          <w:rFonts w:ascii="Arial" w:hAnsi="Arial" w:cs="Arial"/>
          <w:color w:val="FF0000"/>
        </w:rPr>
      </w:pPr>
    </w:p>
    <w:p w14:paraId="64BF1982" w14:textId="77777777" w:rsidR="00E14C61" w:rsidRPr="00ED5D75" w:rsidRDefault="00E14C61" w:rsidP="00BA61F7">
      <w:pPr>
        <w:jc w:val="both"/>
        <w:rPr>
          <w:rFonts w:ascii="Arial" w:hAnsi="Arial" w:cs="Arial"/>
          <w:color w:val="FF0000"/>
        </w:rPr>
      </w:pPr>
    </w:p>
    <w:p w14:paraId="1CBA5402" w14:textId="77777777" w:rsidR="00E14C61" w:rsidRPr="00ED5D75" w:rsidRDefault="00E14C61" w:rsidP="00BA61F7">
      <w:pPr>
        <w:jc w:val="both"/>
        <w:rPr>
          <w:rFonts w:ascii="Arial" w:hAnsi="Arial" w:cs="Arial"/>
          <w:color w:val="FF0000"/>
        </w:rPr>
      </w:pPr>
    </w:p>
    <w:p w14:paraId="2A67CAAC" w14:textId="77777777" w:rsidR="00E14C61" w:rsidRPr="00ED5D75" w:rsidRDefault="00E14C61" w:rsidP="00BA61F7">
      <w:pPr>
        <w:jc w:val="both"/>
        <w:rPr>
          <w:rFonts w:ascii="Arial" w:hAnsi="Arial" w:cs="Arial"/>
          <w:color w:val="FF0000"/>
        </w:rPr>
      </w:pPr>
    </w:p>
    <w:p w14:paraId="1B55029D" w14:textId="77777777" w:rsidR="00A40494" w:rsidRPr="00ED5D75" w:rsidRDefault="00A40494" w:rsidP="00BA61F7">
      <w:pPr>
        <w:jc w:val="both"/>
        <w:rPr>
          <w:rFonts w:ascii="Arial" w:hAnsi="Arial" w:cs="Arial"/>
          <w:color w:val="FF0000"/>
        </w:rPr>
      </w:pPr>
    </w:p>
    <w:p w14:paraId="0F154C25" w14:textId="77777777" w:rsidR="00A40494" w:rsidRPr="00ED5D75" w:rsidRDefault="00A40494" w:rsidP="00BA61F7">
      <w:pPr>
        <w:jc w:val="both"/>
        <w:rPr>
          <w:rFonts w:ascii="Arial" w:hAnsi="Arial" w:cs="Arial"/>
          <w:color w:val="FF0000"/>
        </w:rPr>
      </w:pPr>
    </w:p>
    <w:p w14:paraId="69694B98" w14:textId="77777777" w:rsidR="00A40494" w:rsidRPr="00ED5D75" w:rsidRDefault="00A40494" w:rsidP="00BA61F7">
      <w:pPr>
        <w:jc w:val="both"/>
        <w:rPr>
          <w:rFonts w:ascii="Arial" w:hAnsi="Arial" w:cs="Arial"/>
          <w:color w:val="FF0000"/>
        </w:rPr>
      </w:pPr>
    </w:p>
    <w:p w14:paraId="3A30003D" w14:textId="77777777" w:rsidR="00A40494" w:rsidRPr="00ED5D75" w:rsidRDefault="00A40494" w:rsidP="00BA61F7">
      <w:pPr>
        <w:jc w:val="both"/>
        <w:rPr>
          <w:rFonts w:ascii="Arial" w:hAnsi="Arial" w:cs="Arial"/>
          <w:color w:val="FF0000"/>
        </w:rPr>
      </w:pPr>
    </w:p>
    <w:p w14:paraId="036AC00B" w14:textId="77777777" w:rsidR="00D26682" w:rsidRPr="00ED5D75" w:rsidRDefault="00D26682" w:rsidP="00D26682">
      <w:pPr>
        <w:spacing w:line="276" w:lineRule="auto"/>
        <w:jc w:val="both"/>
        <w:rPr>
          <w:rFonts w:ascii="Arial" w:hAnsi="Arial" w:cs="Arial"/>
          <w:color w:val="FF0000"/>
        </w:rPr>
      </w:pPr>
    </w:p>
    <w:p w14:paraId="31561594" w14:textId="5C38307A" w:rsidR="00D26682" w:rsidRPr="00C77B46" w:rsidRDefault="00D26682" w:rsidP="00D26682">
      <w:pPr>
        <w:shd w:val="clear" w:color="auto" w:fill="ACB9CA" w:themeFill="text2" w:themeFillTint="66"/>
        <w:jc w:val="center"/>
        <w:rPr>
          <w:rFonts w:ascii="Arial" w:hAnsi="Arial" w:cs="Arial"/>
          <w:b/>
          <w:sz w:val="32"/>
          <w:szCs w:val="32"/>
          <w:lang w:val="ro-RO"/>
        </w:rPr>
      </w:pPr>
      <w:r w:rsidRPr="00C77B46">
        <w:rPr>
          <w:rFonts w:ascii="Arial" w:hAnsi="Arial" w:cs="Arial"/>
          <w:b/>
          <w:sz w:val="32"/>
          <w:szCs w:val="32"/>
        </w:rPr>
        <w:t>VI. STAREA   ADMINISTRAŢIEI   PUBLICE   LOCALE ÎN MUNICIPIUL BUZ</w:t>
      </w:r>
      <w:r w:rsidRPr="00C77B46">
        <w:rPr>
          <w:rFonts w:ascii="Arial" w:hAnsi="Arial" w:cs="Arial"/>
          <w:b/>
          <w:sz w:val="32"/>
          <w:szCs w:val="32"/>
          <w:lang w:val="ro-RO"/>
        </w:rPr>
        <w:t>ĂU, ÎN ANUL 202</w:t>
      </w:r>
      <w:r w:rsidR="00C77B46" w:rsidRPr="00C77B46">
        <w:rPr>
          <w:rFonts w:ascii="Arial" w:hAnsi="Arial" w:cs="Arial"/>
          <w:b/>
          <w:sz w:val="32"/>
          <w:szCs w:val="32"/>
          <w:lang w:val="ro-RO"/>
        </w:rPr>
        <w:t>4</w:t>
      </w:r>
    </w:p>
    <w:p w14:paraId="4E868F5A" w14:textId="77777777" w:rsidR="00D26682" w:rsidRPr="00C77B46" w:rsidRDefault="00D26682" w:rsidP="00D26682">
      <w:pPr>
        <w:jc w:val="both"/>
        <w:rPr>
          <w:rFonts w:ascii="Arial" w:hAnsi="Arial" w:cs="Arial"/>
          <w:b/>
          <w:sz w:val="32"/>
          <w:szCs w:val="32"/>
          <w:lang w:val="ro-RO"/>
        </w:rPr>
      </w:pPr>
    </w:p>
    <w:p w14:paraId="1B365F91" w14:textId="0A692699" w:rsidR="00D26682" w:rsidRPr="00C77B46" w:rsidRDefault="00D26682" w:rsidP="00D26682">
      <w:pPr>
        <w:pStyle w:val="Subtitle"/>
        <w:rPr>
          <w:rFonts w:ascii="Arial" w:hAnsi="Arial" w:cs="Arial"/>
          <w:b/>
          <w:bCs/>
          <w:i w:val="0"/>
          <w:iCs/>
          <w:color w:val="auto"/>
          <w:sz w:val="28"/>
          <w:szCs w:val="28"/>
        </w:rPr>
      </w:pPr>
      <w:proofErr w:type="spellStart"/>
      <w:r w:rsidRPr="00C77B46">
        <w:rPr>
          <w:rFonts w:ascii="Arial" w:hAnsi="Arial" w:cs="Arial"/>
          <w:b/>
          <w:bCs/>
          <w:i w:val="0"/>
          <w:iCs/>
          <w:color w:val="auto"/>
          <w:sz w:val="28"/>
          <w:szCs w:val="28"/>
        </w:rPr>
        <w:t>Activitatea</w:t>
      </w:r>
      <w:proofErr w:type="spellEnd"/>
      <w:r w:rsidRPr="00C77B46">
        <w:rPr>
          <w:rFonts w:ascii="Arial" w:hAnsi="Arial" w:cs="Arial"/>
          <w:b/>
          <w:bCs/>
          <w:i w:val="0"/>
          <w:iCs/>
          <w:color w:val="auto"/>
          <w:sz w:val="28"/>
          <w:szCs w:val="28"/>
        </w:rPr>
        <w:t xml:space="preserve"> </w:t>
      </w:r>
      <w:proofErr w:type="spellStart"/>
      <w:r w:rsidRPr="00C77B46">
        <w:rPr>
          <w:rFonts w:ascii="Arial" w:hAnsi="Arial" w:cs="Arial"/>
          <w:b/>
          <w:bCs/>
          <w:i w:val="0"/>
          <w:iCs/>
          <w:color w:val="auto"/>
          <w:sz w:val="28"/>
          <w:szCs w:val="28"/>
        </w:rPr>
        <w:t>Consiliului</w:t>
      </w:r>
      <w:proofErr w:type="spellEnd"/>
      <w:r w:rsidRPr="00C77B46">
        <w:rPr>
          <w:rFonts w:ascii="Arial" w:hAnsi="Arial" w:cs="Arial"/>
          <w:b/>
          <w:bCs/>
          <w:i w:val="0"/>
          <w:iCs/>
          <w:color w:val="auto"/>
          <w:sz w:val="28"/>
          <w:szCs w:val="28"/>
        </w:rPr>
        <w:t xml:space="preserve"> local al </w:t>
      </w:r>
      <w:proofErr w:type="spellStart"/>
      <w:r w:rsidRPr="00C77B46">
        <w:rPr>
          <w:rFonts w:ascii="Arial" w:hAnsi="Arial" w:cs="Arial"/>
          <w:b/>
          <w:bCs/>
          <w:i w:val="0"/>
          <w:iCs/>
          <w:color w:val="auto"/>
          <w:sz w:val="28"/>
          <w:szCs w:val="28"/>
        </w:rPr>
        <w:t>Municipiului</w:t>
      </w:r>
      <w:proofErr w:type="spellEnd"/>
      <w:r w:rsidRPr="00C77B46">
        <w:rPr>
          <w:rFonts w:ascii="Arial" w:hAnsi="Arial" w:cs="Arial"/>
          <w:b/>
          <w:bCs/>
          <w:i w:val="0"/>
          <w:iCs/>
          <w:color w:val="auto"/>
          <w:sz w:val="28"/>
          <w:szCs w:val="28"/>
        </w:rPr>
        <w:t xml:space="preserve"> Buzău</w:t>
      </w:r>
    </w:p>
    <w:p w14:paraId="0FFCF86C" w14:textId="77777777" w:rsidR="00D26682" w:rsidRPr="00C77B46" w:rsidRDefault="00D26682" w:rsidP="00D26682">
      <w:pPr>
        <w:pStyle w:val="BodyText"/>
        <w:rPr>
          <w:rFonts w:ascii="Arial" w:hAnsi="Arial" w:cs="Arial"/>
          <w:lang w:val="fr-FR"/>
        </w:rPr>
      </w:pPr>
      <w:r w:rsidRPr="00C77B46">
        <w:rPr>
          <w:rFonts w:ascii="Arial" w:hAnsi="Arial" w:cs="Arial"/>
        </w:rPr>
        <w:tab/>
      </w:r>
      <w:r w:rsidRPr="00C77B46">
        <w:rPr>
          <w:rFonts w:ascii="Arial" w:hAnsi="Arial" w:cs="Arial"/>
          <w:lang w:val="fr-FR"/>
        </w:rPr>
        <w:t xml:space="preserve"> </w:t>
      </w:r>
    </w:p>
    <w:p w14:paraId="4BAB8B48" w14:textId="1FD4CE6D" w:rsidR="00E51012" w:rsidRPr="00E51012" w:rsidRDefault="00E51012" w:rsidP="00E51012">
      <w:pPr>
        <w:spacing w:line="276" w:lineRule="auto"/>
        <w:ind w:left="-142" w:firstLine="153"/>
        <w:jc w:val="both"/>
        <w:rPr>
          <w:rFonts w:ascii="Arial" w:hAnsi="Arial" w:cs="Arial"/>
          <w:lang w:val="en-GB"/>
        </w:rPr>
      </w:pPr>
      <w:r>
        <w:rPr>
          <w:rFonts w:ascii="Arial" w:hAnsi="Arial" w:cs="Arial"/>
          <w:lang w:val="ro-RO"/>
        </w:rPr>
        <w:t xml:space="preserve">          </w:t>
      </w:r>
      <w:r w:rsidR="00D26682" w:rsidRPr="00C77B46">
        <w:rPr>
          <w:rFonts w:ascii="Arial" w:hAnsi="Arial" w:cs="Arial"/>
          <w:lang w:val="ro-RO"/>
        </w:rPr>
        <w:t>În anul 202</w:t>
      </w:r>
      <w:r w:rsidR="00C77B46">
        <w:rPr>
          <w:rFonts w:ascii="Arial" w:hAnsi="Arial" w:cs="Arial"/>
          <w:lang w:val="ro-RO"/>
        </w:rPr>
        <w:t>4</w:t>
      </w:r>
      <w:r w:rsidR="00D26682" w:rsidRPr="00C77B46">
        <w:rPr>
          <w:rFonts w:ascii="Arial" w:hAnsi="Arial" w:cs="Arial"/>
          <w:lang w:val="ro-RO"/>
        </w:rPr>
        <w:t xml:space="preserve"> au avut loc 12 şedinţe ordinare</w:t>
      </w:r>
      <w:r>
        <w:rPr>
          <w:rFonts w:ascii="Arial" w:hAnsi="Arial" w:cs="Arial"/>
          <w:lang w:val="ro-RO"/>
        </w:rPr>
        <w:t xml:space="preserve">, </w:t>
      </w:r>
      <w:r w:rsidR="00C77B46" w:rsidRPr="00C77B46">
        <w:rPr>
          <w:rFonts w:ascii="Arial" w:hAnsi="Arial" w:cs="Arial"/>
          <w:lang w:val="ro-RO"/>
        </w:rPr>
        <w:t>9</w:t>
      </w:r>
      <w:r w:rsidR="00D26682" w:rsidRPr="00C77B46">
        <w:rPr>
          <w:rFonts w:ascii="Arial" w:hAnsi="Arial" w:cs="Arial"/>
          <w:lang w:val="ro-RO"/>
        </w:rPr>
        <w:t xml:space="preserve"> şedinţe extraordinare</w:t>
      </w:r>
      <w:r>
        <w:rPr>
          <w:rFonts w:ascii="Arial" w:hAnsi="Arial" w:cs="Arial"/>
          <w:lang w:val="ro-RO"/>
        </w:rPr>
        <w:t xml:space="preserve"> și </w:t>
      </w:r>
      <w:proofErr w:type="spellStart"/>
      <w:r w:rsidRPr="00E51012">
        <w:rPr>
          <w:rFonts w:ascii="Arial" w:hAnsi="Arial" w:cs="Arial"/>
          <w:lang w:val="en-GB"/>
        </w:rPr>
        <w:t>ședința</w:t>
      </w:r>
      <w:proofErr w:type="spellEnd"/>
      <w:r w:rsidRPr="00E51012">
        <w:rPr>
          <w:rFonts w:ascii="Arial" w:hAnsi="Arial" w:cs="Arial"/>
          <w:lang w:val="en-GB"/>
        </w:rPr>
        <w:t xml:space="preserve"> </w:t>
      </w:r>
      <w:proofErr w:type="spellStart"/>
      <w:r w:rsidRPr="00E51012">
        <w:rPr>
          <w:rFonts w:ascii="Arial" w:hAnsi="Arial" w:cs="Arial"/>
          <w:lang w:val="en-GB"/>
        </w:rPr>
        <w:t>privind</w:t>
      </w:r>
      <w:proofErr w:type="spellEnd"/>
      <w:r w:rsidRPr="00E51012">
        <w:rPr>
          <w:rFonts w:ascii="Arial" w:hAnsi="Arial" w:cs="Arial"/>
          <w:lang w:val="en-GB"/>
        </w:rPr>
        <w:t xml:space="preserve"> </w:t>
      </w:r>
      <w:proofErr w:type="spellStart"/>
      <w:r w:rsidRPr="00E51012">
        <w:rPr>
          <w:rFonts w:ascii="Arial" w:hAnsi="Arial" w:cs="Arial"/>
          <w:bCs/>
          <w:lang w:val="en-GB"/>
        </w:rPr>
        <w:t>Ceremonia</w:t>
      </w:r>
      <w:proofErr w:type="spellEnd"/>
      <w:r w:rsidRPr="00E51012">
        <w:rPr>
          <w:rFonts w:ascii="Arial" w:hAnsi="Arial" w:cs="Arial"/>
          <w:bCs/>
          <w:lang w:val="en-GB"/>
        </w:rPr>
        <w:t xml:space="preserve"> de </w:t>
      </w:r>
      <w:proofErr w:type="spellStart"/>
      <w:r w:rsidRPr="00E51012">
        <w:rPr>
          <w:rFonts w:ascii="Arial" w:hAnsi="Arial" w:cs="Arial"/>
          <w:bCs/>
          <w:lang w:val="en-GB"/>
        </w:rPr>
        <w:t>constituire</w:t>
      </w:r>
      <w:proofErr w:type="spellEnd"/>
      <w:r w:rsidRPr="00E51012">
        <w:rPr>
          <w:rFonts w:ascii="Arial" w:hAnsi="Arial" w:cs="Arial"/>
          <w:bCs/>
          <w:lang w:val="en-GB"/>
        </w:rPr>
        <w:t xml:space="preserve"> a </w:t>
      </w:r>
      <w:proofErr w:type="spellStart"/>
      <w:r w:rsidRPr="00E51012">
        <w:rPr>
          <w:rFonts w:ascii="Arial" w:hAnsi="Arial" w:cs="Arial"/>
          <w:bCs/>
          <w:lang w:val="en-GB"/>
        </w:rPr>
        <w:t>Consiliului</w:t>
      </w:r>
      <w:proofErr w:type="spellEnd"/>
      <w:r w:rsidRPr="00E51012">
        <w:rPr>
          <w:rFonts w:ascii="Arial" w:hAnsi="Arial" w:cs="Arial"/>
          <w:bCs/>
          <w:lang w:val="en-GB"/>
        </w:rPr>
        <w:t xml:space="preserve"> Local al </w:t>
      </w:r>
      <w:proofErr w:type="spellStart"/>
      <w:r w:rsidRPr="00E51012">
        <w:rPr>
          <w:rFonts w:ascii="Arial" w:hAnsi="Arial" w:cs="Arial"/>
          <w:bCs/>
          <w:lang w:val="en-GB"/>
        </w:rPr>
        <w:t>Municipiului</w:t>
      </w:r>
      <w:proofErr w:type="spellEnd"/>
      <w:r w:rsidRPr="00E51012">
        <w:rPr>
          <w:rFonts w:ascii="Arial" w:hAnsi="Arial" w:cs="Arial"/>
          <w:bCs/>
          <w:lang w:val="en-GB"/>
        </w:rPr>
        <w:t xml:space="preserve"> Buzău din data de 24 </w:t>
      </w:r>
      <w:proofErr w:type="spellStart"/>
      <w:r w:rsidRPr="00E51012">
        <w:rPr>
          <w:rFonts w:ascii="Arial" w:hAnsi="Arial" w:cs="Arial"/>
          <w:bCs/>
          <w:lang w:val="en-GB"/>
        </w:rPr>
        <w:t>octombrie</w:t>
      </w:r>
      <w:proofErr w:type="spellEnd"/>
      <w:r w:rsidRPr="00E51012">
        <w:rPr>
          <w:rFonts w:ascii="Arial" w:hAnsi="Arial" w:cs="Arial"/>
          <w:bCs/>
          <w:lang w:val="en-GB"/>
        </w:rPr>
        <w:t xml:space="preserve"> 2024.</w:t>
      </w:r>
    </w:p>
    <w:p w14:paraId="76D30A4B" w14:textId="309875BE" w:rsidR="00D26682" w:rsidRPr="00C77B46" w:rsidRDefault="00D26682" w:rsidP="00D26682">
      <w:pPr>
        <w:spacing w:line="276" w:lineRule="auto"/>
        <w:ind w:firstLine="720"/>
        <w:jc w:val="both"/>
        <w:rPr>
          <w:rFonts w:ascii="Arial" w:hAnsi="Arial" w:cs="Arial"/>
          <w:lang w:val="ro-RO"/>
        </w:rPr>
      </w:pPr>
      <w:r w:rsidRPr="00C77B46">
        <w:rPr>
          <w:rFonts w:ascii="Arial" w:hAnsi="Arial" w:cs="Arial"/>
          <w:lang w:val="ro-RO"/>
        </w:rPr>
        <w:t xml:space="preserve">Au fost întocmite </w:t>
      </w:r>
      <w:r w:rsidR="000E529D" w:rsidRPr="00C77B46">
        <w:rPr>
          <w:rFonts w:ascii="Arial" w:hAnsi="Arial" w:cs="Arial"/>
          <w:lang w:val="ro-RO"/>
        </w:rPr>
        <w:t>2</w:t>
      </w:r>
      <w:r w:rsidR="002C7427">
        <w:rPr>
          <w:rFonts w:ascii="Arial" w:hAnsi="Arial" w:cs="Arial"/>
          <w:lang w:val="ro-RO"/>
        </w:rPr>
        <w:t>1</w:t>
      </w:r>
      <w:r w:rsidRPr="00C77B46">
        <w:rPr>
          <w:rFonts w:ascii="Arial" w:hAnsi="Arial" w:cs="Arial"/>
          <w:lang w:val="ro-RO"/>
        </w:rPr>
        <w:t xml:space="preserve"> procese verbale aferente şedinţelor Consiliului Local ce au fost  date publicității</w:t>
      </w:r>
      <w:r w:rsidR="00C77B46">
        <w:rPr>
          <w:rFonts w:ascii="Arial" w:hAnsi="Arial" w:cs="Arial"/>
          <w:lang w:val="ro-RO"/>
        </w:rPr>
        <w:t xml:space="preserve"> pe site-ul www.primariabuzau.ro.</w:t>
      </w:r>
    </w:p>
    <w:p w14:paraId="193ECEE4" w14:textId="542CD547" w:rsidR="00D26682" w:rsidRPr="00C77B46" w:rsidRDefault="00D26682" w:rsidP="00D26682">
      <w:pPr>
        <w:spacing w:line="276" w:lineRule="auto"/>
        <w:jc w:val="both"/>
        <w:rPr>
          <w:rFonts w:ascii="Arial" w:hAnsi="Arial" w:cs="Arial"/>
          <w:lang w:val="ro-RO"/>
        </w:rPr>
      </w:pPr>
      <w:r w:rsidRPr="00C77B46">
        <w:rPr>
          <w:rFonts w:ascii="Arial" w:hAnsi="Arial" w:cs="Arial"/>
          <w:lang w:val="ro-RO"/>
        </w:rPr>
        <w:tab/>
        <w:t>Sedințele au fost transmise live pe pagina de facebook a primăriei.</w:t>
      </w:r>
    </w:p>
    <w:p w14:paraId="1993CD2F" w14:textId="77777777" w:rsidR="00D26682" w:rsidRPr="00C77B46" w:rsidRDefault="00D26682" w:rsidP="00D26682">
      <w:pPr>
        <w:spacing w:line="276" w:lineRule="auto"/>
        <w:ind w:firstLine="720"/>
        <w:jc w:val="both"/>
        <w:rPr>
          <w:rFonts w:ascii="Arial" w:hAnsi="Arial" w:cs="Arial"/>
        </w:rPr>
      </w:pPr>
      <w:proofErr w:type="spellStart"/>
      <w:r w:rsidRPr="00C77B46">
        <w:rPr>
          <w:rFonts w:ascii="Arial" w:hAnsi="Arial" w:cs="Arial"/>
        </w:rPr>
        <w:t>Consiliul</w:t>
      </w:r>
      <w:proofErr w:type="spellEnd"/>
      <w:r w:rsidRPr="00C77B46">
        <w:rPr>
          <w:rFonts w:ascii="Arial" w:hAnsi="Arial" w:cs="Arial"/>
        </w:rPr>
        <w:t xml:space="preserve"> Local al </w:t>
      </w:r>
      <w:proofErr w:type="spellStart"/>
      <w:r w:rsidRPr="00C77B46">
        <w:rPr>
          <w:rFonts w:ascii="Arial" w:hAnsi="Arial" w:cs="Arial"/>
        </w:rPr>
        <w:t>Municipiului</w:t>
      </w:r>
      <w:proofErr w:type="spellEnd"/>
      <w:r w:rsidRPr="00C77B46">
        <w:rPr>
          <w:rFonts w:ascii="Arial" w:hAnsi="Arial" w:cs="Arial"/>
        </w:rPr>
        <w:t xml:space="preserve"> Buzău </w:t>
      </w:r>
      <w:proofErr w:type="spellStart"/>
      <w:r w:rsidRPr="00C77B46">
        <w:rPr>
          <w:rFonts w:ascii="Arial" w:hAnsi="Arial" w:cs="Arial"/>
        </w:rPr>
        <w:t>își</w:t>
      </w:r>
      <w:proofErr w:type="spellEnd"/>
      <w:r w:rsidRPr="00C77B46">
        <w:rPr>
          <w:rFonts w:ascii="Arial" w:hAnsi="Arial" w:cs="Arial"/>
        </w:rPr>
        <w:t xml:space="preserve"> </w:t>
      </w:r>
      <w:proofErr w:type="spellStart"/>
      <w:r w:rsidRPr="00C77B46">
        <w:rPr>
          <w:rFonts w:ascii="Arial" w:hAnsi="Arial" w:cs="Arial"/>
        </w:rPr>
        <w:t>desfășoară</w:t>
      </w:r>
      <w:proofErr w:type="spellEnd"/>
      <w:r w:rsidRPr="00C77B46">
        <w:rPr>
          <w:rFonts w:ascii="Arial" w:hAnsi="Arial" w:cs="Arial"/>
        </w:rPr>
        <w:t xml:space="preserve"> </w:t>
      </w:r>
      <w:proofErr w:type="spellStart"/>
      <w:r w:rsidRPr="00C77B46">
        <w:rPr>
          <w:rFonts w:ascii="Arial" w:hAnsi="Arial" w:cs="Arial"/>
        </w:rPr>
        <w:t>activitatea</w:t>
      </w:r>
      <w:proofErr w:type="spellEnd"/>
      <w:r w:rsidRPr="00C77B46">
        <w:rPr>
          <w:rFonts w:ascii="Arial" w:hAnsi="Arial" w:cs="Arial"/>
        </w:rPr>
        <w:t xml:space="preserve"> </w:t>
      </w:r>
      <w:proofErr w:type="spellStart"/>
      <w:r w:rsidRPr="00C77B46">
        <w:rPr>
          <w:rFonts w:ascii="Arial" w:hAnsi="Arial" w:cs="Arial"/>
        </w:rPr>
        <w:t>și</w:t>
      </w:r>
      <w:proofErr w:type="spellEnd"/>
      <w:r w:rsidRPr="00C77B46">
        <w:rPr>
          <w:rFonts w:ascii="Arial" w:hAnsi="Arial" w:cs="Arial"/>
        </w:rPr>
        <w:t xml:space="preserve"> </w:t>
      </w:r>
      <w:proofErr w:type="spellStart"/>
      <w:r w:rsidRPr="00C77B46">
        <w:rPr>
          <w:rFonts w:ascii="Arial" w:hAnsi="Arial" w:cs="Arial"/>
        </w:rPr>
        <w:t>în</w:t>
      </w:r>
      <w:proofErr w:type="spellEnd"/>
      <w:r w:rsidRPr="00C77B46">
        <w:rPr>
          <w:rFonts w:ascii="Arial" w:hAnsi="Arial" w:cs="Arial"/>
        </w:rPr>
        <w:t xml:space="preserve"> </w:t>
      </w:r>
      <w:proofErr w:type="spellStart"/>
      <w:r w:rsidRPr="00C77B46">
        <w:rPr>
          <w:rFonts w:ascii="Arial" w:hAnsi="Arial" w:cs="Arial"/>
        </w:rPr>
        <w:t>cadrul</w:t>
      </w:r>
      <w:proofErr w:type="spellEnd"/>
      <w:r w:rsidRPr="00C77B46">
        <w:rPr>
          <w:rFonts w:ascii="Arial" w:hAnsi="Arial" w:cs="Arial"/>
        </w:rPr>
        <w:t xml:space="preserve"> </w:t>
      </w:r>
      <w:proofErr w:type="spellStart"/>
      <w:r w:rsidRPr="00C77B46">
        <w:rPr>
          <w:rFonts w:ascii="Arial" w:hAnsi="Arial" w:cs="Arial"/>
        </w:rPr>
        <w:t>comisiilor</w:t>
      </w:r>
      <w:proofErr w:type="spellEnd"/>
      <w:r w:rsidRPr="00C77B46">
        <w:rPr>
          <w:rFonts w:ascii="Arial" w:hAnsi="Arial" w:cs="Arial"/>
        </w:rPr>
        <w:t xml:space="preserve">, </w:t>
      </w:r>
      <w:proofErr w:type="spellStart"/>
      <w:r w:rsidRPr="00C77B46">
        <w:rPr>
          <w:rFonts w:ascii="Arial" w:hAnsi="Arial" w:cs="Arial"/>
        </w:rPr>
        <w:t>după</w:t>
      </w:r>
      <w:proofErr w:type="spellEnd"/>
      <w:r w:rsidRPr="00C77B46">
        <w:rPr>
          <w:rFonts w:ascii="Arial" w:hAnsi="Arial" w:cs="Arial"/>
        </w:rPr>
        <w:t xml:space="preserve"> cum </w:t>
      </w:r>
      <w:proofErr w:type="spellStart"/>
      <w:r w:rsidRPr="00C77B46">
        <w:rPr>
          <w:rFonts w:ascii="Arial" w:hAnsi="Arial" w:cs="Arial"/>
        </w:rPr>
        <w:t>urmează</w:t>
      </w:r>
      <w:proofErr w:type="spellEnd"/>
      <w:r w:rsidRPr="00C77B46">
        <w:rPr>
          <w:rFonts w:ascii="Arial" w:hAnsi="Arial" w:cs="Arial"/>
        </w:rPr>
        <w:t>:</w:t>
      </w:r>
    </w:p>
    <w:p w14:paraId="56333B12" w14:textId="77777777" w:rsidR="00D26682" w:rsidRPr="00C77B46" w:rsidRDefault="00D26682">
      <w:pPr>
        <w:pStyle w:val="ListParagraph"/>
        <w:numPr>
          <w:ilvl w:val="0"/>
          <w:numId w:val="6"/>
        </w:numPr>
        <w:spacing w:after="0" w:line="235" w:lineRule="atLeast"/>
        <w:ind w:left="0" w:firstLine="360"/>
        <w:jc w:val="both"/>
        <w:rPr>
          <w:rFonts w:ascii="Arial" w:eastAsia="Times New Roman" w:hAnsi="Arial" w:cs="Arial"/>
          <w:sz w:val="24"/>
          <w:szCs w:val="24"/>
        </w:rPr>
      </w:pPr>
      <w:proofErr w:type="spellStart"/>
      <w:r w:rsidRPr="00C77B46">
        <w:rPr>
          <w:rFonts w:ascii="Arial" w:eastAsia="Times New Roman" w:hAnsi="Arial" w:cs="Arial"/>
          <w:bCs/>
          <w:sz w:val="24"/>
          <w:szCs w:val="24"/>
        </w:rPr>
        <w:t>Comisia</w:t>
      </w:r>
      <w:proofErr w:type="spellEnd"/>
      <w:r w:rsidRPr="00C77B46">
        <w:rPr>
          <w:rFonts w:ascii="Arial" w:hAnsi="Arial" w:cs="Arial"/>
          <w:bCs/>
          <w:sz w:val="24"/>
          <w:szCs w:val="24"/>
          <w:lang w:val="it-IT"/>
        </w:rPr>
        <w:t xml:space="preserve"> pentru tranziția la economia circulară, buget, finanțe, agricultură, turism și relații internaționale</w:t>
      </w:r>
      <w:r w:rsidRPr="00C77B46">
        <w:rPr>
          <w:rFonts w:ascii="Arial" w:eastAsia="Times New Roman" w:hAnsi="Arial" w:cs="Arial"/>
          <w:bCs/>
          <w:sz w:val="24"/>
          <w:szCs w:val="24"/>
        </w:rPr>
        <w:t>;</w:t>
      </w:r>
    </w:p>
    <w:p w14:paraId="066E07D2" w14:textId="77777777" w:rsidR="00D26682" w:rsidRPr="00C77B46" w:rsidRDefault="00D26682">
      <w:pPr>
        <w:pStyle w:val="ListParagraph"/>
        <w:numPr>
          <w:ilvl w:val="0"/>
          <w:numId w:val="6"/>
        </w:numPr>
        <w:spacing w:after="0" w:line="235" w:lineRule="atLeast"/>
        <w:ind w:left="0" w:firstLine="360"/>
        <w:jc w:val="both"/>
        <w:rPr>
          <w:rFonts w:ascii="Arial" w:eastAsia="Times New Roman" w:hAnsi="Arial" w:cs="Arial"/>
          <w:sz w:val="24"/>
          <w:szCs w:val="24"/>
        </w:rPr>
      </w:pPr>
      <w:proofErr w:type="spellStart"/>
      <w:r w:rsidRPr="00C77B46">
        <w:rPr>
          <w:rFonts w:ascii="Arial" w:eastAsia="Times New Roman" w:hAnsi="Arial" w:cs="Arial"/>
          <w:bCs/>
          <w:sz w:val="24"/>
          <w:szCs w:val="24"/>
        </w:rPr>
        <w:t>Comisia</w:t>
      </w:r>
      <w:proofErr w:type="spellEnd"/>
      <w:r w:rsidRPr="00C77B46">
        <w:rPr>
          <w:rFonts w:ascii="Arial" w:eastAsia="Times New Roman" w:hAnsi="Arial" w:cs="Arial"/>
          <w:bCs/>
          <w:sz w:val="24"/>
          <w:szCs w:val="24"/>
        </w:rPr>
        <w:t xml:space="preserve"> </w:t>
      </w:r>
      <w:proofErr w:type="spellStart"/>
      <w:r w:rsidRPr="00C77B46">
        <w:rPr>
          <w:rFonts w:ascii="Arial" w:hAnsi="Arial" w:cs="Arial"/>
          <w:sz w:val="24"/>
          <w:szCs w:val="24"/>
        </w:rPr>
        <w:t>pentru</w:t>
      </w:r>
      <w:proofErr w:type="spellEnd"/>
      <w:r w:rsidRPr="00C77B46">
        <w:rPr>
          <w:rFonts w:ascii="Arial" w:hAnsi="Arial" w:cs="Arial"/>
          <w:sz w:val="24"/>
          <w:szCs w:val="24"/>
        </w:rPr>
        <w:t xml:space="preserve"> </w:t>
      </w:r>
      <w:proofErr w:type="spellStart"/>
      <w:r w:rsidRPr="00C77B46">
        <w:rPr>
          <w:rFonts w:ascii="Arial" w:hAnsi="Arial" w:cs="Arial"/>
          <w:sz w:val="24"/>
          <w:szCs w:val="24"/>
        </w:rPr>
        <w:t>educație</w:t>
      </w:r>
      <w:proofErr w:type="spellEnd"/>
      <w:r w:rsidRPr="00C77B46">
        <w:rPr>
          <w:rFonts w:ascii="Arial" w:hAnsi="Arial" w:cs="Arial"/>
          <w:sz w:val="24"/>
          <w:szCs w:val="24"/>
        </w:rPr>
        <w:t xml:space="preserve">, </w:t>
      </w:r>
      <w:proofErr w:type="spellStart"/>
      <w:r w:rsidRPr="00C77B46">
        <w:rPr>
          <w:rFonts w:ascii="Arial" w:hAnsi="Arial" w:cs="Arial"/>
          <w:sz w:val="24"/>
          <w:szCs w:val="24"/>
        </w:rPr>
        <w:t>tineret</w:t>
      </w:r>
      <w:proofErr w:type="spellEnd"/>
      <w:r w:rsidRPr="00C77B46">
        <w:rPr>
          <w:rFonts w:ascii="Arial" w:hAnsi="Arial" w:cs="Arial"/>
          <w:sz w:val="24"/>
          <w:szCs w:val="24"/>
        </w:rPr>
        <w:t xml:space="preserve">, </w:t>
      </w:r>
      <w:proofErr w:type="spellStart"/>
      <w:r w:rsidRPr="00C77B46">
        <w:rPr>
          <w:rFonts w:ascii="Arial" w:hAnsi="Arial" w:cs="Arial"/>
          <w:sz w:val="24"/>
          <w:szCs w:val="24"/>
        </w:rPr>
        <w:t>culte</w:t>
      </w:r>
      <w:proofErr w:type="spellEnd"/>
      <w:r w:rsidRPr="00C77B46">
        <w:rPr>
          <w:rFonts w:ascii="Arial" w:hAnsi="Arial" w:cs="Arial"/>
          <w:sz w:val="24"/>
          <w:szCs w:val="24"/>
        </w:rPr>
        <w:t xml:space="preserve">, </w:t>
      </w:r>
      <w:proofErr w:type="spellStart"/>
      <w:r w:rsidRPr="00C77B46">
        <w:rPr>
          <w:rFonts w:ascii="Arial" w:hAnsi="Arial" w:cs="Arial"/>
          <w:sz w:val="24"/>
          <w:szCs w:val="24"/>
        </w:rPr>
        <w:t>activităţi</w:t>
      </w:r>
      <w:proofErr w:type="spellEnd"/>
      <w:r w:rsidRPr="00C77B46">
        <w:rPr>
          <w:rFonts w:ascii="Arial" w:hAnsi="Arial" w:cs="Arial"/>
          <w:sz w:val="24"/>
          <w:szCs w:val="24"/>
        </w:rPr>
        <w:t xml:space="preserve"> social-</w:t>
      </w:r>
      <w:proofErr w:type="spellStart"/>
      <w:r w:rsidRPr="00C77B46">
        <w:rPr>
          <w:rFonts w:ascii="Arial" w:hAnsi="Arial" w:cs="Arial"/>
          <w:sz w:val="24"/>
          <w:szCs w:val="24"/>
        </w:rPr>
        <w:t>culturale</w:t>
      </w:r>
      <w:proofErr w:type="spellEnd"/>
      <w:r w:rsidRPr="00C77B46">
        <w:rPr>
          <w:rFonts w:ascii="Arial" w:hAnsi="Arial" w:cs="Arial"/>
          <w:sz w:val="24"/>
          <w:szCs w:val="24"/>
        </w:rPr>
        <w:t xml:space="preserve">, </w:t>
      </w:r>
      <w:proofErr w:type="spellStart"/>
      <w:r w:rsidRPr="00C77B46">
        <w:rPr>
          <w:rFonts w:ascii="Arial" w:hAnsi="Arial" w:cs="Arial"/>
          <w:sz w:val="24"/>
          <w:szCs w:val="24"/>
        </w:rPr>
        <w:t>activități</w:t>
      </w:r>
      <w:proofErr w:type="spellEnd"/>
      <w:r w:rsidRPr="00C77B46">
        <w:rPr>
          <w:rFonts w:ascii="Arial" w:hAnsi="Arial" w:cs="Arial"/>
          <w:sz w:val="24"/>
          <w:szCs w:val="24"/>
        </w:rPr>
        <w:t xml:space="preserve"> sportive </w:t>
      </w:r>
      <w:proofErr w:type="spellStart"/>
      <w:r w:rsidRPr="00C77B46">
        <w:rPr>
          <w:rFonts w:ascii="Arial" w:hAnsi="Arial" w:cs="Arial"/>
          <w:sz w:val="24"/>
          <w:szCs w:val="24"/>
        </w:rPr>
        <w:t>și</w:t>
      </w:r>
      <w:proofErr w:type="spellEnd"/>
      <w:r w:rsidRPr="00C77B46">
        <w:rPr>
          <w:rFonts w:ascii="Arial" w:hAnsi="Arial" w:cs="Arial"/>
          <w:sz w:val="24"/>
          <w:szCs w:val="24"/>
        </w:rPr>
        <w:t xml:space="preserve"> de </w:t>
      </w:r>
      <w:proofErr w:type="spellStart"/>
      <w:r w:rsidRPr="00C77B46">
        <w:rPr>
          <w:rFonts w:ascii="Arial" w:hAnsi="Arial" w:cs="Arial"/>
          <w:sz w:val="24"/>
          <w:szCs w:val="24"/>
        </w:rPr>
        <w:t>agrement</w:t>
      </w:r>
      <w:proofErr w:type="spellEnd"/>
      <w:r w:rsidRPr="00C77B46">
        <w:rPr>
          <w:rFonts w:ascii="Arial" w:eastAsia="Times New Roman" w:hAnsi="Arial" w:cs="Arial"/>
          <w:bCs/>
          <w:sz w:val="24"/>
          <w:szCs w:val="24"/>
        </w:rPr>
        <w:t>;</w:t>
      </w:r>
    </w:p>
    <w:p w14:paraId="462EB471" w14:textId="77777777" w:rsidR="00D26682" w:rsidRPr="00C77B46" w:rsidRDefault="00D26682">
      <w:pPr>
        <w:pStyle w:val="ListParagraph"/>
        <w:numPr>
          <w:ilvl w:val="0"/>
          <w:numId w:val="6"/>
        </w:numPr>
        <w:spacing w:after="0"/>
        <w:ind w:left="0" w:firstLine="360"/>
        <w:jc w:val="both"/>
        <w:rPr>
          <w:rFonts w:ascii="Arial" w:eastAsia="Times New Roman" w:hAnsi="Arial" w:cs="Arial"/>
          <w:sz w:val="24"/>
          <w:szCs w:val="24"/>
        </w:rPr>
      </w:pPr>
      <w:r w:rsidRPr="00C77B46">
        <w:rPr>
          <w:rFonts w:ascii="Arial" w:hAnsi="Arial" w:cs="Arial"/>
          <w:bCs/>
          <w:sz w:val="24"/>
          <w:szCs w:val="24"/>
          <w:lang w:val="it-IT"/>
        </w:rPr>
        <w:t>Comisia pentru amenajarea teritoriului, urbanism, administrarea domeniului public și privat al municipiului</w:t>
      </w:r>
      <w:r w:rsidRPr="00C77B46">
        <w:rPr>
          <w:rFonts w:ascii="Arial" w:eastAsia="Times New Roman" w:hAnsi="Arial" w:cs="Arial"/>
          <w:bCs/>
          <w:sz w:val="24"/>
          <w:szCs w:val="24"/>
        </w:rPr>
        <w:t>;</w:t>
      </w:r>
    </w:p>
    <w:p w14:paraId="08CD32E3" w14:textId="77777777" w:rsidR="00D26682" w:rsidRPr="00C77B46" w:rsidRDefault="00D26682">
      <w:pPr>
        <w:pStyle w:val="ListParagraph"/>
        <w:numPr>
          <w:ilvl w:val="0"/>
          <w:numId w:val="6"/>
        </w:numPr>
        <w:spacing w:after="0"/>
        <w:ind w:left="0" w:firstLine="360"/>
        <w:jc w:val="both"/>
        <w:rPr>
          <w:rFonts w:ascii="Arial" w:eastAsia="Times New Roman" w:hAnsi="Arial" w:cs="Arial"/>
          <w:sz w:val="24"/>
          <w:szCs w:val="24"/>
        </w:rPr>
      </w:pPr>
      <w:proofErr w:type="spellStart"/>
      <w:r w:rsidRPr="00C77B46">
        <w:rPr>
          <w:rFonts w:ascii="Arial" w:hAnsi="Arial" w:cs="Arial"/>
          <w:sz w:val="24"/>
          <w:szCs w:val="24"/>
          <w:lang w:val="en-GB"/>
        </w:rPr>
        <w:t>Comisia</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pentru</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sănătate</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muncă</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familie</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protecţie</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socială</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și</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protecție</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copii</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persoane</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vârstnice</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și</w:t>
      </w:r>
      <w:proofErr w:type="spellEnd"/>
      <w:r w:rsidRPr="00C77B46">
        <w:rPr>
          <w:rFonts w:ascii="Arial" w:hAnsi="Arial" w:cs="Arial"/>
          <w:sz w:val="24"/>
          <w:szCs w:val="24"/>
          <w:lang w:val="en-GB"/>
        </w:rPr>
        <w:t xml:space="preserve"> </w:t>
      </w:r>
      <w:proofErr w:type="spellStart"/>
      <w:r w:rsidRPr="00C77B46">
        <w:rPr>
          <w:rFonts w:ascii="Arial" w:hAnsi="Arial" w:cs="Arial"/>
          <w:sz w:val="24"/>
          <w:szCs w:val="24"/>
          <w:lang w:val="en-GB"/>
        </w:rPr>
        <w:t>persoane</w:t>
      </w:r>
      <w:proofErr w:type="spellEnd"/>
      <w:r w:rsidRPr="00C77B46">
        <w:rPr>
          <w:rFonts w:ascii="Arial" w:hAnsi="Arial" w:cs="Arial"/>
          <w:sz w:val="24"/>
          <w:szCs w:val="24"/>
          <w:lang w:val="en-GB"/>
        </w:rPr>
        <w:t xml:space="preserve"> cu </w:t>
      </w:r>
      <w:proofErr w:type="spellStart"/>
      <w:r w:rsidRPr="00C77B46">
        <w:rPr>
          <w:rFonts w:ascii="Arial" w:hAnsi="Arial" w:cs="Arial"/>
          <w:sz w:val="24"/>
          <w:szCs w:val="24"/>
          <w:lang w:val="en-GB"/>
        </w:rPr>
        <w:t>dizabilități</w:t>
      </w:r>
      <w:proofErr w:type="spellEnd"/>
      <w:r w:rsidRPr="00C77B46">
        <w:rPr>
          <w:rFonts w:ascii="Arial" w:eastAsia="Times New Roman" w:hAnsi="Arial" w:cs="Arial"/>
          <w:bCs/>
          <w:sz w:val="24"/>
          <w:szCs w:val="24"/>
        </w:rPr>
        <w:t>;</w:t>
      </w:r>
    </w:p>
    <w:p w14:paraId="4325EE27" w14:textId="77777777" w:rsidR="00D26682" w:rsidRPr="00C77B46" w:rsidRDefault="00D26682">
      <w:pPr>
        <w:pStyle w:val="ListParagraph"/>
        <w:numPr>
          <w:ilvl w:val="0"/>
          <w:numId w:val="6"/>
        </w:numPr>
        <w:spacing w:after="0"/>
        <w:ind w:left="0" w:firstLine="360"/>
        <w:jc w:val="both"/>
        <w:rPr>
          <w:rFonts w:ascii="Arial" w:eastAsia="Times New Roman" w:hAnsi="Arial" w:cs="Arial"/>
          <w:sz w:val="24"/>
          <w:szCs w:val="24"/>
        </w:rPr>
      </w:pPr>
      <w:r w:rsidRPr="00C77B46">
        <w:rPr>
          <w:rFonts w:ascii="Arial" w:hAnsi="Arial" w:cs="Arial"/>
          <w:bCs/>
          <w:sz w:val="24"/>
          <w:szCs w:val="24"/>
          <w:lang w:val="it-IT"/>
        </w:rPr>
        <w:t>Comisia juridică, pentru administraţie publică locală, disciplină, respectarea drepturilor şi libertăţilor cetăţenești</w:t>
      </w:r>
      <w:r w:rsidRPr="00C77B46">
        <w:rPr>
          <w:rFonts w:ascii="Arial" w:eastAsia="Times New Roman" w:hAnsi="Arial" w:cs="Arial"/>
          <w:bCs/>
          <w:sz w:val="24"/>
          <w:szCs w:val="24"/>
        </w:rPr>
        <w:t>.</w:t>
      </w:r>
    </w:p>
    <w:p w14:paraId="212E3725" w14:textId="536D44CD" w:rsidR="00D26682" w:rsidRPr="00C77B46" w:rsidRDefault="00D26682" w:rsidP="00D26682">
      <w:pPr>
        <w:spacing w:line="276" w:lineRule="auto"/>
        <w:ind w:firstLine="720"/>
        <w:jc w:val="both"/>
        <w:rPr>
          <w:rFonts w:ascii="Arial" w:hAnsi="Arial" w:cs="Arial"/>
          <w:lang w:val="ro-RO"/>
        </w:rPr>
      </w:pPr>
      <w:r w:rsidRPr="00C77B46">
        <w:rPr>
          <w:rFonts w:ascii="Arial" w:hAnsi="Arial" w:cs="Arial"/>
          <w:lang w:val="ro-RO"/>
        </w:rPr>
        <w:t>Pe parcursul anului 202</w:t>
      </w:r>
      <w:r w:rsidR="00C77B46">
        <w:rPr>
          <w:rFonts w:ascii="Arial" w:hAnsi="Arial" w:cs="Arial"/>
          <w:lang w:val="ro-RO"/>
        </w:rPr>
        <w:t>4</w:t>
      </w:r>
      <w:r w:rsidRPr="00C77B46">
        <w:rPr>
          <w:rFonts w:ascii="Arial" w:hAnsi="Arial" w:cs="Arial"/>
          <w:lang w:val="ro-RO"/>
        </w:rPr>
        <w:t xml:space="preserve">, Consiliul Local al Municipiului Buzău, a adoptat un număr de </w:t>
      </w:r>
      <w:r w:rsidR="007F1E8A" w:rsidRPr="00C77B46">
        <w:rPr>
          <w:rFonts w:ascii="Arial" w:hAnsi="Arial" w:cs="Arial"/>
          <w:lang w:val="ro-RO"/>
        </w:rPr>
        <w:t>2</w:t>
      </w:r>
      <w:r w:rsidR="00C77B46" w:rsidRPr="00C77B46">
        <w:rPr>
          <w:rFonts w:ascii="Arial" w:hAnsi="Arial" w:cs="Arial"/>
          <w:lang w:val="ro-RO"/>
        </w:rPr>
        <w:t>8</w:t>
      </w:r>
      <w:r w:rsidR="007F1E8A" w:rsidRPr="00C77B46">
        <w:rPr>
          <w:rFonts w:ascii="Arial" w:hAnsi="Arial" w:cs="Arial"/>
          <w:lang w:val="ro-RO"/>
        </w:rPr>
        <w:t xml:space="preserve">5 </w:t>
      </w:r>
      <w:r w:rsidRPr="00C77B46">
        <w:rPr>
          <w:rFonts w:ascii="Arial" w:hAnsi="Arial" w:cs="Arial"/>
          <w:lang w:val="ro-RO"/>
        </w:rPr>
        <w:t xml:space="preserve">de hotărâri de consiliu, dintre acestea </w:t>
      </w:r>
      <w:r w:rsidR="007F1E8A" w:rsidRPr="00C77B46">
        <w:rPr>
          <w:rFonts w:ascii="Arial" w:hAnsi="Arial" w:cs="Arial"/>
          <w:lang w:val="ro-RO"/>
        </w:rPr>
        <w:t>3</w:t>
      </w:r>
      <w:r w:rsidR="00C77B46" w:rsidRPr="00C77B46">
        <w:rPr>
          <w:rFonts w:ascii="Arial" w:hAnsi="Arial" w:cs="Arial"/>
          <w:lang w:val="ro-RO"/>
        </w:rPr>
        <w:t>8</w:t>
      </w:r>
      <w:r w:rsidRPr="00C77B46">
        <w:rPr>
          <w:rFonts w:ascii="Arial" w:hAnsi="Arial" w:cs="Arial"/>
          <w:lang w:val="ro-RO"/>
        </w:rPr>
        <w:t xml:space="preserve"> au avut caracter normativ. </w:t>
      </w:r>
    </w:p>
    <w:p w14:paraId="05064C47" w14:textId="77777777" w:rsidR="00D26682" w:rsidRPr="00C77B46" w:rsidRDefault="00D26682" w:rsidP="00D26682">
      <w:pPr>
        <w:spacing w:line="276" w:lineRule="auto"/>
        <w:ind w:firstLine="720"/>
        <w:jc w:val="both"/>
        <w:rPr>
          <w:rFonts w:ascii="Arial" w:hAnsi="Arial" w:cs="Arial"/>
          <w:lang w:val="ro-RO"/>
        </w:rPr>
      </w:pPr>
      <w:r w:rsidRPr="00C77B46">
        <w:rPr>
          <w:rFonts w:ascii="Arial" w:hAnsi="Arial" w:cs="Arial"/>
          <w:lang w:val="ro-RO"/>
        </w:rPr>
        <w:t xml:space="preserve">Toate hotărârile adoptate au fost date publicității prin intermediul site-ul oficial al instituţiei </w:t>
      </w:r>
      <w:r>
        <w:fldChar w:fldCharType="begin"/>
      </w:r>
      <w:r>
        <w:instrText>HYPERLINK "http://www.primariabuzau.ro"</w:instrText>
      </w:r>
      <w:r>
        <w:fldChar w:fldCharType="separate"/>
      </w:r>
      <w:r w:rsidRPr="00C77B46">
        <w:rPr>
          <w:rStyle w:val="Hyperlink"/>
          <w:rFonts w:ascii="Arial" w:hAnsi="Arial" w:cs="Arial"/>
          <w:color w:val="auto"/>
          <w:lang w:val="ro-RO"/>
        </w:rPr>
        <w:t>www.primariabuzau.ro</w:t>
      </w:r>
      <w:r>
        <w:fldChar w:fldCharType="end"/>
      </w:r>
      <w:r w:rsidRPr="00C77B46">
        <w:rPr>
          <w:rFonts w:ascii="Arial" w:hAnsi="Arial" w:cs="Arial"/>
          <w:lang w:val="ro-RO"/>
        </w:rPr>
        <w:t>.</w:t>
      </w:r>
    </w:p>
    <w:p w14:paraId="5DA8FE5B" w14:textId="395A956A" w:rsidR="00D26682" w:rsidRPr="00C77B46" w:rsidRDefault="00D26682" w:rsidP="00D26682">
      <w:pPr>
        <w:spacing w:line="276" w:lineRule="auto"/>
        <w:ind w:firstLine="720"/>
        <w:jc w:val="both"/>
        <w:rPr>
          <w:rFonts w:ascii="Arial" w:hAnsi="Arial" w:cs="Arial"/>
          <w:lang w:val="ro-RO"/>
        </w:rPr>
      </w:pPr>
      <w:r w:rsidRPr="00C77B46">
        <w:rPr>
          <w:rFonts w:ascii="Arial" w:hAnsi="Arial" w:cs="Arial"/>
          <w:lang w:val="ro-RO"/>
        </w:rPr>
        <w:t>În anul 202</w:t>
      </w:r>
      <w:r w:rsidR="00C77B46" w:rsidRPr="00C77B46">
        <w:rPr>
          <w:rFonts w:ascii="Arial" w:hAnsi="Arial" w:cs="Arial"/>
          <w:lang w:val="ro-RO"/>
        </w:rPr>
        <w:t>4</w:t>
      </w:r>
      <w:r w:rsidRPr="00C77B46">
        <w:rPr>
          <w:rFonts w:ascii="Arial" w:hAnsi="Arial" w:cs="Arial"/>
          <w:lang w:val="ro-RO"/>
        </w:rPr>
        <w:t xml:space="preserve"> au fost emise </w:t>
      </w:r>
      <w:r w:rsidR="00C77B46" w:rsidRPr="00C77B46">
        <w:rPr>
          <w:rFonts w:ascii="Arial" w:hAnsi="Arial" w:cs="Arial"/>
          <w:lang w:val="ro-RO"/>
        </w:rPr>
        <w:t xml:space="preserve">1122 </w:t>
      </w:r>
      <w:r w:rsidRPr="00C77B46">
        <w:rPr>
          <w:rFonts w:ascii="Arial" w:hAnsi="Arial" w:cs="Arial"/>
          <w:lang w:val="ro-RO"/>
        </w:rPr>
        <w:t>de dispoziţii ale primarului municipiului Buzău.</w:t>
      </w:r>
    </w:p>
    <w:p w14:paraId="480C4F82" w14:textId="4C85572D" w:rsidR="00B4492C" w:rsidRPr="00ED5D75" w:rsidRDefault="00B4492C" w:rsidP="00D26682">
      <w:pPr>
        <w:spacing w:line="276" w:lineRule="auto"/>
        <w:ind w:firstLine="720"/>
        <w:jc w:val="both"/>
        <w:rPr>
          <w:rFonts w:ascii="Arial" w:hAnsi="Arial" w:cs="Arial"/>
          <w:color w:val="FF0000"/>
          <w:lang w:val="ro-RO"/>
        </w:rPr>
      </w:pPr>
    </w:p>
    <w:p w14:paraId="326E324A" w14:textId="1483F824" w:rsidR="00B4492C" w:rsidRPr="00585915" w:rsidRDefault="00B4492C" w:rsidP="00D26682">
      <w:pPr>
        <w:spacing w:line="276" w:lineRule="auto"/>
        <w:ind w:firstLine="720"/>
        <w:jc w:val="both"/>
        <w:rPr>
          <w:rFonts w:ascii="Arial" w:hAnsi="Arial" w:cs="Arial"/>
          <w:lang w:val="ro-RO"/>
        </w:rPr>
      </w:pPr>
      <w:r w:rsidRPr="00585915">
        <w:rPr>
          <w:rFonts w:ascii="Arial" w:hAnsi="Arial" w:cs="Arial"/>
          <w:lang w:val="ro-RO"/>
        </w:rPr>
        <w:t>Macheta raportului privind transparența decizională conform Legii nr. 52/2003:</w:t>
      </w:r>
    </w:p>
    <w:p w14:paraId="6CA71ED1" w14:textId="77777777" w:rsidR="00675956" w:rsidRPr="00585915" w:rsidRDefault="00675956" w:rsidP="00D26682">
      <w:pPr>
        <w:spacing w:line="276" w:lineRule="auto"/>
        <w:ind w:firstLine="720"/>
        <w:jc w:val="both"/>
        <w:rPr>
          <w:rFonts w:ascii="Arial" w:hAnsi="Arial" w:cs="Arial"/>
          <w:lang w:val="ro-RO"/>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7"/>
        <w:gridCol w:w="29"/>
        <w:gridCol w:w="84"/>
        <w:gridCol w:w="1356"/>
        <w:gridCol w:w="56"/>
        <w:gridCol w:w="57"/>
        <w:gridCol w:w="33"/>
        <w:gridCol w:w="2232"/>
      </w:tblGrid>
      <w:tr w:rsidR="00585915" w:rsidRPr="00585915" w14:paraId="34B51F21" w14:textId="77777777" w:rsidTr="00675956">
        <w:tc>
          <w:tcPr>
            <w:tcW w:w="5480" w:type="dxa"/>
            <w:gridSpan w:val="3"/>
            <w:tcBorders>
              <w:top w:val="single" w:sz="4" w:space="0" w:color="auto"/>
              <w:left w:val="single" w:sz="4" w:space="0" w:color="auto"/>
              <w:bottom w:val="single" w:sz="4" w:space="0" w:color="auto"/>
              <w:right w:val="single" w:sz="4" w:space="0" w:color="auto"/>
            </w:tcBorders>
          </w:tcPr>
          <w:p w14:paraId="0F54C603" w14:textId="77777777" w:rsidR="00675956" w:rsidRPr="00585915" w:rsidRDefault="00675956" w:rsidP="00675956">
            <w:pPr>
              <w:pStyle w:val="Heading1"/>
              <w:spacing w:before="0" w:after="0"/>
              <w:jc w:val="center"/>
              <w:rPr>
                <w:rFonts w:ascii="Arial" w:hAnsi="Arial" w:cs="Arial"/>
                <w:b w:val="0"/>
                <w:bCs/>
                <w:sz w:val="22"/>
                <w:szCs w:val="22"/>
              </w:rPr>
            </w:pPr>
            <w:r w:rsidRPr="00585915">
              <w:rPr>
                <w:rFonts w:ascii="Arial" w:hAnsi="Arial" w:cs="Arial"/>
                <w:b w:val="0"/>
                <w:bCs/>
                <w:sz w:val="22"/>
                <w:szCs w:val="22"/>
              </w:rPr>
              <w:t>INDICATORI</w:t>
            </w:r>
          </w:p>
        </w:tc>
        <w:tc>
          <w:tcPr>
            <w:tcW w:w="1469" w:type="dxa"/>
            <w:gridSpan w:val="3"/>
            <w:tcBorders>
              <w:top w:val="single" w:sz="4" w:space="0" w:color="auto"/>
              <w:left w:val="single" w:sz="4" w:space="0" w:color="auto"/>
              <w:bottom w:val="single" w:sz="4" w:space="0" w:color="auto"/>
              <w:right w:val="single" w:sz="4" w:space="0" w:color="auto"/>
            </w:tcBorders>
          </w:tcPr>
          <w:p w14:paraId="423D17B6" w14:textId="77777777" w:rsidR="00675956" w:rsidRPr="00585915" w:rsidRDefault="00675956" w:rsidP="00675956">
            <w:pPr>
              <w:pStyle w:val="Heading1"/>
              <w:spacing w:before="0" w:after="0"/>
              <w:jc w:val="center"/>
              <w:rPr>
                <w:rFonts w:ascii="Arial" w:hAnsi="Arial" w:cs="Arial"/>
                <w:b w:val="0"/>
                <w:bCs/>
                <w:sz w:val="22"/>
                <w:szCs w:val="22"/>
              </w:rPr>
            </w:pPr>
            <w:r w:rsidRPr="00585915">
              <w:rPr>
                <w:rFonts w:ascii="Arial" w:hAnsi="Arial" w:cs="Arial"/>
                <w:b w:val="0"/>
                <w:bCs/>
                <w:sz w:val="22"/>
                <w:szCs w:val="22"/>
              </w:rPr>
              <w:t>cod</w:t>
            </w:r>
          </w:p>
        </w:tc>
        <w:tc>
          <w:tcPr>
            <w:tcW w:w="2265" w:type="dxa"/>
            <w:gridSpan w:val="2"/>
            <w:tcBorders>
              <w:top w:val="single" w:sz="4" w:space="0" w:color="auto"/>
              <w:left w:val="single" w:sz="4" w:space="0" w:color="auto"/>
              <w:bottom w:val="single" w:sz="4" w:space="0" w:color="auto"/>
              <w:right w:val="single" w:sz="4" w:space="0" w:color="auto"/>
            </w:tcBorders>
          </w:tcPr>
          <w:p w14:paraId="3CC38AEB" w14:textId="77777777" w:rsidR="00675956" w:rsidRPr="00585915" w:rsidRDefault="00675956" w:rsidP="00675956">
            <w:pPr>
              <w:pStyle w:val="Heading1"/>
              <w:spacing w:before="0" w:after="0"/>
              <w:jc w:val="center"/>
              <w:rPr>
                <w:rFonts w:ascii="Arial" w:hAnsi="Arial" w:cs="Arial"/>
                <w:b w:val="0"/>
                <w:bCs/>
                <w:sz w:val="22"/>
                <w:szCs w:val="22"/>
              </w:rPr>
            </w:pPr>
            <w:r w:rsidRPr="00585915">
              <w:rPr>
                <w:rFonts w:ascii="Arial" w:hAnsi="Arial" w:cs="Arial"/>
                <w:b w:val="0"/>
                <w:bCs/>
                <w:sz w:val="22"/>
                <w:szCs w:val="22"/>
              </w:rPr>
              <w:t>RASPUNS</w:t>
            </w:r>
          </w:p>
        </w:tc>
      </w:tr>
      <w:tr w:rsidR="00585915" w:rsidRPr="00585915" w14:paraId="507BC593" w14:textId="77777777" w:rsidTr="00675956">
        <w:tc>
          <w:tcPr>
            <w:tcW w:w="9214" w:type="dxa"/>
            <w:gridSpan w:val="8"/>
          </w:tcPr>
          <w:p w14:paraId="237812F3" w14:textId="77777777" w:rsidR="00675956" w:rsidRPr="00585915" w:rsidRDefault="00675956" w:rsidP="00675956">
            <w:pPr>
              <w:pStyle w:val="Heading2"/>
              <w:spacing w:before="0" w:after="0"/>
              <w:jc w:val="center"/>
              <w:rPr>
                <w:rFonts w:ascii="Arial" w:hAnsi="Arial" w:cs="Arial"/>
                <w:b w:val="0"/>
                <w:bCs/>
                <w:sz w:val="22"/>
                <w:szCs w:val="22"/>
                <w:lang w:val="pt-BR"/>
              </w:rPr>
            </w:pPr>
            <w:r w:rsidRPr="00585915">
              <w:rPr>
                <w:rFonts w:ascii="Arial" w:hAnsi="Arial" w:cs="Arial"/>
                <w:b w:val="0"/>
                <w:bCs/>
                <w:sz w:val="22"/>
                <w:szCs w:val="22"/>
                <w:lang w:val="pt-BR"/>
              </w:rPr>
              <w:t>A. Procesul de elaborare a actelor normative</w:t>
            </w:r>
          </w:p>
        </w:tc>
      </w:tr>
      <w:tr w:rsidR="00585915" w:rsidRPr="00585915" w14:paraId="5475BF20" w14:textId="77777777" w:rsidTr="00675956">
        <w:tc>
          <w:tcPr>
            <w:tcW w:w="5396" w:type="dxa"/>
            <w:gridSpan w:val="2"/>
          </w:tcPr>
          <w:p w14:paraId="37577550" w14:textId="79BC1EAD" w:rsidR="00675956" w:rsidRPr="00585915" w:rsidRDefault="00675956" w:rsidP="00675956">
            <w:pPr>
              <w:pStyle w:val="Heading2"/>
              <w:spacing w:before="0" w:after="0"/>
              <w:rPr>
                <w:rFonts w:ascii="Arial" w:hAnsi="Arial" w:cs="Arial"/>
                <w:b w:val="0"/>
                <w:bCs/>
                <w:sz w:val="22"/>
                <w:szCs w:val="22"/>
              </w:rPr>
            </w:pPr>
            <w:r w:rsidRPr="00585915">
              <w:rPr>
                <w:rFonts w:ascii="Arial" w:hAnsi="Arial" w:cs="Arial"/>
                <w:b w:val="0"/>
                <w:bCs/>
                <w:sz w:val="22"/>
                <w:szCs w:val="22"/>
              </w:rPr>
              <w:t xml:space="preserve">1. </w:t>
            </w:r>
            <w:proofErr w:type="spellStart"/>
            <w:r w:rsidRPr="00585915">
              <w:rPr>
                <w:rFonts w:ascii="Arial" w:hAnsi="Arial" w:cs="Arial"/>
                <w:b w:val="0"/>
                <w:bCs/>
                <w:sz w:val="22"/>
                <w:szCs w:val="22"/>
              </w:rPr>
              <w:t>Numărul</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proiectelor</w:t>
            </w:r>
            <w:proofErr w:type="spellEnd"/>
            <w:r w:rsidRPr="00585915">
              <w:rPr>
                <w:rFonts w:ascii="Arial" w:hAnsi="Arial" w:cs="Arial"/>
                <w:b w:val="0"/>
                <w:bCs/>
                <w:sz w:val="22"/>
                <w:szCs w:val="22"/>
              </w:rPr>
              <w:t xml:space="preserve"> de </w:t>
            </w:r>
            <w:proofErr w:type="spellStart"/>
            <w:r w:rsidRPr="00585915">
              <w:rPr>
                <w:rFonts w:ascii="Arial" w:hAnsi="Arial" w:cs="Arial"/>
                <w:b w:val="0"/>
                <w:bCs/>
                <w:sz w:val="22"/>
                <w:szCs w:val="22"/>
              </w:rPr>
              <w:t>acte</w:t>
            </w:r>
            <w:proofErr w:type="spellEnd"/>
            <w:r w:rsidRPr="00585915">
              <w:rPr>
                <w:rFonts w:ascii="Arial" w:hAnsi="Arial" w:cs="Arial"/>
                <w:b w:val="0"/>
                <w:bCs/>
                <w:sz w:val="22"/>
                <w:szCs w:val="22"/>
              </w:rPr>
              <w:t xml:space="preserve"> normative </w:t>
            </w:r>
            <w:proofErr w:type="spellStart"/>
            <w:r w:rsidRPr="00585915">
              <w:rPr>
                <w:rFonts w:ascii="Arial" w:hAnsi="Arial" w:cs="Arial"/>
                <w:b w:val="0"/>
                <w:bCs/>
                <w:sz w:val="22"/>
                <w:szCs w:val="22"/>
              </w:rPr>
              <w:t>adoptate</w:t>
            </w:r>
            <w:proofErr w:type="spellEnd"/>
            <w:r w:rsidRPr="00585915">
              <w:rPr>
                <w:rFonts w:ascii="Arial" w:hAnsi="Arial" w:cs="Arial"/>
                <w:b w:val="0"/>
                <w:bCs/>
                <w:sz w:val="22"/>
                <w:szCs w:val="22"/>
              </w:rPr>
              <w:t xml:space="preserve"> </w:t>
            </w:r>
            <w:r w:rsidRPr="00585915">
              <w:rPr>
                <w:rFonts w:ascii="Arial" w:hAnsi="Arial" w:cs="Arial"/>
                <w:b w:val="0"/>
                <w:bCs/>
                <w:sz w:val="22"/>
                <w:szCs w:val="22"/>
                <w:lang w:val="ro-RO"/>
              </w:rPr>
              <w:t>î</w:t>
            </w:r>
            <w:r w:rsidRPr="00585915">
              <w:rPr>
                <w:rFonts w:ascii="Arial" w:hAnsi="Arial" w:cs="Arial"/>
                <w:b w:val="0"/>
                <w:bCs/>
                <w:sz w:val="22"/>
                <w:szCs w:val="22"/>
              </w:rPr>
              <w:t>n 202</w:t>
            </w:r>
            <w:r w:rsidR="00585915" w:rsidRPr="00585915">
              <w:rPr>
                <w:rFonts w:ascii="Arial" w:hAnsi="Arial" w:cs="Arial"/>
                <w:b w:val="0"/>
                <w:bCs/>
                <w:sz w:val="22"/>
                <w:szCs w:val="22"/>
              </w:rPr>
              <w:t>4</w:t>
            </w:r>
          </w:p>
        </w:tc>
        <w:tc>
          <w:tcPr>
            <w:tcW w:w="1440" w:type="dxa"/>
            <w:gridSpan w:val="2"/>
          </w:tcPr>
          <w:p w14:paraId="313C60E5" w14:textId="77777777" w:rsidR="00675956" w:rsidRPr="00585915" w:rsidRDefault="00675956" w:rsidP="00675956">
            <w:pPr>
              <w:pStyle w:val="Heading2"/>
              <w:spacing w:before="0" w:after="0"/>
              <w:rPr>
                <w:rFonts w:ascii="Arial" w:hAnsi="Arial" w:cs="Arial"/>
                <w:b w:val="0"/>
                <w:bCs/>
                <w:sz w:val="22"/>
                <w:szCs w:val="22"/>
              </w:rPr>
            </w:pPr>
            <w:r w:rsidRPr="00585915">
              <w:rPr>
                <w:rFonts w:ascii="Arial" w:hAnsi="Arial" w:cs="Arial"/>
                <w:b w:val="0"/>
                <w:bCs/>
                <w:sz w:val="22"/>
                <w:szCs w:val="22"/>
              </w:rPr>
              <w:t>A1</w:t>
            </w:r>
          </w:p>
        </w:tc>
        <w:tc>
          <w:tcPr>
            <w:tcW w:w="2378" w:type="dxa"/>
            <w:gridSpan w:val="4"/>
          </w:tcPr>
          <w:p w14:paraId="745DFB11" w14:textId="604606C5" w:rsidR="00675956" w:rsidRPr="00585915" w:rsidRDefault="00922055" w:rsidP="00675956">
            <w:pPr>
              <w:pStyle w:val="Heading2"/>
              <w:spacing w:before="0" w:after="0"/>
              <w:jc w:val="center"/>
              <w:rPr>
                <w:rFonts w:ascii="Arial" w:hAnsi="Arial" w:cs="Arial"/>
                <w:b w:val="0"/>
                <w:bCs/>
                <w:sz w:val="22"/>
                <w:szCs w:val="22"/>
              </w:rPr>
            </w:pPr>
            <w:r w:rsidRPr="00585915">
              <w:rPr>
                <w:rFonts w:ascii="Arial" w:hAnsi="Arial" w:cs="Arial"/>
                <w:b w:val="0"/>
                <w:bCs/>
                <w:sz w:val="22"/>
                <w:szCs w:val="22"/>
              </w:rPr>
              <w:t>3</w:t>
            </w:r>
            <w:r w:rsidR="00585915" w:rsidRPr="00585915">
              <w:rPr>
                <w:rFonts w:ascii="Arial" w:hAnsi="Arial" w:cs="Arial"/>
                <w:b w:val="0"/>
                <w:bCs/>
                <w:sz w:val="22"/>
                <w:szCs w:val="22"/>
              </w:rPr>
              <w:t>8</w:t>
            </w:r>
          </w:p>
        </w:tc>
      </w:tr>
      <w:tr w:rsidR="00585915" w:rsidRPr="00585915" w14:paraId="762CB08A" w14:textId="77777777" w:rsidTr="00675956">
        <w:tc>
          <w:tcPr>
            <w:tcW w:w="5396" w:type="dxa"/>
            <w:gridSpan w:val="2"/>
          </w:tcPr>
          <w:p w14:paraId="44320385" w14:textId="77777777" w:rsidR="00675956" w:rsidRPr="00585915" w:rsidRDefault="00675956" w:rsidP="00675956">
            <w:pPr>
              <w:pStyle w:val="Heading2"/>
              <w:spacing w:before="0" w:after="0"/>
              <w:rPr>
                <w:rFonts w:ascii="Arial" w:hAnsi="Arial" w:cs="Arial"/>
                <w:b w:val="0"/>
                <w:bCs/>
                <w:sz w:val="22"/>
                <w:szCs w:val="22"/>
                <w:lang w:val="fr-FR"/>
              </w:rPr>
            </w:pPr>
            <w:r w:rsidRPr="00585915">
              <w:rPr>
                <w:rFonts w:ascii="Arial" w:hAnsi="Arial" w:cs="Arial"/>
                <w:b w:val="0"/>
                <w:bCs/>
                <w:sz w:val="22"/>
                <w:szCs w:val="22"/>
                <w:lang w:val="fr-FR"/>
              </w:rPr>
              <w:t xml:space="preserve">2. </w:t>
            </w:r>
            <w:proofErr w:type="spellStart"/>
            <w:r w:rsidRPr="00585915">
              <w:rPr>
                <w:rFonts w:ascii="Arial" w:hAnsi="Arial" w:cs="Arial"/>
                <w:b w:val="0"/>
                <w:bCs/>
                <w:sz w:val="22"/>
                <w:szCs w:val="22"/>
                <w:lang w:val="fr-FR"/>
              </w:rPr>
              <w:t>Numărul</w:t>
            </w:r>
            <w:proofErr w:type="spellEnd"/>
            <w:r w:rsidRPr="00585915">
              <w:rPr>
                <w:rFonts w:ascii="Arial" w:hAnsi="Arial" w:cs="Arial"/>
                <w:b w:val="0"/>
                <w:bCs/>
                <w:sz w:val="22"/>
                <w:szCs w:val="22"/>
                <w:lang w:val="fr-FR"/>
              </w:rPr>
              <w:t xml:space="preserve"> </w:t>
            </w:r>
            <w:proofErr w:type="spellStart"/>
            <w:r w:rsidRPr="00585915">
              <w:rPr>
                <w:rFonts w:ascii="Arial" w:hAnsi="Arial" w:cs="Arial"/>
                <w:b w:val="0"/>
                <w:bCs/>
                <w:sz w:val="22"/>
                <w:szCs w:val="22"/>
                <w:lang w:val="fr-FR"/>
              </w:rPr>
              <w:t>proiectelor</w:t>
            </w:r>
            <w:proofErr w:type="spellEnd"/>
            <w:r w:rsidRPr="00585915">
              <w:rPr>
                <w:rFonts w:ascii="Arial" w:hAnsi="Arial" w:cs="Arial"/>
                <w:b w:val="0"/>
                <w:bCs/>
                <w:sz w:val="22"/>
                <w:szCs w:val="22"/>
                <w:lang w:val="fr-FR"/>
              </w:rPr>
              <w:t xml:space="preserve"> de acte normative care au </w:t>
            </w:r>
            <w:proofErr w:type="spellStart"/>
            <w:r w:rsidRPr="00585915">
              <w:rPr>
                <w:rFonts w:ascii="Arial" w:hAnsi="Arial" w:cs="Arial"/>
                <w:b w:val="0"/>
                <w:bCs/>
                <w:sz w:val="22"/>
                <w:szCs w:val="22"/>
                <w:lang w:val="fr-FR"/>
              </w:rPr>
              <w:t>fost</w:t>
            </w:r>
            <w:proofErr w:type="spellEnd"/>
            <w:r w:rsidRPr="00585915">
              <w:rPr>
                <w:rFonts w:ascii="Arial" w:hAnsi="Arial" w:cs="Arial"/>
                <w:b w:val="0"/>
                <w:bCs/>
                <w:sz w:val="22"/>
                <w:szCs w:val="22"/>
                <w:lang w:val="fr-FR"/>
              </w:rPr>
              <w:t xml:space="preserve"> </w:t>
            </w:r>
            <w:proofErr w:type="spellStart"/>
            <w:r w:rsidRPr="00585915">
              <w:rPr>
                <w:rFonts w:ascii="Arial" w:hAnsi="Arial" w:cs="Arial"/>
                <w:b w:val="0"/>
                <w:bCs/>
                <w:sz w:val="22"/>
                <w:szCs w:val="22"/>
                <w:lang w:val="fr-FR"/>
              </w:rPr>
              <w:t>anunţate</w:t>
            </w:r>
            <w:proofErr w:type="spellEnd"/>
            <w:r w:rsidRPr="00585915">
              <w:rPr>
                <w:rFonts w:ascii="Arial" w:hAnsi="Arial" w:cs="Arial"/>
                <w:b w:val="0"/>
                <w:bCs/>
                <w:sz w:val="22"/>
                <w:szCs w:val="22"/>
                <w:lang w:val="fr-FR"/>
              </w:rPr>
              <w:t xml:space="preserve"> </w:t>
            </w:r>
            <w:proofErr w:type="spellStart"/>
            <w:r w:rsidRPr="00585915">
              <w:rPr>
                <w:rFonts w:ascii="Arial" w:hAnsi="Arial" w:cs="Arial"/>
                <w:b w:val="0"/>
                <w:bCs/>
                <w:sz w:val="22"/>
                <w:szCs w:val="22"/>
                <w:lang w:val="fr-FR"/>
              </w:rPr>
              <w:t>în</w:t>
            </w:r>
            <w:proofErr w:type="spellEnd"/>
            <w:r w:rsidRPr="00585915">
              <w:rPr>
                <w:rFonts w:ascii="Arial" w:hAnsi="Arial" w:cs="Arial"/>
                <w:b w:val="0"/>
                <w:bCs/>
                <w:sz w:val="22"/>
                <w:szCs w:val="22"/>
                <w:lang w:val="fr-FR"/>
              </w:rPr>
              <w:t xml:space="preserve"> mod public</w:t>
            </w:r>
          </w:p>
        </w:tc>
        <w:tc>
          <w:tcPr>
            <w:tcW w:w="1440" w:type="dxa"/>
            <w:gridSpan w:val="2"/>
          </w:tcPr>
          <w:p w14:paraId="4DBDD770" w14:textId="77777777" w:rsidR="00675956" w:rsidRPr="00585915" w:rsidRDefault="00675956" w:rsidP="00675956">
            <w:pPr>
              <w:pStyle w:val="Heading2"/>
              <w:spacing w:before="0" w:after="0"/>
              <w:rPr>
                <w:rFonts w:ascii="Arial" w:hAnsi="Arial" w:cs="Arial"/>
                <w:b w:val="0"/>
                <w:bCs/>
                <w:sz w:val="22"/>
                <w:szCs w:val="22"/>
              </w:rPr>
            </w:pPr>
            <w:r w:rsidRPr="00585915">
              <w:rPr>
                <w:rFonts w:ascii="Arial" w:hAnsi="Arial" w:cs="Arial"/>
                <w:b w:val="0"/>
                <w:bCs/>
                <w:sz w:val="22"/>
                <w:szCs w:val="22"/>
              </w:rPr>
              <w:t>A2</w:t>
            </w:r>
          </w:p>
        </w:tc>
        <w:tc>
          <w:tcPr>
            <w:tcW w:w="2378" w:type="dxa"/>
            <w:gridSpan w:val="4"/>
          </w:tcPr>
          <w:p w14:paraId="06FEC087" w14:textId="0859B111" w:rsidR="00675956" w:rsidRPr="00585915" w:rsidRDefault="00922055" w:rsidP="00675956">
            <w:pPr>
              <w:pStyle w:val="Heading2"/>
              <w:spacing w:before="0" w:after="0"/>
              <w:jc w:val="center"/>
              <w:rPr>
                <w:rFonts w:ascii="Arial" w:hAnsi="Arial" w:cs="Arial"/>
                <w:b w:val="0"/>
                <w:bCs/>
                <w:sz w:val="22"/>
                <w:szCs w:val="22"/>
              </w:rPr>
            </w:pPr>
            <w:r w:rsidRPr="00585915">
              <w:rPr>
                <w:rFonts w:ascii="Arial" w:hAnsi="Arial" w:cs="Arial"/>
                <w:b w:val="0"/>
                <w:bCs/>
                <w:sz w:val="22"/>
                <w:szCs w:val="22"/>
              </w:rPr>
              <w:t>3</w:t>
            </w:r>
            <w:r w:rsidR="00585915" w:rsidRPr="00585915">
              <w:rPr>
                <w:rFonts w:ascii="Arial" w:hAnsi="Arial" w:cs="Arial"/>
                <w:b w:val="0"/>
                <w:bCs/>
                <w:sz w:val="22"/>
                <w:szCs w:val="22"/>
              </w:rPr>
              <w:t>8</w:t>
            </w:r>
          </w:p>
        </w:tc>
      </w:tr>
      <w:tr w:rsidR="00585915" w:rsidRPr="00585915" w14:paraId="0B69EF6D" w14:textId="77777777" w:rsidTr="00675956">
        <w:tc>
          <w:tcPr>
            <w:tcW w:w="9214" w:type="dxa"/>
            <w:gridSpan w:val="8"/>
          </w:tcPr>
          <w:p w14:paraId="2B7D927F" w14:textId="77777777" w:rsidR="00675956" w:rsidRPr="00585915" w:rsidRDefault="00675956" w:rsidP="00675956">
            <w:pPr>
              <w:rPr>
                <w:rFonts w:ascii="Arial" w:hAnsi="Arial" w:cs="Arial"/>
                <w:bCs/>
                <w:sz w:val="22"/>
                <w:szCs w:val="22"/>
                <w:lang w:val="ro-RO"/>
              </w:rPr>
            </w:pPr>
            <w:proofErr w:type="spellStart"/>
            <w:r w:rsidRPr="00585915">
              <w:rPr>
                <w:rFonts w:ascii="Arial" w:hAnsi="Arial" w:cs="Arial"/>
                <w:bCs/>
                <w:sz w:val="22"/>
                <w:szCs w:val="22"/>
                <w:lang w:val="fr-FR"/>
              </w:rPr>
              <w:t>Dintre</w:t>
            </w:r>
            <w:proofErr w:type="spellEnd"/>
            <w:r w:rsidRPr="00585915">
              <w:rPr>
                <w:rFonts w:ascii="Arial" w:hAnsi="Arial" w:cs="Arial"/>
                <w:bCs/>
                <w:sz w:val="22"/>
                <w:szCs w:val="22"/>
                <w:lang w:val="fr-FR"/>
              </w:rPr>
              <w:t xml:space="preserve"> </w:t>
            </w:r>
            <w:proofErr w:type="spellStart"/>
            <w:r w:rsidRPr="00585915">
              <w:rPr>
                <w:rFonts w:ascii="Arial" w:hAnsi="Arial" w:cs="Arial"/>
                <w:bCs/>
                <w:sz w:val="22"/>
                <w:szCs w:val="22"/>
                <w:lang w:val="fr-FR"/>
              </w:rPr>
              <w:t>acestea</w:t>
            </w:r>
            <w:proofErr w:type="spellEnd"/>
            <w:r w:rsidRPr="00585915">
              <w:rPr>
                <w:rFonts w:ascii="Arial" w:hAnsi="Arial" w:cs="Arial"/>
                <w:bCs/>
                <w:sz w:val="22"/>
                <w:szCs w:val="22"/>
                <w:lang w:val="fr-FR"/>
              </w:rPr>
              <w:t xml:space="preserve">, au </w:t>
            </w:r>
            <w:proofErr w:type="spellStart"/>
            <w:r w:rsidRPr="00585915">
              <w:rPr>
                <w:rFonts w:ascii="Arial" w:hAnsi="Arial" w:cs="Arial"/>
                <w:bCs/>
                <w:sz w:val="22"/>
                <w:szCs w:val="22"/>
                <w:lang w:val="fr-FR"/>
              </w:rPr>
              <w:t>fost</w:t>
            </w:r>
            <w:proofErr w:type="spellEnd"/>
            <w:r w:rsidRPr="00585915">
              <w:rPr>
                <w:rFonts w:ascii="Arial" w:hAnsi="Arial" w:cs="Arial"/>
                <w:bCs/>
                <w:sz w:val="22"/>
                <w:szCs w:val="22"/>
                <w:lang w:val="fr-FR"/>
              </w:rPr>
              <w:t xml:space="preserve"> </w:t>
            </w:r>
            <w:proofErr w:type="spellStart"/>
            <w:r w:rsidRPr="00585915">
              <w:rPr>
                <w:rFonts w:ascii="Arial" w:hAnsi="Arial" w:cs="Arial"/>
                <w:bCs/>
                <w:sz w:val="22"/>
                <w:szCs w:val="22"/>
                <w:lang w:val="fr-FR"/>
              </w:rPr>
              <w:t>anunţate</w:t>
            </w:r>
            <w:proofErr w:type="spellEnd"/>
            <w:r w:rsidRPr="00585915">
              <w:rPr>
                <w:rFonts w:ascii="Arial" w:hAnsi="Arial" w:cs="Arial"/>
                <w:bCs/>
                <w:sz w:val="22"/>
                <w:szCs w:val="22"/>
                <w:lang w:val="fr-FR"/>
              </w:rPr>
              <w:t xml:space="preserve"> </w:t>
            </w:r>
            <w:proofErr w:type="spellStart"/>
            <w:r w:rsidRPr="00585915">
              <w:rPr>
                <w:rFonts w:ascii="Arial" w:hAnsi="Arial" w:cs="Arial"/>
                <w:bCs/>
                <w:sz w:val="22"/>
                <w:szCs w:val="22"/>
                <w:lang w:val="fr-FR"/>
              </w:rPr>
              <w:t>în</w:t>
            </w:r>
            <w:proofErr w:type="spellEnd"/>
            <w:r w:rsidRPr="00585915">
              <w:rPr>
                <w:rFonts w:ascii="Arial" w:hAnsi="Arial" w:cs="Arial"/>
                <w:bCs/>
                <w:sz w:val="22"/>
                <w:szCs w:val="22"/>
                <w:lang w:val="fr-FR"/>
              </w:rPr>
              <w:t xml:space="preserve"> mod public:</w:t>
            </w:r>
          </w:p>
        </w:tc>
      </w:tr>
      <w:tr w:rsidR="00585915" w:rsidRPr="00585915" w14:paraId="2CE91EA5" w14:textId="77777777" w:rsidTr="00675956">
        <w:tc>
          <w:tcPr>
            <w:tcW w:w="5367" w:type="dxa"/>
          </w:tcPr>
          <w:p w14:paraId="7A12E18A" w14:textId="77777777" w:rsidR="00675956" w:rsidRPr="00585915" w:rsidRDefault="00675956">
            <w:pPr>
              <w:numPr>
                <w:ilvl w:val="0"/>
                <w:numId w:val="20"/>
              </w:numPr>
              <w:rPr>
                <w:rFonts w:ascii="Arial" w:hAnsi="Arial" w:cs="Arial"/>
                <w:bCs/>
                <w:sz w:val="22"/>
                <w:szCs w:val="22"/>
              </w:rPr>
            </w:pPr>
            <w:r w:rsidRPr="00585915">
              <w:rPr>
                <w:rFonts w:ascii="Arial" w:hAnsi="Arial" w:cs="Arial"/>
                <w:bCs/>
                <w:sz w:val="22"/>
                <w:szCs w:val="22"/>
              </w:rPr>
              <w:t>pe site-</w:t>
            </w:r>
            <w:proofErr w:type="spellStart"/>
            <w:r w:rsidRPr="00585915">
              <w:rPr>
                <w:rFonts w:ascii="Arial" w:hAnsi="Arial" w:cs="Arial"/>
                <w:bCs/>
                <w:sz w:val="22"/>
                <w:szCs w:val="22"/>
              </w:rPr>
              <w:t>ul</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propriu</w:t>
            </w:r>
            <w:proofErr w:type="spellEnd"/>
          </w:p>
        </w:tc>
        <w:tc>
          <w:tcPr>
            <w:tcW w:w="1469" w:type="dxa"/>
            <w:gridSpan w:val="3"/>
          </w:tcPr>
          <w:p w14:paraId="41636D22"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A2_1</w:t>
            </w:r>
          </w:p>
        </w:tc>
        <w:tc>
          <w:tcPr>
            <w:tcW w:w="2378" w:type="dxa"/>
            <w:gridSpan w:val="4"/>
          </w:tcPr>
          <w:p w14:paraId="1E5E90E3" w14:textId="095366A3" w:rsidR="00675956" w:rsidRPr="00585915" w:rsidRDefault="00922055" w:rsidP="00675956">
            <w:pPr>
              <w:jc w:val="center"/>
              <w:rPr>
                <w:rFonts w:ascii="Arial" w:hAnsi="Arial" w:cs="Arial"/>
                <w:bCs/>
                <w:sz w:val="22"/>
                <w:szCs w:val="22"/>
              </w:rPr>
            </w:pPr>
            <w:r w:rsidRPr="00585915">
              <w:rPr>
                <w:rFonts w:ascii="Arial" w:hAnsi="Arial" w:cs="Arial"/>
                <w:bCs/>
                <w:sz w:val="22"/>
                <w:szCs w:val="22"/>
              </w:rPr>
              <w:t>3</w:t>
            </w:r>
            <w:r w:rsidR="00585915" w:rsidRPr="00585915">
              <w:rPr>
                <w:rFonts w:ascii="Arial" w:hAnsi="Arial" w:cs="Arial"/>
                <w:bCs/>
                <w:sz w:val="22"/>
                <w:szCs w:val="22"/>
              </w:rPr>
              <w:t>8</w:t>
            </w:r>
          </w:p>
        </w:tc>
      </w:tr>
      <w:tr w:rsidR="00585915" w:rsidRPr="00585915" w14:paraId="73C4AA41" w14:textId="77777777" w:rsidTr="00675956">
        <w:tc>
          <w:tcPr>
            <w:tcW w:w="5367" w:type="dxa"/>
          </w:tcPr>
          <w:p w14:paraId="0649730A" w14:textId="77777777" w:rsidR="00675956" w:rsidRPr="00585915" w:rsidRDefault="00675956">
            <w:pPr>
              <w:numPr>
                <w:ilvl w:val="0"/>
                <w:numId w:val="20"/>
              </w:numPr>
              <w:rPr>
                <w:rFonts w:ascii="Arial" w:hAnsi="Arial" w:cs="Arial"/>
                <w:bCs/>
                <w:sz w:val="22"/>
                <w:szCs w:val="22"/>
                <w:lang w:val="it-IT"/>
              </w:rPr>
            </w:pPr>
            <w:r w:rsidRPr="00585915">
              <w:rPr>
                <w:rFonts w:ascii="Arial" w:hAnsi="Arial" w:cs="Arial"/>
                <w:bCs/>
                <w:sz w:val="22"/>
                <w:szCs w:val="22"/>
                <w:lang w:val="it-IT"/>
              </w:rPr>
              <w:lastRenderedPageBreak/>
              <w:t>prin afisare la sediul propriu</w:t>
            </w:r>
          </w:p>
        </w:tc>
        <w:tc>
          <w:tcPr>
            <w:tcW w:w="1469" w:type="dxa"/>
            <w:gridSpan w:val="3"/>
          </w:tcPr>
          <w:p w14:paraId="4ACF0AF8"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A2_2</w:t>
            </w:r>
          </w:p>
        </w:tc>
        <w:tc>
          <w:tcPr>
            <w:tcW w:w="2378" w:type="dxa"/>
            <w:gridSpan w:val="4"/>
          </w:tcPr>
          <w:p w14:paraId="03E498C0" w14:textId="76E2A85A" w:rsidR="00675956" w:rsidRPr="00585915" w:rsidRDefault="00675956" w:rsidP="00675956">
            <w:pPr>
              <w:ind w:left="612"/>
              <w:rPr>
                <w:rFonts w:ascii="Arial" w:hAnsi="Arial" w:cs="Arial"/>
                <w:bCs/>
                <w:sz w:val="22"/>
                <w:szCs w:val="22"/>
              </w:rPr>
            </w:pPr>
            <w:r w:rsidRPr="00585915">
              <w:rPr>
                <w:rFonts w:ascii="Arial" w:hAnsi="Arial" w:cs="Arial"/>
                <w:bCs/>
                <w:sz w:val="22"/>
                <w:szCs w:val="22"/>
              </w:rPr>
              <w:t xml:space="preserve">      </w:t>
            </w:r>
            <w:r w:rsidR="00922055" w:rsidRPr="00585915">
              <w:rPr>
                <w:rFonts w:ascii="Arial" w:hAnsi="Arial" w:cs="Arial"/>
                <w:bCs/>
                <w:sz w:val="22"/>
                <w:szCs w:val="22"/>
              </w:rPr>
              <w:t>3</w:t>
            </w:r>
            <w:r w:rsidR="00585915" w:rsidRPr="00585915">
              <w:rPr>
                <w:rFonts w:ascii="Arial" w:hAnsi="Arial" w:cs="Arial"/>
                <w:bCs/>
                <w:sz w:val="22"/>
                <w:szCs w:val="22"/>
              </w:rPr>
              <w:t>8</w:t>
            </w:r>
          </w:p>
        </w:tc>
      </w:tr>
      <w:tr w:rsidR="00585915" w:rsidRPr="00585915" w14:paraId="014F81A1" w14:textId="77777777" w:rsidTr="00675956">
        <w:tc>
          <w:tcPr>
            <w:tcW w:w="5367" w:type="dxa"/>
          </w:tcPr>
          <w:p w14:paraId="5AC47BC5" w14:textId="77777777" w:rsidR="00675956" w:rsidRPr="00585915" w:rsidRDefault="00675956" w:rsidP="00675956">
            <w:pPr>
              <w:rPr>
                <w:rFonts w:ascii="Arial" w:hAnsi="Arial" w:cs="Arial"/>
                <w:bCs/>
                <w:sz w:val="22"/>
                <w:szCs w:val="22"/>
                <w:lang w:val="ro-RO"/>
              </w:rPr>
            </w:pPr>
            <w:r w:rsidRPr="00585915">
              <w:rPr>
                <w:rFonts w:ascii="Arial" w:hAnsi="Arial" w:cs="Arial"/>
                <w:bCs/>
                <w:sz w:val="22"/>
                <w:szCs w:val="22"/>
                <w:lang w:val="ro-RO"/>
              </w:rPr>
              <w:t xml:space="preserve">      c.   prin mass-media </w:t>
            </w:r>
          </w:p>
        </w:tc>
        <w:tc>
          <w:tcPr>
            <w:tcW w:w="1469" w:type="dxa"/>
            <w:gridSpan w:val="3"/>
          </w:tcPr>
          <w:p w14:paraId="3ECD0DA8"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A2_3</w:t>
            </w:r>
          </w:p>
        </w:tc>
        <w:tc>
          <w:tcPr>
            <w:tcW w:w="2378" w:type="dxa"/>
            <w:gridSpan w:val="4"/>
          </w:tcPr>
          <w:p w14:paraId="5B91BEBF" w14:textId="67A483C4" w:rsidR="00675956" w:rsidRPr="00585915" w:rsidRDefault="00675956" w:rsidP="00675956">
            <w:pPr>
              <w:rPr>
                <w:rFonts w:ascii="Arial" w:hAnsi="Arial" w:cs="Arial"/>
                <w:bCs/>
                <w:sz w:val="22"/>
                <w:szCs w:val="22"/>
              </w:rPr>
            </w:pPr>
            <w:r w:rsidRPr="00585915">
              <w:rPr>
                <w:rFonts w:ascii="Arial" w:hAnsi="Arial" w:cs="Arial"/>
                <w:bCs/>
                <w:sz w:val="22"/>
                <w:szCs w:val="22"/>
              </w:rPr>
              <w:t xml:space="preserve">                </w:t>
            </w:r>
            <w:r w:rsidR="00922055" w:rsidRPr="00585915">
              <w:rPr>
                <w:rFonts w:ascii="Arial" w:hAnsi="Arial" w:cs="Arial"/>
                <w:bCs/>
                <w:sz w:val="22"/>
                <w:szCs w:val="22"/>
              </w:rPr>
              <w:t>3</w:t>
            </w:r>
            <w:r w:rsidR="00585915" w:rsidRPr="00585915">
              <w:rPr>
                <w:rFonts w:ascii="Arial" w:hAnsi="Arial" w:cs="Arial"/>
                <w:bCs/>
                <w:sz w:val="22"/>
                <w:szCs w:val="22"/>
              </w:rPr>
              <w:t>8</w:t>
            </w:r>
          </w:p>
        </w:tc>
      </w:tr>
      <w:tr w:rsidR="00585915" w:rsidRPr="00585915" w14:paraId="787E3B11" w14:textId="77777777" w:rsidTr="00675956">
        <w:tc>
          <w:tcPr>
            <w:tcW w:w="5367" w:type="dxa"/>
          </w:tcPr>
          <w:p w14:paraId="622CA19A" w14:textId="77777777" w:rsidR="00675956" w:rsidRPr="00585915" w:rsidRDefault="00675956" w:rsidP="00675956">
            <w:pPr>
              <w:rPr>
                <w:rFonts w:ascii="Arial" w:hAnsi="Arial" w:cs="Arial"/>
                <w:bCs/>
                <w:sz w:val="22"/>
                <w:szCs w:val="22"/>
                <w:lang w:val="ro-RO"/>
              </w:rPr>
            </w:pPr>
            <w:r w:rsidRPr="00585915">
              <w:rPr>
                <w:rFonts w:ascii="Arial" w:hAnsi="Arial" w:cs="Arial"/>
                <w:bCs/>
                <w:sz w:val="22"/>
                <w:szCs w:val="22"/>
              </w:rPr>
              <w:t xml:space="preserve">3. </w:t>
            </w:r>
            <w:proofErr w:type="spellStart"/>
            <w:r w:rsidRPr="00585915">
              <w:rPr>
                <w:rFonts w:ascii="Arial" w:hAnsi="Arial" w:cs="Arial"/>
                <w:bCs/>
                <w:sz w:val="22"/>
                <w:szCs w:val="22"/>
              </w:rPr>
              <w:t>Numărul</w:t>
            </w:r>
            <w:proofErr w:type="spellEnd"/>
            <w:r w:rsidRPr="00585915">
              <w:rPr>
                <w:rFonts w:ascii="Arial" w:hAnsi="Arial" w:cs="Arial"/>
                <w:bCs/>
                <w:sz w:val="22"/>
                <w:szCs w:val="22"/>
              </w:rPr>
              <w:t xml:space="preserve"> de </w:t>
            </w:r>
            <w:proofErr w:type="spellStart"/>
            <w:r w:rsidRPr="00585915">
              <w:rPr>
                <w:rFonts w:ascii="Arial" w:hAnsi="Arial" w:cs="Arial"/>
                <w:bCs/>
                <w:sz w:val="22"/>
                <w:szCs w:val="22"/>
              </w:rPr>
              <w:t>cereri</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primite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pentru</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furnizarea</w:t>
            </w:r>
            <w:proofErr w:type="spellEnd"/>
            <w:r w:rsidRPr="00585915">
              <w:rPr>
                <w:rFonts w:ascii="Arial" w:hAnsi="Arial" w:cs="Arial"/>
                <w:bCs/>
                <w:sz w:val="22"/>
                <w:szCs w:val="22"/>
              </w:rPr>
              <w:t xml:space="preserve"> de </w:t>
            </w:r>
            <w:proofErr w:type="spellStart"/>
            <w:r w:rsidRPr="00585915">
              <w:rPr>
                <w:rFonts w:ascii="Arial" w:hAnsi="Arial" w:cs="Arial"/>
                <w:bCs/>
                <w:sz w:val="22"/>
                <w:szCs w:val="22"/>
              </w:rPr>
              <w:t>informaţii</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referitoare</w:t>
            </w:r>
            <w:proofErr w:type="spellEnd"/>
            <w:r w:rsidRPr="00585915">
              <w:rPr>
                <w:rFonts w:ascii="Arial" w:hAnsi="Arial" w:cs="Arial"/>
                <w:bCs/>
                <w:sz w:val="22"/>
                <w:szCs w:val="22"/>
              </w:rPr>
              <w:t xml:space="preserve"> la </w:t>
            </w:r>
            <w:proofErr w:type="spellStart"/>
            <w:r w:rsidRPr="00585915">
              <w:rPr>
                <w:rFonts w:ascii="Arial" w:hAnsi="Arial" w:cs="Arial"/>
                <w:bCs/>
                <w:sz w:val="22"/>
                <w:szCs w:val="22"/>
              </w:rPr>
              <w:t>proiecte</w:t>
            </w:r>
            <w:proofErr w:type="spellEnd"/>
            <w:r w:rsidRPr="00585915">
              <w:rPr>
                <w:rFonts w:ascii="Arial" w:hAnsi="Arial" w:cs="Arial"/>
                <w:bCs/>
                <w:sz w:val="22"/>
                <w:szCs w:val="22"/>
              </w:rPr>
              <w:t xml:space="preserve"> de </w:t>
            </w:r>
            <w:proofErr w:type="spellStart"/>
            <w:r w:rsidRPr="00585915">
              <w:rPr>
                <w:rFonts w:ascii="Arial" w:hAnsi="Arial" w:cs="Arial"/>
                <w:bCs/>
                <w:sz w:val="22"/>
                <w:szCs w:val="22"/>
              </w:rPr>
              <w:t>acte</w:t>
            </w:r>
            <w:proofErr w:type="spellEnd"/>
            <w:r w:rsidRPr="00585915">
              <w:rPr>
                <w:rFonts w:ascii="Arial" w:hAnsi="Arial" w:cs="Arial"/>
                <w:bCs/>
                <w:sz w:val="22"/>
                <w:szCs w:val="22"/>
              </w:rPr>
              <w:t xml:space="preserve"> normative</w:t>
            </w:r>
          </w:p>
        </w:tc>
        <w:tc>
          <w:tcPr>
            <w:tcW w:w="1469" w:type="dxa"/>
            <w:gridSpan w:val="3"/>
          </w:tcPr>
          <w:p w14:paraId="65407FEA" w14:textId="77777777" w:rsidR="00675956" w:rsidRPr="00585915" w:rsidRDefault="00675956" w:rsidP="00675956">
            <w:pPr>
              <w:pStyle w:val="Heading4"/>
              <w:spacing w:before="0" w:after="0"/>
              <w:rPr>
                <w:b w:val="0"/>
                <w:bCs/>
                <w:sz w:val="22"/>
                <w:szCs w:val="22"/>
              </w:rPr>
            </w:pPr>
            <w:r w:rsidRPr="00585915">
              <w:rPr>
                <w:b w:val="0"/>
                <w:bCs/>
                <w:sz w:val="22"/>
                <w:szCs w:val="22"/>
              </w:rPr>
              <w:t>A3</w:t>
            </w:r>
          </w:p>
        </w:tc>
        <w:tc>
          <w:tcPr>
            <w:tcW w:w="2378" w:type="dxa"/>
            <w:gridSpan w:val="4"/>
          </w:tcPr>
          <w:p w14:paraId="767819AF" w14:textId="37F3E053" w:rsidR="00675956" w:rsidRPr="00585915" w:rsidRDefault="00675956" w:rsidP="00675956">
            <w:pPr>
              <w:ind w:left="584"/>
              <w:rPr>
                <w:rFonts w:ascii="Arial" w:hAnsi="Arial" w:cs="Arial"/>
                <w:bCs/>
                <w:sz w:val="22"/>
                <w:szCs w:val="22"/>
              </w:rPr>
            </w:pPr>
            <w:r w:rsidRPr="00585915">
              <w:rPr>
                <w:rFonts w:ascii="Arial" w:hAnsi="Arial" w:cs="Arial"/>
                <w:bCs/>
                <w:sz w:val="22"/>
                <w:szCs w:val="22"/>
              </w:rPr>
              <w:t xml:space="preserve">          -</w:t>
            </w:r>
          </w:p>
        </w:tc>
      </w:tr>
      <w:tr w:rsidR="00585915" w:rsidRPr="00585915" w14:paraId="104B88F4" w14:textId="77777777" w:rsidTr="00675956">
        <w:trPr>
          <w:cantSplit/>
        </w:trPr>
        <w:tc>
          <w:tcPr>
            <w:tcW w:w="9214" w:type="dxa"/>
            <w:gridSpan w:val="8"/>
          </w:tcPr>
          <w:p w14:paraId="1DACFBFB" w14:textId="77777777" w:rsidR="00675956" w:rsidRPr="00585915" w:rsidRDefault="00675956" w:rsidP="00675956">
            <w:pPr>
              <w:ind w:left="270"/>
              <w:rPr>
                <w:rFonts w:ascii="Arial" w:hAnsi="Arial" w:cs="Arial"/>
                <w:bCs/>
                <w:sz w:val="22"/>
                <w:szCs w:val="22"/>
              </w:rPr>
            </w:pPr>
            <w:r w:rsidRPr="00585915">
              <w:rPr>
                <w:rFonts w:ascii="Arial" w:hAnsi="Arial" w:cs="Arial"/>
                <w:bCs/>
                <w:sz w:val="22"/>
                <w:szCs w:val="22"/>
              </w:rPr>
              <w:t>Din care, solicitate de:</w:t>
            </w:r>
          </w:p>
        </w:tc>
      </w:tr>
      <w:tr w:rsidR="00585915" w:rsidRPr="00585915" w14:paraId="25DCD86E" w14:textId="77777777" w:rsidTr="00675956">
        <w:trPr>
          <w:cantSplit/>
          <w:trHeight w:val="113"/>
        </w:trPr>
        <w:tc>
          <w:tcPr>
            <w:tcW w:w="5396" w:type="dxa"/>
            <w:gridSpan w:val="2"/>
          </w:tcPr>
          <w:p w14:paraId="3CD1B808" w14:textId="4C088BD6" w:rsidR="00675956" w:rsidRPr="00585915" w:rsidRDefault="00675956">
            <w:pPr>
              <w:pStyle w:val="Heading8"/>
              <w:numPr>
                <w:ilvl w:val="0"/>
                <w:numId w:val="22"/>
              </w:numPr>
              <w:spacing w:before="0" w:after="0" w:line="240" w:lineRule="auto"/>
              <w:rPr>
                <w:rFonts w:ascii="Arial" w:hAnsi="Arial" w:cs="Arial"/>
                <w:bCs/>
                <w:i w:val="0"/>
                <w:iCs w:val="0"/>
                <w:sz w:val="22"/>
                <w:szCs w:val="22"/>
              </w:rPr>
            </w:pPr>
            <w:r w:rsidRPr="00585915">
              <w:rPr>
                <w:rFonts w:ascii="Arial" w:hAnsi="Arial" w:cs="Arial"/>
                <w:bCs/>
                <w:i w:val="0"/>
                <w:iCs w:val="0"/>
                <w:sz w:val="22"/>
                <w:szCs w:val="22"/>
              </w:rPr>
              <w:t>persoane  fizice</w:t>
            </w:r>
          </w:p>
        </w:tc>
        <w:tc>
          <w:tcPr>
            <w:tcW w:w="1440" w:type="dxa"/>
            <w:gridSpan w:val="2"/>
          </w:tcPr>
          <w:p w14:paraId="548DD802" w14:textId="77777777" w:rsidR="00675956" w:rsidRPr="00585915" w:rsidRDefault="00675956" w:rsidP="00675956">
            <w:pPr>
              <w:pStyle w:val="Heading8"/>
              <w:spacing w:before="0" w:after="0" w:line="240" w:lineRule="auto"/>
              <w:ind w:left="0"/>
              <w:rPr>
                <w:bCs/>
                <w:i w:val="0"/>
                <w:iCs w:val="0"/>
                <w:sz w:val="22"/>
                <w:szCs w:val="22"/>
              </w:rPr>
            </w:pPr>
            <w:r w:rsidRPr="00585915">
              <w:rPr>
                <w:bCs/>
                <w:i w:val="0"/>
                <w:iCs w:val="0"/>
                <w:sz w:val="22"/>
                <w:szCs w:val="22"/>
              </w:rPr>
              <w:t xml:space="preserve">A3_1  </w:t>
            </w:r>
          </w:p>
        </w:tc>
        <w:tc>
          <w:tcPr>
            <w:tcW w:w="2378" w:type="dxa"/>
            <w:gridSpan w:val="4"/>
          </w:tcPr>
          <w:p w14:paraId="60A49B0B" w14:textId="20368C30" w:rsidR="00675956" w:rsidRPr="00585915" w:rsidRDefault="00922055" w:rsidP="00675956">
            <w:pPr>
              <w:pStyle w:val="Heading8"/>
              <w:spacing w:before="0" w:after="0" w:line="240" w:lineRule="auto"/>
              <w:ind w:left="0"/>
              <w:jc w:val="center"/>
              <w:rPr>
                <w:bCs/>
                <w:i w:val="0"/>
                <w:iCs w:val="0"/>
                <w:sz w:val="22"/>
                <w:szCs w:val="22"/>
              </w:rPr>
            </w:pPr>
            <w:r w:rsidRPr="00585915">
              <w:rPr>
                <w:bCs/>
                <w:i w:val="0"/>
                <w:iCs w:val="0"/>
                <w:sz w:val="22"/>
                <w:szCs w:val="22"/>
              </w:rPr>
              <w:t xml:space="preserve">                             </w:t>
            </w:r>
            <w:r w:rsidR="00675956" w:rsidRPr="00585915">
              <w:rPr>
                <w:bCs/>
                <w:i w:val="0"/>
                <w:iCs w:val="0"/>
                <w:sz w:val="22"/>
                <w:szCs w:val="22"/>
              </w:rPr>
              <w:t>-</w:t>
            </w:r>
          </w:p>
        </w:tc>
      </w:tr>
      <w:tr w:rsidR="00585915" w:rsidRPr="00585915" w14:paraId="06FCF4A5" w14:textId="77777777" w:rsidTr="00675956">
        <w:trPr>
          <w:cantSplit/>
          <w:trHeight w:val="112"/>
        </w:trPr>
        <w:tc>
          <w:tcPr>
            <w:tcW w:w="5396" w:type="dxa"/>
            <w:gridSpan w:val="2"/>
          </w:tcPr>
          <w:p w14:paraId="2467A8DD" w14:textId="795FDE93" w:rsidR="00675956" w:rsidRPr="00585915" w:rsidRDefault="00675956">
            <w:pPr>
              <w:pStyle w:val="Heading8"/>
              <w:numPr>
                <w:ilvl w:val="0"/>
                <w:numId w:val="22"/>
              </w:numPr>
              <w:spacing w:before="0" w:after="0" w:line="240" w:lineRule="auto"/>
              <w:rPr>
                <w:rFonts w:ascii="Arial" w:hAnsi="Arial" w:cs="Arial"/>
                <w:bCs/>
                <w:i w:val="0"/>
                <w:iCs w:val="0"/>
                <w:sz w:val="22"/>
                <w:szCs w:val="22"/>
                <w:lang w:val="pt-BR"/>
              </w:rPr>
            </w:pPr>
            <w:r w:rsidRPr="00585915">
              <w:rPr>
                <w:rFonts w:ascii="Arial" w:hAnsi="Arial" w:cs="Arial"/>
                <w:bCs/>
                <w:i w:val="0"/>
                <w:iCs w:val="0"/>
                <w:sz w:val="22"/>
                <w:szCs w:val="22"/>
                <w:lang w:val="pt-BR"/>
              </w:rPr>
              <w:t>asociații de afaceri sau alte  asociatii legal constituite</w:t>
            </w:r>
          </w:p>
        </w:tc>
        <w:tc>
          <w:tcPr>
            <w:tcW w:w="1440" w:type="dxa"/>
            <w:gridSpan w:val="2"/>
          </w:tcPr>
          <w:p w14:paraId="37C5E2E7" w14:textId="77777777" w:rsidR="00675956" w:rsidRPr="00585915" w:rsidRDefault="00675956" w:rsidP="00675956">
            <w:pPr>
              <w:pStyle w:val="Heading8"/>
              <w:spacing w:before="0" w:after="0" w:line="240" w:lineRule="auto"/>
              <w:ind w:left="0"/>
              <w:rPr>
                <w:bCs/>
                <w:i w:val="0"/>
                <w:iCs w:val="0"/>
                <w:sz w:val="22"/>
                <w:szCs w:val="22"/>
              </w:rPr>
            </w:pPr>
            <w:r w:rsidRPr="00585915">
              <w:rPr>
                <w:bCs/>
                <w:i w:val="0"/>
                <w:iCs w:val="0"/>
                <w:sz w:val="22"/>
                <w:szCs w:val="22"/>
              </w:rPr>
              <w:t xml:space="preserve">A3_2  </w:t>
            </w:r>
          </w:p>
        </w:tc>
        <w:tc>
          <w:tcPr>
            <w:tcW w:w="2378" w:type="dxa"/>
            <w:gridSpan w:val="4"/>
          </w:tcPr>
          <w:p w14:paraId="3D9E8FBC" w14:textId="3C0D9544" w:rsidR="00675956" w:rsidRPr="00585915" w:rsidRDefault="00922055" w:rsidP="00675956">
            <w:pPr>
              <w:pStyle w:val="Heading8"/>
              <w:spacing w:before="0" w:after="0" w:line="240" w:lineRule="auto"/>
              <w:ind w:left="0"/>
              <w:jc w:val="center"/>
              <w:rPr>
                <w:bCs/>
                <w:i w:val="0"/>
                <w:iCs w:val="0"/>
                <w:sz w:val="22"/>
                <w:szCs w:val="22"/>
              </w:rPr>
            </w:pPr>
            <w:r w:rsidRPr="00585915">
              <w:rPr>
                <w:bCs/>
                <w:i w:val="0"/>
                <w:iCs w:val="0"/>
                <w:sz w:val="22"/>
                <w:szCs w:val="22"/>
              </w:rPr>
              <w:t xml:space="preserve">                               </w:t>
            </w:r>
            <w:r w:rsidR="00675956" w:rsidRPr="00585915">
              <w:rPr>
                <w:bCs/>
                <w:i w:val="0"/>
                <w:iCs w:val="0"/>
                <w:sz w:val="22"/>
                <w:szCs w:val="22"/>
              </w:rPr>
              <w:t>-</w:t>
            </w:r>
          </w:p>
        </w:tc>
      </w:tr>
      <w:tr w:rsidR="00585915" w:rsidRPr="00585915" w14:paraId="0D464F23" w14:textId="77777777" w:rsidTr="00675956">
        <w:tc>
          <w:tcPr>
            <w:tcW w:w="5367" w:type="dxa"/>
          </w:tcPr>
          <w:p w14:paraId="31420D26" w14:textId="77777777" w:rsidR="00675956" w:rsidRPr="00585915" w:rsidRDefault="00675956" w:rsidP="00675956">
            <w:pPr>
              <w:rPr>
                <w:rFonts w:ascii="Arial" w:hAnsi="Arial" w:cs="Arial"/>
                <w:bCs/>
                <w:sz w:val="22"/>
                <w:szCs w:val="22"/>
                <w:lang w:val="pt-BR"/>
              </w:rPr>
            </w:pPr>
            <w:r w:rsidRPr="00585915">
              <w:rPr>
                <w:rFonts w:ascii="Arial" w:hAnsi="Arial" w:cs="Arial"/>
                <w:bCs/>
                <w:sz w:val="22"/>
                <w:szCs w:val="22"/>
                <w:lang w:val="pt-BR"/>
              </w:rPr>
              <w:t>4. Numărul proiectelor transmise persoanelor fizice care au depus o cerere pentru primirea informaţiilor referitoare la proiectul de act normativ</w:t>
            </w:r>
          </w:p>
        </w:tc>
        <w:tc>
          <w:tcPr>
            <w:tcW w:w="1469" w:type="dxa"/>
            <w:gridSpan w:val="3"/>
          </w:tcPr>
          <w:p w14:paraId="4DFF2EEA"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A4</w:t>
            </w:r>
          </w:p>
        </w:tc>
        <w:tc>
          <w:tcPr>
            <w:tcW w:w="2378" w:type="dxa"/>
            <w:gridSpan w:val="4"/>
          </w:tcPr>
          <w:p w14:paraId="51B7A51E" w14:textId="77777777" w:rsidR="00675956" w:rsidRPr="00585915" w:rsidRDefault="00675956" w:rsidP="00675956">
            <w:pPr>
              <w:jc w:val="center"/>
              <w:rPr>
                <w:rFonts w:ascii="Arial" w:hAnsi="Arial" w:cs="Arial"/>
                <w:bCs/>
                <w:sz w:val="22"/>
                <w:szCs w:val="22"/>
              </w:rPr>
            </w:pPr>
            <w:r w:rsidRPr="00585915">
              <w:rPr>
                <w:rFonts w:ascii="Arial" w:hAnsi="Arial" w:cs="Arial"/>
                <w:bCs/>
                <w:sz w:val="22"/>
                <w:szCs w:val="22"/>
              </w:rPr>
              <w:t>-</w:t>
            </w:r>
          </w:p>
        </w:tc>
      </w:tr>
      <w:tr w:rsidR="00585915" w:rsidRPr="00585915" w14:paraId="69BE1F90" w14:textId="77777777" w:rsidTr="00675956">
        <w:tc>
          <w:tcPr>
            <w:tcW w:w="5367" w:type="dxa"/>
          </w:tcPr>
          <w:p w14:paraId="5D56A005" w14:textId="77777777" w:rsidR="00675956" w:rsidRPr="00585915" w:rsidRDefault="00675956" w:rsidP="00675956">
            <w:pPr>
              <w:jc w:val="both"/>
              <w:rPr>
                <w:rFonts w:ascii="Arial" w:hAnsi="Arial" w:cs="Arial"/>
                <w:bCs/>
                <w:sz w:val="22"/>
                <w:szCs w:val="22"/>
                <w:lang w:val="pt-BR"/>
              </w:rPr>
            </w:pPr>
            <w:r w:rsidRPr="00585915">
              <w:rPr>
                <w:rFonts w:ascii="Arial" w:hAnsi="Arial" w:cs="Arial"/>
                <w:bCs/>
                <w:sz w:val="22"/>
                <w:szCs w:val="22"/>
                <w:lang w:val="pt-BR"/>
              </w:rPr>
              <w:t>5. Numărul proiectelor transmise asociaţiilor de afaceri şi altor asociaţii legal constituite</w:t>
            </w:r>
          </w:p>
        </w:tc>
        <w:tc>
          <w:tcPr>
            <w:tcW w:w="1469" w:type="dxa"/>
            <w:gridSpan w:val="3"/>
          </w:tcPr>
          <w:p w14:paraId="5F45C365" w14:textId="77777777" w:rsidR="00675956" w:rsidRPr="00585915" w:rsidRDefault="00675956" w:rsidP="00675956">
            <w:pPr>
              <w:pStyle w:val="Heading3"/>
              <w:spacing w:before="0" w:after="0"/>
              <w:rPr>
                <w:b w:val="0"/>
                <w:bCs/>
                <w:sz w:val="22"/>
                <w:szCs w:val="22"/>
              </w:rPr>
            </w:pPr>
            <w:r w:rsidRPr="00585915">
              <w:rPr>
                <w:b w:val="0"/>
                <w:bCs/>
                <w:sz w:val="22"/>
                <w:szCs w:val="22"/>
              </w:rPr>
              <w:t>A5</w:t>
            </w:r>
          </w:p>
        </w:tc>
        <w:tc>
          <w:tcPr>
            <w:tcW w:w="2378" w:type="dxa"/>
            <w:gridSpan w:val="4"/>
          </w:tcPr>
          <w:p w14:paraId="1265E2E5" w14:textId="77777777" w:rsidR="00675956" w:rsidRPr="00585915" w:rsidRDefault="00675956" w:rsidP="00675956">
            <w:pPr>
              <w:jc w:val="center"/>
              <w:rPr>
                <w:rFonts w:ascii="Arial" w:hAnsi="Arial" w:cs="Arial"/>
                <w:bCs/>
                <w:sz w:val="22"/>
                <w:szCs w:val="22"/>
              </w:rPr>
            </w:pPr>
            <w:r w:rsidRPr="00585915">
              <w:rPr>
                <w:rFonts w:ascii="Arial" w:hAnsi="Arial" w:cs="Arial"/>
                <w:bCs/>
                <w:sz w:val="22"/>
                <w:szCs w:val="22"/>
              </w:rPr>
              <w:t>-</w:t>
            </w:r>
          </w:p>
        </w:tc>
      </w:tr>
      <w:tr w:rsidR="00585915" w:rsidRPr="00585915" w14:paraId="754C3DBA" w14:textId="77777777" w:rsidTr="00675956">
        <w:tc>
          <w:tcPr>
            <w:tcW w:w="5367" w:type="dxa"/>
          </w:tcPr>
          <w:p w14:paraId="3DCDD63E"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6. </w:t>
            </w:r>
            <w:proofErr w:type="spellStart"/>
            <w:r w:rsidRPr="00585915">
              <w:rPr>
                <w:rFonts w:ascii="Arial" w:hAnsi="Arial" w:cs="Arial"/>
                <w:bCs/>
                <w:sz w:val="22"/>
                <w:szCs w:val="22"/>
              </w:rPr>
              <w:t>Numărul</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persoanelor</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responsabile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pentru</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relaţia</w:t>
            </w:r>
            <w:proofErr w:type="spellEnd"/>
            <w:r w:rsidRPr="00585915">
              <w:rPr>
                <w:rFonts w:ascii="Arial" w:hAnsi="Arial" w:cs="Arial"/>
                <w:bCs/>
                <w:sz w:val="22"/>
                <w:szCs w:val="22"/>
              </w:rPr>
              <w:t xml:space="preserve"> cu </w:t>
            </w:r>
            <w:proofErr w:type="spellStart"/>
            <w:r w:rsidRPr="00585915">
              <w:rPr>
                <w:rFonts w:ascii="Arial" w:hAnsi="Arial" w:cs="Arial"/>
                <w:bCs/>
                <w:sz w:val="22"/>
                <w:szCs w:val="22"/>
              </w:rPr>
              <w:t>societatea</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civilă</w:t>
            </w:r>
            <w:proofErr w:type="spellEnd"/>
            <w:r w:rsidRPr="00585915">
              <w:rPr>
                <w:rFonts w:ascii="Arial" w:hAnsi="Arial" w:cs="Arial"/>
                <w:bCs/>
                <w:sz w:val="22"/>
                <w:szCs w:val="22"/>
              </w:rPr>
              <w:t xml:space="preserve"> care au </w:t>
            </w:r>
            <w:proofErr w:type="spellStart"/>
            <w:r w:rsidRPr="00585915">
              <w:rPr>
                <w:rFonts w:ascii="Arial" w:hAnsi="Arial" w:cs="Arial"/>
                <w:bCs/>
                <w:sz w:val="22"/>
                <w:szCs w:val="22"/>
              </w:rPr>
              <w:t>fost</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desemnate</w:t>
            </w:r>
            <w:proofErr w:type="spellEnd"/>
          </w:p>
        </w:tc>
        <w:tc>
          <w:tcPr>
            <w:tcW w:w="1469" w:type="dxa"/>
            <w:gridSpan w:val="3"/>
          </w:tcPr>
          <w:p w14:paraId="1CA0D6D3" w14:textId="77777777" w:rsidR="00675956" w:rsidRPr="00585915" w:rsidRDefault="00675956" w:rsidP="00675956">
            <w:pPr>
              <w:pStyle w:val="Heading4"/>
              <w:spacing w:before="0" w:after="0"/>
              <w:rPr>
                <w:b w:val="0"/>
                <w:bCs/>
                <w:sz w:val="22"/>
                <w:szCs w:val="22"/>
              </w:rPr>
            </w:pPr>
            <w:r w:rsidRPr="00585915">
              <w:rPr>
                <w:b w:val="0"/>
                <w:bCs/>
                <w:sz w:val="22"/>
                <w:szCs w:val="22"/>
              </w:rPr>
              <w:t>A6</w:t>
            </w:r>
          </w:p>
        </w:tc>
        <w:tc>
          <w:tcPr>
            <w:tcW w:w="2378" w:type="dxa"/>
            <w:gridSpan w:val="4"/>
          </w:tcPr>
          <w:p w14:paraId="615E2F5F" w14:textId="5F8D51CC" w:rsidR="00675956" w:rsidRPr="00585915" w:rsidRDefault="00675956" w:rsidP="00922055">
            <w:pPr>
              <w:ind w:left="990"/>
              <w:rPr>
                <w:rFonts w:ascii="Arial" w:hAnsi="Arial" w:cs="Arial"/>
                <w:bCs/>
                <w:sz w:val="22"/>
                <w:szCs w:val="22"/>
              </w:rPr>
            </w:pPr>
            <w:r w:rsidRPr="00585915">
              <w:rPr>
                <w:rFonts w:ascii="Arial" w:hAnsi="Arial" w:cs="Arial"/>
                <w:bCs/>
                <w:sz w:val="22"/>
                <w:szCs w:val="22"/>
              </w:rPr>
              <w:t>1</w:t>
            </w:r>
          </w:p>
        </w:tc>
      </w:tr>
      <w:tr w:rsidR="00585915" w:rsidRPr="00585915" w14:paraId="37D6EF79" w14:textId="77777777" w:rsidTr="00675956">
        <w:tc>
          <w:tcPr>
            <w:tcW w:w="5367" w:type="dxa"/>
          </w:tcPr>
          <w:p w14:paraId="08E91032"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7. </w:t>
            </w:r>
            <w:proofErr w:type="spellStart"/>
            <w:r w:rsidRPr="00585915">
              <w:rPr>
                <w:rFonts w:ascii="Arial" w:hAnsi="Arial" w:cs="Arial"/>
                <w:bCs/>
                <w:sz w:val="22"/>
                <w:szCs w:val="22"/>
              </w:rPr>
              <w:t>Numărul</w:t>
            </w:r>
            <w:proofErr w:type="spellEnd"/>
            <w:r w:rsidRPr="00585915">
              <w:rPr>
                <w:rFonts w:ascii="Arial" w:hAnsi="Arial" w:cs="Arial"/>
                <w:bCs/>
                <w:sz w:val="22"/>
                <w:szCs w:val="22"/>
              </w:rPr>
              <w:t xml:space="preserve"> total al </w:t>
            </w:r>
            <w:proofErr w:type="spellStart"/>
            <w:r w:rsidRPr="00585915">
              <w:rPr>
                <w:rFonts w:ascii="Arial" w:hAnsi="Arial" w:cs="Arial"/>
                <w:bCs/>
                <w:sz w:val="22"/>
                <w:szCs w:val="22"/>
              </w:rPr>
              <w:t>recomandarilor</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primite</w:t>
            </w:r>
            <w:proofErr w:type="spellEnd"/>
          </w:p>
        </w:tc>
        <w:tc>
          <w:tcPr>
            <w:tcW w:w="1469" w:type="dxa"/>
            <w:gridSpan w:val="3"/>
          </w:tcPr>
          <w:p w14:paraId="701EF8F2" w14:textId="77777777" w:rsidR="00675956" w:rsidRPr="00585915" w:rsidRDefault="00675956" w:rsidP="00675956">
            <w:pPr>
              <w:pStyle w:val="Heading4"/>
              <w:spacing w:before="0" w:after="0"/>
              <w:rPr>
                <w:b w:val="0"/>
                <w:bCs/>
                <w:sz w:val="22"/>
                <w:szCs w:val="22"/>
              </w:rPr>
            </w:pPr>
            <w:r w:rsidRPr="00585915">
              <w:rPr>
                <w:b w:val="0"/>
                <w:bCs/>
                <w:sz w:val="22"/>
                <w:szCs w:val="22"/>
              </w:rPr>
              <w:t>A7</w:t>
            </w:r>
          </w:p>
        </w:tc>
        <w:tc>
          <w:tcPr>
            <w:tcW w:w="2378" w:type="dxa"/>
            <w:gridSpan w:val="4"/>
          </w:tcPr>
          <w:p w14:paraId="6F415140" w14:textId="6253021D" w:rsidR="00675956" w:rsidRPr="00585915" w:rsidRDefault="00585915" w:rsidP="00922055">
            <w:pPr>
              <w:ind w:left="990"/>
              <w:rPr>
                <w:rFonts w:ascii="Arial" w:hAnsi="Arial" w:cs="Arial"/>
                <w:bCs/>
                <w:sz w:val="22"/>
                <w:szCs w:val="22"/>
              </w:rPr>
            </w:pPr>
            <w:r w:rsidRPr="00585915">
              <w:rPr>
                <w:rFonts w:ascii="Arial" w:hAnsi="Arial" w:cs="Arial"/>
                <w:bCs/>
                <w:sz w:val="22"/>
                <w:szCs w:val="22"/>
              </w:rPr>
              <w:t>28</w:t>
            </w:r>
          </w:p>
        </w:tc>
      </w:tr>
      <w:tr w:rsidR="00585915" w:rsidRPr="00585915" w14:paraId="258A5E49" w14:textId="77777777" w:rsidTr="00675956">
        <w:tc>
          <w:tcPr>
            <w:tcW w:w="5367" w:type="dxa"/>
          </w:tcPr>
          <w:p w14:paraId="4BADCC19"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8. </w:t>
            </w:r>
            <w:proofErr w:type="spellStart"/>
            <w:r w:rsidRPr="00585915">
              <w:rPr>
                <w:rFonts w:ascii="Arial" w:hAnsi="Arial" w:cs="Arial"/>
                <w:bCs/>
                <w:sz w:val="22"/>
                <w:szCs w:val="22"/>
              </w:rPr>
              <w:t>Numarul</w:t>
            </w:r>
            <w:proofErr w:type="spellEnd"/>
            <w:r w:rsidRPr="00585915">
              <w:rPr>
                <w:rFonts w:ascii="Arial" w:hAnsi="Arial" w:cs="Arial"/>
                <w:bCs/>
                <w:sz w:val="22"/>
                <w:szCs w:val="22"/>
              </w:rPr>
              <w:t xml:space="preserve"> total</w:t>
            </w:r>
            <w:r w:rsidRPr="00585915">
              <w:rPr>
                <w:rFonts w:ascii="Arial" w:hAnsi="Arial" w:cs="Arial"/>
                <w:bCs/>
                <w:sz w:val="22"/>
                <w:szCs w:val="22"/>
                <w:lang w:val="ro-RO"/>
              </w:rPr>
              <w:t xml:space="preserve"> al recomandărilor incluse în proiectele de acte normative</w:t>
            </w:r>
          </w:p>
        </w:tc>
        <w:tc>
          <w:tcPr>
            <w:tcW w:w="1469" w:type="dxa"/>
            <w:gridSpan w:val="3"/>
          </w:tcPr>
          <w:p w14:paraId="657BBE6F" w14:textId="77777777" w:rsidR="00675956" w:rsidRPr="00585915" w:rsidRDefault="00675956" w:rsidP="00675956">
            <w:pPr>
              <w:pStyle w:val="Heading4"/>
              <w:spacing w:before="0" w:after="0"/>
              <w:rPr>
                <w:b w:val="0"/>
                <w:bCs/>
                <w:sz w:val="22"/>
                <w:szCs w:val="22"/>
              </w:rPr>
            </w:pPr>
            <w:r w:rsidRPr="00585915">
              <w:rPr>
                <w:b w:val="0"/>
                <w:bCs/>
                <w:sz w:val="22"/>
                <w:szCs w:val="22"/>
              </w:rPr>
              <w:t>A8</w:t>
            </w:r>
          </w:p>
        </w:tc>
        <w:tc>
          <w:tcPr>
            <w:tcW w:w="2378" w:type="dxa"/>
            <w:gridSpan w:val="4"/>
            <w:shd w:val="clear" w:color="auto" w:fill="auto"/>
          </w:tcPr>
          <w:p w14:paraId="5745A2FB" w14:textId="79CB7542" w:rsidR="00675956" w:rsidRPr="00585915" w:rsidRDefault="00585915" w:rsidP="00922055">
            <w:pPr>
              <w:ind w:left="990"/>
              <w:rPr>
                <w:rFonts w:ascii="Arial" w:hAnsi="Arial" w:cs="Arial"/>
                <w:bCs/>
                <w:sz w:val="22"/>
                <w:szCs w:val="22"/>
              </w:rPr>
            </w:pPr>
            <w:r w:rsidRPr="00585915">
              <w:rPr>
                <w:rFonts w:ascii="Arial" w:hAnsi="Arial" w:cs="Arial"/>
                <w:bCs/>
                <w:sz w:val="22"/>
                <w:szCs w:val="22"/>
              </w:rPr>
              <w:t>5</w:t>
            </w:r>
          </w:p>
        </w:tc>
      </w:tr>
      <w:tr w:rsidR="00585915" w:rsidRPr="00585915" w14:paraId="35CEC6E9" w14:textId="77777777" w:rsidTr="00675956">
        <w:tc>
          <w:tcPr>
            <w:tcW w:w="5367" w:type="dxa"/>
          </w:tcPr>
          <w:p w14:paraId="484FEDF6"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9. </w:t>
            </w:r>
            <w:proofErr w:type="spellStart"/>
            <w:r w:rsidRPr="00585915">
              <w:rPr>
                <w:rFonts w:ascii="Arial" w:hAnsi="Arial" w:cs="Arial"/>
                <w:bCs/>
                <w:sz w:val="22"/>
                <w:szCs w:val="22"/>
              </w:rPr>
              <w:t>Numărul</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întâlnirilor</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organizate</w:t>
            </w:r>
            <w:proofErr w:type="spellEnd"/>
            <w:r w:rsidRPr="00585915">
              <w:rPr>
                <w:rFonts w:ascii="Arial" w:hAnsi="Arial" w:cs="Arial"/>
                <w:bCs/>
                <w:sz w:val="22"/>
                <w:szCs w:val="22"/>
              </w:rPr>
              <w:t xml:space="preserve"> la </w:t>
            </w:r>
            <w:proofErr w:type="spellStart"/>
            <w:r w:rsidRPr="00585915">
              <w:rPr>
                <w:rFonts w:ascii="Arial" w:hAnsi="Arial" w:cs="Arial"/>
                <w:bCs/>
                <w:sz w:val="22"/>
                <w:szCs w:val="22"/>
              </w:rPr>
              <w:t>cererea</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asociaţiilor</w:t>
            </w:r>
            <w:proofErr w:type="spellEnd"/>
            <w:r w:rsidRPr="00585915">
              <w:rPr>
                <w:rFonts w:ascii="Arial" w:hAnsi="Arial" w:cs="Arial"/>
                <w:bCs/>
                <w:sz w:val="22"/>
                <w:szCs w:val="22"/>
              </w:rPr>
              <w:t xml:space="preserve"> legal </w:t>
            </w:r>
            <w:proofErr w:type="spellStart"/>
            <w:r w:rsidRPr="00585915">
              <w:rPr>
                <w:rFonts w:ascii="Arial" w:hAnsi="Arial" w:cs="Arial"/>
                <w:bCs/>
                <w:sz w:val="22"/>
                <w:szCs w:val="22"/>
              </w:rPr>
              <w:t>constituite</w:t>
            </w:r>
            <w:proofErr w:type="spellEnd"/>
          </w:p>
        </w:tc>
        <w:tc>
          <w:tcPr>
            <w:tcW w:w="1469" w:type="dxa"/>
            <w:gridSpan w:val="3"/>
          </w:tcPr>
          <w:p w14:paraId="3D68CF3C" w14:textId="77777777" w:rsidR="00675956" w:rsidRPr="00585915" w:rsidRDefault="00675956" w:rsidP="00675956">
            <w:pPr>
              <w:pStyle w:val="Heading4"/>
              <w:spacing w:before="0" w:after="0"/>
              <w:rPr>
                <w:b w:val="0"/>
                <w:bCs/>
                <w:sz w:val="22"/>
                <w:szCs w:val="22"/>
              </w:rPr>
            </w:pPr>
            <w:r w:rsidRPr="00585915">
              <w:rPr>
                <w:b w:val="0"/>
                <w:bCs/>
                <w:sz w:val="22"/>
                <w:szCs w:val="22"/>
              </w:rPr>
              <w:t>A9</w:t>
            </w:r>
          </w:p>
        </w:tc>
        <w:tc>
          <w:tcPr>
            <w:tcW w:w="2378" w:type="dxa"/>
            <w:gridSpan w:val="4"/>
          </w:tcPr>
          <w:p w14:paraId="78E2F49B" w14:textId="51602EAD" w:rsidR="00675956" w:rsidRPr="00585915" w:rsidRDefault="00675956" w:rsidP="00922055">
            <w:pPr>
              <w:ind w:left="990"/>
              <w:rPr>
                <w:rFonts w:ascii="Arial" w:hAnsi="Arial" w:cs="Arial"/>
                <w:bCs/>
                <w:sz w:val="22"/>
                <w:szCs w:val="22"/>
              </w:rPr>
            </w:pPr>
            <w:r w:rsidRPr="00585915">
              <w:rPr>
                <w:rFonts w:ascii="Arial" w:hAnsi="Arial" w:cs="Arial"/>
                <w:bCs/>
                <w:sz w:val="22"/>
                <w:szCs w:val="22"/>
              </w:rPr>
              <w:t>-</w:t>
            </w:r>
          </w:p>
        </w:tc>
      </w:tr>
      <w:tr w:rsidR="00585915" w:rsidRPr="00585915" w14:paraId="7BB5AB69" w14:textId="77777777" w:rsidTr="00675956">
        <w:tc>
          <w:tcPr>
            <w:tcW w:w="5367" w:type="dxa"/>
          </w:tcPr>
          <w:p w14:paraId="58B1A200" w14:textId="4177C203" w:rsidR="00675956" w:rsidRPr="00585915" w:rsidRDefault="00675956" w:rsidP="00675956">
            <w:pPr>
              <w:rPr>
                <w:rFonts w:ascii="Arial" w:hAnsi="Arial" w:cs="Arial"/>
                <w:bCs/>
                <w:i/>
                <w:iCs/>
                <w:sz w:val="22"/>
                <w:szCs w:val="22"/>
                <w:lang w:val="ro-RO"/>
              </w:rPr>
            </w:pPr>
            <w:r w:rsidRPr="00585915">
              <w:rPr>
                <w:rFonts w:ascii="Arial" w:hAnsi="Arial" w:cs="Arial"/>
                <w:bCs/>
                <w:sz w:val="22"/>
                <w:szCs w:val="22"/>
              </w:rPr>
              <w:t xml:space="preserve">10. </w:t>
            </w:r>
            <w:proofErr w:type="spellStart"/>
            <w:r w:rsidRPr="00585915">
              <w:rPr>
                <w:rFonts w:ascii="Arial" w:hAnsi="Arial" w:cs="Arial"/>
                <w:bCs/>
                <w:sz w:val="22"/>
                <w:szCs w:val="22"/>
              </w:rPr>
              <w:t>Numărul</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proiectelor</w:t>
            </w:r>
            <w:proofErr w:type="spellEnd"/>
            <w:r w:rsidRPr="00585915">
              <w:rPr>
                <w:rFonts w:ascii="Arial" w:hAnsi="Arial" w:cs="Arial"/>
                <w:bCs/>
                <w:sz w:val="22"/>
                <w:szCs w:val="22"/>
              </w:rPr>
              <w:t xml:space="preserve"> de </w:t>
            </w:r>
            <w:proofErr w:type="spellStart"/>
            <w:r w:rsidRPr="00585915">
              <w:rPr>
                <w:rFonts w:ascii="Arial" w:hAnsi="Arial" w:cs="Arial"/>
                <w:bCs/>
                <w:sz w:val="22"/>
                <w:szCs w:val="22"/>
              </w:rPr>
              <w:t>acte</w:t>
            </w:r>
            <w:proofErr w:type="spellEnd"/>
            <w:r w:rsidRPr="00585915">
              <w:rPr>
                <w:rFonts w:ascii="Arial" w:hAnsi="Arial" w:cs="Arial"/>
                <w:bCs/>
                <w:sz w:val="22"/>
                <w:szCs w:val="22"/>
              </w:rPr>
              <w:t xml:space="preserve"> normative </w:t>
            </w:r>
            <w:proofErr w:type="spellStart"/>
            <w:r w:rsidRPr="00585915">
              <w:rPr>
                <w:rFonts w:ascii="Arial" w:hAnsi="Arial" w:cs="Arial"/>
                <w:bCs/>
                <w:sz w:val="22"/>
                <w:szCs w:val="22"/>
              </w:rPr>
              <w:t>adoptate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în</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anul</w:t>
            </w:r>
            <w:proofErr w:type="spellEnd"/>
            <w:r w:rsidRPr="00585915">
              <w:rPr>
                <w:rFonts w:ascii="Arial" w:hAnsi="Arial" w:cs="Arial"/>
                <w:bCs/>
                <w:sz w:val="22"/>
                <w:szCs w:val="22"/>
              </w:rPr>
              <w:t xml:space="preserve"> 202</w:t>
            </w:r>
            <w:r w:rsidR="00585915" w:rsidRPr="00585915">
              <w:rPr>
                <w:rFonts w:ascii="Arial" w:hAnsi="Arial" w:cs="Arial"/>
                <w:bCs/>
                <w:sz w:val="22"/>
                <w:szCs w:val="22"/>
              </w:rPr>
              <w:t>4</w:t>
            </w:r>
            <w:r w:rsidRPr="00585915">
              <w:rPr>
                <w:rFonts w:ascii="Arial" w:hAnsi="Arial" w:cs="Arial"/>
                <w:bCs/>
                <w:sz w:val="22"/>
                <w:szCs w:val="22"/>
              </w:rPr>
              <w:t xml:space="preserve"> </w:t>
            </w:r>
            <w:proofErr w:type="spellStart"/>
            <w:r w:rsidRPr="00585915">
              <w:rPr>
                <w:rFonts w:ascii="Arial" w:hAnsi="Arial" w:cs="Arial"/>
                <w:bCs/>
                <w:sz w:val="22"/>
                <w:szCs w:val="22"/>
              </w:rPr>
              <w:t>fără</w:t>
            </w:r>
            <w:proofErr w:type="spellEnd"/>
            <w:r w:rsidRPr="00585915">
              <w:rPr>
                <w:rFonts w:ascii="Arial" w:hAnsi="Arial" w:cs="Arial"/>
                <w:bCs/>
                <w:sz w:val="22"/>
                <w:szCs w:val="22"/>
              </w:rPr>
              <w:t xml:space="preserve"> a fi </w:t>
            </w:r>
            <w:proofErr w:type="spellStart"/>
            <w:r w:rsidRPr="00585915">
              <w:rPr>
                <w:rFonts w:ascii="Arial" w:hAnsi="Arial" w:cs="Arial"/>
                <w:bCs/>
                <w:sz w:val="22"/>
                <w:szCs w:val="22"/>
              </w:rPr>
              <w:t>obligatorie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dezbaterea</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publică</w:t>
            </w:r>
            <w:proofErr w:type="spellEnd"/>
            <w:r w:rsidRPr="00585915">
              <w:rPr>
                <w:rFonts w:ascii="Arial" w:hAnsi="Arial" w:cs="Arial"/>
                <w:bCs/>
                <w:sz w:val="22"/>
                <w:szCs w:val="22"/>
              </w:rPr>
              <w:t xml:space="preserve"> a </w:t>
            </w:r>
            <w:proofErr w:type="spellStart"/>
            <w:r w:rsidRPr="00585915">
              <w:rPr>
                <w:rFonts w:ascii="Arial" w:hAnsi="Arial" w:cs="Arial"/>
                <w:bCs/>
                <w:sz w:val="22"/>
                <w:szCs w:val="22"/>
              </w:rPr>
              <w:t>acestora</w:t>
            </w:r>
            <w:proofErr w:type="spellEnd"/>
            <w:r w:rsidRPr="00585915">
              <w:rPr>
                <w:rFonts w:ascii="Arial" w:hAnsi="Arial" w:cs="Arial"/>
                <w:bCs/>
                <w:sz w:val="22"/>
                <w:szCs w:val="22"/>
              </w:rPr>
              <w:t xml:space="preserve"> (au </w:t>
            </w:r>
            <w:proofErr w:type="spellStart"/>
            <w:r w:rsidRPr="00585915">
              <w:rPr>
                <w:rFonts w:ascii="Arial" w:hAnsi="Arial" w:cs="Arial"/>
                <w:bCs/>
                <w:sz w:val="22"/>
                <w:szCs w:val="22"/>
              </w:rPr>
              <w:t>fost</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adoptate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în</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procedura</w:t>
            </w:r>
            <w:proofErr w:type="spellEnd"/>
            <w:r w:rsidRPr="00585915">
              <w:rPr>
                <w:rFonts w:ascii="Arial" w:hAnsi="Arial" w:cs="Arial"/>
                <w:bCs/>
                <w:sz w:val="22"/>
                <w:szCs w:val="22"/>
              </w:rPr>
              <w:t xml:space="preserve"> de </w:t>
            </w:r>
            <w:proofErr w:type="spellStart"/>
            <w:r w:rsidRPr="00585915">
              <w:rPr>
                <w:rFonts w:ascii="Arial" w:hAnsi="Arial" w:cs="Arial"/>
                <w:bCs/>
                <w:sz w:val="22"/>
                <w:szCs w:val="22"/>
              </w:rPr>
              <w:t>urgenţă</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sau</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conţin</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informaţii</w:t>
            </w:r>
            <w:proofErr w:type="spellEnd"/>
            <w:r w:rsidRPr="00585915">
              <w:rPr>
                <w:rFonts w:ascii="Arial" w:hAnsi="Arial" w:cs="Arial"/>
                <w:bCs/>
                <w:sz w:val="22"/>
                <w:szCs w:val="22"/>
              </w:rPr>
              <w:t xml:space="preserve"> care le </w:t>
            </w:r>
            <w:proofErr w:type="spellStart"/>
            <w:r w:rsidRPr="00585915">
              <w:rPr>
                <w:rFonts w:ascii="Arial" w:hAnsi="Arial" w:cs="Arial"/>
                <w:bCs/>
                <w:sz w:val="22"/>
                <w:szCs w:val="22"/>
              </w:rPr>
              <w:t>exceptează</w:t>
            </w:r>
            <w:proofErr w:type="spellEnd"/>
            <w:r w:rsidRPr="00585915">
              <w:rPr>
                <w:rFonts w:ascii="Arial" w:hAnsi="Arial" w:cs="Arial"/>
                <w:bCs/>
                <w:sz w:val="22"/>
                <w:szCs w:val="22"/>
              </w:rPr>
              <w:t xml:space="preserve"> de la </w:t>
            </w:r>
            <w:proofErr w:type="spellStart"/>
            <w:r w:rsidRPr="00585915">
              <w:rPr>
                <w:rFonts w:ascii="Arial" w:hAnsi="Arial" w:cs="Arial"/>
                <w:bCs/>
                <w:sz w:val="22"/>
                <w:szCs w:val="22"/>
              </w:rPr>
              <w:t>aplicarea</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Legii</w:t>
            </w:r>
            <w:proofErr w:type="spellEnd"/>
            <w:r w:rsidRPr="00585915">
              <w:rPr>
                <w:rFonts w:ascii="Arial" w:hAnsi="Arial" w:cs="Arial"/>
                <w:bCs/>
                <w:sz w:val="22"/>
                <w:szCs w:val="22"/>
              </w:rPr>
              <w:t xml:space="preserve"> nr. 52/2003, conform art. 5)</w:t>
            </w:r>
          </w:p>
        </w:tc>
        <w:tc>
          <w:tcPr>
            <w:tcW w:w="1469" w:type="dxa"/>
            <w:gridSpan w:val="3"/>
          </w:tcPr>
          <w:p w14:paraId="31A0AD2C" w14:textId="77777777" w:rsidR="00675956" w:rsidRPr="00585915" w:rsidRDefault="00675956" w:rsidP="00675956">
            <w:pPr>
              <w:pStyle w:val="Heading4"/>
              <w:spacing w:before="0" w:after="0"/>
              <w:rPr>
                <w:b w:val="0"/>
                <w:bCs/>
                <w:sz w:val="22"/>
                <w:szCs w:val="22"/>
              </w:rPr>
            </w:pPr>
            <w:r w:rsidRPr="00585915">
              <w:rPr>
                <w:b w:val="0"/>
                <w:bCs/>
                <w:sz w:val="22"/>
                <w:szCs w:val="22"/>
              </w:rPr>
              <w:t>A10</w:t>
            </w:r>
          </w:p>
        </w:tc>
        <w:tc>
          <w:tcPr>
            <w:tcW w:w="2378" w:type="dxa"/>
            <w:gridSpan w:val="4"/>
          </w:tcPr>
          <w:p w14:paraId="7C203C49" w14:textId="71EB8440" w:rsidR="00675956" w:rsidRPr="00585915" w:rsidRDefault="00675956" w:rsidP="00922055">
            <w:pPr>
              <w:ind w:left="990"/>
              <w:rPr>
                <w:rFonts w:ascii="Arial" w:hAnsi="Arial" w:cs="Arial"/>
                <w:bCs/>
                <w:sz w:val="22"/>
                <w:szCs w:val="22"/>
              </w:rPr>
            </w:pPr>
            <w:r w:rsidRPr="00585915">
              <w:rPr>
                <w:rFonts w:ascii="Arial" w:hAnsi="Arial" w:cs="Arial"/>
                <w:bCs/>
                <w:sz w:val="22"/>
                <w:szCs w:val="22"/>
              </w:rPr>
              <w:t>-</w:t>
            </w:r>
          </w:p>
        </w:tc>
      </w:tr>
      <w:tr w:rsidR="00585915" w:rsidRPr="00585915" w14:paraId="0D57C277" w14:textId="77777777" w:rsidTr="00675956">
        <w:trPr>
          <w:cantSplit/>
        </w:trPr>
        <w:tc>
          <w:tcPr>
            <w:tcW w:w="9214" w:type="dxa"/>
            <w:gridSpan w:val="8"/>
          </w:tcPr>
          <w:p w14:paraId="037DD4C2" w14:textId="733D908B" w:rsidR="00675956" w:rsidRPr="00585915" w:rsidRDefault="00675956" w:rsidP="00675956">
            <w:pPr>
              <w:pStyle w:val="Heading2"/>
              <w:spacing w:before="0" w:after="0"/>
              <w:jc w:val="center"/>
              <w:rPr>
                <w:rFonts w:ascii="Arial" w:hAnsi="Arial" w:cs="Arial"/>
                <w:b w:val="0"/>
                <w:bCs/>
                <w:sz w:val="22"/>
                <w:szCs w:val="22"/>
                <w:lang w:val="ro-RO"/>
              </w:rPr>
            </w:pPr>
            <w:r w:rsidRPr="00585915">
              <w:rPr>
                <w:rFonts w:ascii="Arial" w:hAnsi="Arial" w:cs="Arial"/>
                <w:b w:val="0"/>
                <w:bCs/>
                <w:sz w:val="22"/>
                <w:szCs w:val="22"/>
                <w:lang w:val="pt-BR"/>
              </w:rPr>
              <w:t>B. Procesul de luare a deciziilor</w:t>
            </w:r>
          </w:p>
        </w:tc>
      </w:tr>
      <w:tr w:rsidR="00585915" w:rsidRPr="00585915" w14:paraId="58F019F2" w14:textId="77777777" w:rsidTr="00675956">
        <w:trPr>
          <w:cantSplit/>
        </w:trPr>
        <w:tc>
          <w:tcPr>
            <w:tcW w:w="5396" w:type="dxa"/>
            <w:gridSpan w:val="2"/>
          </w:tcPr>
          <w:p w14:paraId="7ACBF43E"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1. </w:t>
            </w:r>
            <w:proofErr w:type="spellStart"/>
            <w:r w:rsidRPr="00585915">
              <w:rPr>
                <w:rFonts w:ascii="Arial" w:hAnsi="Arial" w:cs="Arial"/>
                <w:bCs/>
                <w:sz w:val="22"/>
                <w:szCs w:val="22"/>
              </w:rPr>
              <w:t>Numărul</w:t>
            </w:r>
            <w:proofErr w:type="spellEnd"/>
            <w:r w:rsidRPr="00585915">
              <w:rPr>
                <w:rFonts w:ascii="Arial" w:hAnsi="Arial" w:cs="Arial"/>
                <w:bCs/>
                <w:sz w:val="22"/>
                <w:szCs w:val="22"/>
              </w:rPr>
              <w:t xml:space="preserve"> total al </w:t>
            </w:r>
            <w:proofErr w:type="spellStart"/>
            <w:r w:rsidRPr="00585915">
              <w:rPr>
                <w:rFonts w:ascii="Arial" w:hAnsi="Arial" w:cs="Arial"/>
                <w:bCs/>
                <w:sz w:val="22"/>
                <w:szCs w:val="22"/>
              </w:rPr>
              <w:t>şedinţelor</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publice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stabilite</w:t>
            </w:r>
            <w:proofErr w:type="spellEnd"/>
            <w:r w:rsidRPr="00585915">
              <w:rPr>
                <w:rFonts w:ascii="Arial" w:hAnsi="Arial" w:cs="Arial"/>
                <w:bCs/>
                <w:sz w:val="22"/>
                <w:szCs w:val="22"/>
              </w:rPr>
              <w:t xml:space="preserve"> de </w:t>
            </w:r>
            <w:proofErr w:type="spellStart"/>
            <w:r w:rsidRPr="00585915">
              <w:rPr>
                <w:rFonts w:ascii="Arial" w:hAnsi="Arial" w:cs="Arial"/>
                <w:bCs/>
                <w:sz w:val="22"/>
                <w:szCs w:val="22"/>
              </w:rPr>
              <w:t>instituţiile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publice</w:t>
            </w:r>
            <w:proofErr w:type="spellEnd"/>
            <w:r w:rsidRPr="00585915">
              <w:rPr>
                <w:rFonts w:ascii="Arial" w:hAnsi="Arial" w:cs="Arial"/>
                <w:bCs/>
                <w:sz w:val="22"/>
                <w:szCs w:val="22"/>
              </w:rPr>
              <w:t>)</w:t>
            </w:r>
          </w:p>
        </w:tc>
        <w:tc>
          <w:tcPr>
            <w:tcW w:w="1440" w:type="dxa"/>
            <w:gridSpan w:val="2"/>
          </w:tcPr>
          <w:p w14:paraId="7D65E462" w14:textId="77777777" w:rsidR="00675956" w:rsidRPr="00585915" w:rsidRDefault="00675956" w:rsidP="00675956">
            <w:pPr>
              <w:pStyle w:val="Heading6"/>
              <w:spacing w:before="0" w:after="0"/>
              <w:rPr>
                <w:rFonts w:ascii="Arial" w:hAnsi="Arial" w:cs="Arial"/>
                <w:b w:val="0"/>
                <w:bCs/>
                <w:sz w:val="22"/>
                <w:szCs w:val="22"/>
              </w:rPr>
            </w:pPr>
            <w:r w:rsidRPr="00585915">
              <w:rPr>
                <w:rFonts w:ascii="Arial" w:hAnsi="Arial" w:cs="Arial"/>
                <w:b w:val="0"/>
                <w:bCs/>
                <w:sz w:val="22"/>
                <w:szCs w:val="22"/>
              </w:rPr>
              <w:t>B1</w:t>
            </w:r>
          </w:p>
        </w:tc>
        <w:tc>
          <w:tcPr>
            <w:tcW w:w="2378" w:type="dxa"/>
            <w:gridSpan w:val="4"/>
          </w:tcPr>
          <w:p w14:paraId="48F7792A" w14:textId="497CB0B2" w:rsidR="00675956" w:rsidRPr="00585915" w:rsidRDefault="00675956" w:rsidP="00675956">
            <w:pPr>
              <w:ind w:left="360"/>
              <w:jc w:val="center"/>
              <w:rPr>
                <w:rFonts w:ascii="Arial" w:hAnsi="Arial" w:cs="Arial"/>
                <w:bCs/>
                <w:sz w:val="22"/>
                <w:szCs w:val="22"/>
              </w:rPr>
            </w:pPr>
            <w:r w:rsidRPr="00585915">
              <w:rPr>
                <w:rFonts w:ascii="Arial" w:hAnsi="Arial" w:cs="Arial"/>
                <w:bCs/>
                <w:sz w:val="22"/>
                <w:szCs w:val="22"/>
              </w:rPr>
              <w:t>2</w:t>
            </w:r>
            <w:r w:rsidR="00585915" w:rsidRPr="00585915">
              <w:rPr>
                <w:rFonts w:ascii="Arial" w:hAnsi="Arial" w:cs="Arial"/>
                <w:bCs/>
                <w:sz w:val="22"/>
                <w:szCs w:val="22"/>
              </w:rPr>
              <w:t>2</w:t>
            </w:r>
          </w:p>
        </w:tc>
      </w:tr>
      <w:tr w:rsidR="00585915" w:rsidRPr="00585915" w14:paraId="06B7ABBA" w14:textId="77777777" w:rsidTr="00675956">
        <w:trPr>
          <w:cantSplit/>
        </w:trPr>
        <w:tc>
          <w:tcPr>
            <w:tcW w:w="9214" w:type="dxa"/>
            <w:gridSpan w:val="8"/>
          </w:tcPr>
          <w:p w14:paraId="0E204304" w14:textId="77777777" w:rsidR="00675956" w:rsidRPr="00585915" w:rsidRDefault="00675956" w:rsidP="00675956">
            <w:pPr>
              <w:rPr>
                <w:rFonts w:ascii="Arial" w:hAnsi="Arial" w:cs="Arial"/>
                <w:bCs/>
                <w:sz w:val="22"/>
                <w:szCs w:val="22"/>
                <w:lang w:val="pt-BR"/>
              </w:rPr>
            </w:pPr>
            <w:r w:rsidRPr="00585915">
              <w:rPr>
                <w:rFonts w:ascii="Arial" w:hAnsi="Arial" w:cs="Arial"/>
                <w:bCs/>
                <w:sz w:val="22"/>
                <w:szCs w:val="22"/>
                <w:lang w:val="pt-BR"/>
              </w:rPr>
              <w:t>2. Numărul şedinţelor publice anunţate prin:</w:t>
            </w:r>
          </w:p>
        </w:tc>
      </w:tr>
      <w:tr w:rsidR="00585915" w:rsidRPr="00585915" w14:paraId="754D6460" w14:textId="77777777" w:rsidTr="00675956">
        <w:tc>
          <w:tcPr>
            <w:tcW w:w="5367" w:type="dxa"/>
          </w:tcPr>
          <w:p w14:paraId="4F43A5AF" w14:textId="77777777" w:rsidR="00675956" w:rsidRPr="00585915" w:rsidRDefault="00675956" w:rsidP="00675956">
            <w:pPr>
              <w:rPr>
                <w:rFonts w:ascii="Arial" w:hAnsi="Arial" w:cs="Arial"/>
                <w:bCs/>
                <w:sz w:val="22"/>
                <w:szCs w:val="22"/>
                <w:lang w:val="it-IT"/>
              </w:rPr>
            </w:pPr>
            <w:r w:rsidRPr="00585915">
              <w:rPr>
                <w:rFonts w:ascii="Arial" w:hAnsi="Arial" w:cs="Arial"/>
                <w:bCs/>
                <w:sz w:val="22"/>
                <w:szCs w:val="22"/>
                <w:lang w:val="pt-BR"/>
              </w:rPr>
              <w:t xml:space="preserve">               </w:t>
            </w:r>
            <w:r w:rsidRPr="00585915">
              <w:rPr>
                <w:rFonts w:ascii="Arial" w:hAnsi="Arial" w:cs="Arial"/>
                <w:bCs/>
                <w:sz w:val="22"/>
                <w:szCs w:val="22"/>
                <w:lang w:val="it-IT"/>
              </w:rPr>
              <w:t xml:space="preserve">a. afişare la sediul propriu </w:t>
            </w:r>
          </w:p>
        </w:tc>
        <w:tc>
          <w:tcPr>
            <w:tcW w:w="1469" w:type="dxa"/>
            <w:gridSpan w:val="3"/>
          </w:tcPr>
          <w:p w14:paraId="7137FD5E" w14:textId="77777777" w:rsidR="00675956" w:rsidRPr="00585915" w:rsidRDefault="00675956" w:rsidP="00675956">
            <w:pPr>
              <w:pStyle w:val="Heading4"/>
              <w:spacing w:before="0" w:after="0"/>
              <w:rPr>
                <w:rFonts w:ascii="Arial" w:hAnsi="Arial" w:cs="Arial"/>
                <w:b w:val="0"/>
                <w:bCs/>
                <w:sz w:val="22"/>
                <w:szCs w:val="22"/>
              </w:rPr>
            </w:pPr>
            <w:r w:rsidRPr="00585915">
              <w:rPr>
                <w:rFonts w:ascii="Arial" w:hAnsi="Arial" w:cs="Arial"/>
                <w:b w:val="0"/>
                <w:bCs/>
                <w:sz w:val="22"/>
                <w:szCs w:val="22"/>
              </w:rPr>
              <w:t>B2_1</w:t>
            </w:r>
          </w:p>
        </w:tc>
        <w:tc>
          <w:tcPr>
            <w:tcW w:w="2378" w:type="dxa"/>
            <w:gridSpan w:val="4"/>
          </w:tcPr>
          <w:p w14:paraId="0BFFF457" w14:textId="65057DC0" w:rsidR="00675956" w:rsidRPr="00585915" w:rsidRDefault="00675956" w:rsidP="00675956">
            <w:pPr>
              <w:ind w:left="360"/>
              <w:jc w:val="center"/>
              <w:rPr>
                <w:rFonts w:ascii="Arial" w:hAnsi="Arial" w:cs="Arial"/>
                <w:bCs/>
                <w:sz w:val="22"/>
                <w:szCs w:val="22"/>
              </w:rPr>
            </w:pPr>
            <w:r w:rsidRPr="00585915">
              <w:rPr>
                <w:rFonts w:ascii="Arial" w:hAnsi="Arial" w:cs="Arial"/>
                <w:bCs/>
                <w:sz w:val="22"/>
                <w:szCs w:val="22"/>
              </w:rPr>
              <w:t>2</w:t>
            </w:r>
            <w:r w:rsidR="00585915" w:rsidRPr="00585915">
              <w:rPr>
                <w:rFonts w:ascii="Arial" w:hAnsi="Arial" w:cs="Arial"/>
                <w:bCs/>
                <w:sz w:val="22"/>
                <w:szCs w:val="22"/>
              </w:rPr>
              <w:t>2</w:t>
            </w:r>
          </w:p>
        </w:tc>
      </w:tr>
      <w:tr w:rsidR="00585915" w:rsidRPr="00585915" w14:paraId="2BE1DBDC" w14:textId="77777777" w:rsidTr="00675956">
        <w:tc>
          <w:tcPr>
            <w:tcW w:w="5367" w:type="dxa"/>
          </w:tcPr>
          <w:p w14:paraId="3510AE9D" w14:textId="77777777" w:rsidR="00675956" w:rsidRPr="00585915" w:rsidRDefault="00675956" w:rsidP="00675956">
            <w:pPr>
              <w:rPr>
                <w:rFonts w:ascii="Arial" w:hAnsi="Arial" w:cs="Arial"/>
                <w:bCs/>
                <w:sz w:val="22"/>
                <w:szCs w:val="22"/>
                <w:lang w:val="it-IT"/>
              </w:rPr>
            </w:pPr>
            <w:r w:rsidRPr="00585915">
              <w:rPr>
                <w:rFonts w:ascii="Arial" w:hAnsi="Arial" w:cs="Arial"/>
                <w:bCs/>
                <w:sz w:val="22"/>
                <w:szCs w:val="22"/>
                <w:lang w:val="it-IT"/>
              </w:rPr>
              <w:t xml:space="preserve">               b. publicare pe site-ul propriu</w:t>
            </w:r>
          </w:p>
        </w:tc>
        <w:tc>
          <w:tcPr>
            <w:tcW w:w="1469" w:type="dxa"/>
            <w:gridSpan w:val="3"/>
          </w:tcPr>
          <w:p w14:paraId="5C077AB3"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B2_2</w:t>
            </w:r>
          </w:p>
        </w:tc>
        <w:tc>
          <w:tcPr>
            <w:tcW w:w="2378" w:type="dxa"/>
            <w:gridSpan w:val="4"/>
          </w:tcPr>
          <w:p w14:paraId="25FB11AD" w14:textId="4DD53C94" w:rsidR="00675956" w:rsidRPr="00585915" w:rsidRDefault="00675956" w:rsidP="00675956">
            <w:pPr>
              <w:ind w:left="360"/>
              <w:jc w:val="center"/>
              <w:rPr>
                <w:rFonts w:ascii="Arial" w:hAnsi="Arial" w:cs="Arial"/>
                <w:bCs/>
                <w:sz w:val="22"/>
                <w:szCs w:val="22"/>
              </w:rPr>
            </w:pPr>
            <w:r w:rsidRPr="00585915">
              <w:rPr>
                <w:rFonts w:ascii="Arial" w:hAnsi="Arial" w:cs="Arial"/>
                <w:bCs/>
                <w:sz w:val="22"/>
                <w:szCs w:val="22"/>
              </w:rPr>
              <w:t>2</w:t>
            </w:r>
            <w:r w:rsidR="00585915" w:rsidRPr="00585915">
              <w:rPr>
                <w:rFonts w:ascii="Arial" w:hAnsi="Arial" w:cs="Arial"/>
                <w:bCs/>
                <w:sz w:val="22"/>
                <w:szCs w:val="22"/>
              </w:rPr>
              <w:t>2</w:t>
            </w:r>
          </w:p>
        </w:tc>
      </w:tr>
      <w:tr w:rsidR="00585915" w:rsidRPr="00585915" w14:paraId="6F0C8A0B" w14:textId="77777777" w:rsidTr="00675956">
        <w:tc>
          <w:tcPr>
            <w:tcW w:w="5367" w:type="dxa"/>
          </w:tcPr>
          <w:p w14:paraId="12BC61BD"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               c. mass-media</w:t>
            </w:r>
          </w:p>
        </w:tc>
        <w:tc>
          <w:tcPr>
            <w:tcW w:w="1469" w:type="dxa"/>
            <w:gridSpan w:val="3"/>
          </w:tcPr>
          <w:p w14:paraId="5FFE48D4"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B2_3</w:t>
            </w:r>
          </w:p>
        </w:tc>
        <w:tc>
          <w:tcPr>
            <w:tcW w:w="2378" w:type="dxa"/>
            <w:gridSpan w:val="4"/>
          </w:tcPr>
          <w:p w14:paraId="393CDD8F" w14:textId="7AB06FAC" w:rsidR="00675956" w:rsidRPr="00585915" w:rsidRDefault="00675956" w:rsidP="00675956">
            <w:pPr>
              <w:ind w:left="360"/>
              <w:jc w:val="center"/>
              <w:rPr>
                <w:rFonts w:ascii="Arial" w:hAnsi="Arial" w:cs="Arial"/>
                <w:bCs/>
                <w:sz w:val="22"/>
                <w:szCs w:val="22"/>
              </w:rPr>
            </w:pPr>
            <w:r w:rsidRPr="00585915">
              <w:rPr>
                <w:rFonts w:ascii="Arial" w:hAnsi="Arial" w:cs="Arial"/>
                <w:bCs/>
                <w:sz w:val="22"/>
                <w:szCs w:val="22"/>
              </w:rPr>
              <w:t>2</w:t>
            </w:r>
            <w:r w:rsidR="00585915" w:rsidRPr="00585915">
              <w:rPr>
                <w:rFonts w:ascii="Arial" w:hAnsi="Arial" w:cs="Arial"/>
                <w:bCs/>
                <w:sz w:val="22"/>
                <w:szCs w:val="22"/>
              </w:rPr>
              <w:t>2</w:t>
            </w:r>
          </w:p>
        </w:tc>
      </w:tr>
      <w:tr w:rsidR="00585915" w:rsidRPr="00585915" w14:paraId="718C1267" w14:textId="77777777" w:rsidTr="00675956">
        <w:tc>
          <w:tcPr>
            <w:tcW w:w="5367" w:type="dxa"/>
          </w:tcPr>
          <w:p w14:paraId="4F18B2B2"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3. </w:t>
            </w:r>
            <w:proofErr w:type="spellStart"/>
            <w:r w:rsidRPr="00585915">
              <w:rPr>
                <w:rFonts w:ascii="Arial" w:hAnsi="Arial" w:cs="Arial"/>
                <w:bCs/>
                <w:sz w:val="22"/>
                <w:szCs w:val="22"/>
              </w:rPr>
              <w:t>Numărul</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estimat</w:t>
            </w:r>
            <w:proofErr w:type="spellEnd"/>
            <w:r w:rsidRPr="00585915">
              <w:rPr>
                <w:rFonts w:ascii="Arial" w:hAnsi="Arial" w:cs="Arial"/>
                <w:bCs/>
                <w:sz w:val="22"/>
                <w:szCs w:val="22"/>
              </w:rPr>
              <w:t xml:space="preserve"> al </w:t>
            </w:r>
            <w:proofErr w:type="spellStart"/>
            <w:r w:rsidRPr="00585915">
              <w:rPr>
                <w:rFonts w:ascii="Arial" w:hAnsi="Arial" w:cs="Arial"/>
                <w:bCs/>
                <w:sz w:val="22"/>
                <w:szCs w:val="22"/>
              </w:rPr>
              <w:t>persoanelor</w:t>
            </w:r>
            <w:proofErr w:type="spellEnd"/>
            <w:r w:rsidRPr="00585915">
              <w:rPr>
                <w:rFonts w:ascii="Arial" w:hAnsi="Arial" w:cs="Arial"/>
                <w:bCs/>
                <w:sz w:val="22"/>
                <w:szCs w:val="22"/>
              </w:rPr>
              <w:t xml:space="preserve"> care au </w:t>
            </w:r>
            <w:proofErr w:type="spellStart"/>
            <w:r w:rsidRPr="00585915">
              <w:rPr>
                <w:rFonts w:ascii="Arial" w:hAnsi="Arial" w:cs="Arial"/>
                <w:bCs/>
                <w:sz w:val="22"/>
                <w:szCs w:val="22"/>
              </w:rPr>
              <w:t>participat</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efectiv</w:t>
            </w:r>
            <w:proofErr w:type="spellEnd"/>
            <w:r w:rsidRPr="00585915">
              <w:rPr>
                <w:rFonts w:ascii="Arial" w:hAnsi="Arial" w:cs="Arial"/>
                <w:bCs/>
                <w:sz w:val="22"/>
                <w:szCs w:val="22"/>
              </w:rPr>
              <w:t xml:space="preserve"> la </w:t>
            </w:r>
            <w:proofErr w:type="spellStart"/>
            <w:r w:rsidRPr="00585915">
              <w:rPr>
                <w:rFonts w:ascii="Arial" w:hAnsi="Arial" w:cs="Arial"/>
                <w:bCs/>
                <w:sz w:val="22"/>
                <w:szCs w:val="22"/>
              </w:rPr>
              <w:t>şedinţele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publice</w:t>
            </w:r>
            <w:proofErr w:type="spellEnd"/>
            <w:r w:rsidRPr="00585915">
              <w:rPr>
                <w:rFonts w:ascii="Arial" w:hAnsi="Arial" w:cs="Arial"/>
                <w:bCs/>
                <w:sz w:val="22"/>
                <w:szCs w:val="22"/>
              </w:rPr>
              <w:t xml:space="preserve"> </w:t>
            </w:r>
            <w:r w:rsidRPr="00585915">
              <w:rPr>
                <w:rFonts w:ascii="Arial" w:hAnsi="Arial" w:cs="Arial"/>
                <w:bCs/>
                <w:i/>
                <w:iCs/>
                <w:sz w:val="22"/>
                <w:szCs w:val="22"/>
              </w:rPr>
              <w:t>(</w:t>
            </w:r>
            <w:proofErr w:type="spellStart"/>
            <w:r w:rsidRPr="00585915">
              <w:rPr>
                <w:rFonts w:ascii="Arial" w:hAnsi="Arial" w:cs="Arial"/>
                <w:bCs/>
                <w:i/>
                <w:iCs/>
                <w:sz w:val="22"/>
                <w:szCs w:val="22"/>
              </w:rPr>
              <w:t>exclusiv</w:t>
            </w:r>
            <w:proofErr w:type="spellEnd"/>
            <w:r w:rsidRPr="00585915">
              <w:rPr>
                <w:rFonts w:ascii="Arial" w:hAnsi="Arial" w:cs="Arial"/>
                <w:bCs/>
                <w:i/>
                <w:iCs/>
                <w:sz w:val="22"/>
                <w:szCs w:val="22"/>
              </w:rPr>
              <w:t xml:space="preserve"> </w:t>
            </w:r>
            <w:proofErr w:type="spellStart"/>
            <w:r w:rsidRPr="00585915">
              <w:rPr>
                <w:rFonts w:ascii="Arial" w:hAnsi="Arial" w:cs="Arial"/>
                <w:bCs/>
                <w:i/>
                <w:iCs/>
                <w:sz w:val="22"/>
                <w:szCs w:val="22"/>
              </w:rPr>
              <w:t>funcţionarii</w:t>
            </w:r>
            <w:proofErr w:type="spellEnd"/>
            <w:r w:rsidRPr="00585915">
              <w:rPr>
                <w:rFonts w:ascii="Arial" w:hAnsi="Arial" w:cs="Arial"/>
                <w:bCs/>
                <w:i/>
                <w:iCs/>
                <w:sz w:val="22"/>
                <w:szCs w:val="22"/>
              </w:rPr>
              <w:t>)</w:t>
            </w:r>
            <w:r w:rsidRPr="00585915">
              <w:rPr>
                <w:rFonts w:ascii="Arial" w:hAnsi="Arial" w:cs="Arial"/>
                <w:bCs/>
                <w:sz w:val="22"/>
                <w:szCs w:val="22"/>
              </w:rPr>
              <w:t xml:space="preserve">               </w:t>
            </w:r>
          </w:p>
        </w:tc>
        <w:tc>
          <w:tcPr>
            <w:tcW w:w="1469" w:type="dxa"/>
            <w:gridSpan w:val="3"/>
          </w:tcPr>
          <w:p w14:paraId="018C2352" w14:textId="77777777" w:rsidR="00675956" w:rsidRPr="00585915" w:rsidRDefault="00675956" w:rsidP="00675956">
            <w:pPr>
              <w:pStyle w:val="Heading4"/>
              <w:spacing w:before="0" w:after="0"/>
              <w:rPr>
                <w:rFonts w:ascii="Arial" w:hAnsi="Arial" w:cs="Arial"/>
                <w:b w:val="0"/>
                <w:bCs/>
                <w:sz w:val="22"/>
                <w:szCs w:val="22"/>
              </w:rPr>
            </w:pPr>
            <w:r w:rsidRPr="00585915">
              <w:rPr>
                <w:rFonts w:ascii="Arial" w:hAnsi="Arial" w:cs="Arial"/>
                <w:b w:val="0"/>
                <w:bCs/>
                <w:sz w:val="22"/>
                <w:szCs w:val="22"/>
              </w:rPr>
              <w:t>B3</w:t>
            </w:r>
          </w:p>
        </w:tc>
        <w:tc>
          <w:tcPr>
            <w:tcW w:w="2378" w:type="dxa"/>
            <w:gridSpan w:val="4"/>
          </w:tcPr>
          <w:p w14:paraId="7833AD4B" w14:textId="1F29FD23" w:rsidR="00675956" w:rsidRPr="00585915" w:rsidRDefault="00585915" w:rsidP="00675956">
            <w:pPr>
              <w:ind w:left="360"/>
              <w:jc w:val="center"/>
              <w:rPr>
                <w:rFonts w:ascii="Arial" w:hAnsi="Arial" w:cs="Arial"/>
                <w:bCs/>
                <w:sz w:val="22"/>
                <w:szCs w:val="22"/>
              </w:rPr>
            </w:pPr>
            <w:r w:rsidRPr="00585915">
              <w:rPr>
                <w:rFonts w:ascii="Arial" w:hAnsi="Arial" w:cs="Arial"/>
                <w:bCs/>
                <w:sz w:val="22"/>
                <w:szCs w:val="22"/>
              </w:rPr>
              <w:t>5</w:t>
            </w:r>
            <w:r w:rsidR="00675956" w:rsidRPr="00585915">
              <w:rPr>
                <w:rFonts w:ascii="Arial" w:hAnsi="Arial" w:cs="Arial"/>
                <w:bCs/>
                <w:sz w:val="22"/>
                <w:szCs w:val="22"/>
              </w:rPr>
              <w:t xml:space="preserve">0 - </w:t>
            </w:r>
            <w:proofErr w:type="spellStart"/>
            <w:r w:rsidR="00675956" w:rsidRPr="00585915">
              <w:rPr>
                <w:rFonts w:ascii="Arial" w:hAnsi="Arial" w:cs="Arial"/>
                <w:bCs/>
                <w:sz w:val="22"/>
                <w:szCs w:val="22"/>
              </w:rPr>
              <w:t>sedintele</w:t>
            </w:r>
            <w:proofErr w:type="spellEnd"/>
            <w:r w:rsidR="00675956" w:rsidRPr="00585915">
              <w:rPr>
                <w:rFonts w:ascii="Arial" w:hAnsi="Arial" w:cs="Arial"/>
                <w:bCs/>
                <w:sz w:val="22"/>
                <w:szCs w:val="22"/>
              </w:rPr>
              <w:t xml:space="preserve"> sunt </w:t>
            </w:r>
            <w:proofErr w:type="spellStart"/>
            <w:r w:rsidR="00675956" w:rsidRPr="00585915">
              <w:rPr>
                <w:rFonts w:ascii="Arial" w:hAnsi="Arial" w:cs="Arial"/>
                <w:bCs/>
                <w:sz w:val="22"/>
                <w:szCs w:val="22"/>
              </w:rPr>
              <w:t>transmise</w:t>
            </w:r>
            <w:proofErr w:type="spellEnd"/>
            <w:r w:rsidR="00675956" w:rsidRPr="00585915">
              <w:rPr>
                <w:rFonts w:ascii="Arial" w:hAnsi="Arial" w:cs="Arial"/>
                <w:bCs/>
                <w:sz w:val="22"/>
                <w:szCs w:val="22"/>
              </w:rPr>
              <w:t xml:space="preserve"> live</w:t>
            </w:r>
          </w:p>
        </w:tc>
      </w:tr>
      <w:tr w:rsidR="00585915" w:rsidRPr="00585915" w14:paraId="082872FB" w14:textId="77777777" w:rsidTr="00675956">
        <w:tc>
          <w:tcPr>
            <w:tcW w:w="5367" w:type="dxa"/>
          </w:tcPr>
          <w:p w14:paraId="25AADE0C"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4. </w:t>
            </w:r>
            <w:proofErr w:type="spellStart"/>
            <w:r w:rsidRPr="00585915">
              <w:rPr>
                <w:rFonts w:ascii="Arial" w:hAnsi="Arial" w:cs="Arial"/>
                <w:bCs/>
                <w:sz w:val="22"/>
                <w:szCs w:val="22"/>
              </w:rPr>
              <w:t>Numărul</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şedinţelor</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publice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desfăşurate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în</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prezenţa</w:t>
            </w:r>
            <w:proofErr w:type="spellEnd"/>
            <w:r w:rsidRPr="00585915">
              <w:rPr>
                <w:rFonts w:ascii="Arial" w:hAnsi="Arial" w:cs="Arial"/>
                <w:bCs/>
                <w:sz w:val="22"/>
                <w:szCs w:val="22"/>
              </w:rPr>
              <w:t xml:space="preserve"> mass-media</w:t>
            </w:r>
          </w:p>
        </w:tc>
        <w:tc>
          <w:tcPr>
            <w:tcW w:w="1469" w:type="dxa"/>
            <w:gridSpan w:val="3"/>
          </w:tcPr>
          <w:p w14:paraId="27154A1A" w14:textId="77777777" w:rsidR="00675956" w:rsidRPr="00585915" w:rsidRDefault="00675956" w:rsidP="00675956">
            <w:pPr>
              <w:pStyle w:val="Heading4"/>
              <w:spacing w:before="0" w:after="0"/>
              <w:rPr>
                <w:rFonts w:ascii="Arial" w:hAnsi="Arial" w:cs="Arial"/>
                <w:b w:val="0"/>
                <w:bCs/>
                <w:sz w:val="22"/>
                <w:szCs w:val="22"/>
              </w:rPr>
            </w:pPr>
            <w:r w:rsidRPr="00585915">
              <w:rPr>
                <w:rFonts w:ascii="Arial" w:hAnsi="Arial" w:cs="Arial"/>
                <w:b w:val="0"/>
                <w:bCs/>
                <w:sz w:val="22"/>
                <w:szCs w:val="22"/>
              </w:rPr>
              <w:t>B4</w:t>
            </w:r>
          </w:p>
        </w:tc>
        <w:tc>
          <w:tcPr>
            <w:tcW w:w="2378" w:type="dxa"/>
            <w:gridSpan w:val="4"/>
          </w:tcPr>
          <w:p w14:paraId="76C895D1" w14:textId="77777777" w:rsidR="00675956" w:rsidRPr="00585915" w:rsidRDefault="00675956" w:rsidP="00675956">
            <w:pPr>
              <w:jc w:val="center"/>
              <w:rPr>
                <w:rFonts w:ascii="Arial" w:hAnsi="Arial" w:cs="Arial"/>
                <w:bCs/>
                <w:sz w:val="22"/>
                <w:szCs w:val="22"/>
              </w:rPr>
            </w:pPr>
            <w:proofErr w:type="spellStart"/>
            <w:r w:rsidRPr="00585915">
              <w:rPr>
                <w:rFonts w:ascii="Arial" w:hAnsi="Arial" w:cs="Arial"/>
                <w:bCs/>
                <w:sz w:val="22"/>
                <w:szCs w:val="22"/>
              </w:rPr>
              <w:t>sedintele</w:t>
            </w:r>
            <w:proofErr w:type="spellEnd"/>
            <w:r w:rsidRPr="00585915">
              <w:rPr>
                <w:rFonts w:ascii="Arial" w:hAnsi="Arial" w:cs="Arial"/>
                <w:bCs/>
                <w:sz w:val="22"/>
                <w:szCs w:val="22"/>
              </w:rPr>
              <w:t xml:space="preserve"> sunt </w:t>
            </w:r>
            <w:proofErr w:type="spellStart"/>
            <w:r w:rsidRPr="00585915">
              <w:rPr>
                <w:rFonts w:ascii="Arial" w:hAnsi="Arial" w:cs="Arial"/>
                <w:bCs/>
                <w:sz w:val="22"/>
                <w:szCs w:val="22"/>
              </w:rPr>
              <w:t>transmise</w:t>
            </w:r>
            <w:proofErr w:type="spellEnd"/>
            <w:r w:rsidRPr="00585915">
              <w:rPr>
                <w:rFonts w:ascii="Arial" w:hAnsi="Arial" w:cs="Arial"/>
                <w:bCs/>
                <w:sz w:val="22"/>
                <w:szCs w:val="22"/>
              </w:rPr>
              <w:t xml:space="preserve"> live</w:t>
            </w:r>
          </w:p>
        </w:tc>
      </w:tr>
      <w:tr w:rsidR="00585915" w:rsidRPr="00585915" w14:paraId="1257351B" w14:textId="77777777" w:rsidTr="00675956">
        <w:tc>
          <w:tcPr>
            <w:tcW w:w="5367" w:type="dxa"/>
          </w:tcPr>
          <w:p w14:paraId="12CFCAFF"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5. </w:t>
            </w:r>
            <w:proofErr w:type="spellStart"/>
            <w:r w:rsidRPr="00585915">
              <w:rPr>
                <w:rFonts w:ascii="Arial" w:hAnsi="Arial" w:cs="Arial"/>
                <w:bCs/>
                <w:sz w:val="22"/>
                <w:szCs w:val="22"/>
              </w:rPr>
              <w:t>Numărul</w:t>
            </w:r>
            <w:proofErr w:type="spellEnd"/>
            <w:r w:rsidRPr="00585915">
              <w:rPr>
                <w:rFonts w:ascii="Arial" w:hAnsi="Arial" w:cs="Arial"/>
                <w:bCs/>
                <w:sz w:val="22"/>
                <w:szCs w:val="22"/>
              </w:rPr>
              <w:t xml:space="preserve"> total al </w:t>
            </w:r>
            <w:proofErr w:type="spellStart"/>
            <w:r w:rsidRPr="00585915">
              <w:rPr>
                <w:rFonts w:ascii="Arial" w:hAnsi="Arial" w:cs="Arial"/>
                <w:bCs/>
                <w:sz w:val="22"/>
                <w:szCs w:val="22"/>
              </w:rPr>
              <w:t>observaţiilor</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şi</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recomandărilor</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exprimate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în</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cadrul</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şedinţelor</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publice</w:t>
            </w:r>
            <w:proofErr w:type="spellEnd"/>
          </w:p>
        </w:tc>
        <w:tc>
          <w:tcPr>
            <w:tcW w:w="1469" w:type="dxa"/>
            <w:gridSpan w:val="3"/>
          </w:tcPr>
          <w:p w14:paraId="48AB5AE0" w14:textId="77777777" w:rsidR="00675956" w:rsidRPr="00585915" w:rsidRDefault="00675956" w:rsidP="00675956">
            <w:pPr>
              <w:pStyle w:val="Heading4"/>
              <w:spacing w:before="0" w:after="0"/>
              <w:rPr>
                <w:rFonts w:ascii="Arial" w:hAnsi="Arial" w:cs="Arial"/>
                <w:b w:val="0"/>
                <w:bCs/>
                <w:sz w:val="22"/>
                <w:szCs w:val="22"/>
              </w:rPr>
            </w:pPr>
            <w:r w:rsidRPr="00585915">
              <w:rPr>
                <w:rFonts w:ascii="Arial" w:hAnsi="Arial" w:cs="Arial"/>
                <w:b w:val="0"/>
                <w:bCs/>
                <w:sz w:val="22"/>
                <w:szCs w:val="22"/>
              </w:rPr>
              <w:t>B5</w:t>
            </w:r>
          </w:p>
        </w:tc>
        <w:tc>
          <w:tcPr>
            <w:tcW w:w="2378" w:type="dxa"/>
            <w:gridSpan w:val="4"/>
          </w:tcPr>
          <w:p w14:paraId="70CA0CBA" w14:textId="54E6DCBD" w:rsidR="00675956" w:rsidRPr="00585915" w:rsidRDefault="00675956" w:rsidP="00675956">
            <w:pPr>
              <w:ind w:left="360"/>
              <w:jc w:val="center"/>
              <w:rPr>
                <w:rFonts w:ascii="Arial" w:hAnsi="Arial" w:cs="Arial"/>
                <w:bCs/>
                <w:iCs/>
                <w:sz w:val="22"/>
                <w:szCs w:val="22"/>
              </w:rPr>
            </w:pPr>
            <w:r w:rsidRPr="00585915">
              <w:rPr>
                <w:rFonts w:ascii="Arial" w:hAnsi="Arial" w:cs="Arial"/>
                <w:bCs/>
                <w:iCs/>
                <w:sz w:val="22"/>
                <w:szCs w:val="22"/>
              </w:rPr>
              <w:t>2</w:t>
            </w:r>
            <w:r w:rsidR="00585915" w:rsidRPr="00585915">
              <w:rPr>
                <w:rFonts w:ascii="Arial" w:hAnsi="Arial" w:cs="Arial"/>
                <w:bCs/>
                <w:iCs/>
                <w:sz w:val="22"/>
                <w:szCs w:val="22"/>
              </w:rPr>
              <w:t>4</w:t>
            </w:r>
          </w:p>
        </w:tc>
      </w:tr>
      <w:tr w:rsidR="00585915" w:rsidRPr="00585915" w14:paraId="570685E9" w14:textId="77777777" w:rsidTr="00675956">
        <w:tc>
          <w:tcPr>
            <w:tcW w:w="5367" w:type="dxa"/>
          </w:tcPr>
          <w:p w14:paraId="369D1843"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6. </w:t>
            </w:r>
            <w:proofErr w:type="spellStart"/>
            <w:r w:rsidRPr="00585915">
              <w:rPr>
                <w:rFonts w:ascii="Arial" w:hAnsi="Arial" w:cs="Arial"/>
                <w:bCs/>
                <w:sz w:val="22"/>
                <w:szCs w:val="22"/>
              </w:rPr>
              <w:t>Numărul</w:t>
            </w:r>
            <w:proofErr w:type="spellEnd"/>
            <w:r w:rsidRPr="00585915">
              <w:rPr>
                <w:rFonts w:ascii="Arial" w:hAnsi="Arial" w:cs="Arial"/>
                <w:bCs/>
                <w:sz w:val="22"/>
                <w:szCs w:val="22"/>
              </w:rPr>
              <w:t xml:space="preserve"> total al </w:t>
            </w:r>
            <w:proofErr w:type="spellStart"/>
            <w:r w:rsidRPr="00585915">
              <w:rPr>
                <w:rFonts w:ascii="Arial" w:hAnsi="Arial" w:cs="Arial"/>
                <w:bCs/>
                <w:sz w:val="22"/>
                <w:szCs w:val="22"/>
              </w:rPr>
              <w:t>recomandărilor</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incluse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în</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deciziile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luate</w:t>
            </w:r>
            <w:proofErr w:type="spellEnd"/>
          </w:p>
        </w:tc>
        <w:tc>
          <w:tcPr>
            <w:tcW w:w="1469" w:type="dxa"/>
            <w:gridSpan w:val="3"/>
          </w:tcPr>
          <w:p w14:paraId="43B898CF" w14:textId="77777777" w:rsidR="00675956" w:rsidRPr="00585915" w:rsidRDefault="00675956" w:rsidP="00675956">
            <w:pPr>
              <w:pStyle w:val="Heading4"/>
              <w:spacing w:before="0" w:after="0"/>
              <w:rPr>
                <w:rFonts w:ascii="Arial" w:hAnsi="Arial" w:cs="Arial"/>
                <w:b w:val="0"/>
                <w:bCs/>
                <w:sz w:val="22"/>
                <w:szCs w:val="22"/>
              </w:rPr>
            </w:pPr>
            <w:r w:rsidRPr="00585915">
              <w:rPr>
                <w:rFonts w:ascii="Arial" w:hAnsi="Arial" w:cs="Arial"/>
                <w:b w:val="0"/>
                <w:bCs/>
                <w:sz w:val="22"/>
                <w:szCs w:val="22"/>
              </w:rPr>
              <w:t>B6</w:t>
            </w:r>
          </w:p>
        </w:tc>
        <w:tc>
          <w:tcPr>
            <w:tcW w:w="2378" w:type="dxa"/>
            <w:gridSpan w:val="4"/>
          </w:tcPr>
          <w:p w14:paraId="1BCB0834" w14:textId="33FC3587" w:rsidR="00675956" w:rsidRPr="00585915" w:rsidRDefault="00585915" w:rsidP="00675956">
            <w:pPr>
              <w:ind w:left="360"/>
              <w:jc w:val="center"/>
              <w:rPr>
                <w:rFonts w:ascii="Arial" w:hAnsi="Arial" w:cs="Arial"/>
                <w:bCs/>
                <w:iCs/>
                <w:sz w:val="22"/>
                <w:szCs w:val="22"/>
              </w:rPr>
            </w:pPr>
            <w:r w:rsidRPr="00585915">
              <w:rPr>
                <w:rFonts w:ascii="Arial" w:hAnsi="Arial" w:cs="Arial"/>
                <w:bCs/>
                <w:iCs/>
                <w:sz w:val="22"/>
                <w:szCs w:val="22"/>
              </w:rPr>
              <w:t>8</w:t>
            </w:r>
          </w:p>
        </w:tc>
      </w:tr>
      <w:tr w:rsidR="00585915" w:rsidRPr="00585915" w14:paraId="735C76A5" w14:textId="77777777" w:rsidTr="00675956">
        <w:trPr>
          <w:cantSplit/>
        </w:trPr>
        <w:tc>
          <w:tcPr>
            <w:tcW w:w="9214" w:type="dxa"/>
            <w:gridSpan w:val="8"/>
          </w:tcPr>
          <w:p w14:paraId="304C1F60" w14:textId="77777777" w:rsidR="00675956" w:rsidRPr="00585915" w:rsidRDefault="00675956" w:rsidP="00675956">
            <w:pPr>
              <w:rPr>
                <w:rFonts w:ascii="Arial" w:hAnsi="Arial" w:cs="Arial"/>
                <w:bCs/>
                <w:i/>
                <w:iCs/>
                <w:sz w:val="22"/>
                <w:szCs w:val="22"/>
              </w:rPr>
            </w:pPr>
            <w:r w:rsidRPr="00585915">
              <w:rPr>
                <w:rFonts w:ascii="Arial" w:hAnsi="Arial" w:cs="Arial"/>
                <w:bCs/>
                <w:sz w:val="22"/>
                <w:szCs w:val="22"/>
              </w:rPr>
              <w:t xml:space="preserve">7. </w:t>
            </w:r>
            <w:proofErr w:type="spellStart"/>
            <w:r w:rsidRPr="00585915">
              <w:rPr>
                <w:rFonts w:ascii="Arial" w:hAnsi="Arial" w:cs="Arial"/>
                <w:bCs/>
                <w:sz w:val="22"/>
                <w:szCs w:val="22"/>
              </w:rPr>
              <w:t>Numărul</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şedinţelor</w:t>
            </w:r>
            <w:proofErr w:type="spellEnd"/>
            <w:r w:rsidRPr="00585915">
              <w:rPr>
                <w:rFonts w:ascii="Arial" w:hAnsi="Arial" w:cs="Arial"/>
                <w:bCs/>
                <w:sz w:val="22"/>
                <w:szCs w:val="22"/>
              </w:rPr>
              <w:t xml:space="preserve"> care nu au </w:t>
            </w:r>
            <w:proofErr w:type="spellStart"/>
            <w:r w:rsidRPr="00585915">
              <w:rPr>
                <w:rFonts w:ascii="Arial" w:hAnsi="Arial" w:cs="Arial"/>
                <w:bCs/>
                <w:sz w:val="22"/>
                <w:szCs w:val="22"/>
              </w:rPr>
              <w:t>fost</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publice</w:t>
            </w:r>
            <w:proofErr w:type="spellEnd"/>
            <w:r w:rsidRPr="00585915">
              <w:rPr>
                <w:rFonts w:ascii="Arial" w:hAnsi="Arial" w:cs="Arial"/>
                <w:bCs/>
                <w:sz w:val="22"/>
                <w:szCs w:val="22"/>
              </w:rPr>
              <w:t xml:space="preserve">, cu </w:t>
            </w:r>
            <w:proofErr w:type="spellStart"/>
            <w:r w:rsidRPr="00585915">
              <w:rPr>
                <w:rFonts w:ascii="Arial" w:hAnsi="Arial" w:cs="Arial"/>
                <w:bCs/>
                <w:sz w:val="22"/>
                <w:szCs w:val="22"/>
              </w:rPr>
              <w:t>motivaţia</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restricţionării</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accesului</w:t>
            </w:r>
            <w:proofErr w:type="spellEnd"/>
            <w:r w:rsidRPr="00585915">
              <w:rPr>
                <w:rFonts w:ascii="Arial" w:hAnsi="Arial" w:cs="Arial"/>
                <w:bCs/>
                <w:sz w:val="22"/>
                <w:szCs w:val="22"/>
              </w:rPr>
              <w:t>:               -</w:t>
            </w:r>
          </w:p>
        </w:tc>
      </w:tr>
      <w:tr w:rsidR="00585915" w:rsidRPr="00585915" w14:paraId="4CDBD258" w14:textId="77777777" w:rsidTr="00675956">
        <w:tc>
          <w:tcPr>
            <w:tcW w:w="5367" w:type="dxa"/>
          </w:tcPr>
          <w:p w14:paraId="3D4090CD"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               a. </w:t>
            </w:r>
            <w:proofErr w:type="spellStart"/>
            <w:r w:rsidRPr="00585915">
              <w:rPr>
                <w:rFonts w:ascii="Arial" w:hAnsi="Arial" w:cs="Arial"/>
                <w:bCs/>
                <w:sz w:val="22"/>
                <w:szCs w:val="22"/>
              </w:rPr>
              <w:t>informaţii</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exceptate</w:t>
            </w:r>
            <w:proofErr w:type="spellEnd"/>
          </w:p>
        </w:tc>
        <w:tc>
          <w:tcPr>
            <w:tcW w:w="1525" w:type="dxa"/>
            <w:gridSpan w:val="4"/>
          </w:tcPr>
          <w:p w14:paraId="70FFE1DC" w14:textId="77777777" w:rsidR="00675956" w:rsidRPr="00585915" w:rsidRDefault="00675956" w:rsidP="00675956">
            <w:pPr>
              <w:pStyle w:val="Heading4"/>
              <w:spacing w:before="0" w:after="0"/>
              <w:rPr>
                <w:rFonts w:ascii="Arial" w:hAnsi="Arial" w:cs="Arial"/>
                <w:b w:val="0"/>
                <w:bCs/>
                <w:sz w:val="22"/>
                <w:szCs w:val="22"/>
              </w:rPr>
            </w:pPr>
            <w:r w:rsidRPr="00585915">
              <w:rPr>
                <w:rFonts w:ascii="Arial" w:hAnsi="Arial" w:cs="Arial"/>
                <w:b w:val="0"/>
                <w:bCs/>
                <w:sz w:val="22"/>
                <w:szCs w:val="22"/>
              </w:rPr>
              <w:t>B7_1</w:t>
            </w:r>
          </w:p>
        </w:tc>
        <w:tc>
          <w:tcPr>
            <w:tcW w:w="2322" w:type="dxa"/>
            <w:gridSpan w:val="3"/>
          </w:tcPr>
          <w:p w14:paraId="2388A983" w14:textId="77777777" w:rsidR="00675956" w:rsidRPr="00585915" w:rsidRDefault="00675956" w:rsidP="00675956">
            <w:pPr>
              <w:ind w:left="360"/>
              <w:jc w:val="center"/>
              <w:rPr>
                <w:rFonts w:ascii="Arial" w:hAnsi="Arial" w:cs="Arial"/>
                <w:bCs/>
                <w:iCs/>
                <w:sz w:val="22"/>
                <w:szCs w:val="22"/>
              </w:rPr>
            </w:pPr>
            <w:r w:rsidRPr="00585915">
              <w:rPr>
                <w:rFonts w:ascii="Arial" w:hAnsi="Arial" w:cs="Arial"/>
                <w:bCs/>
                <w:iCs/>
                <w:sz w:val="22"/>
                <w:szCs w:val="22"/>
              </w:rPr>
              <w:t>-</w:t>
            </w:r>
          </w:p>
        </w:tc>
      </w:tr>
      <w:tr w:rsidR="00585915" w:rsidRPr="00585915" w14:paraId="0DC4A122" w14:textId="77777777" w:rsidTr="00675956">
        <w:tc>
          <w:tcPr>
            <w:tcW w:w="5367" w:type="dxa"/>
          </w:tcPr>
          <w:p w14:paraId="282145F3"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               b. </w:t>
            </w:r>
            <w:proofErr w:type="spellStart"/>
            <w:r w:rsidRPr="00585915">
              <w:rPr>
                <w:rFonts w:ascii="Arial" w:hAnsi="Arial" w:cs="Arial"/>
                <w:bCs/>
                <w:sz w:val="22"/>
                <w:szCs w:val="22"/>
              </w:rPr>
              <w:t>vot</w:t>
            </w:r>
            <w:proofErr w:type="spellEnd"/>
            <w:r w:rsidRPr="00585915">
              <w:rPr>
                <w:rFonts w:ascii="Arial" w:hAnsi="Arial" w:cs="Arial"/>
                <w:bCs/>
                <w:sz w:val="22"/>
                <w:szCs w:val="22"/>
              </w:rPr>
              <w:t xml:space="preserve"> secret</w:t>
            </w:r>
          </w:p>
        </w:tc>
        <w:tc>
          <w:tcPr>
            <w:tcW w:w="1525" w:type="dxa"/>
            <w:gridSpan w:val="4"/>
          </w:tcPr>
          <w:p w14:paraId="1F8535CC" w14:textId="77777777" w:rsidR="00675956" w:rsidRPr="00585915" w:rsidRDefault="00675956" w:rsidP="00675956">
            <w:pPr>
              <w:pStyle w:val="Heading4"/>
              <w:spacing w:before="0" w:after="0"/>
              <w:rPr>
                <w:rFonts w:ascii="Arial" w:hAnsi="Arial" w:cs="Arial"/>
                <w:b w:val="0"/>
                <w:bCs/>
                <w:sz w:val="22"/>
                <w:szCs w:val="22"/>
              </w:rPr>
            </w:pPr>
            <w:r w:rsidRPr="00585915">
              <w:rPr>
                <w:rFonts w:ascii="Arial" w:hAnsi="Arial" w:cs="Arial"/>
                <w:b w:val="0"/>
                <w:bCs/>
                <w:sz w:val="22"/>
                <w:szCs w:val="22"/>
              </w:rPr>
              <w:t>B7_2</w:t>
            </w:r>
          </w:p>
        </w:tc>
        <w:tc>
          <w:tcPr>
            <w:tcW w:w="2322" w:type="dxa"/>
            <w:gridSpan w:val="3"/>
          </w:tcPr>
          <w:p w14:paraId="546DA7A1" w14:textId="77777777" w:rsidR="00675956" w:rsidRPr="00585915" w:rsidRDefault="00675956" w:rsidP="00675956">
            <w:pPr>
              <w:ind w:left="360"/>
              <w:jc w:val="center"/>
              <w:rPr>
                <w:rFonts w:ascii="Arial" w:hAnsi="Arial" w:cs="Arial"/>
                <w:bCs/>
                <w:iCs/>
                <w:sz w:val="22"/>
                <w:szCs w:val="22"/>
              </w:rPr>
            </w:pPr>
            <w:r w:rsidRPr="00585915">
              <w:rPr>
                <w:rFonts w:ascii="Arial" w:hAnsi="Arial" w:cs="Arial"/>
                <w:bCs/>
                <w:iCs/>
                <w:sz w:val="22"/>
                <w:szCs w:val="22"/>
              </w:rPr>
              <w:t>-</w:t>
            </w:r>
          </w:p>
        </w:tc>
      </w:tr>
      <w:tr w:rsidR="00585915" w:rsidRPr="00585915" w14:paraId="5CA8D59A" w14:textId="77777777" w:rsidTr="00675956">
        <w:tc>
          <w:tcPr>
            <w:tcW w:w="5367" w:type="dxa"/>
          </w:tcPr>
          <w:p w14:paraId="4B66606E" w14:textId="79716C0F" w:rsidR="00675956" w:rsidRPr="00585915" w:rsidRDefault="00675956" w:rsidP="00675956">
            <w:pPr>
              <w:rPr>
                <w:rFonts w:ascii="Arial" w:hAnsi="Arial" w:cs="Arial"/>
                <w:bCs/>
                <w:sz w:val="22"/>
                <w:szCs w:val="22"/>
              </w:rPr>
            </w:pPr>
            <w:r w:rsidRPr="00585915">
              <w:rPr>
                <w:rFonts w:ascii="Arial" w:hAnsi="Arial" w:cs="Arial"/>
                <w:bCs/>
                <w:sz w:val="22"/>
                <w:szCs w:val="22"/>
              </w:rPr>
              <w:t xml:space="preserve">               </w:t>
            </w:r>
            <w:proofErr w:type="spellStart"/>
            <w:r w:rsidRPr="00585915">
              <w:rPr>
                <w:rFonts w:ascii="Arial" w:hAnsi="Arial" w:cs="Arial"/>
                <w:bCs/>
                <w:sz w:val="22"/>
                <w:szCs w:val="22"/>
              </w:rPr>
              <w:t>c.alte</w:t>
            </w:r>
            <w:proofErr w:type="spellEnd"/>
            <w:r w:rsidRPr="00585915">
              <w:rPr>
                <w:rFonts w:ascii="Arial" w:hAnsi="Arial" w:cs="Arial"/>
                <w:bCs/>
                <w:sz w:val="22"/>
                <w:szCs w:val="22"/>
              </w:rPr>
              <w:t xml:space="preserve"> motive </w:t>
            </w:r>
          </w:p>
          <w:p w14:paraId="3DB4F79D" w14:textId="77777777" w:rsidR="00675956" w:rsidRPr="00585915" w:rsidRDefault="00675956" w:rsidP="00675956">
            <w:pPr>
              <w:rPr>
                <w:rFonts w:ascii="Arial" w:hAnsi="Arial" w:cs="Arial"/>
                <w:bCs/>
                <w:sz w:val="22"/>
                <w:szCs w:val="22"/>
              </w:rPr>
            </w:pPr>
          </w:p>
        </w:tc>
        <w:tc>
          <w:tcPr>
            <w:tcW w:w="1525" w:type="dxa"/>
            <w:gridSpan w:val="4"/>
          </w:tcPr>
          <w:p w14:paraId="628C1102" w14:textId="77777777" w:rsidR="00675956" w:rsidRPr="00585915" w:rsidRDefault="00675956" w:rsidP="00675956">
            <w:pPr>
              <w:pStyle w:val="Heading4"/>
              <w:spacing w:before="0" w:after="0"/>
              <w:rPr>
                <w:rFonts w:ascii="Arial" w:hAnsi="Arial" w:cs="Arial"/>
                <w:b w:val="0"/>
                <w:bCs/>
                <w:sz w:val="22"/>
                <w:szCs w:val="22"/>
              </w:rPr>
            </w:pPr>
            <w:r w:rsidRPr="00585915">
              <w:rPr>
                <w:rFonts w:ascii="Arial" w:hAnsi="Arial" w:cs="Arial"/>
                <w:b w:val="0"/>
                <w:bCs/>
                <w:sz w:val="22"/>
                <w:szCs w:val="22"/>
              </w:rPr>
              <w:t>B7_3</w:t>
            </w:r>
          </w:p>
        </w:tc>
        <w:tc>
          <w:tcPr>
            <w:tcW w:w="2322" w:type="dxa"/>
            <w:gridSpan w:val="3"/>
          </w:tcPr>
          <w:p w14:paraId="327564CD" w14:textId="77777777" w:rsidR="00675956" w:rsidRPr="00585915" w:rsidRDefault="00675956" w:rsidP="00675956">
            <w:pPr>
              <w:ind w:left="360"/>
              <w:jc w:val="center"/>
              <w:rPr>
                <w:rFonts w:ascii="Arial" w:hAnsi="Arial" w:cs="Arial"/>
                <w:bCs/>
                <w:iCs/>
                <w:sz w:val="22"/>
                <w:szCs w:val="22"/>
              </w:rPr>
            </w:pPr>
            <w:r w:rsidRPr="00585915">
              <w:rPr>
                <w:rFonts w:ascii="Arial" w:hAnsi="Arial" w:cs="Arial"/>
                <w:bCs/>
                <w:iCs/>
                <w:sz w:val="22"/>
                <w:szCs w:val="22"/>
              </w:rPr>
              <w:t>-</w:t>
            </w:r>
          </w:p>
        </w:tc>
      </w:tr>
      <w:tr w:rsidR="00585915" w:rsidRPr="00585915" w14:paraId="66C6EAB9" w14:textId="77777777" w:rsidTr="00675956">
        <w:tc>
          <w:tcPr>
            <w:tcW w:w="5367" w:type="dxa"/>
          </w:tcPr>
          <w:p w14:paraId="54175993"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8. </w:t>
            </w:r>
            <w:proofErr w:type="spellStart"/>
            <w:r w:rsidRPr="00585915">
              <w:rPr>
                <w:rFonts w:ascii="Arial" w:hAnsi="Arial" w:cs="Arial"/>
                <w:bCs/>
                <w:sz w:val="22"/>
                <w:szCs w:val="22"/>
              </w:rPr>
              <w:t>Numărul</w:t>
            </w:r>
            <w:proofErr w:type="spellEnd"/>
            <w:r w:rsidRPr="00585915">
              <w:rPr>
                <w:rFonts w:ascii="Arial" w:hAnsi="Arial" w:cs="Arial"/>
                <w:bCs/>
                <w:sz w:val="22"/>
                <w:szCs w:val="22"/>
              </w:rPr>
              <w:t xml:space="preserve"> total al </w:t>
            </w:r>
            <w:proofErr w:type="spellStart"/>
            <w:r w:rsidRPr="00585915">
              <w:rPr>
                <w:rFonts w:ascii="Arial" w:hAnsi="Arial" w:cs="Arial"/>
                <w:bCs/>
                <w:sz w:val="22"/>
                <w:szCs w:val="22"/>
              </w:rPr>
              <w:t>proceselor</w:t>
            </w:r>
            <w:proofErr w:type="spellEnd"/>
            <w:r w:rsidRPr="00585915">
              <w:rPr>
                <w:rFonts w:ascii="Arial" w:hAnsi="Arial" w:cs="Arial"/>
                <w:bCs/>
                <w:sz w:val="22"/>
                <w:szCs w:val="22"/>
              </w:rPr>
              <w:t xml:space="preserve"> verbale (</w:t>
            </w:r>
            <w:proofErr w:type="spellStart"/>
            <w:r w:rsidRPr="00585915">
              <w:rPr>
                <w:rFonts w:ascii="Arial" w:hAnsi="Arial" w:cs="Arial"/>
                <w:bCs/>
                <w:sz w:val="22"/>
                <w:szCs w:val="22"/>
              </w:rPr>
              <w:t>minuta</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şedinţelor</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publice</w:t>
            </w:r>
            <w:proofErr w:type="spellEnd"/>
          </w:p>
        </w:tc>
        <w:tc>
          <w:tcPr>
            <w:tcW w:w="1525" w:type="dxa"/>
            <w:gridSpan w:val="4"/>
          </w:tcPr>
          <w:p w14:paraId="1ED43412" w14:textId="77777777" w:rsidR="00675956" w:rsidRPr="00585915" w:rsidRDefault="00675956" w:rsidP="00675956">
            <w:pPr>
              <w:pStyle w:val="Heading4"/>
              <w:spacing w:before="0" w:after="0"/>
              <w:rPr>
                <w:rFonts w:ascii="Arial" w:hAnsi="Arial" w:cs="Arial"/>
                <w:b w:val="0"/>
                <w:bCs/>
                <w:sz w:val="22"/>
                <w:szCs w:val="22"/>
              </w:rPr>
            </w:pPr>
            <w:r w:rsidRPr="00585915">
              <w:rPr>
                <w:rFonts w:ascii="Arial" w:hAnsi="Arial" w:cs="Arial"/>
                <w:b w:val="0"/>
                <w:bCs/>
                <w:sz w:val="22"/>
                <w:szCs w:val="22"/>
              </w:rPr>
              <w:t>B8</w:t>
            </w:r>
          </w:p>
        </w:tc>
        <w:tc>
          <w:tcPr>
            <w:tcW w:w="2322" w:type="dxa"/>
            <w:gridSpan w:val="3"/>
          </w:tcPr>
          <w:p w14:paraId="4DDE5DF2" w14:textId="6AA87AEE" w:rsidR="00675956" w:rsidRPr="00585915" w:rsidRDefault="00675956" w:rsidP="00675956">
            <w:pPr>
              <w:ind w:left="360"/>
              <w:jc w:val="center"/>
              <w:rPr>
                <w:rFonts w:ascii="Arial" w:hAnsi="Arial" w:cs="Arial"/>
                <w:bCs/>
                <w:iCs/>
                <w:sz w:val="22"/>
                <w:szCs w:val="22"/>
              </w:rPr>
            </w:pPr>
            <w:r w:rsidRPr="00585915">
              <w:rPr>
                <w:rFonts w:ascii="Arial" w:hAnsi="Arial" w:cs="Arial"/>
                <w:bCs/>
                <w:iCs/>
                <w:sz w:val="22"/>
                <w:szCs w:val="22"/>
              </w:rPr>
              <w:t>2</w:t>
            </w:r>
            <w:r w:rsidR="00585915" w:rsidRPr="00585915">
              <w:rPr>
                <w:rFonts w:ascii="Arial" w:hAnsi="Arial" w:cs="Arial"/>
                <w:bCs/>
                <w:iCs/>
                <w:sz w:val="22"/>
                <w:szCs w:val="22"/>
              </w:rPr>
              <w:t>2</w:t>
            </w:r>
          </w:p>
        </w:tc>
      </w:tr>
      <w:tr w:rsidR="00585915" w:rsidRPr="00585915" w14:paraId="3F80AF90" w14:textId="77777777" w:rsidTr="00675956">
        <w:tc>
          <w:tcPr>
            <w:tcW w:w="5367" w:type="dxa"/>
          </w:tcPr>
          <w:p w14:paraId="7827A4EE" w14:textId="77777777" w:rsidR="00675956" w:rsidRPr="00585915" w:rsidRDefault="00675956" w:rsidP="00675956">
            <w:pPr>
              <w:rPr>
                <w:rFonts w:ascii="Arial" w:hAnsi="Arial" w:cs="Arial"/>
                <w:bCs/>
                <w:sz w:val="22"/>
                <w:szCs w:val="22"/>
                <w:lang w:val="it-IT"/>
              </w:rPr>
            </w:pPr>
            <w:r w:rsidRPr="00585915">
              <w:rPr>
                <w:rFonts w:ascii="Arial" w:hAnsi="Arial" w:cs="Arial"/>
                <w:bCs/>
                <w:sz w:val="22"/>
                <w:szCs w:val="22"/>
                <w:lang w:val="it-IT"/>
              </w:rPr>
              <w:t>9. Numărul proceselor verbale (minuta)  făcute publice</w:t>
            </w:r>
          </w:p>
        </w:tc>
        <w:tc>
          <w:tcPr>
            <w:tcW w:w="1525" w:type="dxa"/>
            <w:gridSpan w:val="4"/>
          </w:tcPr>
          <w:p w14:paraId="23EF239E" w14:textId="77777777" w:rsidR="00675956" w:rsidRPr="00585915" w:rsidRDefault="00675956" w:rsidP="00675956">
            <w:pPr>
              <w:pStyle w:val="Heading4"/>
              <w:spacing w:before="0" w:after="0"/>
              <w:rPr>
                <w:rFonts w:ascii="Arial" w:hAnsi="Arial" w:cs="Arial"/>
                <w:b w:val="0"/>
                <w:bCs/>
                <w:sz w:val="22"/>
                <w:szCs w:val="22"/>
              </w:rPr>
            </w:pPr>
            <w:r w:rsidRPr="00585915">
              <w:rPr>
                <w:rFonts w:ascii="Arial" w:hAnsi="Arial" w:cs="Arial"/>
                <w:b w:val="0"/>
                <w:bCs/>
                <w:sz w:val="22"/>
                <w:szCs w:val="22"/>
              </w:rPr>
              <w:t>B9</w:t>
            </w:r>
          </w:p>
        </w:tc>
        <w:tc>
          <w:tcPr>
            <w:tcW w:w="2322" w:type="dxa"/>
            <w:gridSpan w:val="3"/>
          </w:tcPr>
          <w:p w14:paraId="28362045" w14:textId="5B7556E9" w:rsidR="00675956" w:rsidRPr="00585915" w:rsidRDefault="00675956" w:rsidP="00675956">
            <w:pPr>
              <w:ind w:left="360"/>
              <w:jc w:val="center"/>
              <w:rPr>
                <w:rFonts w:ascii="Arial" w:hAnsi="Arial" w:cs="Arial"/>
                <w:bCs/>
                <w:iCs/>
                <w:sz w:val="22"/>
                <w:szCs w:val="22"/>
              </w:rPr>
            </w:pPr>
            <w:r w:rsidRPr="00585915">
              <w:rPr>
                <w:rFonts w:ascii="Arial" w:hAnsi="Arial" w:cs="Arial"/>
                <w:bCs/>
                <w:iCs/>
                <w:sz w:val="22"/>
                <w:szCs w:val="22"/>
              </w:rPr>
              <w:t>2</w:t>
            </w:r>
            <w:r w:rsidR="00585915" w:rsidRPr="00585915">
              <w:rPr>
                <w:rFonts w:ascii="Arial" w:hAnsi="Arial" w:cs="Arial"/>
                <w:bCs/>
                <w:iCs/>
                <w:sz w:val="22"/>
                <w:szCs w:val="22"/>
              </w:rPr>
              <w:t>2</w:t>
            </w:r>
          </w:p>
        </w:tc>
      </w:tr>
      <w:tr w:rsidR="00585915" w:rsidRPr="00585915" w14:paraId="00E5C9B0" w14:textId="77777777" w:rsidTr="00675956">
        <w:trPr>
          <w:cantSplit/>
        </w:trPr>
        <w:tc>
          <w:tcPr>
            <w:tcW w:w="9214" w:type="dxa"/>
            <w:gridSpan w:val="8"/>
          </w:tcPr>
          <w:p w14:paraId="46DBFF81" w14:textId="2F663BBC" w:rsidR="00675956" w:rsidRPr="00585915" w:rsidRDefault="00675956" w:rsidP="00675956">
            <w:pPr>
              <w:pStyle w:val="Heading2"/>
              <w:spacing w:before="0" w:after="0"/>
              <w:rPr>
                <w:rFonts w:ascii="Arial" w:hAnsi="Arial" w:cs="Arial"/>
                <w:b w:val="0"/>
                <w:bCs/>
                <w:sz w:val="22"/>
                <w:szCs w:val="22"/>
              </w:rPr>
            </w:pPr>
            <w:r w:rsidRPr="00585915">
              <w:rPr>
                <w:rFonts w:ascii="Arial" w:hAnsi="Arial" w:cs="Arial"/>
                <w:b w:val="0"/>
                <w:bCs/>
                <w:sz w:val="22"/>
                <w:szCs w:val="22"/>
              </w:rPr>
              <w:lastRenderedPageBreak/>
              <w:t xml:space="preserve">C. </w:t>
            </w:r>
            <w:proofErr w:type="spellStart"/>
            <w:r w:rsidRPr="00585915">
              <w:rPr>
                <w:rFonts w:ascii="Arial" w:hAnsi="Arial" w:cs="Arial"/>
                <w:b w:val="0"/>
                <w:bCs/>
                <w:sz w:val="22"/>
                <w:szCs w:val="22"/>
              </w:rPr>
              <w:t>Cazurile</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în</w:t>
            </w:r>
            <w:proofErr w:type="spellEnd"/>
            <w:r w:rsidRPr="00585915">
              <w:rPr>
                <w:rFonts w:ascii="Arial" w:hAnsi="Arial" w:cs="Arial"/>
                <w:b w:val="0"/>
                <w:bCs/>
                <w:sz w:val="22"/>
                <w:szCs w:val="22"/>
              </w:rPr>
              <w:t xml:space="preserve"> care </w:t>
            </w:r>
            <w:proofErr w:type="spellStart"/>
            <w:r w:rsidRPr="00585915">
              <w:rPr>
                <w:rFonts w:ascii="Arial" w:hAnsi="Arial" w:cs="Arial"/>
                <w:b w:val="0"/>
                <w:bCs/>
                <w:sz w:val="22"/>
                <w:szCs w:val="22"/>
              </w:rPr>
              <w:t>autoritatea</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publică</w:t>
            </w:r>
            <w:proofErr w:type="spellEnd"/>
            <w:r w:rsidRPr="00585915">
              <w:rPr>
                <w:rFonts w:ascii="Arial" w:hAnsi="Arial" w:cs="Arial"/>
                <w:b w:val="0"/>
                <w:bCs/>
                <w:sz w:val="22"/>
                <w:szCs w:val="22"/>
              </w:rPr>
              <w:t xml:space="preserve"> a </w:t>
            </w:r>
            <w:proofErr w:type="spellStart"/>
            <w:r w:rsidRPr="00585915">
              <w:rPr>
                <w:rFonts w:ascii="Arial" w:hAnsi="Arial" w:cs="Arial"/>
                <w:b w:val="0"/>
                <w:bCs/>
                <w:sz w:val="22"/>
                <w:szCs w:val="22"/>
              </w:rPr>
              <w:t>fost</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acţionată</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în</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justiţie</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în</w:t>
            </w:r>
            <w:proofErr w:type="spellEnd"/>
            <w:r w:rsidRPr="00585915">
              <w:rPr>
                <w:rFonts w:ascii="Arial" w:hAnsi="Arial" w:cs="Arial"/>
                <w:b w:val="0"/>
                <w:bCs/>
                <w:sz w:val="22"/>
                <w:szCs w:val="22"/>
              </w:rPr>
              <w:t xml:space="preserve"> 202</w:t>
            </w:r>
            <w:r w:rsidR="00585915" w:rsidRPr="00585915">
              <w:rPr>
                <w:rFonts w:ascii="Arial" w:hAnsi="Arial" w:cs="Arial"/>
                <w:b w:val="0"/>
                <w:bCs/>
                <w:sz w:val="22"/>
                <w:szCs w:val="22"/>
              </w:rPr>
              <w:t>4</w:t>
            </w:r>
          </w:p>
        </w:tc>
      </w:tr>
      <w:tr w:rsidR="00585915" w:rsidRPr="00585915" w14:paraId="17F5D4E8" w14:textId="77777777" w:rsidTr="00675956">
        <w:trPr>
          <w:cantSplit/>
        </w:trPr>
        <w:tc>
          <w:tcPr>
            <w:tcW w:w="9214" w:type="dxa"/>
            <w:gridSpan w:val="8"/>
          </w:tcPr>
          <w:p w14:paraId="0A7725E7" w14:textId="74BB95E6" w:rsidR="00675956" w:rsidRPr="00585915" w:rsidRDefault="00675956" w:rsidP="00675956">
            <w:pPr>
              <w:pStyle w:val="Heading2"/>
              <w:spacing w:before="0" w:after="0"/>
              <w:rPr>
                <w:rFonts w:ascii="Arial" w:hAnsi="Arial" w:cs="Arial"/>
                <w:b w:val="0"/>
                <w:bCs/>
                <w:sz w:val="22"/>
                <w:szCs w:val="22"/>
              </w:rPr>
            </w:pPr>
            <w:r w:rsidRPr="00585915">
              <w:rPr>
                <w:rFonts w:ascii="Arial" w:hAnsi="Arial" w:cs="Arial"/>
                <w:b w:val="0"/>
                <w:bCs/>
                <w:sz w:val="22"/>
                <w:szCs w:val="22"/>
              </w:rPr>
              <w:t xml:space="preserve">1. </w:t>
            </w:r>
            <w:proofErr w:type="spellStart"/>
            <w:r w:rsidRPr="00585915">
              <w:rPr>
                <w:rFonts w:ascii="Arial" w:hAnsi="Arial" w:cs="Arial"/>
                <w:b w:val="0"/>
                <w:bCs/>
                <w:sz w:val="22"/>
                <w:szCs w:val="22"/>
              </w:rPr>
              <w:t>Numărul</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acţiunilor</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în</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justiţie</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pentru</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nerespectarea</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prevederilor</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legii</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privind</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transparenţa</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decizională</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intentate</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administraţiei</w:t>
            </w:r>
            <w:proofErr w:type="spellEnd"/>
            <w:r w:rsidRPr="00585915">
              <w:rPr>
                <w:rFonts w:ascii="Arial" w:hAnsi="Arial" w:cs="Arial"/>
                <w:b w:val="0"/>
                <w:bCs/>
                <w:sz w:val="22"/>
                <w:szCs w:val="22"/>
              </w:rPr>
              <w:t xml:space="preserve"> </w:t>
            </w:r>
            <w:proofErr w:type="spellStart"/>
            <w:r w:rsidRPr="00585915">
              <w:rPr>
                <w:rFonts w:ascii="Arial" w:hAnsi="Arial" w:cs="Arial"/>
                <w:b w:val="0"/>
                <w:bCs/>
                <w:sz w:val="22"/>
                <w:szCs w:val="22"/>
              </w:rPr>
              <w:t>publice</w:t>
            </w:r>
            <w:proofErr w:type="spellEnd"/>
            <w:r w:rsidRPr="00585915">
              <w:rPr>
                <w:rFonts w:ascii="Arial" w:hAnsi="Arial" w:cs="Arial"/>
                <w:b w:val="0"/>
                <w:bCs/>
                <w:sz w:val="22"/>
                <w:szCs w:val="22"/>
              </w:rPr>
              <w:t xml:space="preserve">: </w:t>
            </w:r>
            <w:r w:rsidR="00585915">
              <w:rPr>
                <w:rFonts w:ascii="Arial" w:hAnsi="Arial" w:cs="Arial"/>
                <w:b w:val="0"/>
                <w:bCs/>
                <w:sz w:val="22"/>
                <w:szCs w:val="22"/>
              </w:rPr>
              <w:t>-</w:t>
            </w:r>
            <w:r w:rsidRPr="00585915">
              <w:rPr>
                <w:rFonts w:ascii="Arial" w:hAnsi="Arial" w:cs="Arial"/>
                <w:b w:val="0"/>
                <w:bCs/>
                <w:sz w:val="22"/>
                <w:szCs w:val="22"/>
              </w:rPr>
              <w:t xml:space="preserve">                                                                                 </w:t>
            </w:r>
          </w:p>
        </w:tc>
      </w:tr>
      <w:tr w:rsidR="00585915" w:rsidRPr="00585915" w14:paraId="27BF197D" w14:textId="77777777" w:rsidTr="00675956">
        <w:tc>
          <w:tcPr>
            <w:tcW w:w="5367" w:type="dxa"/>
          </w:tcPr>
          <w:p w14:paraId="4CF579EC" w14:textId="77777777" w:rsidR="00675956" w:rsidRPr="00585915" w:rsidRDefault="00675956" w:rsidP="00675956">
            <w:pPr>
              <w:jc w:val="both"/>
              <w:rPr>
                <w:rFonts w:ascii="Arial" w:hAnsi="Arial" w:cs="Arial"/>
                <w:bCs/>
                <w:sz w:val="22"/>
                <w:szCs w:val="22"/>
              </w:rPr>
            </w:pPr>
            <w:r w:rsidRPr="00585915">
              <w:rPr>
                <w:rFonts w:ascii="Arial" w:hAnsi="Arial" w:cs="Arial"/>
                <w:bCs/>
                <w:sz w:val="22"/>
                <w:szCs w:val="22"/>
              </w:rPr>
              <w:t xml:space="preserve">               a. </w:t>
            </w:r>
            <w:proofErr w:type="spellStart"/>
            <w:r w:rsidRPr="00585915">
              <w:rPr>
                <w:rFonts w:ascii="Arial" w:hAnsi="Arial" w:cs="Arial"/>
                <w:bCs/>
                <w:sz w:val="22"/>
                <w:szCs w:val="22"/>
              </w:rPr>
              <w:t>rezolvate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favorabil</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reclamantului</w:t>
            </w:r>
            <w:proofErr w:type="spellEnd"/>
          </w:p>
        </w:tc>
        <w:tc>
          <w:tcPr>
            <w:tcW w:w="1615" w:type="dxa"/>
            <w:gridSpan w:val="6"/>
          </w:tcPr>
          <w:p w14:paraId="00532652" w14:textId="77777777" w:rsidR="00675956" w:rsidRPr="00585915" w:rsidRDefault="00675956" w:rsidP="00675956">
            <w:pPr>
              <w:pStyle w:val="Heading5"/>
              <w:spacing w:before="0" w:after="0"/>
              <w:jc w:val="center"/>
              <w:rPr>
                <w:b w:val="0"/>
                <w:bCs/>
              </w:rPr>
            </w:pPr>
            <w:r w:rsidRPr="00585915">
              <w:rPr>
                <w:b w:val="0"/>
                <w:bCs/>
              </w:rPr>
              <w:t>C1_1</w:t>
            </w:r>
          </w:p>
        </w:tc>
        <w:tc>
          <w:tcPr>
            <w:tcW w:w="2232" w:type="dxa"/>
          </w:tcPr>
          <w:p w14:paraId="10F1CFD7" w14:textId="5A7E2C6A" w:rsidR="00675956" w:rsidRPr="00585915" w:rsidRDefault="00675956" w:rsidP="00675956">
            <w:pPr>
              <w:ind w:left="1080"/>
              <w:jc w:val="center"/>
              <w:rPr>
                <w:rFonts w:ascii="Arial" w:hAnsi="Arial" w:cs="Arial"/>
                <w:bCs/>
                <w:sz w:val="22"/>
                <w:szCs w:val="22"/>
              </w:rPr>
            </w:pPr>
            <w:r w:rsidRPr="00585915">
              <w:rPr>
                <w:rFonts w:ascii="Arial" w:hAnsi="Arial" w:cs="Arial"/>
                <w:bCs/>
                <w:sz w:val="22"/>
                <w:szCs w:val="22"/>
              </w:rPr>
              <w:t>-</w:t>
            </w:r>
          </w:p>
        </w:tc>
      </w:tr>
      <w:tr w:rsidR="00585915" w:rsidRPr="00585915" w14:paraId="3F0BB19B" w14:textId="77777777" w:rsidTr="00675956">
        <w:tc>
          <w:tcPr>
            <w:tcW w:w="5367" w:type="dxa"/>
          </w:tcPr>
          <w:p w14:paraId="6941A2F6" w14:textId="77777777" w:rsidR="00675956" w:rsidRPr="00585915" w:rsidRDefault="00675956" w:rsidP="00675956">
            <w:pPr>
              <w:rPr>
                <w:rFonts w:ascii="Arial" w:hAnsi="Arial" w:cs="Arial"/>
                <w:bCs/>
                <w:sz w:val="22"/>
                <w:szCs w:val="22"/>
              </w:rPr>
            </w:pPr>
            <w:r w:rsidRPr="00585915">
              <w:rPr>
                <w:rFonts w:ascii="Arial" w:hAnsi="Arial" w:cs="Arial"/>
                <w:bCs/>
                <w:sz w:val="22"/>
                <w:szCs w:val="22"/>
              </w:rPr>
              <w:t xml:space="preserve">               b. </w:t>
            </w:r>
            <w:proofErr w:type="spellStart"/>
            <w:r w:rsidRPr="00585915">
              <w:rPr>
                <w:rFonts w:ascii="Arial" w:hAnsi="Arial" w:cs="Arial"/>
                <w:bCs/>
                <w:sz w:val="22"/>
                <w:szCs w:val="22"/>
              </w:rPr>
              <w:t>rezolvate</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favorabil</w:t>
            </w:r>
            <w:proofErr w:type="spellEnd"/>
            <w:r w:rsidRPr="00585915">
              <w:rPr>
                <w:rFonts w:ascii="Arial" w:hAnsi="Arial" w:cs="Arial"/>
                <w:bCs/>
                <w:sz w:val="22"/>
                <w:szCs w:val="22"/>
              </w:rPr>
              <w:t xml:space="preserve"> </w:t>
            </w:r>
            <w:proofErr w:type="spellStart"/>
            <w:r w:rsidRPr="00585915">
              <w:rPr>
                <w:rFonts w:ascii="Arial" w:hAnsi="Arial" w:cs="Arial"/>
                <w:bCs/>
                <w:sz w:val="22"/>
                <w:szCs w:val="22"/>
              </w:rPr>
              <w:t>instituţiei</w:t>
            </w:r>
            <w:proofErr w:type="spellEnd"/>
          </w:p>
        </w:tc>
        <w:tc>
          <w:tcPr>
            <w:tcW w:w="1615" w:type="dxa"/>
            <w:gridSpan w:val="6"/>
          </w:tcPr>
          <w:p w14:paraId="16159F85" w14:textId="77777777" w:rsidR="00675956" w:rsidRPr="00585915" w:rsidRDefault="00675956" w:rsidP="00675956">
            <w:pPr>
              <w:jc w:val="center"/>
              <w:rPr>
                <w:rFonts w:ascii="Arial" w:hAnsi="Arial" w:cs="Arial"/>
                <w:bCs/>
                <w:sz w:val="22"/>
                <w:szCs w:val="22"/>
              </w:rPr>
            </w:pPr>
            <w:r w:rsidRPr="00585915">
              <w:rPr>
                <w:rFonts w:ascii="Arial" w:hAnsi="Arial" w:cs="Arial"/>
                <w:bCs/>
                <w:sz w:val="22"/>
                <w:szCs w:val="22"/>
              </w:rPr>
              <w:t>C1_2</w:t>
            </w:r>
          </w:p>
        </w:tc>
        <w:tc>
          <w:tcPr>
            <w:tcW w:w="2232" w:type="dxa"/>
          </w:tcPr>
          <w:p w14:paraId="56957739" w14:textId="357AC396" w:rsidR="00675956" w:rsidRPr="00585915" w:rsidRDefault="00675956" w:rsidP="00675956">
            <w:pPr>
              <w:ind w:left="1080"/>
              <w:jc w:val="center"/>
              <w:rPr>
                <w:rFonts w:ascii="Arial" w:hAnsi="Arial" w:cs="Arial"/>
                <w:bCs/>
                <w:sz w:val="22"/>
                <w:szCs w:val="22"/>
              </w:rPr>
            </w:pPr>
            <w:r w:rsidRPr="00585915">
              <w:rPr>
                <w:rFonts w:ascii="Arial" w:hAnsi="Arial" w:cs="Arial"/>
                <w:bCs/>
                <w:sz w:val="22"/>
                <w:szCs w:val="22"/>
              </w:rPr>
              <w:t>-</w:t>
            </w:r>
          </w:p>
        </w:tc>
      </w:tr>
      <w:tr w:rsidR="00585915" w:rsidRPr="00585915" w14:paraId="5AEDA3EC" w14:textId="77777777" w:rsidTr="00675956">
        <w:tc>
          <w:tcPr>
            <w:tcW w:w="5367" w:type="dxa"/>
          </w:tcPr>
          <w:p w14:paraId="3EA9505D" w14:textId="77777777" w:rsidR="00675956" w:rsidRPr="00585915" w:rsidRDefault="00675956" w:rsidP="00675956">
            <w:pPr>
              <w:rPr>
                <w:rFonts w:ascii="Arial" w:hAnsi="Arial" w:cs="Arial"/>
                <w:bCs/>
                <w:sz w:val="22"/>
                <w:szCs w:val="22"/>
                <w:lang w:val="fr-FR"/>
              </w:rPr>
            </w:pPr>
            <w:r w:rsidRPr="00585915">
              <w:rPr>
                <w:rFonts w:ascii="Arial" w:hAnsi="Arial" w:cs="Arial"/>
                <w:bCs/>
                <w:sz w:val="22"/>
                <w:szCs w:val="22"/>
                <w:lang w:val="fr-FR"/>
              </w:rPr>
              <w:t xml:space="preserve">               c. </w:t>
            </w:r>
            <w:proofErr w:type="spellStart"/>
            <w:r w:rsidRPr="00585915">
              <w:rPr>
                <w:rFonts w:ascii="Arial" w:hAnsi="Arial" w:cs="Arial"/>
                <w:bCs/>
                <w:sz w:val="22"/>
                <w:szCs w:val="22"/>
                <w:lang w:val="fr-FR"/>
              </w:rPr>
              <w:t>în</w:t>
            </w:r>
            <w:proofErr w:type="spellEnd"/>
            <w:r w:rsidRPr="00585915">
              <w:rPr>
                <w:rFonts w:ascii="Arial" w:hAnsi="Arial" w:cs="Arial"/>
                <w:bCs/>
                <w:sz w:val="22"/>
                <w:szCs w:val="22"/>
                <w:lang w:val="fr-FR"/>
              </w:rPr>
              <w:t xml:space="preserve"> </w:t>
            </w:r>
            <w:proofErr w:type="spellStart"/>
            <w:r w:rsidRPr="00585915">
              <w:rPr>
                <w:rFonts w:ascii="Arial" w:hAnsi="Arial" w:cs="Arial"/>
                <w:bCs/>
                <w:sz w:val="22"/>
                <w:szCs w:val="22"/>
                <w:lang w:val="fr-FR"/>
              </w:rPr>
              <w:t>curs</w:t>
            </w:r>
            <w:proofErr w:type="spellEnd"/>
            <w:r w:rsidRPr="00585915">
              <w:rPr>
                <w:rFonts w:ascii="Arial" w:hAnsi="Arial" w:cs="Arial"/>
                <w:bCs/>
                <w:sz w:val="22"/>
                <w:szCs w:val="22"/>
                <w:lang w:val="fr-FR"/>
              </w:rPr>
              <w:t xml:space="preserve"> de </w:t>
            </w:r>
            <w:proofErr w:type="spellStart"/>
            <w:r w:rsidRPr="00585915">
              <w:rPr>
                <w:rFonts w:ascii="Arial" w:hAnsi="Arial" w:cs="Arial"/>
                <w:bCs/>
                <w:sz w:val="22"/>
                <w:szCs w:val="22"/>
                <w:lang w:val="fr-FR"/>
              </w:rPr>
              <w:t>soluţionare</w:t>
            </w:r>
            <w:proofErr w:type="spellEnd"/>
          </w:p>
        </w:tc>
        <w:tc>
          <w:tcPr>
            <w:tcW w:w="1615" w:type="dxa"/>
            <w:gridSpan w:val="6"/>
          </w:tcPr>
          <w:p w14:paraId="007CDD73" w14:textId="77777777" w:rsidR="00675956" w:rsidRPr="00585915" w:rsidRDefault="00675956" w:rsidP="00675956">
            <w:pPr>
              <w:jc w:val="center"/>
              <w:rPr>
                <w:rFonts w:ascii="Arial" w:hAnsi="Arial" w:cs="Arial"/>
                <w:bCs/>
                <w:sz w:val="22"/>
                <w:szCs w:val="22"/>
              </w:rPr>
            </w:pPr>
            <w:r w:rsidRPr="00585915">
              <w:rPr>
                <w:rFonts w:ascii="Arial" w:hAnsi="Arial" w:cs="Arial"/>
                <w:bCs/>
                <w:sz w:val="22"/>
                <w:szCs w:val="22"/>
              </w:rPr>
              <w:t>C1_3</w:t>
            </w:r>
          </w:p>
        </w:tc>
        <w:tc>
          <w:tcPr>
            <w:tcW w:w="2232" w:type="dxa"/>
          </w:tcPr>
          <w:p w14:paraId="51483A33" w14:textId="41AE2C9B" w:rsidR="00675956" w:rsidRPr="00585915" w:rsidRDefault="00675956" w:rsidP="00675956">
            <w:pPr>
              <w:ind w:left="1080"/>
              <w:jc w:val="center"/>
              <w:rPr>
                <w:rFonts w:ascii="Arial" w:hAnsi="Arial" w:cs="Arial"/>
                <w:bCs/>
                <w:sz w:val="22"/>
                <w:szCs w:val="22"/>
              </w:rPr>
            </w:pPr>
            <w:r w:rsidRPr="00585915">
              <w:rPr>
                <w:rFonts w:ascii="Arial" w:hAnsi="Arial" w:cs="Arial"/>
                <w:bCs/>
                <w:sz w:val="22"/>
                <w:szCs w:val="22"/>
              </w:rPr>
              <w:t>-</w:t>
            </w:r>
          </w:p>
        </w:tc>
      </w:tr>
    </w:tbl>
    <w:p w14:paraId="3545B6DE" w14:textId="31ABC1D8" w:rsidR="00D26682" w:rsidRPr="000D045D" w:rsidRDefault="00D26682" w:rsidP="00D26682">
      <w:pPr>
        <w:pStyle w:val="Subtitle"/>
        <w:rPr>
          <w:rFonts w:ascii="Arial" w:hAnsi="Arial" w:cs="Arial"/>
          <w:b/>
          <w:bCs/>
          <w:i w:val="0"/>
          <w:iCs/>
          <w:color w:val="auto"/>
          <w:sz w:val="28"/>
          <w:szCs w:val="28"/>
        </w:rPr>
      </w:pPr>
      <w:r w:rsidRPr="00ED5D75">
        <w:rPr>
          <w:color w:val="FF0000"/>
        </w:rPr>
        <w:tab/>
      </w:r>
      <w:proofErr w:type="spellStart"/>
      <w:r w:rsidRPr="000D045D">
        <w:rPr>
          <w:rFonts w:ascii="Arial" w:hAnsi="Arial" w:cs="Arial"/>
          <w:b/>
          <w:bCs/>
          <w:i w:val="0"/>
          <w:iCs/>
          <w:color w:val="auto"/>
          <w:sz w:val="28"/>
          <w:szCs w:val="28"/>
        </w:rPr>
        <w:t>Activitatea</w:t>
      </w:r>
      <w:proofErr w:type="spellEnd"/>
      <w:r w:rsidRPr="000D045D">
        <w:rPr>
          <w:rFonts w:ascii="Arial" w:hAnsi="Arial" w:cs="Arial"/>
          <w:b/>
          <w:bCs/>
          <w:i w:val="0"/>
          <w:iCs/>
          <w:color w:val="auto"/>
          <w:sz w:val="28"/>
          <w:szCs w:val="28"/>
        </w:rPr>
        <w:t xml:space="preserve"> </w:t>
      </w:r>
      <w:proofErr w:type="spellStart"/>
      <w:r w:rsidRPr="000D045D">
        <w:rPr>
          <w:rFonts w:ascii="Arial" w:hAnsi="Arial" w:cs="Arial"/>
          <w:b/>
          <w:bCs/>
          <w:i w:val="0"/>
          <w:iCs/>
          <w:color w:val="auto"/>
          <w:sz w:val="28"/>
          <w:szCs w:val="28"/>
        </w:rPr>
        <w:t>Primăriei</w:t>
      </w:r>
      <w:proofErr w:type="spellEnd"/>
      <w:r w:rsidRPr="000D045D">
        <w:rPr>
          <w:rFonts w:ascii="Arial" w:hAnsi="Arial" w:cs="Arial"/>
          <w:b/>
          <w:bCs/>
          <w:i w:val="0"/>
          <w:iCs/>
          <w:color w:val="auto"/>
          <w:sz w:val="28"/>
          <w:szCs w:val="28"/>
        </w:rPr>
        <w:t xml:space="preserve"> </w:t>
      </w:r>
      <w:proofErr w:type="spellStart"/>
      <w:r w:rsidRPr="000D045D">
        <w:rPr>
          <w:rFonts w:ascii="Arial" w:hAnsi="Arial" w:cs="Arial"/>
          <w:b/>
          <w:bCs/>
          <w:i w:val="0"/>
          <w:iCs/>
          <w:color w:val="auto"/>
          <w:sz w:val="28"/>
          <w:szCs w:val="28"/>
        </w:rPr>
        <w:t>municipiului</w:t>
      </w:r>
      <w:proofErr w:type="spellEnd"/>
      <w:r w:rsidRPr="000D045D">
        <w:rPr>
          <w:rFonts w:ascii="Arial" w:hAnsi="Arial" w:cs="Arial"/>
          <w:b/>
          <w:bCs/>
          <w:i w:val="0"/>
          <w:iCs/>
          <w:color w:val="auto"/>
          <w:sz w:val="28"/>
          <w:szCs w:val="28"/>
        </w:rPr>
        <w:t xml:space="preserve"> Buzău</w:t>
      </w:r>
    </w:p>
    <w:p w14:paraId="0D5C3756" w14:textId="77777777" w:rsidR="005C5679" w:rsidRPr="000D045D" w:rsidRDefault="00D26682" w:rsidP="005C5679">
      <w:pPr>
        <w:ind w:firstLine="720"/>
        <w:jc w:val="both"/>
        <w:rPr>
          <w:rFonts w:ascii="Arial" w:hAnsi="Arial" w:cs="Arial"/>
          <w:b/>
        </w:rPr>
      </w:pPr>
      <w:r w:rsidRPr="000D045D">
        <w:rPr>
          <w:rFonts w:ascii="Arial" w:hAnsi="Arial" w:cs="Arial"/>
          <w:b/>
          <w:lang w:val="fr-FR"/>
        </w:rPr>
        <w:t xml:space="preserve">    </w:t>
      </w:r>
      <w:r w:rsidRPr="000D045D">
        <w:rPr>
          <w:rFonts w:ascii="Arial" w:hAnsi="Arial" w:cs="Arial"/>
          <w:b/>
          <w:lang w:val="fr-FR"/>
        </w:rPr>
        <w:tab/>
      </w:r>
    </w:p>
    <w:p w14:paraId="69402FA4" w14:textId="233F0A1B" w:rsidR="00D26682" w:rsidRPr="000D045D" w:rsidRDefault="00D26682" w:rsidP="00D26682">
      <w:pPr>
        <w:tabs>
          <w:tab w:val="left" w:pos="570"/>
        </w:tabs>
        <w:spacing w:line="276" w:lineRule="auto"/>
        <w:jc w:val="both"/>
        <w:rPr>
          <w:rFonts w:ascii="Arial" w:hAnsi="Arial" w:cs="Arial"/>
        </w:rPr>
      </w:pPr>
      <w:r w:rsidRPr="000D045D">
        <w:rPr>
          <w:rFonts w:ascii="Arial" w:hAnsi="Arial" w:cs="Arial"/>
        </w:rPr>
        <w:t xml:space="preserve">     </w:t>
      </w:r>
      <w:r w:rsidR="000D045D" w:rsidRPr="000D045D">
        <w:rPr>
          <w:rFonts w:ascii="Arial" w:hAnsi="Arial" w:cs="Arial"/>
        </w:rPr>
        <w:tab/>
      </w:r>
      <w:r w:rsidRPr="000D045D">
        <w:rPr>
          <w:rFonts w:ascii="Arial" w:hAnsi="Arial" w:cs="Arial"/>
        </w:rPr>
        <w:t xml:space="preserve"> </w:t>
      </w:r>
      <w:proofErr w:type="spellStart"/>
      <w:r w:rsidR="000D045D" w:rsidRPr="000D045D">
        <w:rPr>
          <w:rFonts w:ascii="Arial" w:hAnsi="Arial" w:cs="Arial"/>
        </w:rPr>
        <w:t>A</w:t>
      </w:r>
      <w:r w:rsidRPr="000D045D">
        <w:rPr>
          <w:rFonts w:ascii="Arial" w:hAnsi="Arial" w:cs="Arial"/>
        </w:rPr>
        <w:t>plicarea</w:t>
      </w:r>
      <w:proofErr w:type="spellEnd"/>
      <w:r w:rsidRPr="000D045D">
        <w:rPr>
          <w:rFonts w:ascii="Arial" w:hAnsi="Arial" w:cs="Arial"/>
        </w:rPr>
        <w:t xml:space="preserve"> </w:t>
      </w:r>
      <w:proofErr w:type="spellStart"/>
      <w:r w:rsidRPr="000D045D">
        <w:rPr>
          <w:rFonts w:ascii="Arial" w:hAnsi="Arial" w:cs="Arial"/>
        </w:rPr>
        <w:t>sistemul</w:t>
      </w:r>
      <w:proofErr w:type="spellEnd"/>
      <w:r w:rsidRPr="000D045D">
        <w:rPr>
          <w:rFonts w:ascii="Arial" w:hAnsi="Arial" w:cs="Arial"/>
        </w:rPr>
        <w:t xml:space="preserve"> de management Kaizen, ”</w:t>
      </w:r>
      <w:proofErr w:type="spellStart"/>
      <w:r w:rsidRPr="000D045D">
        <w:rPr>
          <w:rFonts w:ascii="Arial" w:hAnsi="Arial" w:cs="Arial"/>
        </w:rPr>
        <w:t>îmbunătăţirea</w:t>
      </w:r>
      <w:proofErr w:type="spellEnd"/>
      <w:r w:rsidRPr="000D045D">
        <w:rPr>
          <w:rFonts w:ascii="Arial" w:hAnsi="Arial" w:cs="Arial"/>
        </w:rPr>
        <w:t xml:space="preserve"> </w:t>
      </w:r>
      <w:proofErr w:type="spellStart"/>
      <w:r w:rsidRPr="000D045D">
        <w:rPr>
          <w:rFonts w:ascii="Arial" w:hAnsi="Arial" w:cs="Arial"/>
        </w:rPr>
        <w:t>continuă</w:t>
      </w:r>
      <w:proofErr w:type="spellEnd"/>
      <w:r w:rsidRPr="000D045D">
        <w:rPr>
          <w:rFonts w:ascii="Arial" w:hAnsi="Arial" w:cs="Arial"/>
        </w:rPr>
        <w:t xml:space="preserve">”, </w:t>
      </w:r>
      <w:proofErr w:type="spellStart"/>
      <w:r w:rsidRPr="000D045D">
        <w:rPr>
          <w:rFonts w:ascii="Arial" w:hAnsi="Arial" w:cs="Arial"/>
        </w:rPr>
        <w:t>început</w:t>
      </w:r>
      <w:proofErr w:type="spellEnd"/>
      <w:r w:rsidRPr="000D045D">
        <w:rPr>
          <w:rFonts w:ascii="Arial" w:hAnsi="Arial" w:cs="Arial"/>
        </w:rPr>
        <w:t xml:space="preserve"> </w:t>
      </w:r>
      <w:proofErr w:type="spellStart"/>
      <w:r w:rsidRPr="000D045D">
        <w:rPr>
          <w:rFonts w:ascii="Arial" w:hAnsi="Arial" w:cs="Arial"/>
        </w:rPr>
        <w:t>în</w:t>
      </w:r>
      <w:proofErr w:type="spellEnd"/>
      <w:r w:rsidRPr="000D045D">
        <w:rPr>
          <w:rFonts w:ascii="Arial" w:hAnsi="Arial" w:cs="Arial"/>
        </w:rPr>
        <w:t xml:space="preserve"> </w:t>
      </w:r>
      <w:proofErr w:type="spellStart"/>
      <w:r w:rsidRPr="000D045D">
        <w:rPr>
          <w:rFonts w:ascii="Arial" w:hAnsi="Arial" w:cs="Arial"/>
        </w:rPr>
        <w:t>anul</w:t>
      </w:r>
      <w:proofErr w:type="spellEnd"/>
      <w:r w:rsidRPr="000D045D">
        <w:rPr>
          <w:rFonts w:ascii="Arial" w:hAnsi="Arial" w:cs="Arial"/>
        </w:rPr>
        <w:t xml:space="preserve"> 2017,  </w:t>
      </w:r>
      <w:r w:rsidR="000D045D" w:rsidRPr="000D045D">
        <w:rPr>
          <w:rFonts w:ascii="Arial" w:hAnsi="Arial" w:cs="Arial"/>
        </w:rPr>
        <w:t xml:space="preserve">a </w:t>
      </w:r>
      <w:proofErr w:type="spellStart"/>
      <w:r w:rsidR="000D045D" w:rsidRPr="000D045D">
        <w:rPr>
          <w:rFonts w:ascii="Arial" w:hAnsi="Arial" w:cs="Arial"/>
        </w:rPr>
        <w:t>fost</w:t>
      </w:r>
      <w:proofErr w:type="spellEnd"/>
      <w:r w:rsidR="000D045D" w:rsidRPr="000D045D">
        <w:rPr>
          <w:rFonts w:ascii="Arial" w:hAnsi="Arial" w:cs="Arial"/>
        </w:rPr>
        <w:t xml:space="preserve"> </w:t>
      </w:r>
      <w:proofErr w:type="spellStart"/>
      <w:r w:rsidR="000D045D" w:rsidRPr="000D045D">
        <w:rPr>
          <w:rFonts w:ascii="Arial" w:hAnsi="Arial" w:cs="Arial"/>
        </w:rPr>
        <w:t>aplicat</w:t>
      </w:r>
      <w:proofErr w:type="spellEnd"/>
      <w:r w:rsidR="000D045D" w:rsidRPr="000D045D">
        <w:rPr>
          <w:rFonts w:ascii="Arial" w:hAnsi="Arial" w:cs="Arial"/>
        </w:rPr>
        <w:t xml:space="preserve"> </w:t>
      </w:r>
      <w:proofErr w:type="spellStart"/>
      <w:r w:rsidR="000D045D" w:rsidRPr="000D045D">
        <w:rPr>
          <w:rFonts w:ascii="Arial" w:hAnsi="Arial" w:cs="Arial"/>
        </w:rPr>
        <w:t>în</w:t>
      </w:r>
      <w:proofErr w:type="spellEnd"/>
      <w:r w:rsidR="000D045D" w:rsidRPr="000D045D">
        <w:rPr>
          <w:rFonts w:ascii="Arial" w:hAnsi="Arial" w:cs="Arial"/>
        </w:rPr>
        <w:t xml:space="preserve"> </w:t>
      </w:r>
      <w:proofErr w:type="spellStart"/>
      <w:r w:rsidR="000D045D" w:rsidRPr="000D045D">
        <w:rPr>
          <w:rFonts w:ascii="Arial" w:hAnsi="Arial" w:cs="Arial"/>
        </w:rPr>
        <w:t>activitatea</w:t>
      </w:r>
      <w:proofErr w:type="spellEnd"/>
      <w:r w:rsidR="000D045D" w:rsidRPr="000D045D">
        <w:rPr>
          <w:rFonts w:ascii="Arial" w:hAnsi="Arial" w:cs="Arial"/>
        </w:rPr>
        <w:t xml:space="preserve"> </w:t>
      </w:r>
      <w:proofErr w:type="spellStart"/>
      <w:r w:rsidR="000D045D" w:rsidRPr="000D045D">
        <w:rPr>
          <w:rFonts w:ascii="Arial" w:hAnsi="Arial" w:cs="Arial"/>
        </w:rPr>
        <w:t>instituției</w:t>
      </w:r>
      <w:proofErr w:type="spellEnd"/>
      <w:r w:rsidR="000D045D" w:rsidRPr="000D045D">
        <w:rPr>
          <w:rFonts w:ascii="Arial" w:hAnsi="Arial" w:cs="Arial"/>
        </w:rPr>
        <w:t xml:space="preserve"> </w:t>
      </w:r>
      <w:proofErr w:type="spellStart"/>
      <w:r w:rsidR="000D045D" w:rsidRPr="000D045D">
        <w:rPr>
          <w:rFonts w:ascii="Arial" w:hAnsi="Arial" w:cs="Arial"/>
        </w:rPr>
        <w:t>și</w:t>
      </w:r>
      <w:proofErr w:type="spellEnd"/>
      <w:r w:rsidR="000D045D" w:rsidRPr="000D045D">
        <w:rPr>
          <w:rFonts w:ascii="Arial" w:hAnsi="Arial" w:cs="Arial"/>
        </w:rPr>
        <w:t xml:space="preserve"> </w:t>
      </w:r>
      <w:proofErr w:type="spellStart"/>
      <w:r w:rsidR="000D045D" w:rsidRPr="000D045D">
        <w:rPr>
          <w:rFonts w:ascii="Arial" w:hAnsi="Arial" w:cs="Arial"/>
        </w:rPr>
        <w:t>în</w:t>
      </w:r>
      <w:proofErr w:type="spellEnd"/>
      <w:r w:rsidR="000D045D" w:rsidRPr="000D045D">
        <w:rPr>
          <w:rFonts w:ascii="Arial" w:hAnsi="Arial" w:cs="Arial"/>
        </w:rPr>
        <w:t xml:space="preserve"> </w:t>
      </w:r>
      <w:proofErr w:type="spellStart"/>
      <w:r w:rsidR="000D045D" w:rsidRPr="000D045D">
        <w:rPr>
          <w:rFonts w:ascii="Arial" w:hAnsi="Arial" w:cs="Arial"/>
        </w:rPr>
        <w:t>anul</w:t>
      </w:r>
      <w:proofErr w:type="spellEnd"/>
      <w:r w:rsidR="000D045D" w:rsidRPr="000D045D">
        <w:rPr>
          <w:rFonts w:ascii="Arial" w:hAnsi="Arial" w:cs="Arial"/>
        </w:rPr>
        <w:t xml:space="preserve"> 2024, </w:t>
      </w:r>
      <w:proofErr w:type="spellStart"/>
      <w:r w:rsidRPr="000D045D">
        <w:rPr>
          <w:rFonts w:ascii="Arial" w:hAnsi="Arial" w:cs="Arial"/>
        </w:rPr>
        <w:t>sistem</w:t>
      </w:r>
      <w:proofErr w:type="spellEnd"/>
      <w:r w:rsidRPr="000D045D">
        <w:rPr>
          <w:rFonts w:ascii="Arial" w:hAnsi="Arial" w:cs="Arial"/>
        </w:rPr>
        <w:t xml:space="preserve"> care se </w:t>
      </w:r>
      <w:proofErr w:type="spellStart"/>
      <w:r w:rsidRPr="000D045D">
        <w:rPr>
          <w:rFonts w:ascii="Arial" w:hAnsi="Arial" w:cs="Arial"/>
        </w:rPr>
        <w:t>aplică</w:t>
      </w:r>
      <w:proofErr w:type="spellEnd"/>
      <w:r w:rsidRPr="000D045D">
        <w:rPr>
          <w:rFonts w:ascii="Arial" w:hAnsi="Arial" w:cs="Arial"/>
        </w:rPr>
        <w:t xml:space="preserve"> </w:t>
      </w:r>
      <w:proofErr w:type="spellStart"/>
      <w:r w:rsidRPr="000D045D">
        <w:rPr>
          <w:rFonts w:ascii="Arial" w:hAnsi="Arial" w:cs="Arial"/>
        </w:rPr>
        <w:t>în</w:t>
      </w:r>
      <w:proofErr w:type="spellEnd"/>
      <w:r w:rsidRPr="000D045D">
        <w:rPr>
          <w:rFonts w:ascii="Arial" w:hAnsi="Arial" w:cs="Arial"/>
        </w:rPr>
        <w:t xml:space="preserve"> </w:t>
      </w:r>
      <w:proofErr w:type="spellStart"/>
      <w:r w:rsidRPr="000D045D">
        <w:rPr>
          <w:rFonts w:ascii="Arial" w:hAnsi="Arial" w:cs="Arial"/>
        </w:rPr>
        <w:t>majoritatea</w:t>
      </w:r>
      <w:proofErr w:type="spellEnd"/>
      <w:r w:rsidRPr="000D045D">
        <w:rPr>
          <w:rFonts w:ascii="Arial" w:hAnsi="Arial" w:cs="Arial"/>
        </w:rPr>
        <w:t xml:space="preserve"> </w:t>
      </w:r>
      <w:proofErr w:type="spellStart"/>
      <w:r w:rsidRPr="000D045D">
        <w:rPr>
          <w:rFonts w:ascii="Arial" w:hAnsi="Arial" w:cs="Arial"/>
        </w:rPr>
        <w:t>marilor</w:t>
      </w:r>
      <w:proofErr w:type="spellEnd"/>
      <w:r w:rsidRPr="000D045D">
        <w:rPr>
          <w:rFonts w:ascii="Arial" w:hAnsi="Arial" w:cs="Arial"/>
        </w:rPr>
        <w:t xml:space="preserve"> </w:t>
      </w:r>
      <w:proofErr w:type="spellStart"/>
      <w:r w:rsidRPr="000D045D">
        <w:rPr>
          <w:rFonts w:ascii="Arial" w:hAnsi="Arial" w:cs="Arial"/>
        </w:rPr>
        <w:t>companii</w:t>
      </w:r>
      <w:proofErr w:type="spellEnd"/>
      <w:r w:rsidRPr="000D045D">
        <w:rPr>
          <w:rFonts w:ascii="Arial" w:hAnsi="Arial" w:cs="Arial"/>
        </w:rPr>
        <w:t xml:space="preserve"> din </w:t>
      </w:r>
      <w:proofErr w:type="spellStart"/>
      <w:r w:rsidRPr="000D045D">
        <w:rPr>
          <w:rFonts w:ascii="Arial" w:hAnsi="Arial" w:cs="Arial"/>
        </w:rPr>
        <w:t>întreaga</w:t>
      </w:r>
      <w:proofErr w:type="spellEnd"/>
      <w:r w:rsidRPr="000D045D">
        <w:rPr>
          <w:rFonts w:ascii="Arial" w:hAnsi="Arial" w:cs="Arial"/>
        </w:rPr>
        <w:t xml:space="preserve"> </w:t>
      </w:r>
      <w:proofErr w:type="spellStart"/>
      <w:r w:rsidRPr="000D045D">
        <w:rPr>
          <w:rFonts w:ascii="Arial" w:hAnsi="Arial" w:cs="Arial"/>
        </w:rPr>
        <w:t>lume</w:t>
      </w:r>
      <w:proofErr w:type="spellEnd"/>
      <w:r w:rsidRPr="000D045D">
        <w:rPr>
          <w:rFonts w:ascii="Arial" w:hAnsi="Arial" w:cs="Arial"/>
        </w:rPr>
        <w:t xml:space="preserve">, cu </w:t>
      </w:r>
      <w:proofErr w:type="spellStart"/>
      <w:r w:rsidRPr="000D045D">
        <w:rPr>
          <w:rFonts w:ascii="Arial" w:hAnsi="Arial" w:cs="Arial"/>
        </w:rPr>
        <w:t>rezultate</w:t>
      </w:r>
      <w:proofErr w:type="spellEnd"/>
      <w:r w:rsidRPr="000D045D">
        <w:rPr>
          <w:rFonts w:ascii="Arial" w:hAnsi="Arial" w:cs="Arial"/>
        </w:rPr>
        <w:t xml:space="preserve"> </w:t>
      </w:r>
      <w:proofErr w:type="spellStart"/>
      <w:r w:rsidR="001A72FD" w:rsidRPr="000D045D">
        <w:rPr>
          <w:rFonts w:ascii="Arial" w:hAnsi="Arial" w:cs="Arial"/>
        </w:rPr>
        <w:t>deosebite</w:t>
      </w:r>
      <w:proofErr w:type="spellEnd"/>
      <w:r w:rsidRPr="000D045D">
        <w:rPr>
          <w:rFonts w:ascii="Arial" w:hAnsi="Arial" w:cs="Arial"/>
        </w:rPr>
        <w:t>.</w:t>
      </w:r>
    </w:p>
    <w:p w14:paraId="3BD93EDC" w14:textId="029F244C" w:rsidR="000D045D" w:rsidRPr="000D045D" w:rsidRDefault="000D045D" w:rsidP="000D045D">
      <w:pPr>
        <w:tabs>
          <w:tab w:val="left" w:pos="570"/>
        </w:tabs>
        <w:spacing w:line="276" w:lineRule="auto"/>
        <w:jc w:val="both"/>
        <w:rPr>
          <w:rFonts w:ascii="Arial" w:hAnsi="Arial" w:cs="Arial"/>
          <w:lang w:val="en-GB"/>
        </w:rPr>
      </w:pPr>
      <w:r w:rsidRPr="000D045D">
        <w:rPr>
          <w:rFonts w:ascii="Arial" w:hAnsi="Arial" w:cs="Arial"/>
          <w:lang w:val="ro-RO"/>
        </w:rPr>
        <w:tab/>
        <w:t>Prin utilizarea sistemului de management KAIZEN (îmbunătățire continuă) s-au obținut 1</w:t>
      </w:r>
      <w:r w:rsidRPr="000D045D">
        <w:rPr>
          <w:rFonts w:ascii="Arial" w:hAnsi="Arial" w:cs="Arial"/>
        </w:rPr>
        <w:t>661</w:t>
      </w:r>
      <w:r w:rsidRPr="000D045D">
        <w:rPr>
          <w:rFonts w:ascii="Arial" w:hAnsi="Arial" w:cs="Arial"/>
          <w:lang w:val="ro-RO"/>
        </w:rPr>
        <w:t xml:space="preserve"> de ani economie de timp oferită cetățenilor buzoieni în perioada ianuarie – </w:t>
      </w:r>
      <w:proofErr w:type="spellStart"/>
      <w:r w:rsidRPr="000D045D">
        <w:rPr>
          <w:rFonts w:ascii="Arial" w:hAnsi="Arial" w:cs="Arial"/>
        </w:rPr>
        <w:t>decembrie</w:t>
      </w:r>
      <w:proofErr w:type="spellEnd"/>
      <w:r w:rsidRPr="000D045D">
        <w:rPr>
          <w:rFonts w:ascii="Arial" w:hAnsi="Arial" w:cs="Arial"/>
          <w:lang w:val="ro-RO"/>
        </w:rPr>
        <w:t xml:space="preserve"> 2024.</w:t>
      </w:r>
    </w:p>
    <w:p w14:paraId="4251F604" w14:textId="7128E0FD" w:rsidR="001A72FD" w:rsidRPr="000D045D" w:rsidRDefault="001A72FD" w:rsidP="001A72FD">
      <w:pPr>
        <w:tabs>
          <w:tab w:val="left" w:pos="570"/>
        </w:tabs>
        <w:spacing w:line="276" w:lineRule="auto"/>
        <w:jc w:val="both"/>
        <w:rPr>
          <w:rFonts w:ascii="Arial" w:hAnsi="Arial" w:cs="Arial"/>
          <w:lang w:val="en-GB"/>
        </w:rPr>
      </w:pPr>
      <w:r w:rsidRPr="000D045D">
        <w:rPr>
          <w:rFonts w:ascii="Arial" w:hAnsi="Arial" w:cs="Arial"/>
          <w:lang w:val="en-GB"/>
        </w:rPr>
        <w:tab/>
      </w:r>
      <w:r w:rsidR="001A7001" w:rsidRPr="000D045D">
        <w:rPr>
          <w:rFonts w:ascii="Arial" w:hAnsi="Arial" w:cs="Arial"/>
          <w:lang w:val="en-GB"/>
        </w:rPr>
        <w:t xml:space="preserve"> </w:t>
      </w:r>
      <w:proofErr w:type="spellStart"/>
      <w:r w:rsidR="001A7001" w:rsidRPr="000D045D">
        <w:rPr>
          <w:rFonts w:ascii="Arial" w:hAnsi="Arial" w:cs="Arial"/>
          <w:lang w:val="en-GB"/>
        </w:rPr>
        <w:t>Dintre</w:t>
      </w:r>
      <w:proofErr w:type="spellEnd"/>
      <w:r w:rsidR="001A7001" w:rsidRPr="000D045D">
        <w:rPr>
          <w:rFonts w:ascii="Arial" w:hAnsi="Arial" w:cs="Arial"/>
          <w:lang w:val="en-GB"/>
        </w:rPr>
        <w:t xml:space="preserve"> </w:t>
      </w:r>
      <w:proofErr w:type="spellStart"/>
      <w:r w:rsidR="001A7001" w:rsidRPr="000D045D">
        <w:rPr>
          <w:rFonts w:ascii="Arial" w:hAnsi="Arial" w:cs="Arial"/>
          <w:lang w:val="en-GB"/>
        </w:rPr>
        <w:t>rezultatele</w:t>
      </w:r>
      <w:proofErr w:type="spellEnd"/>
      <w:r w:rsidR="001A7001" w:rsidRPr="000D045D">
        <w:rPr>
          <w:rFonts w:ascii="Arial" w:hAnsi="Arial" w:cs="Arial"/>
          <w:lang w:val="en-GB"/>
        </w:rPr>
        <w:t xml:space="preserve"> </w:t>
      </w:r>
      <w:proofErr w:type="spellStart"/>
      <w:r w:rsidR="001A7001" w:rsidRPr="000D045D">
        <w:rPr>
          <w:rFonts w:ascii="Arial" w:hAnsi="Arial" w:cs="Arial"/>
          <w:lang w:val="en-GB"/>
        </w:rPr>
        <w:t>obținute</w:t>
      </w:r>
      <w:proofErr w:type="spellEnd"/>
      <w:r w:rsidR="001A7001" w:rsidRPr="000D045D">
        <w:rPr>
          <w:rFonts w:ascii="Arial" w:hAnsi="Arial" w:cs="Arial"/>
          <w:lang w:val="en-GB"/>
        </w:rPr>
        <w:t xml:space="preserve"> </w:t>
      </w:r>
      <w:proofErr w:type="spellStart"/>
      <w:r w:rsidR="001A7001" w:rsidRPr="000D045D">
        <w:rPr>
          <w:rFonts w:ascii="Arial" w:hAnsi="Arial" w:cs="Arial"/>
          <w:lang w:val="en-GB"/>
        </w:rPr>
        <w:t>exemplificăm</w:t>
      </w:r>
      <w:proofErr w:type="spellEnd"/>
      <w:r w:rsidRPr="000D045D">
        <w:rPr>
          <w:rFonts w:ascii="Arial" w:hAnsi="Arial" w:cs="Arial"/>
          <w:lang w:val="en-GB"/>
        </w:rPr>
        <w:t>:</w:t>
      </w:r>
    </w:p>
    <w:p w14:paraId="012E6BE1" w14:textId="541CD61A" w:rsidR="000D045D" w:rsidRPr="000D045D" w:rsidRDefault="000D045D">
      <w:pPr>
        <w:numPr>
          <w:ilvl w:val="0"/>
          <w:numId w:val="61"/>
        </w:numPr>
        <w:tabs>
          <w:tab w:val="left" w:pos="570"/>
        </w:tabs>
        <w:spacing w:line="276" w:lineRule="auto"/>
        <w:jc w:val="both"/>
        <w:rPr>
          <w:rFonts w:ascii="Arial" w:hAnsi="Arial" w:cs="Arial"/>
          <w:lang w:val="en-GB"/>
        </w:rPr>
      </w:pPr>
      <w:r w:rsidRPr="000D045D">
        <w:rPr>
          <w:rFonts w:ascii="Arial" w:hAnsi="Arial" w:cs="Arial"/>
          <w:lang w:val="ro-RO"/>
        </w:rPr>
        <w:t>Gradul de colectare a veniturilor proprii a fost de 61,33% față de ținta stabilită de 65% până la sfârșitul anului,</w:t>
      </w:r>
    </w:p>
    <w:p w14:paraId="6CED3D40" w14:textId="7C859D60" w:rsidR="000D045D" w:rsidRPr="000D045D" w:rsidRDefault="000D045D">
      <w:pPr>
        <w:numPr>
          <w:ilvl w:val="0"/>
          <w:numId w:val="61"/>
        </w:numPr>
        <w:tabs>
          <w:tab w:val="left" w:pos="570"/>
        </w:tabs>
        <w:spacing w:line="276" w:lineRule="auto"/>
        <w:jc w:val="both"/>
        <w:rPr>
          <w:rFonts w:ascii="Arial" w:hAnsi="Arial" w:cs="Arial"/>
          <w:lang w:val="en-GB"/>
        </w:rPr>
      </w:pPr>
      <w:r w:rsidRPr="000D045D">
        <w:rPr>
          <w:rFonts w:ascii="Arial" w:hAnsi="Arial" w:cs="Arial"/>
          <w:lang w:val="ro-RO"/>
        </w:rPr>
        <w:t xml:space="preserve">Gradul de încasare a creanței curente </w:t>
      </w:r>
      <w:r>
        <w:rPr>
          <w:rFonts w:ascii="Arial" w:hAnsi="Arial" w:cs="Arial"/>
          <w:lang w:val="ro-RO"/>
        </w:rPr>
        <w:t xml:space="preserve">a fost de </w:t>
      </w:r>
      <w:r w:rsidRPr="000D045D">
        <w:rPr>
          <w:rFonts w:ascii="Arial" w:hAnsi="Arial" w:cs="Arial"/>
          <w:lang w:val="ro-RO"/>
        </w:rPr>
        <w:t>86,82% față de ținta stabilită de 96% până la sfârșitul anului,</w:t>
      </w:r>
    </w:p>
    <w:p w14:paraId="6453A806" w14:textId="77777777" w:rsidR="000D045D" w:rsidRPr="000D045D" w:rsidRDefault="000D045D">
      <w:pPr>
        <w:numPr>
          <w:ilvl w:val="0"/>
          <w:numId w:val="61"/>
        </w:numPr>
        <w:tabs>
          <w:tab w:val="left" w:pos="570"/>
        </w:tabs>
        <w:spacing w:line="276" w:lineRule="auto"/>
        <w:jc w:val="both"/>
        <w:rPr>
          <w:rFonts w:ascii="Arial" w:hAnsi="Arial" w:cs="Arial"/>
          <w:lang w:val="en-GB"/>
        </w:rPr>
      </w:pPr>
      <w:r w:rsidRPr="000D045D">
        <w:rPr>
          <w:rFonts w:ascii="Arial" w:hAnsi="Arial" w:cs="Arial"/>
          <w:lang w:val="ro-RO"/>
        </w:rPr>
        <w:t>Sume încasate în cuantum de 76.818.098 lei din debit curent 88.480.445 lei până la luna finalul lunii decembrie 2024,</w:t>
      </w:r>
    </w:p>
    <w:p w14:paraId="7861E995" w14:textId="77777777" w:rsidR="000D045D" w:rsidRPr="000D045D" w:rsidRDefault="000D045D">
      <w:pPr>
        <w:numPr>
          <w:ilvl w:val="0"/>
          <w:numId w:val="61"/>
        </w:numPr>
        <w:tabs>
          <w:tab w:val="left" w:pos="570"/>
        </w:tabs>
        <w:spacing w:line="276" w:lineRule="auto"/>
        <w:jc w:val="both"/>
        <w:rPr>
          <w:rFonts w:ascii="Arial" w:hAnsi="Arial" w:cs="Arial"/>
          <w:lang w:val="en-GB"/>
        </w:rPr>
      </w:pPr>
      <w:r w:rsidRPr="000D045D">
        <w:rPr>
          <w:rFonts w:ascii="Arial" w:hAnsi="Arial" w:cs="Arial"/>
          <w:lang w:val="ro-RO"/>
        </w:rPr>
        <w:t>Sume încasate în cuantum de 8.608.857 lei din debit restant de 50.807.326 lei până la finalul lunii decembrie 2024,</w:t>
      </w:r>
    </w:p>
    <w:p w14:paraId="5F4AFF8C" w14:textId="77777777" w:rsidR="000D045D" w:rsidRPr="000D045D" w:rsidRDefault="000D045D">
      <w:pPr>
        <w:numPr>
          <w:ilvl w:val="0"/>
          <w:numId w:val="61"/>
        </w:numPr>
        <w:tabs>
          <w:tab w:val="left" w:pos="570"/>
        </w:tabs>
        <w:spacing w:line="276" w:lineRule="auto"/>
        <w:jc w:val="both"/>
        <w:rPr>
          <w:rFonts w:ascii="Arial" w:hAnsi="Arial" w:cs="Arial"/>
          <w:lang w:val="en-GB"/>
        </w:rPr>
      </w:pPr>
      <w:r w:rsidRPr="000D045D">
        <w:rPr>
          <w:rFonts w:ascii="Arial" w:hAnsi="Arial" w:cs="Arial"/>
          <w:lang w:val="ro-RO"/>
        </w:rPr>
        <w:t>Economia totală de timp obținută din reducerea timpului de răspuns către cetățeni la nivelul instituției este de 1.661 ani,</w:t>
      </w:r>
    </w:p>
    <w:p w14:paraId="5B3A98F7" w14:textId="77777777" w:rsidR="000D045D" w:rsidRPr="000D045D" w:rsidRDefault="000D045D">
      <w:pPr>
        <w:numPr>
          <w:ilvl w:val="0"/>
          <w:numId w:val="61"/>
        </w:numPr>
        <w:tabs>
          <w:tab w:val="left" w:pos="570"/>
        </w:tabs>
        <w:spacing w:line="276" w:lineRule="auto"/>
        <w:jc w:val="both"/>
        <w:rPr>
          <w:rFonts w:ascii="Arial" w:hAnsi="Arial" w:cs="Arial"/>
          <w:lang w:val="en-GB"/>
        </w:rPr>
      </w:pPr>
      <w:r w:rsidRPr="000D045D">
        <w:rPr>
          <w:rFonts w:ascii="Arial" w:hAnsi="Arial" w:cs="Arial"/>
          <w:lang w:val="ro-RO"/>
        </w:rPr>
        <w:t>Au fost realizate 7 șantiere 5S în sediile din DFPL și Bazar și s-au stabilit standarde prin care 5 S să devină un obicei în mediul de lucru,</w:t>
      </w:r>
    </w:p>
    <w:p w14:paraId="720B2647" w14:textId="77777777" w:rsidR="000D045D" w:rsidRPr="000D045D" w:rsidRDefault="000D045D">
      <w:pPr>
        <w:numPr>
          <w:ilvl w:val="0"/>
          <w:numId w:val="61"/>
        </w:numPr>
        <w:tabs>
          <w:tab w:val="left" w:pos="570"/>
        </w:tabs>
        <w:spacing w:line="276" w:lineRule="auto"/>
        <w:jc w:val="both"/>
        <w:rPr>
          <w:rFonts w:ascii="Arial" w:hAnsi="Arial" w:cs="Arial"/>
          <w:lang w:val="en-GB"/>
        </w:rPr>
      </w:pPr>
      <w:r w:rsidRPr="000D045D">
        <w:rPr>
          <w:rFonts w:ascii="Arial" w:hAnsi="Arial" w:cs="Arial"/>
          <w:lang w:val="ro-RO"/>
        </w:rPr>
        <w:t>Au fost implementate 56 de idei de îmbunătățire la nivelul compartimentelor din cadrul DFPL, care au vizat atât activitatea internă, cât și relația cu cetățeanul,</w:t>
      </w:r>
    </w:p>
    <w:p w14:paraId="30C856DF" w14:textId="77777777" w:rsidR="000D045D" w:rsidRPr="000D045D" w:rsidRDefault="000D045D">
      <w:pPr>
        <w:numPr>
          <w:ilvl w:val="0"/>
          <w:numId w:val="61"/>
        </w:numPr>
        <w:tabs>
          <w:tab w:val="left" w:pos="570"/>
        </w:tabs>
        <w:spacing w:line="276" w:lineRule="auto"/>
        <w:jc w:val="both"/>
        <w:rPr>
          <w:rFonts w:ascii="Arial" w:hAnsi="Arial" w:cs="Arial"/>
          <w:lang w:val="en-GB"/>
        </w:rPr>
      </w:pPr>
      <w:r w:rsidRPr="000D045D">
        <w:rPr>
          <w:rFonts w:ascii="Arial" w:hAnsi="Arial" w:cs="Arial"/>
          <w:lang w:val="ro-RO"/>
        </w:rPr>
        <w:t>La nivelul instituției au fost relizate și aplicate 33 de standarde cu scopul îmbunătățirii proceselor interne: 11 standarde de comunicare, 7 standarde de leadership, 15 standarde de lucru.</w:t>
      </w:r>
    </w:p>
    <w:p w14:paraId="72178A27" w14:textId="77777777" w:rsidR="00E35B68" w:rsidRPr="00ED5D75" w:rsidRDefault="00E35B68" w:rsidP="001A72FD">
      <w:pPr>
        <w:tabs>
          <w:tab w:val="left" w:pos="570"/>
        </w:tabs>
        <w:spacing w:line="276" w:lineRule="auto"/>
        <w:jc w:val="both"/>
        <w:rPr>
          <w:rFonts w:ascii="Arial" w:hAnsi="Arial" w:cs="Arial"/>
          <w:color w:val="FF0000"/>
          <w:lang w:val="en-GB"/>
        </w:rPr>
      </w:pPr>
    </w:p>
    <w:p w14:paraId="76F1CA4E" w14:textId="1D0B48D7" w:rsidR="00724412" w:rsidRPr="001F789D" w:rsidRDefault="005D1DFB" w:rsidP="00E35B68">
      <w:pPr>
        <w:pStyle w:val="ListParagraph"/>
        <w:tabs>
          <w:tab w:val="left" w:pos="851"/>
          <w:tab w:val="left" w:pos="993"/>
        </w:tabs>
        <w:spacing w:after="0" w:line="240" w:lineRule="auto"/>
        <w:ind w:left="0"/>
        <w:contextualSpacing w:val="0"/>
        <w:jc w:val="both"/>
        <w:rPr>
          <w:rFonts w:ascii="Arial" w:hAnsi="Arial" w:cs="Arial"/>
          <w:sz w:val="24"/>
          <w:szCs w:val="24"/>
          <w:lang w:val="pt-PT"/>
        </w:rPr>
      </w:pPr>
      <w:r w:rsidRPr="001F789D">
        <w:rPr>
          <w:rFonts w:ascii="Arial" w:hAnsi="Arial" w:cs="Arial"/>
          <w:sz w:val="24"/>
          <w:szCs w:val="24"/>
          <w:lang w:val="pt-PT"/>
        </w:rPr>
        <w:t xml:space="preserve">        </w:t>
      </w:r>
      <w:r w:rsidR="00FA71F1" w:rsidRPr="001F789D">
        <w:rPr>
          <w:rFonts w:ascii="Arial" w:hAnsi="Arial" w:cs="Arial"/>
          <w:sz w:val="24"/>
          <w:szCs w:val="24"/>
          <w:lang w:val="pt-PT"/>
        </w:rPr>
        <w:t>În anul 202</w:t>
      </w:r>
      <w:r w:rsidR="001F789D" w:rsidRPr="001F789D">
        <w:rPr>
          <w:rFonts w:ascii="Arial" w:hAnsi="Arial" w:cs="Arial"/>
          <w:sz w:val="24"/>
          <w:szCs w:val="24"/>
          <w:lang w:val="pt-PT"/>
        </w:rPr>
        <w:t>4</w:t>
      </w:r>
      <w:r w:rsidR="00FA71F1" w:rsidRPr="001F789D">
        <w:rPr>
          <w:rFonts w:ascii="Arial" w:hAnsi="Arial" w:cs="Arial"/>
          <w:sz w:val="24"/>
          <w:szCs w:val="24"/>
          <w:lang w:val="pt-PT"/>
        </w:rPr>
        <w:t xml:space="preserve"> s-au depus </w:t>
      </w:r>
      <w:r w:rsidR="00376837" w:rsidRPr="001F789D">
        <w:rPr>
          <w:rFonts w:ascii="Arial" w:hAnsi="Arial" w:cs="Arial"/>
          <w:sz w:val="24"/>
          <w:szCs w:val="24"/>
          <w:lang w:val="pt-PT"/>
        </w:rPr>
        <w:t>ș</w:t>
      </w:r>
      <w:r w:rsidR="00FA71F1" w:rsidRPr="001F789D">
        <w:rPr>
          <w:rFonts w:ascii="Arial" w:hAnsi="Arial" w:cs="Arial"/>
          <w:sz w:val="24"/>
          <w:szCs w:val="24"/>
          <w:lang w:val="pt-PT"/>
        </w:rPr>
        <w:t xml:space="preserve">i rezolvat prin </w:t>
      </w:r>
      <w:r w:rsidR="00FA71F1" w:rsidRPr="001F789D">
        <w:rPr>
          <w:rFonts w:ascii="Arial" w:hAnsi="Arial" w:cs="Arial"/>
          <w:i/>
          <w:iCs/>
          <w:sz w:val="24"/>
          <w:szCs w:val="24"/>
          <w:lang w:val="pt-PT"/>
        </w:rPr>
        <w:t>Portalul de servicii electronice</w:t>
      </w:r>
      <w:r w:rsidR="00FA71F1" w:rsidRPr="001F789D">
        <w:rPr>
          <w:rFonts w:ascii="Arial" w:hAnsi="Arial" w:cs="Arial"/>
          <w:sz w:val="24"/>
          <w:szCs w:val="24"/>
          <w:lang w:val="pt-PT"/>
        </w:rPr>
        <w:t xml:space="preserve"> din site-ul </w:t>
      </w:r>
      <w:r w:rsidR="00FA71F1">
        <w:fldChar w:fldCharType="begin"/>
      </w:r>
      <w:r w:rsidR="00FA71F1">
        <w:instrText>HYPERLINK "http://www.primariabuzau.ro"</w:instrText>
      </w:r>
      <w:r w:rsidR="00FA71F1">
        <w:fldChar w:fldCharType="separate"/>
      </w:r>
      <w:r w:rsidR="00FA71F1" w:rsidRPr="001F789D">
        <w:rPr>
          <w:rStyle w:val="Hyperlink"/>
          <w:rFonts w:ascii="Arial" w:hAnsi="Arial" w:cs="Arial"/>
          <w:color w:val="auto"/>
          <w:sz w:val="24"/>
          <w:szCs w:val="24"/>
          <w:lang w:val="pt-PT"/>
        </w:rPr>
        <w:t>www.primariabuzau.ro</w:t>
      </w:r>
      <w:r w:rsidR="00FA71F1">
        <w:fldChar w:fldCharType="end"/>
      </w:r>
      <w:r w:rsidR="00FA71F1" w:rsidRPr="001F789D">
        <w:rPr>
          <w:rFonts w:ascii="Arial" w:hAnsi="Arial" w:cs="Arial"/>
          <w:sz w:val="24"/>
          <w:szCs w:val="24"/>
          <w:lang w:val="pt-PT"/>
        </w:rPr>
        <w:t xml:space="preserve"> un număr de </w:t>
      </w:r>
      <w:r w:rsidR="001F789D" w:rsidRPr="001F789D">
        <w:rPr>
          <w:rFonts w:ascii="Arial" w:hAnsi="Arial" w:cs="Arial"/>
          <w:sz w:val="24"/>
          <w:szCs w:val="24"/>
          <w:lang w:val="pt-PT"/>
        </w:rPr>
        <w:t>8695</w:t>
      </w:r>
      <w:r w:rsidR="00724412" w:rsidRPr="001F789D">
        <w:rPr>
          <w:rFonts w:ascii="Arial" w:hAnsi="Arial" w:cs="Arial"/>
          <w:sz w:val="24"/>
          <w:szCs w:val="24"/>
          <w:lang w:val="pt-PT"/>
        </w:rPr>
        <w:t xml:space="preserve"> de solicitări.</w:t>
      </w:r>
    </w:p>
    <w:p w14:paraId="08DBCA1F" w14:textId="34F2B441" w:rsidR="001A72FD" w:rsidRPr="001A5CB2" w:rsidRDefault="0010778E" w:rsidP="00E35B68">
      <w:pPr>
        <w:pStyle w:val="ListParagraph"/>
        <w:tabs>
          <w:tab w:val="left" w:pos="851"/>
          <w:tab w:val="left" w:pos="993"/>
        </w:tabs>
        <w:spacing w:after="0" w:line="240" w:lineRule="auto"/>
        <w:ind w:left="0"/>
        <w:contextualSpacing w:val="0"/>
        <w:jc w:val="both"/>
        <w:rPr>
          <w:rFonts w:ascii="Arial" w:hAnsi="Arial" w:cs="Arial"/>
          <w:sz w:val="24"/>
          <w:szCs w:val="24"/>
          <w:lang w:val="pt-PT"/>
        </w:rPr>
      </w:pPr>
      <w:r w:rsidRPr="00ED5D75">
        <w:rPr>
          <w:rFonts w:ascii="Arial" w:hAnsi="Arial" w:cs="Arial"/>
          <w:color w:val="FF0000"/>
          <w:sz w:val="24"/>
          <w:szCs w:val="24"/>
          <w:lang w:val="pt-PT"/>
        </w:rPr>
        <w:tab/>
      </w:r>
      <w:r w:rsidR="00724412" w:rsidRPr="001A5CB2">
        <w:rPr>
          <w:rFonts w:ascii="Arial" w:hAnsi="Arial" w:cs="Arial"/>
          <w:sz w:val="24"/>
          <w:szCs w:val="24"/>
          <w:lang w:val="pt-PT"/>
        </w:rPr>
        <w:t xml:space="preserve">Ponderea cea mai mare în aceste solicitări o </w:t>
      </w:r>
      <w:r w:rsidRPr="001A5CB2">
        <w:rPr>
          <w:rFonts w:ascii="Arial" w:hAnsi="Arial" w:cs="Arial"/>
          <w:sz w:val="24"/>
          <w:szCs w:val="24"/>
          <w:lang w:val="pt-PT"/>
        </w:rPr>
        <w:t xml:space="preserve">reprezintă solicitările de eliberare a certificatelor ficale pentru persoane fizice = </w:t>
      </w:r>
      <w:r w:rsidR="001A5CB2" w:rsidRPr="001A5CB2">
        <w:rPr>
          <w:rFonts w:ascii="Arial" w:hAnsi="Arial" w:cs="Arial"/>
          <w:sz w:val="24"/>
          <w:szCs w:val="24"/>
          <w:lang w:val="pt-PT"/>
        </w:rPr>
        <w:t>4433</w:t>
      </w:r>
      <w:r w:rsidRPr="001A5CB2">
        <w:rPr>
          <w:rFonts w:ascii="Arial" w:hAnsi="Arial" w:cs="Arial"/>
          <w:sz w:val="24"/>
          <w:szCs w:val="24"/>
          <w:lang w:val="pt-PT"/>
        </w:rPr>
        <w:t xml:space="preserve"> și  a certificatelor ficale pentru persoane juridice = 1</w:t>
      </w:r>
      <w:r w:rsidR="001A5CB2" w:rsidRPr="001A5CB2">
        <w:rPr>
          <w:rFonts w:ascii="Arial" w:hAnsi="Arial" w:cs="Arial"/>
          <w:sz w:val="24"/>
          <w:szCs w:val="24"/>
          <w:lang w:val="pt-PT"/>
        </w:rPr>
        <w:t>895</w:t>
      </w:r>
      <w:r w:rsidRPr="001A5CB2">
        <w:rPr>
          <w:rFonts w:ascii="Arial" w:hAnsi="Arial" w:cs="Arial"/>
          <w:sz w:val="24"/>
          <w:szCs w:val="24"/>
          <w:lang w:val="pt-PT"/>
        </w:rPr>
        <w:t>.</w:t>
      </w:r>
      <w:r w:rsidR="00FA71F1" w:rsidRPr="001A5CB2">
        <w:rPr>
          <w:rFonts w:ascii="Arial" w:hAnsi="Arial" w:cs="Arial"/>
          <w:sz w:val="24"/>
          <w:szCs w:val="24"/>
          <w:lang w:val="pt-PT"/>
        </w:rPr>
        <w:t xml:space="preserve"> </w:t>
      </w:r>
    </w:p>
    <w:p w14:paraId="636204FC" w14:textId="77777777" w:rsidR="00B906FB" w:rsidRDefault="00B906FB" w:rsidP="00E35B68">
      <w:pPr>
        <w:pStyle w:val="ListParagraph"/>
        <w:tabs>
          <w:tab w:val="left" w:pos="851"/>
          <w:tab w:val="left" w:pos="993"/>
        </w:tabs>
        <w:spacing w:after="0" w:line="240" w:lineRule="auto"/>
        <w:ind w:left="0"/>
        <w:contextualSpacing w:val="0"/>
        <w:jc w:val="both"/>
        <w:rPr>
          <w:rFonts w:ascii="Arial" w:hAnsi="Arial" w:cs="Arial"/>
          <w:color w:val="FF0000"/>
          <w:sz w:val="24"/>
          <w:szCs w:val="24"/>
          <w:lang w:val="pt-PT"/>
        </w:rPr>
      </w:pPr>
    </w:p>
    <w:p w14:paraId="39D74BBB" w14:textId="77777777" w:rsidR="00D26682" w:rsidRPr="00D63797" w:rsidRDefault="00D26682" w:rsidP="00D26682">
      <w:pPr>
        <w:tabs>
          <w:tab w:val="left" w:pos="570"/>
        </w:tabs>
        <w:spacing w:line="276" w:lineRule="auto"/>
        <w:jc w:val="both"/>
        <w:rPr>
          <w:rFonts w:ascii="Arial" w:hAnsi="Arial" w:cs="Arial"/>
          <w:b/>
          <w:lang w:val="fr-FR"/>
        </w:rPr>
      </w:pPr>
      <w:r w:rsidRPr="00ED5D75">
        <w:rPr>
          <w:rFonts w:ascii="Arial" w:hAnsi="Arial" w:cs="Arial"/>
          <w:color w:val="FF0000"/>
        </w:rPr>
        <w:t xml:space="preserve">           </w:t>
      </w:r>
      <w:proofErr w:type="spellStart"/>
      <w:r w:rsidRPr="00D63797">
        <w:rPr>
          <w:rFonts w:ascii="Arial" w:hAnsi="Arial" w:cs="Arial"/>
          <w:b/>
          <w:lang w:val="fr-FR"/>
        </w:rPr>
        <w:t>Ghișeul</w:t>
      </w:r>
      <w:proofErr w:type="spellEnd"/>
      <w:r w:rsidRPr="00D63797">
        <w:rPr>
          <w:rFonts w:ascii="Arial" w:hAnsi="Arial" w:cs="Arial"/>
          <w:b/>
          <w:lang w:val="fr-FR"/>
        </w:rPr>
        <w:t xml:space="preserve"> </w:t>
      </w:r>
      <w:proofErr w:type="spellStart"/>
      <w:r w:rsidRPr="00D63797">
        <w:rPr>
          <w:rFonts w:ascii="Arial" w:hAnsi="Arial" w:cs="Arial"/>
          <w:b/>
          <w:lang w:val="fr-FR"/>
        </w:rPr>
        <w:t>Unic</w:t>
      </w:r>
      <w:proofErr w:type="spellEnd"/>
    </w:p>
    <w:p w14:paraId="1381060D" w14:textId="1AB47397" w:rsidR="00D26682" w:rsidRPr="00D63797" w:rsidRDefault="00D26682" w:rsidP="00D26682">
      <w:pPr>
        <w:shd w:val="clear" w:color="auto" w:fill="FFFFFF"/>
        <w:ind w:firstLine="720"/>
        <w:jc w:val="both"/>
        <w:rPr>
          <w:rFonts w:ascii="Arial" w:hAnsi="Arial" w:cs="Arial"/>
        </w:rPr>
      </w:pPr>
      <w:proofErr w:type="spellStart"/>
      <w:r w:rsidRPr="00D63797">
        <w:rPr>
          <w:rFonts w:ascii="Arial" w:hAnsi="Arial" w:cs="Arial"/>
        </w:rPr>
        <w:t>În</w:t>
      </w:r>
      <w:proofErr w:type="spellEnd"/>
      <w:r w:rsidRPr="00D63797">
        <w:rPr>
          <w:rFonts w:ascii="Arial" w:hAnsi="Arial" w:cs="Arial"/>
        </w:rPr>
        <w:t xml:space="preserve"> </w:t>
      </w:r>
      <w:proofErr w:type="spellStart"/>
      <w:r w:rsidRPr="00D63797">
        <w:rPr>
          <w:rFonts w:ascii="Arial" w:hAnsi="Arial" w:cs="Arial"/>
        </w:rPr>
        <w:t>anul</w:t>
      </w:r>
      <w:proofErr w:type="spellEnd"/>
      <w:r w:rsidRPr="00D63797">
        <w:rPr>
          <w:rFonts w:ascii="Arial" w:hAnsi="Arial" w:cs="Arial"/>
        </w:rPr>
        <w:t xml:space="preserve"> 202</w:t>
      </w:r>
      <w:r w:rsidR="00D63797" w:rsidRPr="00D63797">
        <w:rPr>
          <w:rFonts w:ascii="Arial" w:hAnsi="Arial" w:cs="Arial"/>
        </w:rPr>
        <w:t>4</w:t>
      </w:r>
      <w:r w:rsidRPr="00D63797">
        <w:rPr>
          <w:rFonts w:ascii="Arial" w:hAnsi="Arial" w:cs="Arial"/>
        </w:rPr>
        <w:t xml:space="preserve"> </w:t>
      </w:r>
      <w:proofErr w:type="spellStart"/>
      <w:r w:rsidRPr="00D63797">
        <w:rPr>
          <w:rFonts w:ascii="Arial" w:hAnsi="Arial" w:cs="Arial"/>
        </w:rPr>
        <w:t>Registratura</w:t>
      </w:r>
      <w:proofErr w:type="spellEnd"/>
      <w:r w:rsidRPr="00D63797">
        <w:rPr>
          <w:rFonts w:ascii="Arial" w:hAnsi="Arial" w:cs="Arial"/>
        </w:rPr>
        <w:t xml:space="preserve"> </w:t>
      </w:r>
      <w:proofErr w:type="spellStart"/>
      <w:r w:rsidRPr="00D63797">
        <w:rPr>
          <w:rFonts w:ascii="Arial" w:hAnsi="Arial" w:cs="Arial"/>
        </w:rPr>
        <w:t>instituției</w:t>
      </w:r>
      <w:proofErr w:type="spellEnd"/>
      <w:r w:rsidRPr="00D63797">
        <w:rPr>
          <w:rFonts w:ascii="Arial" w:hAnsi="Arial" w:cs="Arial"/>
        </w:rPr>
        <w:t xml:space="preserve"> a </w:t>
      </w:r>
      <w:proofErr w:type="spellStart"/>
      <w:r w:rsidRPr="00D63797">
        <w:rPr>
          <w:rFonts w:ascii="Arial" w:hAnsi="Arial" w:cs="Arial"/>
        </w:rPr>
        <w:t>funcționat</w:t>
      </w:r>
      <w:proofErr w:type="spellEnd"/>
      <w:r w:rsidRPr="00D63797">
        <w:rPr>
          <w:rFonts w:ascii="Arial" w:hAnsi="Arial" w:cs="Arial"/>
        </w:rPr>
        <w:t xml:space="preserve"> </w:t>
      </w:r>
      <w:proofErr w:type="spellStart"/>
      <w:r w:rsidRPr="00D63797">
        <w:rPr>
          <w:rFonts w:ascii="Arial" w:hAnsi="Arial" w:cs="Arial"/>
        </w:rPr>
        <w:t>în</w:t>
      </w:r>
      <w:proofErr w:type="spellEnd"/>
      <w:r w:rsidRPr="00D63797">
        <w:rPr>
          <w:rFonts w:ascii="Arial" w:hAnsi="Arial" w:cs="Arial"/>
        </w:rPr>
        <w:t xml:space="preserve"> </w:t>
      </w:r>
      <w:proofErr w:type="spellStart"/>
      <w:r w:rsidRPr="00D63797">
        <w:rPr>
          <w:rFonts w:ascii="Arial" w:hAnsi="Arial" w:cs="Arial"/>
        </w:rPr>
        <w:t>sistem</w:t>
      </w:r>
      <w:proofErr w:type="spellEnd"/>
      <w:r w:rsidRPr="00D63797">
        <w:rPr>
          <w:rFonts w:ascii="Arial" w:hAnsi="Arial" w:cs="Arial"/>
        </w:rPr>
        <w:t xml:space="preserve"> de </w:t>
      </w:r>
      <w:proofErr w:type="spellStart"/>
      <w:r w:rsidRPr="00D63797">
        <w:rPr>
          <w:rFonts w:ascii="Arial" w:hAnsi="Arial" w:cs="Arial"/>
        </w:rPr>
        <w:t>Ghișeu</w:t>
      </w:r>
      <w:proofErr w:type="spellEnd"/>
      <w:r w:rsidRPr="00D63797">
        <w:rPr>
          <w:rFonts w:ascii="Arial" w:hAnsi="Arial" w:cs="Arial"/>
        </w:rPr>
        <w:t xml:space="preserve">  </w:t>
      </w:r>
      <w:proofErr w:type="spellStart"/>
      <w:r w:rsidRPr="00D63797">
        <w:rPr>
          <w:rFonts w:ascii="Arial" w:hAnsi="Arial" w:cs="Arial"/>
        </w:rPr>
        <w:t>Unic</w:t>
      </w:r>
      <w:proofErr w:type="spellEnd"/>
      <w:r w:rsidRPr="00D63797">
        <w:rPr>
          <w:rFonts w:ascii="Arial" w:hAnsi="Arial" w:cs="Arial"/>
        </w:rPr>
        <w:t xml:space="preserve"> care are </w:t>
      </w:r>
      <w:proofErr w:type="spellStart"/>
      <w:r w:rsidRPr="00D63797">
        <w:rPr>
          <w:rFonts w:ascii="Arial" w:hAnsi="Arial" w:cs="Arial"/>
        </w:rPr>
        <w:t>în</w:t>
      </w:r>
      <w:proofErr w:type="spellEnd"/>
      <w:r w:rsidRPr="00D63797">
        <w:rPr>
          <w:rFonts w:ascii="Arial" w:hAnsi="Arial" w:cs="Arial"/>
        </w:rPr>
        <w:t xml:space="preserve"> </w:t>
      </w:r>
      <w:proofErr w:type="spellStart"/>
      <w:r w:rsidRPr="00D63797">
        <w:rPr>
          <w:rFonts w:ascii="Arial" w:hAnsi="Arial" w:cs="Arial"/>
        </w:rPr>
        <w:t>componen</w:t>
      </w:r>
      <w:r w:rsidR="00BA38C4">
        <w:rPr>
          <w:rFonts w:ascii="Arial" w:hAnsi="Arial" w:cs="Arial"/>
        </w:rPr>
        <w:t>ț</w:t>
      </w:r>
      <w:r w:rsidRPr="00D63797">
        <w:rPr>
          <w:rFonts w:ascii="Arial" w:hAnsi="Arial" w:cs="Arial"/>
        </w:rPr>
        <w:t>ă</w:t>
      </w:r>
      <w:proofErr w:type="spellEnd"/>
      <w:r w:rsidRPr="00D63797">
        <w:rPr>
          <w:rFonts w:ascii="Arial" w:hAnsi="Arial" w:cs="Arial"/>
        </w:rPr>
        <w:t xml:space="preserve"> </w:t>
      </w:r>
      <w:proofErr w:type="spellStart"/>
      <w:r w:rsidRPr="00D63797">
        <w:rPr>
          <w:rFonts w:ascii="Arial" w:hAnsi="Arial" w:cs="Arial"/>
        </w:rPr>
        <w:t>funcționari</w:t>
      </w:r>
      <w:proofErr w:type="spellEnd"/>
      <w:r w:rsidRPr="00D63797">
        <w:rPr>
          <w:rFonts w:ascii="Arial" w:hAnsi="Arial" w:cs="Arial"/>
        </w:rPr>
        <w:t xml:space="preserve"> de la </w:t>
      </w:r>
      <w:proofErr w:type="spellStart"/>
      <w:r w:rsidRPr="00D63797">
        <w:rPr>
          <w:rFonts w:ascii="Arial" w:hAnsi="Arial" w:cs="Arial"/>
        </w:rPr>
        <w:t>următoarele</w:t>
      </w:r>
      <w:proofErr w:type="spellEnd"/>
      <w:r w:rsidRPr="00D63797">
        <w:rPr>
          <w:rFonts w:ascii="Arial" w:hAnsi="Arial" w:cs="Arial"/>
        </w:rPr>
        <w:t xml:space="preserve"> </w:t>
      </w:r>
      <w:proofErr w:type="spellStart"/>
      <w:r w:rsidRPr="00D63797">
        <w:rPr>
          <w:rFonts w:ascii="Arial" w:hAnsi="Arial" w:cs="Arial"/>
        </w:rPr>
        <w:t>structuri</w:t>
      </w:r>
      <w:proofErr w:type="spellEnd"/>
      <w:r w:rsidRPr="00D63797">
        <w:rPr>
          <w:rFonts w:ascii="Arial" w:hAnsi="Arial" w:cs="Arial"/>
        </w:rPr>
        <w:t xml:space="preserve">: Serviciul </w:t>
      </w:r>
      <w:proofErr w:type="spellStart"/>
      <w:r w:rsidRPr="00D63797">
        <w:rPr>
          <w:rFonts w:ascii="Arial" w:hAnsi="Arial" w:cs="Arial"/>
        </w:rPr>
        <w:t>Relații</w:t>
      </w:r>
      <w:proofErr w:type="spellEnd"/>
      <w:r w:rsidRPr="00D63797">
        <w:rPr>
          <w:rFonts w:ascii="Arial" w:hAnsi="Arial" w:cs="Arial"/>
        </w:rPr>
        <w:t xml:space="preserve"> cu </w:t>
      </w:r>
      <w:proofErr w:type="spellStart"/>
      <w:r w:rsidRPr="00D63797">
        <w:rPr>
          <w:rFonts w:ascii="Arial" w:hAnsi="Arial" w:cs="Arial"/>
        </w:rPr>
        <w:t>Publicul</w:t>
      </w:r>
      <w:proofErr w:type="spellEnd"/>
      <w:r w:rsidRPr="00D63797">
        <w:rPr>
          <w:rFonts w:ascii="Arial" w:hAnsi="Arial" w:cs="Arial"/>
        </w:rPr>
        <w:t xml:space="preserve">, </w:t>
      </w:r>
      <w:proofErr w:type="spellStart"/>
      <w:r w:rsidRPr="00D63797">
        <w:rPr>
          <w:rFonts w:ascii="Arial" w:hAnsi="Arial" w:cs="Arial"/>
        </w:rPr>
        <w:lastRenderedPageBreak/>
        <w:t>Organizare</w:t>
      </w:r>
      <w:proofErr w:type="spellEnd"/>
      <w:r w:rsidRPr="00D63797">
        <w:rPr>
          <w:rFonts w:ascii="Arial" w:hAnsi="Arial" w:cs="Arial"/>
        </w:rPr>
        <w:t xml:space="preserve"> </w:t>
      </w:r>
      <w:proofErr w:type="spellStart"/>
      <w:r w:rsidRPr="00D63797">
        <w:rPr>
          <w:rFonts w:ascii="Arial" w:hAnsi="Arial" w:cs="Arial"/>
        </w:rPr>
        <w:t>Alegeri</w:t>
      </w:r>
      <w:proofErr w:type="spellEnd"/>
      <w:r w:rsidRPr="00D63797">
        <w:rPr>
          <w:rFonts w:ascii="Arial" w:hAnsi="Arial" w:cs="Arial"/>
        </w:rPr>
        <w:t xml:space="preserve">,  Serviciul </w:t>
      </w:r>
      <w:proofErr w:type="spellStart"/>
      <w:r w:rsidRPr="00D63797">
        <w:rPr>
          <w:rFonts w:ascii="Arial" w:hAnsi="Arial" w:cs="Arial"/>
        </w:rPr>
        <w:t>Administrare</w:t>
      </w:r>
      <w:proofErr w:type="spellEnd"/>
      <w:r w:rsidRPr="00D63797">
        <w:rPr>
          <w:rFonts w:ascii="Arial" w:hAnsi="Arial" w:cs="Arial"/>
        </w:rPr>
        <w:t xml:space="preserve"> </w:t>
      </w:r>
      <w:proofErr w:type="spellStart"/>
      <w:r w:rsidRPr="00D63797">
        <w:rPr>
          <w:rFonts w:ascii="Arial" w:hAnsi="Arial" w:cs="Arial"/>
        </w:rPr>
        <w:t>Patrimoniu</w:t>
      </w:r>
      <w:proofErr w:type="spellEnd"/>
      <w:r w:rsidRPr="00D63797">
        <w:rPr>
          <w:rFonts w:ascii="Arial" w:hAnsi="Arial" w:cs="Arial"/>
        </w:rPr>
        <w:t xml:space="preserve"> </w:t>
      </w:r>
      <w:proofErr w:type="spellStart"/>
      <w:r w:rsidRPr="00D63797">
        <w:rPr>
          <w:rFonts w:ascii="Arial" w:hAnsi="Arial" w:cs="Arial"/>
        </w:rPr>
        <w:t>și</w:t>
      </w:r>
      <w:proofErr w:type="spellEnd"/>
      <w:r w:rsidRPr="00D63797">
        <w:rPr>
          <w:rFonts w:ascii="Arial" w:hAnsi="Arial" w:cs="Arial"/>
        </w:rPr>
        <w:t xml:space="preserve"> </w:t>
      </w:r>
      <w:proofErr w:type="spellStart"/>
      <w:r w:rsidRPr="00D63797">
        <w:rPr>
          <w:rFonts w:ascii="Arial" w:hAnsi="Arial" w:cs="Arial"/>
        </w:rPr>
        <w:t>Biroul</w:t>
      </w:r>
      <w:proofErr w:type="spellEnd"/>
      <w:r w:rsidRPr="00D63797">
        <w:rPr>
          <w:rFonts w:ascii="Arial" w:hAnsi="Arial" w:cs="Arial"/>
        </w:rPr>
        <w:t xml:space="preserve"> </w:t>
      </w:r>
      <w:proofErr w:type="spellStart"/>
      <w:r w:rsidRPr="00D63797">
        <w:rPr>
          <w:rFonts w:ascii="Arial" w:hAnsi="Arial" w:cs="Arial"/>
        </w:rPr>
        <w:t>Comerț</w:t>
      </w:r>
      <w:proofErr w:type="spellEnd"/>
      <w:r w:rsidRPr="00D63797">
        <w:rPr>
          <w:rFonts w:ascii="Arial" w:hAnsi="Arial" w:cs="Arial"/>
        </w:rPr>
        <w:t xml:space="preserve"> </w:t>
      </w:r>
      <w:proofErr w:type="spellStart"/>
      <w:r w:rsidRPr="00D63797">
        <w:rPr>
          <w:rFonts w:ascii="Arial" w:hAnsi="Arial" w:cs="Arial"/>
        </w:rPr>
        <w:t>și</w:t>
      </w:r>
      <w:proofErr w:type="spellEnd"/>
      <w:r w:rsidRPr="00D63797">
        <w:rPr>
          <w:rFonts w:ascii="Arial" w:hAnsi="Arial" w:cs="Arial"/>
        </w:rPr>
        <w:t xml:space="preserve"> </w:t>
      </w:r>
      <w:proofErr w:type="spellStart"/>
      <w:r w:rsidRPr="00D63797">
        <w:rPr>
          <w:rFonts w:ascii="Arial" w:hAnsi="Arial" w:cs="Arial"/>
        </w:rPr>
        <w:t>Transporturi</w:t>
      </w:r>
      <w:proofErr w:type="spellEnd"/>
      <w:r w:rsidRPr="00D63797">
        <w:rPr>
          <w:rFonts w:ascii="Arial" w:hAnsi="Arial" w:cs="Arial"/>
        </w:rPr>
        <w:t xml:space="preserve"> Locale. </w:t>
      </w:r>
    </w:p>
    <w:p w14:paraId="57D1CE47" w14:textId="77777777" w:rsidR="00D26682" w:rsidRPr="00D63797" w:rsidRDefault="00D26682" w:rsidP="00D26682">
      <w:pPr>
        <w:shd w:val="clear" w:color="auto" w:fill="FFFFFF"/>
        <w:ind w:firstLine="720"/>
        <w:jc w:val="both"/>
        <w:rPr>
          <w:rFonts w:ascii="Arial" w:hAnsi="Arial" w:cs="Arial"/>
        </w:rPr>
      </w:pPr>
      <w:proofErr w:type="spellStart"/>
      <w:r w:rsidRPr="00D63797">
        <w:rPr>
          <w:rFonts w:ascii="Arial" w:hAnsi="Arial" w:cs="Arial"/>
        </w:rPr>
        <w:t>Cetățenii</w:t>
      </w:r>
      <w:proofErr w:type="spellEnd"/>
      <w:r w:rsidRPr="00D63797">
        <w:rPr>
          <w:rFonts w:ascii="Arial" w:hAnsi="Arial" w:cs="Arial"/>
        </w:rPr>
        <w:t xml:space="preserve"> sunt </w:t>
      </w:r>
      <w:proofErr w:type="spellStart"/>
      <w:r w:rsidRPr="00D63797">
        <w:rPr>
          <w:rFonts w:ascii="Arial" w:hAnsi="Arial" w:cs="Arial"/>
        </w:rPr>
        <w:t>îndrumați</w:t>
      </w:r>
      <w:proofErr w:type="spellEnd"/>
      <w:r w:rsidRPr="00D63797">
        <w:rPr>
          <w:rFonts w:ascii="Arial" w:hAnsi="Arial" w:cs="Arial"/>
        </w:rPr>
        <w:t xml:space="preserve"> </w:t>
      </w:r>
      <w:proofErr w:type="spellStart"/>
      <w:r w:rsidRPr="00D63797">
        <w:rPr>
          <w:rFonts w:ascii="Arial" w:hAnsi="Arial" w:cs="Arial"/>
        </w:rPr>
        <w:t>și</w:t>
      </w:r>
      <w:proofErr w:type="spellEnd"/>
      <w:r w:rsidRPr="00D63797">
        <w:rPr>
          <w:rFonts w:ascii="Arial" w:hAnsi="Arial" w:cs="Arial"/>
        </w:rPr>
        <w:t xml:space="preserve"> </w:t>
      </w:r>
      <w:proofErr w:type="spellStart"/>
      <w:r w:rsidRPr="00D63797">
        <w:rPr>
          <w:rFonts w:ascii="Arial" w:hAnsi="Arial" w:cs="Arial"/>
        </w:rPr>
        <w:t>consiliați</w:t>
      </w:r>
      <w:proofErr w:type="spellEnd"/>
      <w:r w:rsidRPr="00D63797">
        <w:rPr>
          <w:rFonts w:ascii="Arial" w:hAnsi="Arial" w:cs="Arial"/>
        </w:rPr>
        <w:t xml:space="preserve"> cu </w:t>
      </w:r>
      <w:proofErr w:type="spellStart"/>
      <w:r w:rsidRPr="00D63797">
        <w:rPr>
          <w:rFonts w:ascii="Arial" w:hAnsi="Arial" w:cs="Arial"/>
        </w:rPr>
        <w:t>informații</w:t>
      </w:r>
      <w:proofErr w:type="spellEnd"/>
      <w:r w:rsidRPr="00D63797">
        <w:rPr>
          <w:rFonts w:ascii="Arial" w:hAnsi="Arial" w:cs="Arial"/>
        </w:rPr>
        <w:t xml:space="preserve"> de </w:t>
      </w:r>
      <w:proofErr w:type="spellStart"/>
      <w:r w:rsidRPr="00D63797">
        <w:rPr>
          <w:rFonts w:ascii="Arial" w:hAnsi="Arial" w:cs="Arial"/>
        </w:rPr>
        <w:t>specialitate</w:t>
      </w:r>
      <w:proofErr w:type="spellEnd"/>
      <w:r w:rsidRPr="00D63797">
        <w:rPr>
          <w:rFonts w:ascii="Arial" w:hAnsi="Arial" w:cs="Arial"/>
        </w:rPr>
        <w:t xml:space="preserve">, </w:t>
      </w:r>
      <w:proofErr w:type="spellStart"/>
      <w:r w:rsidRPr="00D63797">
        <w:rPr>
          <w:rFonts w:ascii="Arial" w:hAnsi="Arial" w:cs="Arial"/>
        </w:rPr>
        <w:t>referitor</w:t>
      </w:r>
      <w:proofErr w:type="spellEnd"/>
      <w:r w:rsidRPr="00D63797">
        <w:rPr>
          <w:rFonts w:ascii="Arial" w:hAnsi="Arial" w:cs="Arial"/>
        </w:rPr>
        <w:t xml:space="preserve"> la </w:t>
      </w:r>
      <w:proofErr w:type="spellStart"/>
      <w:r w:rsidRPr="00D63797">
        <w:rPr>
          <w:rFonts w:ascii="Arial" w:hAnsi="Arial" w:cs="Arial"/>
        </w:rPr>
        <w:t>documentele</w:t>
      </w:r>
      <w:proofErr w:type="spellEnd"/>
      <w:r w:rsidRPr="00D63797">
        <w:rPr>
          <w:rFonts w:ascii="Arial" w:hAnsi="Arial" w:cs="Arial"/>
        </w:rPr>
        <w:t xml:space="preserve"> </w:t>
      </w:r>
      <w:proofErr w:type="spellStart"/>
      <w:r w:rsidRPr="00D63797">
        <w:rPr>
          <w:rFonts w:ascii="Arial" w:hAnsi="Arial" w:cs="Arial"/>
        </w:rPr>
        <w:t>necesare</w:t>
      </w:r>
      <w:proofErr w:type="spellEnd"/>
      <w:r w:rsidRPr="00D63797">
        <w:rPr>
          <w:rFonts w:ascii="Arial" w:hAnsi="Arial" w:cs="Arial"/>
        </w:rPr>
        <w:t xml:space="preserve"> </w:t>
      </w:r>
      <w:proofErr w:type="spellStart"/>
      <w:r w:rsidRPr="00D63797">
        <w:rPr>
          <w:rFonts w:ascii="Arial" w:hAnsi="Arial" w:cs="Arial"/>
        </w:rPr>
        <w:t>pentru</w:t>
      </w:r>
      <w:proofErr w:type="spellEnd"/>
      <w:r w:rsidRPr="00D63797">
        <w:rPr>
          <w:rFonts w:ascii="Arial" w:hAnsi="Arial" w:cs="Arial"/>
        </w:rPr>
        <w:t xml:space="preserve"> </w:t>
      </w:r>
      <w:proofErr w:type="spellStart"/>
      <w:r w:rsidRPr="00D63797">
        <w:rPr>
          <w:rFonts w:ascii="Arial" w:hAnsi="Arial" w:cs="Arial"/>
        </w:rPr>
        <w:t>soluționarea</w:t>
      </w:r>
      <w:proofErr w:type="spellEnd"/>
      <w:r w:rsidRPr="00D63797">
        <w:rPr>
          <w:rFonts w:ascii="Arial" w:hAnsi="Arial" w:cs="Arial"/>
        </w:rPr>
        <w:t xml:space="preserve"> </w:t>
      </w:r>
      <w:proofErr w:type="spellStart"/>
      <w:r w:rsidRPr="00D63797">
        <w:rPr>
          <w:rFonts w:ascii="Arial" w:hAnsi="Arial" w:cs="Arial"/>
        </w:rPr>
        <w:t>diferitelor</w:t>
      </w:r>
      <w:proofErr w:type="spellEnd"/>
      <w:r w:rsidRPr="00D63797">
        <w:rPr>
          <w:rFonts w:ascii="Arial" w:hAnsi="Arial" w:cs="Arial"/>
        </w:rPr>
        <w:t xml:space="preserve"> </w:t>
      </w:r>
      <w:proofErr w:type="spellStart"/>
      <w:r w:rsidRPr="00D63797">
        <w:rPr>
          <w:rFonts w:ascii="Arial" w:hAnsi="Arial" w:cs="Arial"/>
        </w:rPr>
        <w:t>probleme</w:t>
      </w:r>
      <w:proofErr w:type="spellEnd"/>
      <w:r w:rsidRPr="00D63797">
        <w:rPr>
          <w:rFonts w:ascii="Arial" w:hAnsi="Arial" w:cs="Arial"/>
        </w:rPr>
        <w:t xml:space="preserve">, precum </w:t>
      </w:r>
      <w:proofErr w:type="spellStart"/>
      <w:r w:rsidRPr="00D63797">
        <w:rPr>
          <w:rFonts w:ascii="Arial" w:hAnsi="Arial" w:cs="Arial"/>
        </w:rPr>
        <w:t>și</w:t>
      </w:r>
      <w:proofErr w:type="spellEnd"/>
      <w:r w:rsidRPr="00D63797">
        <w:rPr>
          <w:rFonts w:ascii="Arial" w:hAnsi="Arial" w:cs="Arial"/>
        </w:rPr>
        <w:t xml:space="preserve"> </w:t>
      </w:r>
      <w:proofErr w:type="spellStart"/>
      <w:r w:rsidRPr="00D63797">
        <w:rPr>
          <w:rFonts w:ascii="Arial" w:hAnsi="Arial" w:cs="Arial"/>
        </w:rPr>
        <w:t>verificarea</w:t>
      </w:r>
      <w:proofErr w:type="spellEnd"/>
      <w:r w:rsidRPr="00D63797">
        <w:rPr>
          <w:rFonts w:ascii="Arial" w:hAnsi="Arial" w:cs="Arial"/>
        </w:rPr>
        <w:t xml:space="preserve"> </w:t>
      </w:r>
      <w:proofErr w:type="spellStart"/>
      <w:r w:rsidRPr="00D63797">
        <w:rPr>
          <w:rFonts w:ascii="Arial" w:hAnsi="Arial" w:cs="Arial"/>
        </w:rPr>
        <w:t>documentațiilor</w:t>
      </w:r>
      <w:proofErr w:type="spellEnd"/>
      <w:r w:rsidRPr="00D63797">
        <w:rPr>
          <w:rFonts w:ascii="Arial" w:hAnsi="Arial" w:cs="Arial"/>
        </w:rPr>
        <w:t xml:space="preserve">. </w:t>
      </w:r>
    </w:p>
    <w:p w14:paraId="26E3646B" w14:textId="4AAE25F3" w:rsidR="00D26682" w:rsidRPr="00D63797" w:rsidRDefault="00D26682" w:rsidP="00D26682">
      <w:pPr>
        <w:shd w:val="clear" w:color="auto" w:fill="FFFFFF"/>
        <w:ind w:firstLine="720"/>
        <w:jc w:val="both"/>
        <w:rPr>
          <w:rFonts w:ascii="Arial" w:hAnsi="Arial" w:cs="Arial"/>
        </w:rPr>
      </w:pPr>
      <w:proofErr w:type="spellStart"/>
      <w:r w:rsidRPr="00D63797">
        <w:rPr>
          <w:rFonts w:ascii="Arial" w:hAnsi="Arial" w:cs="Arial"/>
        </w:rPr>
        <w:t>Totodată</w:t>
      </w:r>
      <w:proofErr w:type="spellEnd"/>
      <w:r w:rsidRPr="00D63797">
        <w:rPr>
          <w:rFonts w:ascii="Arial" w:hAnsi="Arial" w:cs="Arial"/>
        </w:rPr>
        <w:t xml:space="preserve"> s-au </w:t>
      </w:r>
      <w:proofErr w:type="spellStart"/>
      <w:r w:rsidRPr="00D63797">
        <w:rPr>
          <w:rFonts w:ascii="Arial" w:hAnsi="Arial" w:cs="Arial"/>
        </w:rPr>
        <w:t>menținut</w:t>
      </w:r>
      <w:proofErr w:type="spellEnd"/>
      <w:r w:rsidRPr="00D63797">
        <w:rPr>
          <w:rFonts w:ascii="Arial" w:hAnsi="Arial" w:cs="Arial"/>
        </w:rPr>
        <w:t xml:space="preserve"> </w:t>
      </w:r>
      <w:proofErr w:type="spellStart"/>
      <w:r w:rsidRPr="00D63797">
        <w:rPr>
          <w:rFonts w:ascii="Arial" w:hAnsi="Arial" w:cs="Arial"/>
        </w:rPr>
        <w:t>metodele</w:t>
      </w:r>
      <w:proofErr w:type="spellEnd"/>
      <w:r w:rsidRPr="00D63797">
        <w:rPr>
          <w:rFonts w:ascii="Arial" w:hAnsi="Arial" w:cs="Arial"/>
        </w:rPr>
        <w:t xml:space="preserve"> de management </w:t>
      </w:r>
      <w:r w:rsidR="00D63797" w:rsidRPr="00D63797">
        <w:rPr>
          <w:rFonts w:ascii="Arial" w:hAnsi="Arial" w:cs="Arial"/>
        </w:rPr>
        <w:t xml:space="preserve"> </w:t>
      </w:r>
      <w:r w:rsidRPr="00D63797">
        <w:rPr>
          <w:rFonts w:ascii="Arial" w:hAnsi="Arial" w:cs="Arial"/>
        </w:rPr>
        <w:t xml:space="preserve"> Kaizen </w:t>
      </w:r>
      <w:proofErr w:type="spellStart"/>
      <w:r w:rsidRPr="00D63797">
        <w:rPr>
          <w:rFonts w:ascii="Arial" w:hAnsi="Arial" w:cs="Arial"/>
        </w:rPr>
        <w:t>în</w:t>
      </w:r>
      <w:proofErr w:type="spellEnd"/>
      <w:r w:rsidRPr="00D63797">
        <w:rPr>
          <w:rFonts w:ascii="Arial" w:hAnsi="Arial" w:cs="Arial"/>
        </w:rPr>
        <w:t xml:space="preserve"> </w:t>
      </w:r>
      <w:proofErr w:type="spellStart"/>
      <w:r w:rsidRPr="00D63797">
        <w:rPr>
          <w:rFonts w:ascii="Arial" w:hAnsi="Arial" w:cs="Arial"/>
        </w:rPr>
        <w:t>activitatea</w:t>
      </w:r>
      <w:proofErr w:type="spellEnd"/>
      <w:r w:rsidRPr="00D63797">
        <w:rPr>
          <w:rFonts w:ascii="Arial" w:hAnsi="Arial" w:cs="Arial"/>
        </w:rPr>
        <w:t xml:space="preserve"> de </w:t>
      </w:r>
      <w:proofErr w:type="spellStart"/>
      <w:r w:rsidRPr="00D63797">
        <w:rPr>
          <w:rFonts w:ascii="Arial" w:hAnsi="Arial" w:cs="Arial"/>
        </w:rPr>
        <w:t>Ghișeu</w:t>
      </w:r>
      <w:proofErr w:type="spellEnd"/>
      <w:r w:rsidRPr="00D63797">
        <w:rPr>
          <w:rFonts w:ascii="Arial" w:hAnsi="Arial" w:cs="Arial"/>
        </w:rPr>
        <w:t xml:space="preserve"> </w:t>
      </w:r>
      <w:proofErr w:type="spellStart"/>
      <w:r w:rsidRPr="00D63797">
        <w:rPr>
          <w:rFonts w:ascii="Arial" w:hAnsi="Arial" w:cs="Arial"/>
        </w:rPr>
        <w:t>Unic</w:t>
      </w:r>
      <w:proofErr w:type="spellEnd"/>
      <w:r w:rsidRPr="00D63797">
        <w:rPr>
          <w:rFonts w:ascii="Arial" w:hAnsi="Arial" w:cs="Arial"/>
        </w:rPr>
        <w:t xml:space="preserve"> </w:t>
      </w:r>
      <w:proofErr w:type="spellStart"/>
      <w:r w:rsidRPr="00D63797">
        <w:rPr>
          <w:rFonts w:ascii="Arial" w:hAnsi="Arial" w:cs="Arial"/>
        </w:rPr>
        <w:t>ceea</w:t>
      </w:r>
      <w:proofErr w:type="spellEnd"/>
      <w:r w:rsidRPr="00D63797">
        <w:rPr>
          <w:rFonts w:ascii="Arial" w:hAnsi="Arial" w:cs="Arial"/>
        </w:rPr>
        <w:t xml:space="preserve"> </w:t>
      </w:r>
      <w:proofErr w:type="spellStart"/>
      <w:r w:rsidRPr="00D63797">
        <w:rPr>
          <w:rFonts w:ascii="Arial" w:hAnsi="Arial" w:cs="Arial"/>
        </w:rPr>
        <w:t>ce</w:t>
      </w:r>
      <w:proofErr w:type="spellEnd"/>
      <w:r w:rsidRPr="00D63797">
        <w:rPr>
          <w:rFonts w:ascii="Arial" w:hAnsi="Arial" w:cs="Arial"/>
        </w:rPr>
        <w:t xml:space="preserve"> a </w:t>
      </w:r>
      <w:proofErr w:type="spellStart"/>
      <w:r w:rsidRPr="00D63797">
        <w:rPr>
          <w:rFonts w:ascii="Arial" w:hAnsi="Arial" w:cs="Arial"/>
        </w:rPr>
        <w:t>condus</w:t>
      </w:r>
      <w:proofErr w:type="spellEnd"/>
      <w:r w:rsidRPr="00D63797">
        <w:rPr>
          <w:rFonts w:ascii="Arial" w:hAnsi="Arial" w:cs="Arial"/>
        </w:rPr>
        <w:t xml:space="preserve"> la o </w:t>
      </w:r>
      <w:proofErr w:type="spellStart"/>
      <w:r w:rsidRPr="00D63797">
        <w:rPr>
          <w:rFonts w:ascii="Arial" w:hAnsi="Arial" w:cs="Arial"/>
        </w:rPr>
        <w:t>organizare</w:t>
      </w:r>
      <w:proofErr w:type="spellEnd"/>
      <w:r w:rsidRPr="00D63797">
        <w:rPr>
          <w:rFonts w:ascii="Arial" w:hAnsi="Arial" w:cs="Arial"/>
        </w:rPr>
        <w:t xml:space="preserve"> </w:t>
      </w:r>
      <w:proofErr w:type="spellStart"/>
      <w:r w:rsidRPr="00D63797">
        <w:rPr>
          <w:rFonts w:ascii="Arial" w:hAnsi="Arial" w:cs="Arial"/>
        </w:rPr>
        <w:t>mai</w:t>
      </w:r>
      <w:proofErr w:type="spellEnd"/>
      <w:r w:rsidRPr="00D63797">
        <w:rPr>
          <w:rFonts w:ascii="Arial" w:hAnsi="Arial" w:cs="Arial"/>
        </w:rPr>
        <w:t xml:space="preserve"> </w:t>
      </w:r>
      <w:proofErr w:type="spellStart"/>
      <w:r w:rsidRPr="00D63797">
        <w:rPr>
          <w:rFonts w:ascii="Arial" w:hAnsi="Arial" w:cs="Arial"/>
        </w:rPr>
        <w:t>bună</w:t>
      </w:r>
      <w:proofErr w:type="spellEnd"/>
      <w:r w:rsidRPr="00D63797">
        <w:rPr>
          <w:rFonts w:ascii="Arial" w:hAnsi="Arial" w:cs="Arial"/>
        </w:rPr>
        <w:t xml:space="preserve"> a </w:t>
      </w:r>
      <w:proofErr w:type="spellStart"/>
      <w:r w:rsidRPr="00D63797">
        <w:rPr>
          <w:rFonts w:ascii="Arial" w:hAnsi="Arial" w:cs="Arial"/>
        </w:rPr>
        <w:t>activității</w:t>
      </w:r>
      <w:proofErr w:type="spellEnd"/>
      <w:r w:rsidRPr="00D63797">
        <w:rPr>
          <w:rFonts w:ascii="Arial" w:hAnsi="Arial" w:cs="Arial"/>
        </w:rPr>
        <w:t>.</w:t>
      </w:r>
    </w:p>
    <w:p w14:paraId="7C90228D" w14:textId="77777777" w:rsidR="00D26682" w:rsidRPr="00D63797" w:rsidRDefault="00D26682" w:rsidP="00D26682">
      <w:pPr>
        <w:pStyle w:val="ListParagraph"/>
        <w:shd w:val="clear" w:color="auto" w:fill="FFFFFF"/>
        <w:jc w:val="both"/>
        <w:rPr>
          <w:rFonts w:ascii="Arial" w:hAnsi="Arial" w:cs="Arial"/>
          <w:sz w:val="24"/>
          <w:szCs w:val="24"/>
        </w:rPr>
      </w:pPr>
      <w:proofErr w:type="spellStart"/>
      <w:r w:rsidRPr="00D63797">
        <w:rPr>
          <w:rFonts w:ascii="Arial" w:hAnsi="Arial" w:cs="Arial"/>
          <w:sz w:val="24"/>
          <w:szCs w:val="24"/>
        </w:rPr>
        <w:t>În</w:t>
      </w:r>
      <w:proofErr w:type="spellEnd"/>
      <w:r w:rsidRPr="00D63797">
        <w:rPr>
          <w:rFonts w:ascii="Arial" w:hAnsi="Arial" w:cs="Arial"/>
          <w:sz w:val="24"/>
          <w:szCs w:val="24"/>
        </w:rPr>
        <w:t xml:space="preserve"> diverse </w:t>
      </w:r>
      <w:proofErr w:type="spellStart"/>
      <w:r w:rsidRPr="00D63797">
        <w:rPr>
          <w:rFonts w:ascii="Arial" w:hAnsi="Arial" w:cs="Arial"/>
          <w:sz w:val="24"/>
          <w:szCs w:val="24"/>
        </w:rPr>
        <w:t>registre</w:t>
      </w:r>
      <w:proofErr w:type="spellEnd"/>
      <w:r w:rsidRPr="00D63797">
        <w:rPr>
          <w:rFonts w:ascii="Arial" w:hAnsi="Arial" w:cs="Arial"/>
          <w:sz w:val="24"/>
          <w:szCs w:val="24"/>
        </w:rPr>
        <w:t xml:space="preserve"> ale </w:t>
      </w:r>
      <w:proofErr w:type="spellStart"/>
      <w:r w:rsidRPr="00D63797">
        <w:rPr>
          <w:rFonts w:ascii="Arial" w:hAnsi="Arial" w:cs="Arial"/>
          <w:sz w:val="24"/>
          <w:szCs w:val="24"/>
        </w:rPr>
        <w:t>instituției</w:t>
      </w:r>
      <w:proofErr w:type="spellEnd"/>
      <w:r w:rsidRPr="00D63797">
        <w:rPr>
          <w:rFonts w:ascii="Arial" w:hAnsi="Arial" w:cs="Arial"/>
          <w:sz w:val="24"/>
          <w:szCs w:val="24"/>
        </w:rPr>
        <w:t xml:space="preserve"> s-au </w:t>
      </w:r>
      <w:proofErr w:type="spellStart"/>
      <w:r w:rsidRPr="00D63797">
        <w:rPr>
          <w:rFonts w:ascii="Arial" w:hAnsi="Arial" w:cs="Arial"/>
          <w:sz w:val="24"/>
          <w:szCs w:val="24"/>
        </w:rPr>
        <w:t>înregistrat</w:t>
      </w:r>
      <w:proofErr w:type="spellEnd"/>
      <w:r w:rsidRPr="00D63797">
        <w:rPr>
          <w:rFonts w:ascii="Arial" w:hAnsi="Arial" w:cs="Arial"/>
          <w:sz w:val="24"/>
          <w:szCs w:val="24"/>
        </w:rPr>
        <w:t xml:space="preserve"> </w:t>
      </w:r>
      <w:proofErr w:type="spellStart"/>
      <w:r w:rsidRPr="00D63797">
        <w:rPr>
          <w:rFonts w:ascii="Arial" w:hAnsi="Arial" w:cs="Arial"/>
          <w:sz w:val="24"/>
          <w:szCs w:val="24"/>
        </w:rPr>
        <w:t>următoarele</w:t>
      </w:r>
      <w:proofErr w:type="spellEnd"/>
      <w:r w:rsidRPr="00D63797">
        <w:rPr>
          <w:rFonts w:ascii="Arial" w:hAnsi="Arial" w:cs="Arial"/>
          <w:sz w:val="24"/>
          <w:szCs w:val="24"/>
        </w:rPr>
        <w:t xml:space="preserve"> </w:t>
      </w:r>
      <w:proofErr w:type="spellStart"/>
      <w:r w:rsidRPr="00D63797">
        <w:rPr>
          <w:rFonts w:ascii="Arial" w:hAnsi="Arial" w:cs="Arial"/>
          <w:sz w:val="24"/>
          <w:szCs w:val="24"/>
        </w:rPr>
        <w:t>documente</w:t>
      </w:r>
      <w:proofErr w:type="spellEnd"/>
      <w:r w:rsidRPr="00D63797">
        <w:rPr>
          <w:rFonts w:ascii="Arial" w:hAnsi="Arial" w:cs="Arial"/>
          <w:sz w:val="24"/>
          <w:szCs w:val="24"/>
        </w:rPr>
        <w:t>:</w:t>
      </w:r>
    </w:p>
    <w:p w14:paraId="408A7894" w14:textId="6DE0CD96" w:rsidR="00D26682" w:rsidRPr="00D63797" w:rsidRDefault="00D26682">
      <w:pPr>
        <w:pStyle w:val="ListParagraph"/>
        <w:numPr>
          <w:ilvl w:val="0"/>
          <w:numId w:val="5"/>
        </w:numPr>
        <w:shd w:val="clear" w:color="auto" w:fill="FFFFFF"/>
        <w:spacing w:after="0" w:line="240" w:lineRule="auto"/>
        <w:contextualSpacing w:val="0"/>
        <w:jc w:val="both"/>
        <w:rPr>
          <w:rFonts w:ascii="Arial" w:hAnsi="Arial" w:cs="Arial"/>
          <w:sz w:val="24"/>
          <w:szCs w:val="24"/>
        </w:rPr>
      </w:pPr>
      <w:proofErr w:type="spellStart"/>
      <w:r w:rsidRPr="00D63797">
        <w:rPr>
          <w:rFonts w:ascii="Arial" w:hAnsi="Arial" w:cs="Arial"/>
          <w:sz w:val="24"/>
          <w:szCs w:val="24"/>
        </w:rPr>
        <w:t>Registrul</w:t>
      </w:r>
      <w:proofErr w:type="spellEnd"/>
      <w:r w:rsidRPr="00D63797">
        <w:rPr>
          <w:rFonts w:ascii="Arial" w:hAnsi="Arial" w:cs="Arial"/>
          <w:sz w:val="24"/>
          <w:szCs w:val="24"/>
        </w:rPr>
        <w:t xml:space="preserve"> de </w:t>
      </w:r>
      <w:proofErr w:type="spellStart"/>
      <w:r w:rsidRPr="00D63797">
        <w:rPr>
          <w:rFonts w:ascii="Arial" w:hAnsi="Arial" w:cs="Arial"/>
          <w:sz w:val="24"/>
          <w:szCs w:val="24"/>
        </w:rPr>
        <w:t>evidență</w:t>
      </w:r>
      <w:proofErr w:type="spellEnd"/>
      <w:r w:rsidRPr="00D63797">
        <w:rPr>
          <w:rFonts w:ascii="Arial" w:hAnsi="Arial" w:cs="Arial"/>
          <w:sz w:val="24"/>
          <w:szCs w:val="24"/>
        </w:rPr>
        <w:t xml:space="preserve"> </w:t>
      </w:r>
      <w:proofErr w:type="spellStart"/>
      <w:r w:rsidRPr="00D63797">
        <w:rPr>
          <w:rFonts w:ascii="Arial" w:hAnsi="Arial" w:cs="Arial"/>
          <w:sz w:val="24"/>
          <w:szCs w:val="24"/>
        </w:rPr>
        <w:t>intrări</w:t>
      </w:r>
      <w:proofErr w:type="spellEnd"/>
      <w:r w:rsidRPr="00D63797">
        <w:rPr>
          <w:rFonts w:ascii="Arial" w:hAnsi="Arial" w:cs="Arial"/>
          <w:sz w:val="24"/>
          <w:szCs w:val="24"/>
        </w:rPr>
        <w:t xml:space="preserve"> - </w:t>
      </w:r>
      <w:proofErr w:type="spellStart"/>
      <w:r w:rsidRPr="00D63797">
        <w:rPr>
          <w:rFonts w:ascii="Arial" w:hAnsi="Arial" w:cs="Arial"/>
          <w:sz w:val="24"/>
          <w:szCs w:val="24"/>
        </w:rPr>
        <w:t>iesiri</w:t>
      </w:r>
      <w:proofErr w:type="spellEnd"/>
      <w:r w:rsidRPr="00D63797">
        <w:rPr>
          <w:rFonts w:ascii="Arial" w:hAnsi="Arial" w:cs="Arial"/>
          <w:sz w:val="24"/>
          <w:szCs w:val="24"/>
        </w:rPr>
        <w:t xml:space="preserve">  al </w:t>
      </w:r>
      <w:proofErr w:type="spellStart"/>
      <w:r w:rsidRPr="00D63797">
        <w:rPr>
          <w:rFonts w:ascii="Arial" w:hAnsi="Arial" w:cs="Arial"/>
          <w:sz w:val="24"/>
          <w:szCs w:val="24"/>
        </w:rPr>
        <w:t>Registraturii</w:t>
      </w:r>
      <w:proofErr w:type="spellEnd"/>
      <w:r w:rsidRPr="00D63797">
        <w:rPr>
          <w:rFonts w:ascii="Arial" w:hAnsi="Arial" w:cs="Arial"/>
          <w:sz w:val="24"/>
          <w:szCs w:val="24"/>
        </w:rPr>
        <w:t xml:space="preserve"> generale: </w:t>
      </w:r>
      <w:r w:rsidR="00E35B68" w:rsidRPr="00D63797">
        <w:rPr>
          <w:rFonts w:ascii="Arial" w:hAnsi="Arial" w:cs="Arial"/>
          <w:sz w:val="24"/>
          <w:szCs w:val="24"/>
        </w:rPr>
        <w:t>22</w:t>
      </w:r>
      <w:r w:rsidR="00D63797" w:rsidRPr="00D63797">
        <w:rPr>
          <w:rFonts w:ascii="Arial" w:hAnsi="Arial" w:cs="Arial"/>
          <w:sz w:val="24"/>
          <w:szCs w:val="24"/>
        </w:rPr>
        <w:t>7.720</w:t>
      </w:r>
      <w:r w:rsidRPr="00D63797">
        <w:rPr>
          <w:rFonts w:ascii="Arial" w:hAnsi="Arial" w:cs="Arial"/>
          <w:sz w:val="24"/>
          <w:szCs w:val="24"/>
        </w:rPr>
        <w:t xml:space="preserve">. </w:t>
      </w:r>
    </w:p>
    <w:p w14:paraId="1B409B43" w14:textId="03B309D3" w:rsidR="00D26682" w:rsidRPr="00D63797" w:rsidRDefault="00D26682">
      <w:pPr>
        <w:pStyle w:val="ListParagraph"/>
        <w:numPr>
          <w:ilvl w:val="0"/>
          <w:numId w:val="5"/>
        </w:numPr>
        <w:shd w:val="clear" w:color="auto" w:fill="FFFFFF"/>
        <w:spacing w:after="0" w:line="240" w:lineRule="auto"/>
        <w:contextualSpacing w:val="0"/>
        <w:jc w:val="both"/>
        <w:rPr>
          <w:rFonts w:ascii="Arial" w:hAnsi="Arial" w:cs="Arial"/>
          <w:sz w:val="24"/>
          <w:szCs w:val="24"/>
        </w:rPr>
      </w:pPr>
      <w:proofErr w:type="spellStart"/>
      <w:r w:rsidRPr="00D63797">
        <w:rPr>
          <w:rFonts w:ascii="Arial" w:hAnsi="Arial" w:cs="Arial"/>
          <w:sz w:val="24"/>
          <w:szCs w:val="24"/>
        </w:rPr>
        <w:t>Registrul</w:t>
      </w:r>
      <w:proofErr w:type="spellEnd"/>
      <w:r w:rsidRPr="00D63797">
        <w:rPr>
          <w:rFonts w:ascii="Arial" w:hAnsi="Arial" w:cs="Arial"/>
          <w:sz w:val="24"/>
          <w:szCs w:val="24"/>
        </w:rPr>
        <w:t xml:space="preserve"> de </w:t>
      </w:r>
      <w:proofErr w:type="spellStart"/>
      <w:r w:rsidRPr="00D63797">
        <w:rPr>
          <w:rFonts w:ascii="Arial" w:hAnsi="Arial" w:cs="Arial"/>
          <w:sz w:val="24"/>
          <w:szCs w:val="24"/>
        </w:rPr>
        <w:t>petiții</w:t>
      </w:r>
      <w:proofErr w:type="spellEnd"/>
      <w:r w:rsidRPr="00D63797">
        <w:rPr>
          <w:rFonts w:ascii="Arial" w:hAnsi="Arial" w:cs="Arial"/>
          <w:sz w:val="24"/>
          <w:szCs w:val="24"/>
        </w:rPr>
        <w:t xml:space="preserve"> conform OG 27/2002: </w:t>
      </w:r>
      <w:r w:rsidR="00CA2606" w:rsidRPr="00D63797">
        <w:rPr>
          <w:rFonts w:ascii="Arial" w:hAnsi="Arial" w:cs="Arial"/>
          <w:sz w:val="24"/>
          <w:szCs w:val="24"/>
        </w:rPr>
        <w:t>7</w:t>
      </w:r>
      <w:r w:rsidR="00D63797" w:rsidRPr="00D63797">
        <w:rPr>
          <w:rFonts w:ascii="Arial" w:hAnsi="Arial" w:cs="Arial"/>
          <w:sz w:val="24"/>
          <w:szCs w:val="24"/>
        </w:rPr>
        <w:t xml:space="preserve">3 </w:t>
      </w:r>
      <w:proofErr w:type="spellStart"/>
      <w:r w:rsidR="00D63797" w:rsidRPr="00D63797">
        <w:rPr>
          <w:rFonts w:ascii="Arial" w:hAnsi="Arial" w:cs="Arial"/>
          <w:sz w:val="24"/>
          <w:szCs w:val="24"/>
        </w:rPr>
        <w:t>petiții</w:t>
      </w:r>
      <w:proofErr w:type="spellEnd"/>
    </w:p>
    <w:p w14:paraId="1891167C" w14:textId="4DB7A0B9" w:rsidR="00D26682" w:rsidRDefault="00D26682">
      <w:pPr>
        <w:pStyle w:val="ListParagraph"/>
        <w:numPr>
          <w:ilvl w:val="0"/>
          <w:numId w:val="5"/>
        </w:numPr>
        <w:shd w:val="clear" w:color="auto" w:fill="FFFFFF"/>
        <w:spacing w:after="0" w:line="240" w:lineRule="auto"/>
        <w:contextualSpacing w:val="0"/>
        <w:jc w:val="both"/>
        <w:rPr>
          <w:rFonts w:ascii="Arial" w:hAnsi="Arial" w:cs="Arial"/>
          <w:sz w:val="24"/>
          <w:szCs w:val="24"/>
        </w:rPr>
      </w:pPr>
      <w:proofErr w:type="spellStart"/>
      <w:r w:rsidRPr="00D63797">
        <w:rPr>
          <w:rFonts w:ascii="Arial" w:hAnsi="Arial" w:cs="Arial"/>
          <w:sz w:val="24"/>
          <w:szCs w:val="24"/>
        </w:rPr>
        <w:t>Registrul</w:t>
      </w:r>
      <w:proofErr w:type="spellEnd"/>
      <w:r w:rsidRPr="00D63797">
        <w:rPr>
          <w:rFonts w:ascii="Arial" w:hAnsi="Arial" w:cs="Arial"/>
          <w:sz w:val="24"/>
          <w:szCs w:val="24"/>
        </w:rPr>
        <w:t xml:space="preserve"> </w:t>
      </w:r>
      <w:proofErr w:type="spellStart"/>
      <w:r w:rsidRPr="00D63797">
        <w:rPr>
          <w:rFonts w:ascii="Arial" w:hAnsi="Arial" w:cs="Arial"/>
          <w:sz w:val="24"/>
          <w:szCs w:val="24"/>
        </w:rPr>
        <w:t>solicitărilor</w:t>
      </w:r>
      <w:proofErr w:type="spellEnd"/>
      <w:r w:rsidRPr="00D63797">
        <w:rPr>
          <w:rFonts w:ascii="Arial" w:hAnsi="Arial" w:cs="Arial"/>
          <w:sz w:val="24"/>
          <w:szCs w:val="24"/>
        </w:rPr>
        <w:t xml:space="preserve"> conform </w:t>
      </w:r>
      <w:proofErr w:type="spellStart"/>
      <w:r w:rsidRPr="00D63797">
        <w:rPr>
          <w:rFonts w:ascii="Arial" w:hAnsi="Arial" w:cs="Arial"/>
          <w:sz w:val="24"/>
          <w:szCs w:val="24"/>
        </w:rPr>
        <w:t>Legii</w:t>
      </w:r>
      <w:proofErr w:type="spellEnd"/>
      <w:r w:rsidRPr="00D63797">
        <w:rPr>
          <w:rFonts w:ascii="Arial" w:hAnsi="Arial" w:cs="Arial"/>
          <w:sz w:val="24"/>
          <w:szCs w:val="24"/>
        </w:rPr>
        <w:t xml:space="preserve"> nr. 544/2001: </w:t>
      </w:r>
      <w:r w:rsidR="00D63797" w:rsidRPr="00D63797">
        <w:rPr>
          <w:rFonts w:ascii="Arial" w:hAnsi="Arial" w:cs="Arial"/>
          <w:sz w:val="24"/>
          <w:szCs w:val="24"/>
        </w:rPr>
        <w:t>9</w:t>
      </w:r>
      <w:r w:rsidR="00E35B68" w:rsidRPr="00D63797">
        <w:rPr>
          <w:rFonts w:ascii="Arial" w:hAnsi="Arial" w:cs="Arial"/>
          <w:sz w:val="24"/>
          <w:szCs w:val="24"/>
        </w:rPr>
        <w:t>4</w:t>
      </w:r>
      <w:r w:rsidRPr="00D63797">
        <w:rPr>
          <w:rFonts w:ascii="Arial" w:hAnsi="Arial" w:cs="Arial"/>
          <w:sz w:val="24"/>
          <w:szCs w:val="24"/>
        </w:rPr>
        <w:t>.</w:t>
      </w:r>
    </w:p>
    <w:p w14:paraId="4FC02F58" w14:textId="20DDB21E" w:rsidR="005542E9" w:rsidRPr="0024138D" w:rsidRDefault="005542E9" w:rsidP="005542E9">
      <w:pPr>
        <w:ind w:firstLine="708"/>
        <w:jc w:val="both"/>
        <w:rPr>
          <w:rFonts w:ascii="Arial" w:hAnsi="Arial" w:cs="Arial"/>
          <w:lang w:val="ro-RO"/>
        </w:rPr>
      </w:pPr>
      <w:r>
        <w:rPr>
          <w:rFonts w:ascii="Arial" w:hAnsi="Arial" w:cs="Arial"/>
          <w:lang w:val="ro-RO"/>
        </w:rPr>
        <w:t>C</w:t>
      </w:r>
      <w:r w:rsidRPr="0024138D">
        <w:rPr>
          <w:rFonts w:ascii="Arial" w:hAnsi="Arial" w:cs="Arial"/>
          <w:lang w:val="ro-RO"/>
        </w:rPr>
        <w:t xml:space="preserve">onducerea instituţiei a acordat, pe parcursul anului 2024, următoarele audienţe: </w:t>
      </w:r>
    </w:p>
    <w:p w14:paraId="1AE51F5C" w14:textId="77777777" w:rsidR="005542E9" w:rsidRPr="0024138D" w:rsidRDefault="005542E9" w:rsidP="005542E9">
      <w:pPr>
        <w:jc w:val="both"/>
        <w:rPr>
          <w:rFonts w:ascii="Arial" w:hAnsi="Arial" w:cs="Arial"/>
          <w:lang w:val="ro-RO"/>
        </w:rPr>
      </w:pPr>
      <w:r w:rsidRPr="0024138D">
        <w:rPr>
          <w:rFonts w:ascii="Arial" w:hAnsi="Arial" w:cs="Arial"/>
          <w:lang w:val="ro-RO"/>
        </w:rPr>
        <w:tab/>
        <w:t xml:space="preserve">- Primar                        - Constantin Toma    </w:t>
      </w:r>
      <w:r w:rsidRPr="0024138D">
        <w:rPr>
          <w:rFonts w:ascii="Arial" w:hAnsi="Arial" w:cs="Arial"/>
          <w:lang w:val="ro-RO"/>
        </w:rPr>
        <w:tab/>
        <w:t xml:space="preserve">         206 </w:t>
      </w:r>
    </w:p>
    <w:p w14:paraId="62F0BE79" w14:textId="6C383C60" w:rsidR="005542E9" w:rsidRPr="0024138D" w:rsidRDefault="005542E9" w:rsidP="005542E9">
      <w:pPr>
        <w:jc w:val="both"/>
        <w:rPr>
          <w:rFonts w:ascii="Arial" w:hAnsi="Arial" w:cs="Arial"/>
          <w:lang w:val="ro-RO"/>
        </w:rPr>
      </w:pPr>
      <w:r w:rsidRPr="0024138D">
        <w:rPr>
          <w:rFonts w:ascii="Arial" w:hAnsi="Arial" w:cs="Arial"/>
          <w:lang w:val="ro-RO"/>
        </w:rPr>
        <w:tab/>
        <w:t xml:space="preserve">- Viceprimar                 - Ionut Sorin Apostu                </w:t>
      </w:r>
      <w:r>
        <w:rPr>
          <w:rFonts w:ascii="Arial" w:hAnsi="Arial" w:cs="Arial"/>
          <w:lang w:val="ro-RO"/>
        </w:rPr>
        <w:t xml:space="preserve">  </w:t>
      </w:r>
      <w:r w:rsidRPr="0024138D">
        <w:rPr>
          <w:rFonts w:ascii="Arial" w:hAnsi="Arial" w:cs="Arial"/>
          <w:lang w:val="ro-RO"/>
        </w:rPr>
        <w:t>18</w:t>
      </w:r>
    </w:p>
    <w:p w14:paraId="5E3FC6F3" w14:textId="44711B5F" w:rsidR="005542E9" w:rsidRDefault="005542E9" w:rsidP="005542E9">
      <w:pPr>
        <w:pStyle w:val="ListParagraph"/>
        <w:shd w:val="clear" w:color="auto" w:fill="FFFFFF"/>
        <w:spacing w:after="0" w:line="240" w:lineRule="auto"/>
        <w:ind w:left="644"/>
        <w:contextualSpacing w:val="0"/>
        <w:jc w:val="both"/>
        <w:rPr>
          <w:rFonts w:ascii="Arial" w:hAnsi="Arial" w:cs="Arial"/>
          <w:sz w:val="24"/>
          <w:szCs w:val="24"/>
        </w:rPr>
      </w:pPr>
      <w:r w:rsidRPr="0024138D">
        <w:rPr>
          <w:rFonts w:ascii="Arial" w:hAnsi="Arial" w:cs="Arial"/>
          <w:lang w:val="ro-RO"/>
        </w:rPr>
        <w:tab/>
        <w:t xml:space="preserve">- Viceprimar                </w:t>
      </w:r>
      <w:r>
        <w:rPr>
          <w:rFonts w:ascii="Arial" w:hAnsi="Arial" w:cs="Arial"/>
          <w:lang w:val="ro-RO"/>
        </w:rPr>
        <w:t xml:space="preserve">    </w:t>
      </w:r>
      <w:r w:rsidRPr="0024138D">
        <w:rPr>
          <w:rFonts w:ascii="Arial" w:hAnsi="Arial" w:cs="Arial"/>
          <w:lang w:val="ro-RO"/>
        </w:rPr>
        <w:t xml:space="preserve"> - Oana Matache                      </w:t>
      </w:r>
      <w:r>
        <w:rPr>
          <w:rFonts w:ascii="Arial" w:hAnsi="Arial" w:cs="Arial"/>
          <w:lang w:val="ro-RO"/>
        </w:rPr>
        <w:t xml:space="preserve">        </w:t>
      </w:r>
      <w:r w:rsidRPr="0024138D">
        <w:rPr>
          <w:rFonts w:ascii="Arial" w:hAnsi="Arial" w:cs="Arial"/>
          <w:lang w:val="ro-RO"/>
        </w:rPr>
        <w:t xml:space="preserve">3          </w:t>
      </w:r>
    </w:p>
    <w:p w14:paraId="2900D355" w14:textId="77777777" w:rsidR="00262FFB" w:rsidRPr="00D63797" w:rsidRDefault="00262FFB" w:rsidP="00262FFB">
      <w:pPr>
        <w:pStyle w:val="ListParagraph"/>
        <w:shd w:val="clear" w:color="auto" w:fill="FFFFFF"/>
        <w:spacing w:after="0" w:line="240" w:lineRule="auto"/>
        <w:ind w:left="644"/>
        <w:contextualSpacing w:val="0"/>
        <w:jc w:val="both"/>
        <w:rPr>
          <w:rFonts w:ascii="Arial" w:hAnsi="Arial" w:cs="Arial"/>
          <w:sz w:val="24"/>
          <w:szCs w:val="24"/>
        </w:rPr>
      </w:pPr>
    </w:p>
    <w:p w14:paraId="11184EEB" w14:textId="323D5C27" w:rsidR="00D26682" w:rsidRPr="00262FFB" w:rsidRDefault="00CA2606" w:rsidP="00CA2606">
      <w:pPr>
        <w:shd w:val="clear" w:color="auto" w:fill="FFFFFF"/>
        <w:ind w:left="284"/>
        <w:jc w:val="both"/>
        <w:rPr>
          <w:rFonts w:ascii="Arial" w:hAnsi="Arial" w:cs="Arial"/>
          <w:b/>
          <w:bCs/>
        </w:rPr>
      </w:pPr>
      <w:proofErr w:type="spellStart"/>
      <w:r w:rsidRPr="00262FFB">
        <w:rPr>
          <w:rFonts w:ascii="Arial" w:hAnsi="Arial" w:cs="Arial"/>
          <w:b/>
          <w:bCs/>
        </w:rPr>
        <w:t>Aplicatia</w:t>
      </w:r>
      <w:proofErr w:type="spellEnd"/>
      <w:r w:rsidRPr="00262FFB">
        <w:rPr>
          <w:rFonts w:ascii="Arial" w:hAnsi="Arial" w:cs="Arial"/>
          <w:b/>
          <w:bCs/>
        </w:rPr>
        <w:t xml:space="preserve"> </w:t>
      </w:r>
      <w:r w:rsidR="00D26682" w:rsidRPr="00262FFB">
        <w:rPr>
          <w:rFonts w:ascii="Arial" w:hAnsi="Arial" w:cs="Arial"/>
          <w:b/>
          <w:bCs/>
        </w:rPr>
        <w:t>Buzău City Report</w:t>
      </w:r>
    </w:p>
    <w:p w14:paraId="6C9845DD" w14:textId="77777777" w:rsidR="00D26682" w:rsidRPr="00262FFB" w:rsidRDefault="00D26682" w:rsidP="003D7971">
      <w:pPr>
        <w:ind w:firstLine="720"/>
        <w:jc w:val="both"/>
        <w:rPr>
          <w:rFonts w:ascii="Arial" w:hAnsi="Arial" w:cs="Arial"/>
        </w:rPr>
      </w:pPr>
      <w:r w:rsidRPr="00262FFB">
        <w:rPr>
          <w:rFonts w:ascii="Arial" w:hAnsi="Arial" w:cs="Arial"/>
        </w:rPr>
        <w:t xml:space="preserve">Din </w:t>
      </w:r>
      <w:proofErr w:type="spellStart"/>
      <w:r w:rsidRPr="00262FFB">
        <w:rPr>
          <w:rFonts w:ascii="Arial" w:hAnsi="Arial" w:cs="Arial"/>
        </w:rPr>
        <w:t>anul</w:t>
      </w:r>
      <w:proofErr w:type="spellEnd"/>
      <w:r w:rsidRPr="00262FFB">
        <w:rPr>
          <w:rFonts w:ascii="Arial" w:hAnsi="Arial" w:cs="Arial"/>
        </w:rPr>
        <w:t xml:space="preserve"> 2018 </w:t>
      </w:r>
      <w:proofErr w:type="spellStart"/>
      <w:r w:rsidRPr="00262FFB">
        <w:rPr>
          <w:rFonts w:ascii="Arial" w:hAnsi="Arial" w:cs="Arial"/>
        </w:rPr>
        <w:t>funcționează</w:t>
      </w:r>
      <w:proofErr w:type="spellEnd"/>
      <w:r w:rsidRPr="00262FFB">
        <w:rPr>
          <w:rFonts w:ascii="Arial" w:hAnsi="Arial" w:cs="Arial"/>
        </w:rPr>
        <w:t xml:space="preserve"> website-</w:t>
      </w:r>
      <w:proofErr w:type="spellStart"/>
      <w:r w:rsidRPr="00262FFB">
        <w:rPr>
          <w:rFonts w:ascii="Arial" w:hAnsi="Arial" w:cs="Arial"/>
        </w:rPr>
        <w:t>ul</w:t>
      </w:r>
      <w:proofErr w:type="spellEnd"/>
      <w:r w:rsidRPr="00262FFB">
        <w:rPr>
          <w:rFonts w:ascii="Arial" w:hAnsi="Arial" w:cs="Arial"/>
          <w:b/>
        </w:rPr>
        <w:t xml:space="preserve"> </w:t>
      </w:r>
      <w:hyperlink r:id="rId13" w:history="1">
        <w:r w:rsidRPr="00262FFB">
          <w:rPr>
            <w:rStyle w:val="Hyperlink"/>
            <w:rFonts w:ascii="Arial" w:hAnsi="Arial" w:cs="Arial"/>
            <w:color w:val="auto"/>
          </w:rPr>
          <w:t>www.buzaucityreport.ro</w:t>
        </w:r>
      </w:hyperlink>
      <w:r w:rsidRPr="00262FFB">
        <w:rPr>
          <w:rFonts w:ascii="Arial" w:hAnsi="Arial" w:cs="Arial"/>
          <w:b/>
        </w:rPr>
        <w:t xml:space="preserve"> </w:t>
      </w:r>
      <w:proofErr w:type="spellStart"/>
      <w:r w:rsidRPr="00262FFB">
        <w:rPr>
          <w:rFonts w:ascii="Arial" w:hAnsi="Arial" w:cs="Arial"/>
        </w:rPr>
        <w:t>pentru</w:t>
      </w:r>
      <w:proofErr w:type="spellEnd"/>
      <w:r w:rsidRPr="00262FFB">
        <w:rPr>
          <w:rFonts w:ascii="Arial" w:hAnsi="Arial" w:cs="Arial"/>
        </w:rPr>
        <w:t xml:space="preserve"> </w:t>
      </w:r>
      <w:proofErr w:type="spellStart"/>
      <w:r w:rsidRPr="00262FFB">
        <w:rPr>
          <w:rFonts w:ascii="Arial" w:hAnsi="Arial" w:cs="Arial"/>
        </w:rPr>
        <w:t>transmiterea</w:t>
      </w:r>
      <w:proofErr w:type="spellEnd"/>
      <w:r w:rsidRPr="00262FFB">
        <w:rPr>
          <w:rFonts w:ascii="Arial" w:hAnsi="Arial" w:cs="Arial"/>
        </w:rPr>
        <w:t xml:space="preserve"> de </w:t>
      </w:r>
      <w:proofErr w:type="spellStart"/>
      <w:r w:rsidRPr="00262FFB">
        <w:rPr>
          <w:rFonts w:ascii="Arial" w:hAnsi="Arial" w:cs="Arial"/>
        </w:rPr>
        <w:t>sesizări</w:t>
      </w:r>
      <w:proofErr w:type="spellEnd"/>
      <w:r w:rsidRPr="00262FFB">
        <w:rPr>
          <w:rFonts w:ascii="Arial" w:hAnsi="Arial" w:cs="Arial"/>
        </w:rPr>
        <w:t xml:space="preserve">, direct </w:t>
      </w:r>
      <w:proofErr w:type="spellStart"/>
      <w:r w:rsidRPr="00262FFB">
        <w:rPr>
          <w:rFonts w:ascii="Arial" w:hAnsi="Arial" w:cs="Arial"/>
        </w:rPr>
        <w:t>către</w:t>
      </w:r>
      <w:proofErr w:type="spellEnd"/>
      <w:r w:rsidRPr="00262FFB">
        <w:rPr>
          <w:rFonts w:ascii="Arial" w:hAnsi="Arial" w:cs="Arial"/>
        </w:rPr>
        <w:t xml:space="preserve"> </w:t>
      </w:r>
      <w:proofErr w:type="spellStart"/>
      <w:r w:rsidRPr="00262FFB">
        <w:rPr>
          <w:rFonts w:ascii="Arial" w:hAnsi="Arial" w:cs="Arial"/>
        </w:rPr>
        <w:t>primarul</w:t>
      </w:r>
      <w:proofErr w:type="spellEnd"/>
      <w:r w:rsidRPr="00262FFB">
        <w:rPr>
          <w:rFonts w:ascii="Arial" w:hAnsi="Arial" w:cs="Arial"/>
        </w:rPr>
        <w:t xml:space="preserve"> </w:t>
      </w:r>
      <w:proofErr w:type="spellStart"/>
      <w:r w:rsidRPr="00262FFB">
        <w:rPr>
          <w:rFonts w:ascii="Arial" w:hAnsi="Arial" w:cs="Arial"/>
        </w:rPr>
        <w:t>municipiului</w:t>
      </w:r>
      <w:proofErr w:type="spellEnd"/>
      <w:r w:rsidRPr="00262FFB">
        <w:rPr>
          <w:rFonts w:ascii="Arial" w:hAnsi="Arial" w:cs="Arial"/>
        </w:rPr>
        <w:t xml:space="preserve"> Buzău, Constantin Toma.</w:t>
      </w:r>
    </w:p>
    <w:p w14:paraId="28BD2DD7" w14:textId="35DDB7BB" w:rsidR="00D26682" w:rsidRPr="00262FFB" w:rsidRDefault="00262FFB" w:rsidP="00D26682">
      <w:pPr>
        <w:ind w:firstLine="720"/>
        <w:jc w:val="both"/>
        <w:rPr>
          <w:rFonts w:ascii="Arial" w:hAnsi="Arial" w:cs="Arial"/>
        </w:rPr>
      </w:pPr>
      <w:proofErr w:type="spellStart"/>
      <w:r w:rsidRPr="00262FFB">
        <w:rPr>
          <w:rFonts w:ascii="Arial" w:hAnsi="Arial" w:cs="Arial"/>
        </w:rPr>
        <w:t>Aplicația</w:t>
      </w:r>
      <w:proofErr w:type="spellEnd"/>
      <w:r w:rsidR="00D26682" w:rsidRPr="00262FFB">
        <w:rPr>
          <w:rFonts w:ascii="Arial" w:hAnsi="Arial" w:cs="Arial"/>
        </w:rPr>
        <w:t xml:space="preserve"> </w:t>
      </w:r>
      <w:proofErr w:type="spellStart"/>
      <w:r w:rsidR="00D26682" w:rsidRPr="00262FFB">
        <w:rPr>
          <w:rFonts w:ascii="Arial" w:hAnsi="Arial" w:cs="Arial"/>
        </w:rPr>
        <w:t>este</w:t>
      </w:r>
      <w:proofErr w:type="spellEnd"/>
      <w:r w:rsidR="00D26682" w:rsidRPr="00262FFB">
        <w:rPr>
          <w:rFonts w:ascii="Arial" w:hAnsi="Arial" w:cs="Arial"/>
        </w:rPr>
        <w:t xml:space="preserve"> </w:t>
      </w:r>
      <w:proofErr w:type="spellStart"/>
      <w:r w:rsidR="00D26682" w:rsidRPr="00262FFB">
        <w:rPr>
          <w:rFonts w:ascii="Arial" w:hAnsi="Arial" w:cs="Arial"/>
        </w:rPr>
        <w:t>accesat</w:t>
      </w:r>
      <w:r w:rsidRPr="00262FFB">
        <w:rPr>
          <w:rFonts w:ascii="Arial" w:hAnsi="Arial" w:cs="Arial"/>
        </w:rPr>
        <w:t>ă</w:t>
      </w:r>
      <w:proofErr w:type="spellEnd"/>
      <w:r w:rsidR="00D26682" w:rsidRPr="00262FFB">
        <w:rPr>
          <w:rFonts w:ascii="Arial" w:hAnsi="Arial" w:cs="Arial"/>
        </w:rPr>
        <w:t xml:space="preserve"> </w:t>
      </w:r>
      <w:proofErr w:type="spellStart"/>
      <w:r w:rsidR="00D26682" w:rsidRPr="00262FFB">
        <w:rPr>
          <w:rFonts w:ascii="Arial" w:hAnsi="Arial" w:cs="Arial"/>
        </w:rPr>
        <w:t>prin</w:t>
      </w:r>
      <w:proofErr w:type="spellEnd"/>
      <w:r w:rsidR="00D26682" w:rsidRPr="00262FFB">
        <w:rPr>
          <w:rFonts w:ascii="Arial" w:hAnsi="Arial" w:cs="Arial"/>
        </w:rPr>
        <w:t xml:space="preserve"> site-</w:t>
      </w:r>
      <w:proofErr w:type="spellStart"/>
      <w:r w:rsidR="00D26682" w:rsidRPr="00262FFB">
        <w:rPr>
          <w:rFonts w:ascii="Arial" w:hAnsi="Arial" w:cs="Arial"/>
        </w:rPr>
        <w:t>ul</w:t>
      </w:r>
      <w:proofErr w:type="spellEnd"/>
      <w:r w:rsidR="00D26682" w:rsidRPr="00262FFB">
        <w:rPr>
          <w:rFonts w:ascii="Arial" w:hAnsi="Arial" w:cs="Arial"/>
        </w:rPr>
        <w:t xml:space="preserve"> </w:t>
      </w:r>
      <w:proofErr w:type="spellStart"/>
      <w:r w:rsidR="00D26682" w:rsidRPr="00262FFB">
        <w:rPr>
          <w:rFonts w:ascii="Arial" w:hAnsi="Arial" w:cs="Arial"/>
        </w:rPr>
        <w:t>primăriei</w:t>
      </w:r>
      <w:proofErr w:type="spellEnd"/>
      <w:r w:rsidR="00D26682" w:rsidRPr="00262FFB">
        <w:rPr>
          <w:rFonts w:ascii="Arial" w:hAnsi="Arial" w:cs="Arial"/>
        </w:rPr>
        <w:t xml:space="preserve"> </w:t>
      </w:r>
      <w:hyperlink r:id="rId14" w:history="1">
        <w:r w:rsidR="00D26682" w:rsidRPr="00262FFB">
          <w:rPr>
            <w:rStyle w:val="Hyperlink"/>
            <w:rFonts w:ascii="Arial" w:hAnsi="Arial" w:cs="Arial"/>
            <w:color w:val="auto"/>
          </w:rPr>
          <w:t>www.primariabuzau.ro</w:t>
        </w:r>
      </w:hyperlink>
      <w:r w:rsidR="00D26682" w:rsidRPr="00262FFB">
        <w:rPr>
          <w:rFonts w:ascii="Arial" w:hAnsi="Arial" w:cs="Arial"/>
        </w:rPr>
        <w:t xml:space="preserve">  </w:t>
      </w:r>
      <w:proofErr w:type="spellStart"/>
      <w:r w:rsidR="00D26682" w:rsidRPr="00262FFB">
        <w:rPr>
          <w:rFonts w:ascii="Arial" w:hAnsi="Arial" w:cs="Arial"/>
        </w:rPr>
        <w:t>sau</w:t>
      </w:r>
      <w:proofErr w:type="spellEnd"/>
      <w:r w:rsidR="00D26682" w:rsidRPr="00262FFB">
        <w:rPr>
          <w:rFonts w:ascii="Arial" w:hAnsi="Arial" w:cs="Arial"/>
        </w:rPr>
        <w:t xml:space="preserve">  pe  </w:t>
      </w:r>
      <w:proofErr w:type="spellStart"/>
      <w:r w:rsidR="00D26682" w:rsidRPr="00262FFB">
        <w:rPr>
          <w:rFonts w:ascii="Arial" w:hAnsi="Arial" w:cs="Arial"/>
        </w:rPr>
        <w:t>dispozitive</w:t>
      </w:r>
      <w:proofErr w:type="spellEnd"/>
      <w:r w:rsidR="00D26682" w:rsidRPr="00262FFB">
        <w:rPr>
          <w:rFonts w:ascii="Arial" w:hAnsi="Arial" w:cs="Arial"/>
        </w:rPr>
        <w:t xml:space="preserve"> de tip Android </w:t>
      </w:r>
      <w:proofErr w:type="spellStart"/>
      <w:r w:rsidR="00D26682" w:rsidRPr="00262FFB">
        <w:rPr>
          <w:rFonts w:ascii="Arial" w:hAnsi="Arial" w:cs="Arial"/>
        </w:rPr>
        <w:t>și</w:t>
      </w:r>
      <w:proofErr w:type="spellEnd"/>
      <w:r w:rsidR="00D26682" w:rsidRPr="00262FFB">
        <w:rPr>
          <w:rFonts w:ascii="Arial" w:hAnsi="Arial" w:cs="Arial"/>
        </w:rPr>
        <w:t xml:space="preserve">  </w:t>
      </w:r>
      <w:proofErr w:type="spellStart"/>
      <w:r w:rsidRPr="00262FFB">
        <w:rPr>
          <w:rFonts w:ascii="Arial" w:hAnsi="Arial" w:cs="Arial"/>
        </w:rPr>
        <w:t>I</w:t>
      </w:r>
      <w:r w:rsidR="00D26682" w:rsidRPr="00262FFB">
        <w:rPr>
          <w:rFonts w:ascii="Arial" w:hAnsi="Arial" w:cs="Arial"/>
        </w:rPr>
        <w:t>phone</w:t>
      </w:r>
      <w:proofErr w:type="spellEnd"/>
      <w:r w:rsidR="00D26682" w:rsidRPr="00262FFB">
        <w:rPr>
          <w:rFonts w:ascii="Arial" w:hAnsi="Arial" w:cs="Arial"/>
        </w:rPr>
        <w:t xml:space="preserve"> ( IOS).</w:t>
      </w:r>
    </w:p>
    <w:p w14:paraId="72BC1E31" w14:textId="77777777" w:rsidR="00262FFB" w:rsidRPr="00262FFB" w:rsidRDefault="00262FFB" w:rsidP="00D26682">
      <w:pPr>
        <w:ind w:firstLine="720"/>
        <w:jc w:val="both"/>
        <w:rPr>
          <w:rFonts w:ascii="Arial" w:hAnsi="Arial" w:cs="Arial"/>
        </w:rPr>
      </w:pPr>
    </w:p>
    <w:p w14:paraId="470212B1" w14:textId="77777777" w:rsidR="002C7427" w:rsidRDefault="00D26682" w:rsidP="00D26682">
      <w:pPr>
        <w:ind w:firstLine="720"/>
        <w:jc w:val="both"/>
        <w:rPr>
          <w:rFonts w:ascii="Arial" w:hAnsi="Arial" w:cs="Arial"/>
        </w:rPr>
      </w:pPr>
      <w:proofErr w:type="spellStart"/>
      <w:r w:rsidRPr="00262FFB">
        <w:rPr>
          <w:rFonts w:ascii="Arial" w:hAnsi="Arial" w:cs="Arial"/>
        </w:rPr>
        <w:t>În</w:t>
      </w:r>
      <w:proofErr w:type="spellEnd"/>
      <w:r w:rsidRPr="00262FFB">
        <w:rPr>
          <w:rFonts w:ascii="Arial" w:hAnsi="Arial" w:cs="Arial"/>
        </w:rPr>
        <w:t xml:space="preserve"> </w:t>
      </w:r>
      <w:proofErr w:type="spellStart"/>
      <w:r w:rsidRPr="00262FFB">
        <w:rPr>
          <w:rFonts w:ascii="Arial" w:hAnsi="Arial" w:cs="Arial"/>
        </w:rPr>
        <w:t>anul</w:t>
      </w:r>
      <w:proofErr w:type="spellEnd"/>
      <w:r w:rsidRPr="00262FFB">
        <w:rPr>
          <w:rFonts w:ascii="Arial" w:hAnsi="Arial" w:cs="Arial"/>
        </w:rPr>
        <w:t xml:space="preserve"> 202</w:t>
      </w:r>
      <w:r w:rsidR="00B53CD8" w:rsidRPr="00262FFB">
        <w:rPr>
          <w:rFonts w:ascii="Arial" w:hAnsi="Arial" w:cs="Arial"/>
        </w:rPr>
        <w:t>4</w:t>
      </w:r>
      <w:r w:rsidRPr="00262FFB">
        <w:rPr>
          <w:rFonts w:ascii="Arial" w:hAnsi="Arial" w:cs="Arial"/>
        </w:rPr>
        <w:t xml:space="preserve"> s-au </w:t>
      </w:r>
      <w:proofErr w:type="spellStart"/>
      <w:r w:rsidRPr="00262FFB">
        <w:rPr>
          <w:rFonts w:ascii="Arial" w:hAnsi="Arial" w:cs="Arial"/>
        </w:rPr>
        <w:t>depus</w:t>
      </w:r>
      <w:proofErr w:type="spellEnd"/>
      <w:r w:rsidRPr="00262FFB">
        <w:rPr>
          <w:rFonts w:ascii="Arial" w:hAnsi="Arial" w:cs="Arial"/>
        </w:rPr>
        <w:t xml:space="preserve"> </w:t>
      </w:r>
      <w:r w:rsidR="00B53CD8" w:rsidRPr="00262FFB">
        <w:rPr>
          <w:rFonts w:ascii="Arial" w:hAnsi="Arial" w:cs="Arial"/>
        </w:rPr>
        <w:t>2144</w:t>
      </w:r>
      <w:r w:rsidRPr="00262FFB">
        <w:rPr>
          <w:rFonts w:ascii="Arial" w:hAnsi="Arial" w:cs="Arial"/>
        </w:rPr>
        <w:t xml:space="preserve"> de </w:t>
      </w:r>
      <w:proofErr w:type="spellStart"/>
      <w:r w:rsidRPr="00262FFB">
        <w:rPr>
          <w:rFonts w:ascii="Arial" w:hAnsi="Arial" w:cs="Arial"/>
        </w:rPr>
        <w:t>sesizări</w:t>
      </w:r>
      <w:proofErr w:type="spellEnd"/>
      <w:r w:rsidRPr="00262FFB">
        <w:rPr>
          <w:rFonts w:ascii="Arial" w:hAnsi="Arial" w:cs="Arial"/>
        </w:rPr>
        <w:t xml:space="preserve">, </w:t>
      </w:r>
      <w:proofErr w:type="spellStart"/>
      <w:r w:rsidRPr="00262FFB">
        <w:rPr>
          <w:rFonts w:ascii="Arial" w:hAnsi="Arial" w:cs="Arial"/>
        </w:rPr>
        <w:t>iar</w:t>
      </w:r>
      <w:proofErr w:type="spellEnd"/>
      <w:r w:rsidRPr="00262FFB">
        <w:rPr>
          <w:rFonts w:ascii="Arial" w:hAnsi="Arial" w:cs="Arial"/>
        </w:rPr>
        <w:t xml:space="preserve"> </w:t>
      </w:r>
      <w:proofErr w:type="spellStart"/>
      <w:r w:rsidRPr="00262FFB">
        <w:rPr>
          <w:rFonts w:ascii="Arial" w:hAnsi="Arial" w:cs="Arial"/>
        </w:rPr>
        <w:t>problematica</w:t>
      </w:r>
      <w:proofErr w:type="spellEnd"/>
      <w:r w:rsidRPr="00262FFB">
        <w:rPr>
          <w:rFonts w:ascii="Arial" w:hAnsi="Arial" w:cs="Arial"/>
        </w:rPr>
        <w:t xml:space="preserve"> a </w:t>
      </w:r>
      <w:proofErr w:type="spellStart"/>
      <w:r w:rsidRPr="00262FFB">
        <w:rPr>
          <w:rFonts w:ascii="Arial" w:hAnsi="Arial" w:cs="Arial"/>
        </w:rPr>
        <w:t>fost</w:t>
      </w:r>
      <w:proofErr w:type="spellEnd"/>
      <w:r w:rsidRPr="00262FFB">
        <w:rPr>
          <w:rFonts w:ascii="Arial" w:hAnsi="Arial" w:cs="Arial"/>
        </w:rPr>
        <w:t xml:space="preserve"> </w:t>
      </w:r>
      <w:proofErr w:type="spellStart"/>
      <w:r w:rsidRPr="00262FFB">
        <w:rPr>
          <w:rFonts w:ascii="Arial" w:hAnsi="Arial" w:cs="Arial"/>
        </w:rPr>
        <w:t>următoarea</w:t>
      </w:r>
      <w:proofErr w:type="spellEnd"/>
      <w:r w:rsidRPr="00262FFB">
        <w:rPr>
          <w:rFonts w:ascii="Arial" w:hAnsi="Arial" w:cs="Arial"/>
        </w:rPr>
        <w:t>:</w:t>
      </w:r>
    </w:p>
    <w:p w14:paraId="1F29CDF0" w14:textId="77777777" w:rsidR="002C7427" w:rsidRDefault="002C7427" w:rsidP="00D26682">
      <w:pPr>
        <w:ind w:firstLine="720"/>
        <w:jc w:val="both"/>
        <w:rPr>
          <w:rFonts w:ascii="Arial" w:hAnsi="Arial" w:cs="Arial"/>
        </w:rPr>
      </w:pPr>
    </w:p>
    <w:p w14:paraId="084AA494" w14:textId="77777777" w:rsidR="002C7427" w:rsidRDefault="002C7427" w:rsidP="00D26682">
      <w:pPr>
        <w:ind w:firstLine="720"/>
        <w:jc w:val="both"/>
        <w:rPr>
          <w:rFonts w:ascii="Arial" w:hAnsi="Arial" w:cs="Arial"/>
        </w:rPr>
      </w:pPr>
    </w:p>
    <w:p w14:paraId="7C946300" w14:textId="4FC80203" w:rsidR="00D26682" w:rsidRPr="00262FFB" w:rsidRDefault="00D26682" w:rsidP="00D26682">
      <w:pPr>
        <w:ind w:firstLine="720"/>
        <w:jc w:val="both"/>
        <w:rPr>
          <w:rFonts w:ascii="Arial" w:hAnsi="Arial" w:cs="Arial"/>
        </w:rPr>
      </w:pPr>
      <w:r w:rsidRPr="00262FFB">
        <w:rPr>
          <w:rFonts w:ascii="Arial" w:hAnsi="Arial" w:cs="Arial"/>
          <w:noProof/>
        </w:rPr>
        <w:drawing>
          <wp:inline distT="0" distB="0" distL="0" distR="0" wp14:anchorId="6C3CC8C8" wp14:editId="4EC73F6E">
            <wp:extent cx="5486400" cy="3200400"/>
            <wp:effectExtent l="0" t="0" r="0" b="0"/>
            <wp:docPr id="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A6E54B" w14:textId="77777777" w:rsidR="00D26682" w:rsidRPr="00ED5D75" w:rsidRDefault="00D26682" w:rsidP="00D26682">
      <w:pPr>
        <w:ind w:firstLine="720"/>
        <w:jc w:val="both"/>
        <w:rPr>
          <w:rFonts w:ascii="Arial" w:hAnsi="Arial" w:cs="Arial"/>
          <w:color w:val="FF0000"/>
        </w:rPr>
      </w:pPr>
    </w:p>
    <w:p w14:paraId="587D2CD5" w14:textId="0ED91155" w:rsidR="00D26682" w:rsidRPr="001541CC" w:rsidRDefault="00D26682" w:rsidP="00D26682">
      <w:pPr>
        <w:tabs>
          <w:tab w:val="left" w:pos="570"/>
        </w:tabs>
        <w:spacing w:line="276" w:lineRule="auto"/>
        <w:jc w:val="both"/>
        <w:rPr>
          <w:rFonts w:ascii="Arial" w:hAnsi="Arial" w:cs="Arial"/>
        </w:rPr>
      </w:pPr>
      <w:r w:rsidRPr="00ED5D75">
        <w:rPr>
          <w:rFonts w:ascii="Arial" w:hAnsi="Arial" w:cs="Arial"/>
          <w:color w:val="FF0000"/>
        </w:rPr>
        <w:t xml:space="preserve">     </w:t>
      </w:r>
    </w:p>
    <w:p w14:paraId="336C7856" w14:textId="16F96F77" w:rsidR="00B53CD8" w:rsidRDefault="00D26682" w:rsidP="00D26682">
      <w:pPr>
        <w:jc w:val="both"/>
        <w:rPr>
          <w:rFonts w:ascii="Arial" w:hAnsi="Arial" w:cs="Arial"/>
        </w:rPr>
      </w:pPr>
      <w:r w:rsidRPr="001541CC">
        <w:rPr>
          <w:rFonts w:ascii="Arial" w:hAnsi="Arial" w:cs="Arial"/>
        </w:rPr>
        <w:tab/>
      </w:r>
    </w:p>
    <w:p w14:paraId="01D5626D" w14:textId="77777777" w:rsidR="009410C3" w:rsidRDefault="009410C3" w:rsidP="00D26682">
      <w:pPr>
        <w:jc w:val="both"/>
        <w:rPr>
          <w:rFonts w:ascii="Arial" w:hAnsi="Arial" w:cs="Arial"/>
        </w:rPr>
      </w:pPr>
    </w:p>
    <w:p w14:paraId="7E06EDBC" w14:textId="77777777" w:rsidR="002C7427" w:rsidRDefault="002C7427" w:rsidP="00D26682">
      <w:pPr>
        <w:jc w:val="both"/>
        <w:rPr>
          <w:rFonts w:ascii="Arial" w:hAnsi="Arial" w:cs="Arial"/>
        </w:rPr>
      </w:pPr>
    </w:p>
    <w:p w14:paraId="77E0DE6F" w14:textId="77777777" w:rsidR="002C7427" w:rsidRDefault="002C7427" w:rsidP="00D26682">
      <w:pPr>
        <w:jc w:val="both"/>
        <w:rPr>
          <w:rFonts w:ascii="Arial" w:hAnsi="Arial" w:cs="Arial"/>
        </w:rPr>
      </w:pPr>
    </w:p>
    <w:p w14:paraId="5C3D5CEB" w14:textId="77777777" w:rsidR="009410C3" w:rsidRDefault="009410C3" w:rsidP="00D26682">
      <w:pPr>
        <w:jc w:val="both"/>
        <w:rPr>
          <w:rFonts w:ascii="Arial" w:hAnsi="Arial" w:cs="Arial"/>
        </w:rPr>
      </w:pPr>
    </w:p>
    <w:p w14:paraId="4367AAB9" w14:textId="77777777" w:rsidR="00B53CD8" w:rsidRDefault="00B53CD8" w:rsidP="00D26682">
      <w:pPr>
        <w:jc w:val="both"/>
        <w:rPr>
          <w:rFonts w:ascii="Arial" w:hAnsi="Arial" w:cs="Arial"/>
        </w:rPr>
      </w:pPr>
    </w:p>
    <w:p w14:paraId="47D8324D" w14:textId="649D9970" w:rsidR="00B53CD8" w:rsidRDefault="00262FFB" w:rsidP="00D26682">
      <w:pPr>
        <w:jc w:val="both"/>
        <w:rPr>
          <w:rFonts w:ascii="Arial" w:hAnsi="Arial" w:cs="Arial"/>
        </w:rPr>
      </w:pPr>
      <w:proofErr w:type="spellStart"/>
      <w:r>
        <w:rPr>
          <w:rFonts w:ascii="Arial" w:hAnsi="Arial" w:cs="Arial"/>
        </w:rPr>
        <w:t>Situația</w:t>
      </w:r>
      <w:proofErr w:type="spellEnd"/>
      <w:r>
        <w:rPr>
          <w:rFonts w:ascii="Arial" w:hAnsi="Arial" w:cs="Arial"/>
        </w:rPr>
        <w:t xml:space="preserve"> </w:t>
      </w:r>
      <w:proofErr w:type="spellStart"/>
      <w:r>
        <w:rPr>
          <w:rFonts w:ascii="Arial" w:hAnsi="Arial" w:cs="Arial"/>
        </w:rPr>
        <w:t>solicitărilor</w:t>
      </w:r>
      <w:proofErr w:type="spellEnd"/>
      <w:r>
        <w:rPr>
          <w:rFonts w:ascii="Arial" w:hAnsi="Arial" w:cs="Arial"/>
        </w:rPr>
        <w:t xml:space="preserve"> </w:t>
      </w:r>
      <w:proofErr w:type="spellStart"/>
      <w:r>
        <w:rPr>
          <w:rFonts w:ascii="Arial" w:hAnsi="Arial" w:cs="Arial"/>
        </w:rPr>
        <w:t>prim</w:t>
      </w:r>
      <w:r w:rsidR="005542E9">
        <w:rPr>
          <w:rFonts w:ascii="Arial" w:hAnsi="Arial" w:cs="Arial"/>
        </w:rPr>
        <w:t>i</w:t>
      </w:r>
      <w:r>
        <w:rPr>
          <w:rFonts w:ascii="Arial" w:hAnsi="Arial" w:cs="Arial"/>
        </w:rPr>
        <w:t>te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perioada</w:t>
      </w:r>
      <w:proofErr w:type="spellEnd"/>
      <w:r>
        <w:rPr>
          <w:rFonts w:ascii="Arial" w:hAnsi="Arial" w:cs="Arial"/>
        </w:rPr>
        <w:t xml:space="preserve"> 2018-2024 </w:t>
      </w:r>
      <w:proofErr w:type="spellStart"/>
      <w:r>
        <w:rPr>
          <w:rFonts w:ascii="Arial" w:hAnsi="Arial" w:cs="Arial"/>
        </w:rPr>
        <w:t>este</w:t>
      </w:r>
      <w:proofErr w:type="spellEnd"/>
      <w:r>
        <w:rPr>
          <w:rFonts w:ascii="Arial" w:hAnsi="Arial" w:cs="Arial"/>
        </w:rPr>
        <w:t xml:space="preserve"> </w:t>
      </w:r>
      <w:proofErr w:type="spellStart"/>
      <w:r>
        <w:rPr>
          <w:rFonts w:ascii="Arial" w:hAnsi="Arial" w:cs="Arial"/>
        </w:rPr>
        <w:t>următoarea</w:t>
      </w:r>
      <w:proofErr w:type="spellEnd"/>
      <w:r>
        <w:rPr>
          <w:rFonts w:ascii="Arial" w:hAnsi="Arial" w:cs="Arial"/>
        </w:rPr>
        <w:t>:</w:t>
      </w:r>
    </w:p>
    <w:p w14:paraId="655D767E" w14:textId="77777777" w:rsidR="00B53CD8" w:rsidRDefault="00B53CD8" w:rsidP="00D26682">
      <w:pPr>
        <w:jc w:val="both"/>
        <w:rPr>
          <w:rFonts w:ascii="Arial" w:hAnsi="Arial" w:cs="Arial"/>
        </w:rPr>
      </w:pPr>
    </w:p>
    <w:tbl>
      <w:tblPr>
        <w:tblStyle w:val="TableGrid"/>
        <w:tblW w:w="0" w:type="auto"/>
        <w:tblLook w:val="04A0" w:firstRow="1" w:lastRow="0" w:firstColumn="1" w:lastColumn="0" w:noHBand="0" w:noVBand="1"/>
      </w:tblPr>
      <w:tblGrid>
        <w:gridCol w:w="1365"/>
        <w:gridCol w:w="1016"/>
        <w:gridCol w:w="1017"/>
        <w:gridCol w:w="1016"/>
        <w:gridCol w:w="1016"/>
        <w:gridCol w:w="1016"/>
        <w:gridCol w:w="1016"/>
        <w:gridCol w:w="1016"/>
        <w:gridCol w:w="1042"/>
      </w:tblGrid>
      <w:tr w:rsidR="00736D49" w14:paraId="37F6015B" w14:textId="77777777" w:rsidTr="00B01379">
        <w:tc>
          <w:tcPr>
            <w:tcW w:w="1057" w:type="dxa"/>
          </w:tcPr>
          <w:p w14:paraId="602141DD" w14:textId="77777777" w:rsidR="00B53CD8" w:rsidRPr="00B01379" w:rsidRDefault="00B53CD8" w:rsidP="00D26682">
            <w:pPr>
              <w:jc w:val="both"/>
              <w:rPr>
                <w:rFonts w:ascii="Arial" w:hAnsi="Arial" w:cs="Arial"/>
                <w:sz w:val="24"/>
                <w:szCs w:val="24"/>
              </w:rPr>
            </w:pPr>
            <w:proofErr w:type="spellStart"/>
            <w:r w:rsidRPr="00B01379">
              <w:rPr>
                <w:rFonts w:ascii="Arial" w:hAnsi="Arial" w:cs="Arial"/>
                <w:sz w:val="24"/>
                <w:szCs w:val="24"/>
              </w:rPr>
              <w:t>Categorie</w:t>
            </w:r>
            <w:proofErr w:type="spellEnd"/>
          </w:p>
          <w:p w14:paraId="3F3AA9A7" w14:textId="375C5E64" w:rsidR="00B01379" w:rsidRPr="00B01379" w:rsidRDefault="00B01379" w:rsidP="00D26682">
            <w:pPr>
              <w:jc w:val="both"/>
              <w:rPr>
                <w:rFonts w:ascii="Arial" w:hAnsi="Arial" w:cs="Arial"/>
                <w:sz w:val="24"/>
                <w:szCs w:val="24"/>
              </w:rPr>
            </w:pPr>
          </w:p>
        </w:tc>
        <w:tc>
          <w:tcPr>
            <w:tcW w:w="1057" w:type="dxa"/>
          </w:tcPr>
          <w:p w14:paraId="488B5445" w14:textId="77B4DE40" w:rsidR="00B53CD8" w:rsidRDefault="00736D49" w:rsidP="00B01379">
            <w:pPr>
              <w:jc w:val="center"/>
              <w:rPr>
                <w:rFonts w:ascii="Arial" w:hAnsi="Arial" w:cs="Arial"/>
              </w:rPr>
            </w:pPr>
            <w:r>
              <w:rPr>
                <w:rFonts w:ascii="Arial" w:hAnsi="Arial" w:cs="Arial"/>
              </w:rPr>
              <w:t>2018</w:t>
            </w:r>
          </w:p>
        </w:tc>
        <w:tc>
          <w:tcPr>
            <w:tcW w:w="1058" w:type="dxa"/>
          </w:tcPr>
          <w:p w14:paraId="242CA46C" w14:textId="298DF0E5" w:rsidR="00B53CD8" w:rsidRDefault="00736D49" w:rsidP="00B01379">
            <w:pPr>
              <w:jc w:val="center"/>
              <w:rPr>
                <w:rFonts w:ascii="Arial" w:hAnsi="Arial" w:cs="Arial"/>
              </w:rPr>
            </w:pPr>
            <w:r>
              <w:rPr>
                <w:rFonts w:ascii="Arial" w:hAnsi="Arial" w:cs="Arial"/>
              </w:rPr>
              <w:t>2019</w:t>
            </w:r>
          </w:p>
        </w:tc>
        <w:tc>
          <w:tcPr>
            <w:tcW w:w="1058" w:type="dxa"/>
          </w:tcPr>
          <w:p w14:paraId="5FAC9667" w14:textId="3F540544" w:rsidR="00B53CD8" w:rsidRDefault="00736D49" w:rsidP="00B01379">
            <w:pPr>
              <w:jc w:val="center"/>
              <w:rPr>
                <w:rFonts w:ascii="Arial" w:hAnsi="Arial" w:cs="Arial"/>
              </w:rPr>
            </w:pPr>
            <w:r>
              <w:rPr>
                <w:rFonts w:ascii="Arial" w:hAnsi="Arial" w:cs="Arial"/>
              </w:rPr>
              <w:t>2020</w:t>
            </w:r>
          </w:p>
        </w:tc>
        <w:tc>
          <w:tcPr>
            <w:tcW w:w="1058" w:type="dxa"/>
          </w:tcPr>
          <w:p w14:paraId="7B12DF15" w14:textId="14DB205A" w:rsidR="00B53CD8" w:rsidRDefault="00736D49" w:rsidP="00B01379">
            <w:pPr>
              <w:jc w:val="center"/>
              <w:rPr>
                <w:rFonts w:ascii="Arial" w:hAnsi="Arial" w:cs="Arial"/>
              </w:rPr>
            </w:pPr>
            <w:r>
              <w:rPr>
                <w:rFonts w:ascii="Arial" w:hAnsi="Arial" w:cs="Arial"/>
              </w:rPr>
              <w:t>2021</w:t>
            </w:r>
          </w:p>
        </w:tc>
        <w:tc>
          <w:tcPr>
            <w:tcW w:w="1058" w:type="dxa"/>
          </w:tcPr>
          <w:p w14:paraId="1E051786" w14:textId="24B47224" w:rsidR="00B53CD8" w:rsidRDefault="00736D49" w:rsidP="00B01379">
            <w:pPr>
              <w:jc w:val="center"/>
              <w:rPr>
                <w:rFonts w:ascii="Arial" w:hAnsi="Arial" w:cs="Arial"/>
              </w:rPr>
            </w:pPr>
            <w:r>
              <w:rPr>
                <w:rFonts w:ascii="Arial" w:hAnsi="Arial" w:cs="Arial"/>
              </w:rPr>
              <w:t>2022</w:t>
            </w:r>
          </w:p>
        </w:tc>
        <w:tc>
          <w:tcPr>
            <w:tcW w:w="1058" w:type="dxa"/>
          </w:tcPr>
          <w:p w14:paraId="446442ED" w14:textId="2079BEDD" w:rsidR="00B53CD8" w:rsidRDefault="00736D49" w:rsidP="00B01379">
            <w:pPr>
              <w:jc w:val="center"/>
              <w:rPr>
                <w:rFonts w:ascii="Arial" w:hAnsi="Arial" w:cs="Arial"/>
              </w:rPr>
            </w:pPr>
            <w:r>
              <w:rPr>
                <w:rFonts w:ascii="Arial" w:hAnsi="Arial" w:cs="Arial"/>
              </w:rPr>
              <w:t>2023</w:t>
            </w:r>
          </w:p>
        </w:tc>
        <w:tc>
          <w:tcPr>
            <w:tcW w:w="1058" w:type="dxa"/>
            <w:shd w:val="clear" w:color="auto" w:fill="D9D9D9" w:themeFill="background1" w:themeFillShade="D9"/>
          </w:tcPr>
          <w:p w14:paraId="5568505E" w14:textId="06A7126A" w:rsidR="00B53CD8" w:rsidRDefault="00736D49" w:rsidP="00B01379">
            <w:pPr>
              <w:jc w:val="center"/>
              <w:rPr>
                <w:rFonts w:ascii="Arial" w:hAnsi="Arial" w:cs="Arial"/>
              </w:rPr>
            </w:pPr>
            <w:r>
              <w:rPr>
                <w:rFonts w:ascii="Arial" w:hAnsi="Arial" w:cs="Arial"/>
              </w:rPr>
              <w:t>2024</w:t>
            </w:r>
          </w:p>
        </w:tc>
        <w:tc>
          <w:tcPr>
            <w:tcW w:w="1058" w:type="dxa"/>
          </w:tcPr>
          <w:p w14:paraId="1DE010EC" w14:textId="21648DD2" w:rsidR="00B53CD8" w:rsidRDefault="00736D49" w:rsidP="00B01379">
            <w:pPr>
              <w:jc w:val="center"/>
              <w:rPr>
                <w:rFonts w:ascii="Arial" w:hAnsi="Arial" w:cs="Arial"/>
              </w:rPr>
            </w:pPr>
            <w:r>
              <w:rPr>
                <w:rFonts w:ascii="Arial" w:hAnsi="Arial" w:cs="Arial"/>
              </w:rPr>
              <w:t>TOTAL</w:t>
            </w:r>
          </w:p>
        </w:tc>
      </w:tr>
      <w:tr w:rsidR="00736D49" w14:paraId="4E7E6D77" w14:textId="77777777" w:rsidTr="00B01379">
        <w:tc>
          <w:tcPr>
            <w:tcW w:w="1057" w:type="dxa"/>
          </w:tcPr>
          <w:p w14:paraId="5493B3F3" w14:textId="77777777" w:rsidR="00B53CD8" w:rsidRPr="00B01379" w:rsidRDefault="00736D49" w:rsidP="00D26682">
            <w:pPr>
              <w:jc w:val="both"/>
              <w:rPr>
                <w:rFonts w:ascii="Arial" w:hAnsi="Arial" w:cs="Arial"/>
                <w:sz w:val="24"/>
                <w:szCs w:val="24"/>
              </w:rPr>
            </w:pPr>
            <w:proofErr w:type="spellStart"/>
            <w:r w:rsidRPr="00B01379">
              <w:rPr>
                <w:rFonts w:ascii="Arial" w:hAnsi="Arial" w:cs="Arial"/>
                <w:sz w:val="24"/>
                <w:szCs w:val="24"/>
              </w:rPr>
              <w:t>Drumuri</w:t>
            </w:r>
            <w:proofErr w:type="spellEnd"/>
          </w:p>
          <w:p w14:paraId="739ECECE" w14:textId="70EA1DA4" w:rsidR="00B01379" w:rsidRPr="00B01379" w:rsidRDefault="00B01379" w:rsidP="00D26682">
            <w:pPr>
              <w:jc w:val="both"/>
              <w:rPr>
                <w:rFonts w:ascii="Arial" w:hAnsi="Arial" w:cs="Arial"/>
                <w:sz w:val="24"/>
                <w:szCs w:val="24"/>
              </w:rPr>
            </w:pPr>
          </w:p>
        </w:tc>
        <w:tc>
          <w:tcPr>
            <w:tcW w:w="1057" w:type="dxa"/>
          </w:tcPr>
          <w:p w14:paraId="2E70B15E" w14:textId="7BCC57D9" w:rsidR="00B53CD8" w:rsidRDefault="00736D49" w:rsidP="00B01379">
            <w:pPr>
              <w:jc w:val="center"/>
              <w:rPr>
                <w:rFonts w:ascii="Arial" w:hAnsi="Arial" w:cs="Arial"/>
              </w:rPr>
            </w:pPr>
            <w:r>
              <w:rPr>
                <w:rFonts w:ascii="Arial" w:hAnsi="Arial" w:cs="Arial"/>
              </w:rPr>
              <w:t>252</w:t>
            </w:r>
          </w:p>
        </w:tc>
        <w:tc>
          <w:tcPr>
            <w:tcW w:w="1058" w:type="dxa"/>
          </w:tcPr>
          <w:p w14:paraId="345138CB" w14:textId="7966FD06" w:rsidR="00B53CD8" w:rsidRDefault="00B01379" w:rsidP="00B01379">
            <w:pPr>
              <w:jc w:val="center"/>
              <w:rPr>
                <w:rFonts w:ascii="Arial" w:hAnsi="Arial" w:cs="Arial"/>
              </w:rPr>
            </w:pPr>
            <w:r>
              <w:rPr>
                <w:rFonts w:ascii="Arial" w:hAnsi="Arial" w:cs="Arial"/>
              </w:rPr>
              <w:t>427</w:t>
            </w:r>
          </w:p>
        </w:tc>
        <w:tc>
          <w:tcPr>
            <w:tcW w:w="1058" w:type="dxa"/>
          </w:tcPr>
          <w:p w14:paraId="2AFC8ED3" w14:textId="02091E1B" w:rsidR="00B53CD8" w:rsidRDefault="00B01379" w:rsidP="00B01379">
            <w:pPr>
              <w:jc w:val="center"/>
              <w:rPr>
                <w:rFonts w:ascii="Arial" w:hAnsi="Arial" w:cs="Arial"/>
              </w:rPr>
            </w:pPr>
            <w:r>
              <w:rPr>
                <w:rFonts w:ascii="Arial" w:hAnsi="Arial" w:cs="Arial"/>
              </w:rPr>
              <w:t>591</w:t>
            </w:r>
          </w:p>
        </w:tc>
        <w:tc>
          <w:tcPr>
            <w:tcW w:w="1058" w:type="dxa"/>
          </w:tcPr>
          <w:p w14:paraId="36000EA4" w14:textId="6B6768E1" w:rsidR="00B53CD8" w:rsidRDefault="00B01379" w:rsidP="00B01379">
            <w:pPr>
              <w:jc w:val="center"/>
              <w:rPr>
                <w:rFonts w:ascii="Arial" w:hAnsi="Arial" w:cs="Arial"/>
              </w:rPr>
            </w:pPr>
            <w:r>
              <w:rPr>
                <w:rFonts w:ascii="Arial" w:hAnsi="Arial" w:cs="Arial"/>
              </w:rPr>
              <w:t>572</w:t>
            </w:r>
          </w:p>
        </w:tc>
        <w:tc>
          <w:tcPr>
            <w:tcW w:w="1058" w:type="dxa"/>
          </w:tcPr>
          <w:p w14:paraId="3B3E8930" w14:textId="7E8D98B4" w:rsidR="00B53CD8" w:rsidRDefault="00B01379" w:rsidP="00B01379">
            <w:pPr>
              <w:jc w:val="center"/>
              <w:rPr>
                <w:rFonts w:ascii="Arial" w:hAnsi="Arial" w:cs="Arial"/>
              </w:rPr>
            </w:pPr>
            <w:r>
              <w:rPr>
                <w:rFonts w:ascii="Arial" w:hAnsi="Arial" w:cs="Arial"/>
              </w:rPr>
              <w:t>452</w:t>
            </w:r>
          </w:p>
        </w:tc>
        <w:tc>
          <w:tcPr>
            <w:tcW w:w="1058" w:type="dxa"/>
          </w:tcPr>
          <w:p w14:paraId="6921C795" w14:textId="147D02B5" w:rsidR="00B53CD8" w:rsidRDefault="00B01379" w:rsidP="00B01379">
            <w:pPr>
              <w:jc w:val="center"/>
              <w:rPr>
                <w:rFonts w:ascii="Arial" w:hAnsi="Arial" w:cs="Arial"/>
              </w:rPr>
            </w:pPr>
            <w:r>
              <w:rPr>
                <w:rFonts w:ascii="Arial" w:hAnsi="Arial" w:cs="Arial"/>
              </w:rPr>
              <w:t>480</w:t>
            </w:r>
          </w:p>
        </w:tc>
        <w:tc>
          <w:tcPr>
            <w:tcW w:w="1058" w:type="dxa"/>
            <w:shd w:val="clear" w:color="auto" w:fill="D9D9D9" w:themeFill="background1" w:themeFillShade="D9"/>
          </w:tcPr>
          <w:p w14:paraId="4FF29477" w14:textId="6753F45F" w:rsidR="00B53CD8" w:rsidRDefault="00B01379" w:rsidP="00B01379">
            <w:pPr>
              <w:jc w:val="center"/>
              <w:rPr>
                <w:rFonts w:ascii="Arial" w:hAnsi="Arial" w:cs="Arial"/>
              </w:rPr>
            </w:pPr>
            <w:r>
              <w:rPr>
                <w:rFonts w:ascii="Arial" w:hAnsi="Arial" w:cs="Arial"/>
              </w:rPr>
              <w:t>715</w:t>
            </w:r>
          </w:p>
        </w:tc>
        <w:tc>
          <w:tcPr>
            <w:tcW w:w="1058" w:type="dxa"/>
          </w:tcPr>
          <w:p w14:paraId="2836844E" w14:textId="66D2B26B" w:rsidR="00B53CD8" w:rsidRDefault="00B01379" w:rsidP="00B01379">
            <w:pPr>
              <w:jc w:val="center"/>
              <w:rPr>
                <w:rFonts w:ascii="Arial" w:hAnsi="Arial" w:cs="Arial"/>
              </w:rPr>
            </w:pPr>
            <w:r>
              <w:rPr>
                <w:rFonts w:ascii="Arial" w:hAnsi="Arial" w:cs="Arial"/>
              </w:rPr>
              <w:t>3489</w:t>
            </w:r>
          </w:p>
        </w:tc>
      </w:tr>
      <w:tr w:rsidR="00736D49" w14:paraId="104739ED" w14:textId="77777777" w:rsidTr="00B01379">
        <w:tc>
          <w:tcPr>
            <w:tcW w:w="1057" w:type="dxa"/>
          </w:tcPr>
          <w:p w14:paraId="633A52DB" w14:textId="755EB0BD" w:rsidR="00B53CD8" w:rsidRPr="00B01379" w:rsidRDefault="00736D49" w:rsidP="00D26682">
            <w:pPr>
              <w:jc w:val="both"/>
              <w:rPr>
                <w:rFonts w:ascii="Arial" w:hAnsi="Arial" w:cs="Arial"/>
                <w:sz w:val="24"/>
                <w:szCs w:val="24"/>
              </w:rPr>
            </w:pPr>
            <w:proofErr w:type="spellStart"/>
            <w:r w:rsidRPr="00B01379">
              <w:rPr>
                <w:rFonts w:ascii="Arial" w:hAnsi="Arial" w:cs="Arial"/>
                <w:sz w:val="24"/>
                <w:szCs w:val="24"/>
              </w:rPr>
              <w:t>Iluminat</w:t>
            </w:r>
            <w:proofErr w:type="spellEnd"/>
            <w:r w:rsidRPr="00B01379">
              <w:rPr>
                <w:rFonts w:ascii="Arial" w:hAnsi="Arial" w:cs="Arial"/>
                <w:sz w:val="24"/>
                <w:szCs w:val="24"/>
              </w:rPr>
              <w:t xml:space="preserve"> public</w:t>
            </w:r>
          </w:p>
        </w:tc>
        <w:tc>
          <w:tcPr>
            <w:tcW w:w="1057" w:type="dxa"/>
          </w:tcPr>
          <w:p w14:paraId="4F899996" w14:textId="3443138E" w:rsidR="00B53CD8" w:rsidRDefault="00736D49" w:rsidP="00B01379">
            <w:pPr>
              <w:jc w:val="center"/>
              <w:rPr>
                <w:rFonts w:ascii="Arial" w:hAnsi="Arial" w:cs="Arial"/>
              </w:rPr>
            </w:pPr>
            <w:r>
              <w:rPr>
                <w:rFonts w:ascii="Arial" w:hAnsi="Arial" w:cs="Arial"/>
              </w:rPr>
              <w:t>39</w:t>
            </w:r>
          </w:p>
        </w:tc>
        <w:tc>
          <w:tcPr>
            <w:tcW w:w="1058" w:type="dxa"/>
          </w:tcPr>
          <w:p w14:paraId="6CD5FD42" w14:textId="1D171298" w:rsidR="00B53CD8" w:rsidRDefault="00B01379" w:rsidP="00B01379">
            <w:pPr>
              <w:jc w:val="center"/>
              <w:rPr>
                <w:rFonts w:ascii="Arial" w:hAnsi="Arial" w:cs="Arial"/>
              </w:rPr>
            </w:pPr>
            <w:r>
              <w:rPr>
                <w:rFonts w:ascii="Arial" w:hAnsi="Arial" w:cs="Arial"/>
              </w:rPr>
              <w:t>80</w:t>
            </w:r>
          </w:p>
        </w:tc>
        <w:tc>
          <w:tcPr>
            <w:tcW w:w="1058" w:type="dxa"/>
          </w:tcPr>
          <w:p w14:paraId="6861D126" w14:textId="59BC070A" w:rsidR="00B53CD8" w:rsidRDefault="00B01379" w:rsidP="00B01379">
            <w:pPr>
              <w:jc w:val="center"/>
              <w:rPr>
                <w:rFonts w:ascii="Arial" w:hAnsi="Arial" w:cs="Arial"/>
              </w:rPr>
            </w:pPr>
            <w:r>
              <w:rPr>
                <w:rFonts w:ascii="Arial" w:hAnsi="Arial" w:cs="Arial"/>
              </w:rPr>
              <w:t>145</w:t>
            </w:r>
          </w:p>
        </w:tc>
        <w:tc>
          <w:tcPr>
            <w:tcW w:w="1058" w:type="dxa"/>
          </w:tcPr>
          <w:p w14:paraId="0BA18888" w14:textId="0C744ECF" w:rsidR="00B53CD8" w:rsidRDefault="00B01379" w:rsidP="00B01379">
            <w:pPr>
              <w:jc w:val="center"/>
              <w:rPr>
                <w:rFonts w:ascii="Arial" w:hAnsi="Arial" w:cs="Arial"/>
              </w:rPr>
            </w:pPr>
            <w:r>
              <w:rPr>
                <w:rFonts w:ascii="Arial" w:hAnsi="Arial" w:cs="Arial"/>
              </w:rPr>
              <w:t>106</w:t>
            </w:r>
          </w:p>
        </w:tc>
        <w:tc>
          <w:tcPr>
            <w:tcW w:w="1058" w:type="dxa"/>
          </w:tcPr>
          <w:p w14:paraId="4EFF8832" w14:textId="1DAF1C8E" w:rsidR="00B53CD8" w:rsidRDefault="00B01379" w:rsidP="00B01379">
            <w:pPr>
              <w:jc w:val="center"/>
              <w:rPr>
                <w:rFonts w:ascii="Arial" w:hAnsi="Arial" w:cs="Arial"/>
              </w:rPr>
            </w:pPr>
            <w:r>
              <w:rPr>
                <w:rFonts w:ascii="Arial" w:hAnsi="Arial" w:cs="Arial"/>
              </w:rPr>
              <w:t>125</w:t>
            </w:r>
          </w:p>
        </w:tc>
        <w:tc>
          <w:tcPr>
            <w:tcW w:w="1058" w:type="dxa"/>
          </w:tcPr>
          <w:p w14:paraId="3C18C83F" w14:textId="766D8A10" w:rsidR="00B53CD8" w:rsidRDefault="00B01379" w:rsidP="00B01379">
            <w:pPr>
              <w:jc w:val="center"/>
              <w:rPr>
                <w:rFonts w:ascii="Arial" w:hAnsi="Arial" w:cs="Arial"/>
              </w:rPr>
            </w:pPr>
            <w:r>
              <w:rPr>
                <w:rFonts w:ascii="Arial" w:hAnsi="Arial" w:cs="Arial"/>
              </w:rPr>
              <w:t>118</w:t>
            </w:r>
          </w:p>
        </w:tc>
        <w:tc>
          <w:tcPr>
            <w:tcW w:w="1058" w:type="dxa"/>
            <w:shd w:val="clear" w:color="auto" w:fill="D9D9D9" w:themeFill="background1" w:themeFillShade="D9"/>
          </w:tcPr>
          <w:p w14:paraId="1DC6E9D0" w14:textId="5B3357A0" w:rsidR="00B53CD8" w:rsidRDefault="00B01379" w:rsidP="00B01379">
            <w:pPr>
              <w:jc w:val="center"/>
              <w:rPr>
                <w:rFonts w:ascii="Arial" w:hAnsi="Arial" w:cs="Arial"/>
              </w:rPr>
            </w:pPr>
            <w:r>
              <w:rPr>
                <w:rFonts w:ascii="Arial" w:hAnsi="Arial" w:cs="Arial"/>
              </w:rPr>
              <w:t>101</w:t>
            </w:r>
          </w:p>
        </w:tc>
        <w:tc>
          <w:tcPr>
            <w:tcW w:w="1058" w:type="dxa"/>
          </w:tcPr>
          <w:p w14:paraId="73048AA1" w14:textId="5FE9ADDF" w:rsidR="00B53CD8" w:rsidRDefault="00B01379" w:rsidP="00B01379">
            <w:pPr>
              <w:jc w:val="center"/>
              <w:rPr>
                <w:rFonts w:ascii="Arial" w:hAnsi="Arial" w:cs="Arial"/>
              </w:rPr>
            </w:pPr>
            <w:r>
              <w:rPr>
                <w:rFonts w:ascii="Arial" w:hAnsi="Arial" w:cs="Arial"/>
              </w:rPr>
              <w:t>714</w:t>
            </w:r>
          </w:p>
        </w:tc>
      </w:tr>
      <w:tr w:rsidR="00736D49" w14:paraId="6052FEAC" w14:textId="77777777" w:rsidTr="00B01379">
        <w:tc>
          <w:tcPr>
            <w:tcW w:w="1057" w:type="dxa"/>
          </w:tcPr>
          <w:p w14:paraId="17860142" w14:textId="73E70935" w:rsidR="00B53CD8" w:rsidRPr="00B01379" w:rsidRDefault="00736D49" w:rsidP="00D26682">
            <w:pPr>
              <w:jc w:val="both"/>
              <w:rPr>
                <w:rFonts w:ascii="Arial" w:hAnsi="Arial" w:cs="Arial"/>
                <w:sz w:val="24"/>
                <w:szCs w:val="24"/>
              </w:rPr>
            </w:pPr>
            <w:proofErr w:type="spellStart"/>
            <w:r w:rsidRPr="00B01379">
              <w:rPr>
                <w:rFonts w:ascii="Arial" w:hAnsi="Arial" w:cs="Arial"/>
                <w:sz w:val="24"/>
                <w:szCs w:val="24"/>
              </w:rPr>
              <w:t>Ordinea</w:t>
            </w:r>
            <w:proofErr w:type="spellEnd"/>
            <w:r w:rsidRPr="00B01379">
              <w:rPr>
                <w:rFonts w:ascii="Arial" w:hAnsi="Arial" w:cs="Arial"/>
                <w:sz w:val="24"/>
                <w:szCs w:val="24"/>
              </w:rPr>
              <w:t xml:space="preserve"> </w:t>
            </w:r>
            <w:proofErr w:type="spellStart"/>
            <w:r w:rsidRPr="00B01379">
              <w:rPr>
                <w:rFonts w:ascii="Arial" w:hAnsi="Arial" w:cs="Arial"/>
                <w:sz w:val="24"/>
                <w:szCs w:val="24"/>
              </w:rPr>
              <w:t>publică</w:t>
            </w:r>
            <w:proofErr w:type="spellEnd"/>
          </w:p>
        </w:tc>
        <w:tc>
          <w:tcPr>
            <w:tcW w:w="1057" w:type="dxa"/>
          </w:tcPr>
          <w:p w14:paraId="0AEAF162" w14:textId="3A89DEE5" w:rsidR="00B53CD8" w:rsidRDefault="00736D49" w:rsidP="00B01379">
            <w:pPr>
              <w:jc w:val="center"/>
              <w:rPr>
                <w:rFonts w:ascii="Arial" w:hAnsi="Arial" w:cs="Arial"/>
              </w:rPr>
            </w:pPr>
            <w:r>
              <w:rPr>
                <w:rFonts w:ascii="Arial" w:hAnsi="Arial" w:cs="Arial"/>
              </w:rPr>
              <w:t>135</w:t>
            </w:r>
          </w:p>
        </w:tc>
        <w:tc>
          <w:tcPr>
            <w:tcW w:w="1058" w:type="dxa"/>
          </w:tcPr>
          <w:p w14:paraId="723AFD1D" w14:textId="3C346565" w:rsidR="00B53CD8" w:rsidRDefault="00B01379" w:rsidP="00B01379">
            <w:pPr>
              <w:jc w:val="center"/>
              <w:rPr>
                <w:rFonts w:ascii="Arial" w:hAnsi="Arial" w:cs="Arial"/>
              </w:rPr>
            </w:pPr>
            <w:r>
              <w:rPr>
                <w:rFonts w:ascii="Arial" w:hAnsi="Arial" w:cs="Arial"/>
              </w:rPr>
              <w:t>298</w:t>
            </w:r>
          </w:p>
        </w:tc>
        <w:tc>
          <w:tcPr>
            <w:tcW w:w="1058" w:type="dxa"/>
          </w:tcPr>
          <w:p w14:paraId="5C0D2A6F" w14:textId="29EAB248" w:rsidR="00B53CD8" w:rsidRDefault="00B01379" w:rsidP="00B01379">
            <w:pPr>
              <w:jc w:val="center"/>
              <w:rPr>
                <w:rFonts w:ascii="Arial" w:hAnsi="Arial" w:cs="Arial"/>
              </w:rPr>
            </w:pPr>
            <w:r>
              <w:rPr>
                <w:rFonts w:ascii="Arial" w:hAnsi="Arial" w:cs="Arial"/>
              </w:rPr>
              <w:t>277</w:t>
            </w:r>
          </w:p>
        </w:tc>
        <w:tc>
          <w:tcPr>
            <w:tcW w:w="1058" w:type="dxa"/>
          </w:tcPr>
          <w:p w14:paraId="0021C98E" w14:textId="0FB499B1" w:rsidR="00B53CD8" w:rsidRDefault="00B01379" w:rsidP="00B01379">
            <w:pPr>
              <w:jc w:val="center"/>
              <w:rPr>
                <w:rFonts w:ascii="Arial" w:hAnsi="Arial" w:cs="Arial"/>
              </w:rPr>
            </w:pPr>
            <w:r>
              <w:rPr>
                <w:rFonts w:ascii="Arial" w:hAnsi="Arial" w:cs="Arial"/>
              </w:rPr>
              <w:t>267</w:t>
            </w:r>
          </w:p>
        </w:tc>
        <w:tc>
          <w:tcPr>
            <w:tcW w:w="1058" w:type="dxa"/>
          </w:tcPr>
          <w:p w14:paraId="2B3E0F46" w14:textId="0C199411" w:rsidR="00B53CD8" w:rsidRDefault="00B01379" w:rsidP="00B01379">
            <w:pPr>
              <w:jc w:val="center"/>
              <w:rPr>
                <w:rFonts w:ascii="Arial" w:hAnsi="Arial" w:cs="Arial"/>
              </w:rPr>
            </w:pPr>
            <w:r>
              <w:rPr>
                <w:rFonts w:ascii="Arial" w:hAnsi="Arial" w:cs="Arial"/>
              </w:rPr>
              <w:t>230</w:t>
            </w:r>
          </w:p>
        </w:tc>
        <w:tc>
          <w:tcPr>
            <w:tcW w:w="1058" w:type="dxa"/>
          </w:tcPr>
          <w:p w14:paraId="06DCBD3D" w14:textId="4A796871" w:rsidR="00B53CD8" w:rsidRDefault="00B01379" w:rsidP="00B01379">
            <w:pPr>
              <w:jc w:val="center"/>
              <w:rPr>
                <w:rFonts w:ascii="Arial" w:hAnsi="Arial" w:cs="Arial"/>
              </w:rPr>
            </w:pPr>
            <w:r>
              <w:rPr>
                <w:rFonts w:ascii="Arial" w:hAnsi="Arial" w:cs="Arial"/>
              </w:rPr>
              <w:t>196</w:t>
            </w:r>
          </w:p>
        </w:tc>
        <w:tc>
          <w:tcPr>
            <w:tcW w:w="1058" w:type="dxa"/>
            <w:shd w:val="clear" w:color="auto" w:fill="D9D9D9" w:themeFill="background1" w:themeFillShade="D9"/>
          </w:tcPr>
          <w:p w14:paraId="5D546FA0" w14:textId="7D248326" w:rsidR="00B53CD8" w:rsidRDefault="00B01379" w:rsidP="00B01379">
            <w:pPr>
              <w:jc w:val="center"/>
              <w:rPr>
                <w:rFonts w:ascii="Arial" w:hAnsi="Arial" w:cs="Arial"/>
              </w:rPr>
            </w:pPr>
            <w:r>
              <w:rPr>
                <w:rFonts w:ascii="Arial" w:hAnsi="Arial" w:cs="Arial"/>
              </w:rPr>
              <w:t>237</w:t>
            </w:r>
          </w:p>
        </w:tc>
        <w:tc>
          <w:tcPr>
            <w:tcW w:w="1058" w:type="dxa"/>
          </w:tcPr>
          <w:p w14:paraId="0B4B3C3F" w14:textId="0F5E4222" w:rsidR="00B53CD8" w:rsidRDefault="00B01379" w:rsidP="00B01379">
            <w:pPr>
              <w:jc w:val="center"/>
              <w:rPr>
                <w:rFonts w:ascii="Arial" w:hAnsi="Arial" w:cs="Arial"/>
              </w:rPr>
            </w:pPr>
            <w:r>
              <w:rPr>
                <w:rFonts w:ascii="Arial" w:hAnsi="Arial" w:cs="Arial"/>
              </w:rPr>
              <w:t>1640</w:t>
            </w:r>
          </w:p>
        </w:tc>
      </w:tr>
      <w:tr w:rsidR="00736D49" w14:paraId="21BCB660" w14:textId="77777777" w:rsidTr="00B01379">
        <w:tc>
          <w:tcPr>
            <w:tcW w:w="1057" w:type="dxa"/>
          </w:tcPr>
          <w:p w14:paraId="4E77F530" w14:textId="77777777" w:rsidR="00B53CD8" w:rsidRPr="00B01379" w:rsidRDefault="00736D49" w:rsidP="00D26682">
            <w:pPr>
              <w:jc w:val="both"/>
              <w:rPr>
                <w:rFonts w:ascii="Arial" w:hAnsi="Arial" w:cs="Arial"/>
                <w:sz w:val="24"/>
                <w:szCs w:val="24"/>
              </w:rPr>
            </w:pPr>
            <w:proofErr w:type="spellStart"/>
            <w:r w:rsidRPr="00B01379">
              <w:rPr>
                <w:rFonts w:ascii="Arial" w:hAnsi="Arial" w:cs="Arial"/>
                <w:sz w:val="24"/>
                <w:szCs w:val="24"/>
              </w:rPr>
              <w:t>Salubritate</w:t>
            </w:r>
            <w:proofErr w:type="spellEnd"/>
          </w:p>
          <w:p w14:paraId="6B00F8C1" w14:textId="5B25DA6A" w:rsidR="00B01379" w:rsidRPr="00B01379" w:rsidRDefault="00B01379" w:rsidP="00D26682">
            <w:pPr>
              <w:jc w:val="both"/>
              <w:rPr>
                <w:rFonts w:ascii="Arial" w:hAnsi="Arial" w:cs="Arial"/>
                <w:sz w:val="24"/>
                <w:szCs w:val="24"/>
              </w:rPr>
            </w:pPr>
          </w:p>
        </w:tc>
        <w:tc>
          <w:tcPr>
            <w:tcW w:w="1057" w:type="dxa"/>
          </w:tcPr>
          <w:p w14:paraId="1F53F003" w14:textId="5CB231D6" w:rsidR="00B53CD8" w:rsidRDefault="00736D49" w:rsidP="00B01379">
            <w:pPr>
              <w:jc w:val="center"/>
              <w:rPr>
                <w:rFonts w:ascii="Arial" w:hAnsi="Arial" w:cs="Arial"/>
              </w:rPr>
            </w:pPr>
            <w:r>
              <w:rPr>
                <w:rFonts w:ascii="Arial" w:hAnsi="Arial" w:cs="Arial"/>
              </w:rPr>
              <w:t>74</w:t>
            </w:r>
          </w:p>
        </w:tc>
        <w:tc>
          <w:tcPr>
            <w:tcW w:w="1058" w:type="dxa"/>
          </w:tcPr>
          <w:p w14:paraId="722B6C24" w14:textId="0B9B795B" w:rsidR="00B53CD8" w:rsidRDefault="00B01379" w:rsidP="00B01379">
            <w:pPr>
              <w:jc w:val="center"/>
              <w:rPr>
                <w:rFonts w:ascii="Arial" w:hAnsi="Arial" w:cs="Arial"/>
              </w:rPr>
            </w:pPr>
            <w:r>
              <w:rPr>
                <w:rFonts w:ascii="Arial" w:hAnsi="Arial" w:cs="Arial"/>
              </w:rPr>
              <w:t>104</w:t>
            </w:r>
          </w:p>
        </w:tc>
        <w:tc>
          <w:tcPr>
            <w:tcW w:w="1058" w:type="dxa"/>
          </w:tcPr>
          <w:p w14:paraId="06E0A51B" w14:textId="5649DB12" w:rsidR="00B53CD8" w:rsidRDefault="00B01379" w:rsidP="00B01379">
            <w:pPr>
              <w:jc w:val="center"/>
              <w:rPr>
                <w:rFonts w:ascii="Arial" w:hAnsi="Arial" w:cs="Arial"/>
              </w:rPr>
            </w:pPr>
            <w:r>
              <w:rPr>
                <w:rFonts w:ascii="Arial" w:hAnsi="Arial" w:cs="Arial"/>
              </w:rPr>
              <w:t>151</w:t>
            </w:r>
          </w:p>
        </w:tc>
        <w:tc>
          <w:tcPr>
            <w:tcW w:w="1058" w:type="dxa"/>
          </w:tcPr>
          <w:p w14:paraId="732AB261" w14:textId="2A9D82FF" w:rsidR="00B53CD8" w:rsidRDefault="00B01379" w:rsidP="00B01379">
            <w:pPr>
              <w:jc w:val="center"/>
              <w:rPr>
                <w:rFonts w:ascii="Arial" w:hAnsi="Arial" w:cs="Arial"/>
              </w:rPr>
            </w:pPr>
            <w:r>
              <w:rPr>
                <w:rFonts w:ascii="Arial" w:hAnsi="Arial" w:cs="Arial"/>
              </w:rPr>
              <w:t>161</w:t>
            </w:r>
          </w:p>
        </w:tc>
        <w:tc>
          <w:tcPr>
            <w:tcW w:w="1058" w:type="dxa"/>
          </w:tcPr>
          <w:p w14:paraId="480A2E92" w14:textId="01E72965" w:rsidR="00B53CD8" w:rsidRDefault="00B01379" w:rsidP="00B01379">
            <w:pPr>
              <w:jc w:val="center"/>
              <w:rPr>
                <w:rFonts w:ascii="Arial" w:hAnsi="Arial" w:cs="Arial"/>
              </w:rPr>
            </w:pPr>
            <w:r>
              <w:rPr>
                <w:rFonts w:ascii="Arial" w:hAnsi="Arial" w:cs="Arial"/>
              </w:rPr>
              <w:t>94</w:t>
            </w:r>
          </w:p>
        </w:tc>
        <w:tc>
          <w:tcPr>
            <w:tcW w:w="1058" w:type="dxa"/>
          </w:tcPr>
          <w:p w14:paraId="49A97047" w14:textId="329A85AB" w:rsidR="00B53CD8" w:rsidRDefault="00B01379" w:rsidP="00B01379">
            <w:pPr>
              <w:jc w:val="center"/>
              <w:rPr>
                <w:rFonts w:ascii="Arial" w:hAnsi="Arial" w:cs="Arial"/>
              </w:rPr>
            </w:pPr>
            <w:r>
              <w:rPr>
                <w:rFonts w:ascii="Arial" w:hAnsi="Arial" w:cs="Arial"/>
              </w:rPr>
              <w:t>118</w:t>
            </w:r>
          </w:p>
        </w:tc>
        <w:tc>
          <w:tcPr>
            <w:tcW w:w="1058" w:type="dxa"/>
            <w:shd w:val="clear" w:color="auto" w:fill="D9D9D9" w:themeFill="background1" w:themeFillShade="D9"/>
          </w:tcPr>
          <w:p w14:paraId="04453A73" w14:textId="293E53B7" w:rsidR="00B53CD8" w:rsidRDefault="00B01379" w:rsidP="00B01379">
            <w:pPr>
              <w:jc w:val="center"/>
              <w:rPr>
                <w:rFonts w:ascii="Arial" w:hAnsi="Arial" w:cs="Arial"/>
              </w:rPr>
            </w:pPr>
            <w:r>
              <w:rPr>
                <w:rFonts w:ascii="Arial" w:hAnsi="Arial" w:cs="Arial"/>
              </w:rPr>
              <w:t>74</w:t>
            </w:r>
          </w:p>
        </w:tc>
        <w:tc>
          <w:tcPr>
            <w:tcW w:w="1058" w:type="dxa"/>
          </w:tcPr>
          <w:p w14:paraId="6EDFFB68" w14:textId="37CB7812" w:rsidR="00B53CD8" w:rsidRDefault="00B01379" w:rsidP="00B01379">
            <w:pPr>
              <w:jc w:val="center"/>
              <w:rPr>
                <w:rFonts w:ascii="Arial" w:hAnsi="Arial" w:cs="Arial"/>
              </w:rPr>
            </w:pPr>
            <w:r>
              <w:rPr>
                <w:rFonts w:ascii="Arial" w:hAnsi="Arial" w:cs="Arial"/>
              </w:rPr>
              <w:t>776</w:t>
            </w:r>
          </w:p>
        </w:tc>
      </w:tr>
      <w:tr w:rsidR="00736D49" w14:paraId="26271E68" w14:textId="77777777" w:rsidTr="00B01379">
        <w:tc>
          <w:tcPr>
            <w:tcW w:w="1057" w:type="dxa"/>
          </w:tcPr>
          <w:p w14:paraId="5FAD4270" w14:textId="305C81C1" w:rsidR="00B53CD8" w:rsidRPr="00B01379" w:rsidRDefault="00736D49" w:rsidP="00D26682">
            <w:pPr>
              <w:jc w:val="both"/>
              <w:rPr>
                <w:rFonts w:ascii="Arial" w:hAnsi="Arial" w:cs="Arial"/>
                <w:sz w:val="24"/>
                <w:szCs w:val="24"/>
              </w:rPr>
            </w:pPr>
            <w:proofErr w:type="spellStart"/>
            <w:r w:rsidRPr="00B01379">
              <w:rPr>
                <w:rFonts w:ascii="Arial" w:hAnsi="Arial" w:cs="Arial"/>
                <w:sz w:val="24"/>
                <w:szCs w:val="24"/>
              </w:rPr>
              <w:t>Spații</w:t>
            </w:r>
            <w:proofErr w:type="spellEnd"/>
            <w:r w:rsidRPr="00B01379">
              <w:rPr>
                <w:rFonts w:ascii="Arial" w:hAnsi="Arial" w:cs="Arial"/>
                <w:sz w:val="24"/>
                <w:szCs w:val="24"/>
              </w:rPr>
              <w:t xml:space="preserve"> </w:t>
            </w:r>
            <w:proofErr w:type="spellStart"/>
            <w:r w:rsidRPr="00B01379">
              <w:rPr>
                <w:rFonts w:ascii="Arial" w:hAnsi="Arial" w:cs="Arial"/>
                <w:sz w:val="24"/>
                <w:szCs w:val="24"/>
              </w:rPr>
              <w:t>verzi</w:t>
            </w:r>
            <w:proofErr w:type="spellEnd"/>
          </w:p>
        </w:tc>
        <w:tc>
          <w:tcPr>
            <w:tcW w:w="1057" w:type="dxa"/>
          </w:tcPr>
          <w:p w14:paraId="14DA9A0F" w14:textId="0B96F05B" w:rsidR="00B53CD8" w:rsidRDefault="00736D49" w:rsidP="00B01379">
            <w:pPr>
              <w:jc w:val="center"/>
              <w:rPr>
                <w:rFonts w:ascii="Arial" w:hAnsi="Arial" w:cs="Arial"/>
              </w:rPr>
            </w:pPr>
            <w:r>
              <w:rPr>
                <w:rFonts w:ascii="Arial" w:hAnsi="Arial" w:cs="Arial"/>
              </w:rPr>
              <w:t>51</w:t>
            </w:r>
          </w:p>
        </w:tc>
        <w:tc>
          <w:tcPr>
            <w:tcW w:w="1058" w:type="dxa"/>
          </w:tcPr>
          <w:p w14:paraId="2154DCFC" w14:textId="4007CAE9" w:rsidR="00B53CD8" w:rsidRDefault="00B01379" w:rsidP="00B01379">
            <w:pPr>
              <w:jc w:val="center"/>
              <w:rPr>
                <w:rFonts w:ascii="Arial" w:hAnsi="Arial" w:cs="Arial"/>
              </w:rPr>
            </w:pPr>
            <w:r>
              <w:rPr>
                <w:rFonts w:ascii="Arial" w:hAnsi="Arial" w:cs="Arial"/>
              </w:rPr>
              <w:t>111</w:t>
            </w:r>
          </w:p>
        </w:tc>
        <w:tc>
          <w:tcPr>
            <w:tcW w:w="1058" w:type="dxa"/>
          </w:tcPr>
          <w:p w14:paraId="4FAE777A" w14:textId="226259E9" w:rsidR="00B53CD8" w:rsidRDefault="00B01379" w:rsidP="00B01379">
            <w:pPr>
              <w:jc w:val="center"/>
              <w:rPr>
                <w:rFonts w:ascii="Arial" w:hAnsi="Arial" w:cs="Arial"/>
              </w:rPr>
            </w:pPr>
            <w:r>
              <w:rPr>
                <w:rFonts w:ascii="Arial" w:hAnsi="Arial" w:cs="Arial"/>
              </w:rPr>
              <w:t>219</w:t>
            </w:r>
          </w:p>
        </w:tc>
        <w:tc>
          <w:tcPr>
            <w:tcW w:w="1058" w:type="dxa"/>
          </w:tcPr>
          <w:p w14:paraId="732A6B8B" w14:textId="1A1D7010" w:rsidR="00B53CD8" w:rsidRDefault="00B01379" w:rsidP="00B01379">
            <w:pPr>
              <w:jc w:val="center"/>
              <w:rPr>
                <w:rFonts w:ascii="Arial" w:hAnsi="Arial" w:cs="Arial"/>
              </w:rPr>
            </w:pPr>
            <w:r>
              <w:rPr>
                <w:rFonts w:ascii="Arial" w:hAnsi="Arial" w:cs="Arial"/>
              </w:rPr>
              <w:t>262</w:t>
            </w:r>
          </w:p>
        </w:tc>
        <w:tc>
          <w:tcPr>
            <w:tcW w:w="1058" w:type="dxa"/>
          </w:tcPr>
          <w:p w14:paraId="3D6CA6BC" w14:textId="10084505" w:rsidR="00B53CD8" w:rsidRDefault="00B01379" w:rsidP="00B01379">
            <w:pPr>
              <w:jc w:val="center"/>
              <w:rPr>
                <w:rFonts w:ascii="Arial" w:hAnsi="Arial" w:cs="Arial"/>
              </w:rPr>
            </w:pPr>
            <w:r>
              <w:rPr>
                <w:rFonts w:ascii="Arial" w:hAnsi="Arial" w:cs="Arial"/>
              </w:rPr>
              <w:t>207</w:t>
            </w:r>
          </w:p>
        </w:tc>
        <w:tc>
          <w:tcPr>
            <w:tcW w:w="1058" w:type="dxa"/>
          </w:tcPr>
          <w:p w14:paraId="0C45623A" w14:textId="167499F3" w:rsidR="00B53CD8" w:rsidRDefault="00B01379" w:rsidP="00B01379">
            <w:pPr>
              <w:jc w:val="center"/>
              <w:rPr>
                <w:rFonts w:ascii="Arial" w:hAnsi="Arial" w:cs="Arial"/>
              </w:rPr>
            </w:pPr>
            <w:r>
              <w:rPr>
                <w:rFonts w:ascii="Arial" w:hAnsi="Arial" w:cs="Arial"/>
              </w:rPr>
              <w:t>234</w:t>
            </w:r>
          </w:p>
        </w:tc>
        <w:tc>
          <w:tcPr>
            <w:tcW w:w="1058" w:type="dxa"/>
            <w:shd w:val="clear" w:color="auto" w:fill="D9D9D9" w:themeFill="background1" w:themeFillShade="D9"/>
          </w:tcPr>
          <w:p w14:paraId="5CD5FC12" w14:textId="1ECD9881" w:rsidR="00B53CD8" w:rsidRDefault="00B01379" w:rsidP="00B01379">
            <w:pPr>
              <w:jc w:val="center"/>
              <w:rPr>
                <w:rFonts w:ascii="Arial" w:hAnsi="Arial" w:cs="Arial"/>
              </w:rPr>
            </w:pPr>
            <w:r>
              <w:rPr>
                <w:rFonts w:ascii="Arial" w:hAnsi="Arial" w:cs="Arial"/>
              </w:rPr>
              <w:t>199</w:t>
            </w:r>
          </w:p>
        </w:tc>
        <w:tc>
          <w:tcPr>
            <w:tcW w:w="1058" w:type="dxa"/>
          </w:tcPr>
          <w:p w14:paraId="183436CD" w14:textId="3EF2F3BE" w:rsidR="00B53CD8" w:rsidRDefault="00B01379" w:rsidP="00B01379">
            <w:pPr>
              <w:jc w:val="center"/>
              <w:rPr>
                <w:rFonts w:ascii="Arial" w:hAnsi="Arial" w:cs="Arial"/>
              </w:rPr>
            </w:pPr>
            <w:r>
              <w:rPr>
                <w:rFonts w:ascii="Arial" w:hAnsi="Arial" w:cs="Arial"/>
              </w:rPr>
              <w:t>1283</w:t>
            </w:r>
          </w:p>
        </w:tc>
      </w:tr>
      <w:tr w:rsidR="00736D49" w14:paraId="7C21F32E" w14:textId="77777777" w:rsidTr="00B01379">
        <w:tc>
          <w:tcPr>
            <w:tcW w:w="1057" w:type="dxa"/>
          </w:tcPr>
          <w:p w14:paraId="45C63DA5" w14:textId="695D0783" w:rsidR="00B53CD8" w:rsidRPr="00B01379" w:rsidRDefault="00B01379" w:rsidP="00D26682">
            <w:pPr>
              <w:jc w:val="both"/>
              <w:rPr>
                <w:rFonts w:ascii="Arial" w:hAnsi="Arial" w:cs="Arial"/>
                <w:sz w:val="24"/>
                <w:szCs w:val="24"/>
              </w:rPr>
            </w:pPr>
            <w:r w:rsidRPr="00B01379">
              <w:rPr>
                <w:rFonts w:ascii="Arial" w:hAnsi="Arial" w:cs="Arial"/>
                <w:sz w:val="24"/>
                <w:szCs w:val="24"/>
              </w:rPr>
              <w:t xml:space="preserve">Taxe </w:t>
            </w:r>
            <w:proofErr w:type="spellStart"/>
            <w:r w:rsidRPr="00B01379">
              <w:rPr>
                <w:rFonts w:ascii="Arial" w:hAnsi="Arial" w:cs="Arial"/>
                <w:sz w:val="24"/>
                <w:szCs w:val="24"/>
              </w:rPr>
              <w:t>și</w:t>
            </w:r>
            <w:proofErr w:type="spellEnd"/>
            <w:r w:rsidRPr="00B01379">
              <w:rPr>
                <w:rFonts w:ascii="Arial" w:hAnsi="Arial" w:cs="Arial"/>
                <w:sz w:val="24"/>
                <w:szCs w:val="24"/>
              </w:rPr>
              <w:t xml:space="preserve"> </w:t>
            </w:r>
            <w:proofErr w:type="spellStart"/>
            <w:r w:rsidRPr="00B01379">
              <w:rPr>
                <w:rFonts w:ascii="Arial" w:hAnsi="Arial" w:cs="Arial"/>
                <w:sz w:val="24"/>
                <w:szCs w:val="24"/>
              </w:rPr>
              <w:t>impozite</w:t>
            </w:r>
            <w:proofErr w:type="spellEnd"/>
          </w:p>
        </w:tc>
        <w:tc>
          <w:tcPr>
            <w:tcW w:w="1057" w:type="dxa"/>
          </w:tcPr>
          <w:p w14:paraId="6137AFD1" w14:textId="741AD398" w:rsidR="00B53CD8" w:rsidRDefault="00736D49" w:rsidP="00B01379">
            <w:pPr>
              <w:jc w:val="center"/>
              <w:rPr>
                <w:rFonts w:ascii="Arial" w:hAnsi="Arial" w:cs="Arial"/>
              </w:rPr>
            </w:pPr>
            <w:r>
              <w:rPr>
                <w:rFonts w:ascii="Arial" w:hAnsi="Arial" w:cs="Arial"/>
              </w:rPr>
              <w:t>11</w:t>
            </w:r>
          </w:p>
        </w:tc>
        <w:tc>
          <w:tcPr>
            <w:tcW w:w="1058" w:type="dxa"/>
          </w:tcPr>
          <w:p w14:paraId="3060CCB4" w14:textId="4DDCDFB6" w:rsidR="00B53CD8" w:rsidRDefault="00B01379" w:rsidP="00B01379">
            <w:pPr>
              <w:jc w:val="center"/>
              <w:rPr>
                <w:rFonts w:ascii="Arial" w:hAnsi="Arial" w:cs="Arial"/>
              </w:rPr>
            </w:pPr>
            <w:r>
              <w:rPr>
                <w:rFonts w:ascii="Arial" w:hAnsi="Arial" w:cs="Arial"/>
              </w:rPr>
              <w:t>30</w:t>
            </w:r>
          </w:p>
        </w:tc>
        <w:tc>
          <w:tcPr>
            <w:tcW w:w="1058" w:type="dxa"/>
          </w:tcPr>
          <w:p w14:paraId="0C99DED3" w14:textId="124DF4F1" w:rsidR="00B53CD8" w:rsidRDefault="00B01379" w:rsidP="00B01379">
            <w:pPr>
              <w:jc w:val="center"/>
              <w:rPr>
                <w:rFonts w:ascii="Arial" w:hAnsi="Arial" w:cs="Arial"/>
              </w:rPr>
            </w:pPr>
            <w:r>
              <w:rPr>
                <w:rFonts w:ascii="Arial" w:hAnsi="Arial" w:cs="Arial"/>
              </w:rPr>
              <w:t>54</w:t>
            </w:r>
          </w:p>
        </w:tc>
        <w:tc>
          <w:tcPr>
            <w:tcW w:w="1058" w:type="dxa"/>
          </w:tcPr>
          <w:p w14:paraId="0605F86F" w14:textId="79F18F3C" w:rsidR="00B53CD8" w:rsidRDefault="00B01379" w:rsidP="00B01379">
            <w:pPr>
              <w:jc w:val="center"/>
              <w:rPr>
                <w:rFonts w:ascii="Arial" w:hAnsi="Arial" w:cs="Arial"/>
              </w:rPr>
            </w:pPr>
            <w:r>
              <w:rPr>
                <w:rFonts w:ascii="Arial" w:hAnsi="Arial" w:cs="Arial"/>
              </w:rPr>
              <w:t>92</w:t>
            </w:r>
          </w:p>
        </w:tc>
        <w:tc>
          <w:tcPr>
            <w:tcW w:w="1058" w:type="dxa"/>
          </w:tcPr>
          <w:p w14:paraId="2E185B25" w14:textId="18BB9718" w:rsidR="00B53CD8" w:rsidRDefault="00B01379" w:rsidP="00B01379">
            <w:pPr>
              <w:jc w:val="center"/>
              <w:rPr>
                <w:rFonts w:ascii="Arial" w:hAnsi="Arial" w:cs="Arial"/>
              </w:rPr>
            </w:pPr>
            <w:r>
              <w:rPr>
                <w:rFonts w:ascii="Arial" w:hAnsi="Arial" w:cs="Arial"/>
              </w:rPr>
              <w:t>54</w:t>
            </w:r>
          </w:p>
        </w:tc>
        <w:tc>
          <w:tcPr>
            <w:tcW w:w="1058" w:type="dxa"/>
          </w:tcPr>
          <w:p w14:paraId="776D6358" w14:textId="2509B9B1" w:rsidR="00B53CD8" w:rsidRDefault="00B01379" w:rsidP="00B01379">
            <w:pPr>
              <w:jc w:val="center"/>
              <w:rPr>
                <w:rFonts w:ascii="Arial" w:hAnsi="Arial" w:cs="Arial"/>
              </w:rPr>
            </w:pPr>
            <w:r>
              <w:rPr>
                <w:rFonts w:ascii="Arial" w:hAnsi="Arial" w:cs="Arial"/>
              </w:rPr>
              <w:t>31</w:t>
            </w:r>
          </w:p>
        </w:tc>
        <w:tc>
          <w:tcPr>
            <w:tcW w:w="1058" w:type="dxa"/>
            <w:shd w:val="clear" w:color="auto" w:fill="D9D9D9" w:themeFill="background1" w:themeFillShade="D9"/>
          </w:tcPr>
          <w:p w14:paraId="3A891D0E" w14:textId="1B095351" w:rsidR="00B53CD8" w:rsidRDefault="00B01379" w:rsidP="00B01379">
            <w:pPr>
              <w:jc w:val="center"/>
              <w:rPr>
                <w:rFonts w:ascii="Arial" w:hAnsi="Arial" w:cs="Arial"/>
              </w:rPr>
            </w:pPr>
            <w:r>
              <w:rPr>
                <w:rFonts w:ascii="Arial" w:hAnsi="Arial" w:cs="Arial"/>
              </w:rPr>
              <w:t>24</w:t>
            </w:r>
          </w:p>
        </w:tc>
        <w:tc>
          <w:tcPr>
            <w:tcW w:w="1058" w:type="dxa"/>
          </w:tcPr>
          <w:p w14:paraId="392C861E" w14:textId="26A23096" w:rsidR="00B53CD8" w:rsidRDefault="00B01379" w:rsidP="00B01379">
            <w:pPr>
              <w:jc w:val="center"/>
              <w:rPr>
                <w:rFonts w:ascii="Arial" w:hAnsi="Arial" w:cs="Arial"/>
              </w:rPr>
            </w:pPr>
            <w:r>
              <w:rPr>
                <w:rFonts w:ascii="Arial" w:hAnsi="Arial" w:cs="Arial"/>
              </w:rPr>
              <w:t>296</w:t>
            </w:r>
          </w:p>
        </w:tc>
      </w:tr>
      <w:tr w:rsidR="00736D49" w14:paraId="4F3B7C6C" w14:textId="77777777" w:rsidTr="00B01379">
        <w:tc>
          <w:tcPr>
            <w:tcW w:w="1057" w:type="dxa"/>
          </w:tcPr>
          <w:p w14:paraId="3D7B1416" w14:textId="100BAFB1" w:rsidR="00B53CD8" w:rsidRPr="00B01379" w:rsidRDefault="00B01379" w:rsidP="00D26682">
            <w:pPr>
              <w:jc w:val="both"/>
              <w:rPr>
                <w:rFonts w:ascii="Arial" w:hAnsi="Arial" w:cs="Arial"/>
                <w:sz w:val="24"/>
                <w:szCs w:val="24"/>
              </w:rPr>
            </w:pPr>
            <w:r w:rsidRPr="00B01379">
              <w:rPr>
                <w:rFonts w:ascii="Arial" w:hAnsi="Arial" w:cs="Arial"/>
                <w:sz w:val="24"/>
                <w:szCs w:val="24"/>
              </w:rPr>
              <w:t>Transport public</w:t>
            </w:r>
          </w:p>
        </w:tc>
        <w:tc>
          <w:tcPr>
            <w:tcW w:w="1057" w:type="dxa"/>
          </w:tcPr>
          <w:p w14:paraId="35BE6AE2" w14:textId="2AFB714B" w:rsidR="00B53CD8" w:rsidRDefault="00736D49" w:rsidP="00B01379">
            <w:pPr>
              <w:jc w:val="center"/>
              <w:rPr>
                <w:rFonts w:ascii="Arial" w:hAnsi="Arial" w:cs="Arial"/>
              </w:rPr>
            </w:pPr>
            <w:r>
              <w:rPr>
                <w:rFonts w:ascii="Arial" w:hAnsi="Arial" w:cs="Arial"/>
              </w:rPr>
              <w:t>90</w:t>
            </w:r>
          </w:p>
        </w:tc>
        <w:tc>
          <w:tcPr>
            <w:tcW w:w="1058" w:type="dxa"/>
          </w:tcPr>
          <w:p w14:paraId="6517203D" w14:textId="021C3ACA" w:rsidR="00B53CD8" w:rsidRDefault="00B01379" w:rsidP="00B01379">
            <w:pPr>
              <w:jc w:val="center"/>
              <w:rPr>
                <w:rFonts w:ascii="Arial" w:hAnsi="Arial" w:cs="Arial"/>
              </w:rPr>
            </w:pPr>
            <w:r>
              <w:rPr>
                <w:rFonts w:ascii="Arial" w:hAnsi="Arial" w:cs="Arial"/>
              </w:rPr>
              <w:t>89</w:t>
            </w:r>
          </w:p>
        </w:tc>
        <w:tc>
          <w:tcPr>
            <w:tcW w:w="1058" w:type="dxa"/>
          </w:tcPr>
          <w:p w14:paraId="433CB095" w14:textId="77C5F3FA" w:rsidR="00B53CD8" w:rsidRDefault="00B01379" w:rsidP="00B01379">
            <w:pPr>
              <w:jc w:val="center"/>
              <w:rPr>
                <w:rFonts w:ascii="Arial" w:hAnsi="Arial" w:cs="Arial"/>
              </w:rPr>
            </w:pPr>
            <w:r>
              <w:rPr>
                <w:rFonts w:ascii="Arial" w:hAnsi="Arial" w:cs="Arial"/>
              </w:rPr>
              <w:t>123</w:t>
            </w:r>
          </w:p>
        </w:tc>
        <w:tc>
          <w:tcPr>
            <w:tcW w:w="1058" w:type="dxa"/>
          </w:tcPr>
          <w:p w14:paraId="0A4F179A" w14:textId="7873C75A" w:rsidR="00B53CD8" w:rsidRDefault="00B01379" w:rsidP="00B01379">
            <w:pPr>
              <w:jc w:val="center"/>
              <w:rPr>
                <w:rFonts w:ascii="Arial" w:hAnsi="Arial" w:cs="Arial"/>
              </w:rPr>
            </w:pPr>
            <w:r>
              <w:rPr>
                <w:rFonts w:ascii="Arial" w:hAnsi="Arial" w:cs="Arial"/>
              </w:rPr>
              <w:t>69</w:t>
            </w:r>
          </w:p>
        </w:tc>
        <w:tc>
          <w:tcPr>
            <w:tcW w:w="1058" w:type="dxa"/>
          </w:tcPr>
          <w:p w14:paraId="17492FC3" w14:textId="7256896E" w:rsidR="00B53CD8" w:rsidRDefault="00B01379" w:rsidP="00B01379">
            <w:pPr>
              <w:jc w:val="center"/>
              <w:rPr>
                <w:rFonts w:ascii="Arial" w:hAnsi="Arial" w:cs="Arial"/>
              </w:rPr>
            </w:pPr>
            <w:r>
              <w:rPr>
                <w:rFonts w:ascii="Arial" w:hAnsi="Arial" w:cs="Arial"/>
              </w:rPr>
              <w:t>62</w:t>
            </w:r>
          </w:p>
        </w:tc>
        <w:tc>
          <w:tcPr>
            <w:tcW w:w="1058" w:type="dxa"/>
          </w:tcPr>
          <w:p w14:paraId="6DBA03E2" w14:textId="15B2A779" w:rsidR="00B53CD8" w:rsidRDefault="00B01379" w:rsidP="00B01379">
            <w:pPr>
              <w:jc w:val="center"/>
              <w:rPr>
                <w:rFonts w:ascii="Arial" w:hAnsi="Arial" w:cs="Arial"/>
              </w:rPr>
            </w:pPr>
            <w:r>
              <w:rPr>
                <w:rFonts w:ascii="Arial" w:hAnsi="Arial" w:cs="Arial"/>
              </w:rPr>
              <w:t>61</w:t>
            </w:r>
          </w:p>
        </w:tc>
        <w:tc>
          <w:tcPr>
            <w:tcW w:w="1058" w:type="dxa"/>
            <w:shd w:val="clear" w:color="auto" w:fill="D9D9D9" w:themeFill="background1" w:themeFillShade="D9"/>
          </w:tcPr>
          <w:p w14:paraId="1433F036" w14:textId="312443F5" w:rsidR="00B53CD8" w:rsidRDefault="00B01379" w:rsidP="00B01379">
            <w:pPr>
              <w:jc w:val="center"/>
              <w:rPr>
                <w:rFonts w:ascii="Arial" w:hAnsi="Arial" w:cs="Arial"/>
              </w:rPr>
            </w:pPr>
            <w:r>
              <w:rPr>
                <w:rFonts w:ascii="Arial" w:hAnsi="Arial" w:cs="Arial"/>
              </w:rPr>
              <w:t>83</w:t>
            </w:r>
          </w:p>
        </w:tc>
        <w:tc>
          <w:tcPr>
            <w:tcW w:w="1058" w:type="dxa"/>
          </w:tcPr>
          <w:p w14:paraId="27930BE1" w14:textId="1FFBEC80" w:rsidR="00B53CD8" w:rsidRDefault="00B01379" w:rsidP="00B01379">
            <w:pPr>
              <w:jc w:val="center"/>
              <w:rPr>
                <w:rFonts w:ascii="Arial" w:hAnsi="Arial" w:cs="Arial"/>
              </w:rPr>
            </w:pPr>
            <w:r>
              <w:rPr>
                <w:rFonts w:ascii="Arial" w:hAnsi="Arial" w:cs="Arial"/>
              </w:rPr>
              <w:t>577</w:t>
            </w:r>
          </w:p>
        </w:tc>
      </w:tr>
      <w:tr w:rsidR="00736D49" w14:paraId="59398CE3" w14:textId="77777777" w:rsidTr="00B01379">
        <w:tc>
          <w:tcPr>
            <w:tcW w:w="1057" w:type="dxa"/>
          </w:tcPr>
          <w:p w14:paraId="627F0C8C" w14:textId="77777777" w:rsidR="00B53CD8" w:rsidRPr="00B01379" w:rsidRDefault="00B01379" w:rsidP="00D26682">
            <w:pPr>
              <w:jc w:val="both"/>
              <w:rPr>
                <w:rFonts w:ascii="Arial" w:hAnsi="Arial" w:cs="Arial"/>
                <w:sz w:val="24"/>
                <w:szCs w:val="24"/>
              </w:rPr>
            </w:pPr>
            <w:r w:rsidRPr="00B01379">
              <w:rPr>
                <w:rFonts w:ascii="Arial" w:hAnsi="Arial" w:cs="Arial"/>
                <w:sz w:val="24"/>
                <w:szCs w:val="24"/>
              </w:rPr>
              <w:t>Urbanism</w:t>
            </w:r>
          </w:p>
          <w:p w14:paraId="3821123A" w14:textId="1804E0E2" w:rsidR="00B01379" w:rsidRPr="00B01379" w:rsidRDefault="00B01379" w:rsidP="00D26682">
            <w:pPr>
              <w:jc w:val="both"/>
              <w:rPr>
                <w:rFonts w:ascii="Arial" w:hAnsi="Arial" w:cs="Arial"/>
                <w:sz w:val="24"/>
                <w:szCs w:val="24"/>
              </w:rPr>
            </w:pPr>
          </w:p>
        </w:tc>
        <w:tc>
          <w:tcPr>
            <w:tcW w:w="1057" w:type="dxa"/>
          </w:tcPr>
          <w:p w14:paraId="67C5107D" w14:textId="33DFF686" w:rsidR="00B53CD8" w:rsidRDefault="00736D49" w:rsidP="00B01379">
            <w:pPr>
              <w:jc w:val="center"/>
              <w:rPr>
                <w:rFonts w:ascii="Arial" w:hAnsi="Arial" w:cs="Arial"/>
              </w:rPr>
            </w:pPr>
            <w:r>
              <w:rPr>
                <w:rFonts w:ascii="Arial" w:hAnsi="Arial" w:cs="Arial"/>
              </w:rPr>
              <w:t>97</w:t>
            </w:r>
          </w:p>
        </w:tc>
        <w:tc>
          <w:tcPr>
            <w:tcW w:w="1058" w:type="dxa"/>
          </w:tcPr>
          <w:p w14:paraId="0E1667F3" w14:textId="51A3D43A" w:rsidR="00B53CD8" w:rsidRDefault="00B01379" w:rsidP="00B01379">
            <w:pPr>
              <w:jc w:val="center"/>
              <w:rPr>
                <w:rFonts w:ascii="Arial" w:hAnsi="Arial" w:cs="Arial"/>
              </w:rPr>
            </w:pPr>
            <w:r>
              <w:rPr>
                <w:rFonts w:ascii="Arial" w:hAnsi="Arial" w:cs="Arial"/>
              </w:rPr>
              <w:t>240</w:t>
            </w:r>
          </w:p>
        </w:tc>
        <w:tc>
          <w:tcPr>
            <w:tcW w:w="1058" w:type="dxa"/>
          </w:tcPr>
          <w:p w14:paraId="0C9E9545" w14:textId="10DCF1DB" w:rsidR="00B53CD8" w:rsidRDefault="00B01379" w:rsidP="00B01379">
            <w:pPr>
              <w:jc w:val="center"/>
              <w:rPr>
                <w:rFonts w:ascii="Arial" w:hAnsi="Arial" w:cs="Arial"/>
              </w:rPr>
            </w:pPr>
            <w:r>
              <w:rPr>
                <w:rFonts w:ascii="Arial" w:hAnsi="Arial" w:cs="Arial"/>
              </w:rPr>
              <w:t>362</w:t>
            </w:r>
          </w:p>
        </w:tc>
        <w:tc>
          <w:tcPr>
            <w:tcW w:w="1058" w:type="dxa"/>
          </w:tcPr>
          <w:p w14:paraId="3AD13030" w14:textId="34243609" w:rsidR="00B53CD8" w:rsidRDefault="00B01379" w:rsidP="00B01379">
            <w:pPr>
              <w:jc w:val="center"/>
              <w:rPr>
                <w:rFonts w:ascii="Arial" w:hAnsi="Arial" w:cs="Arial"/>
              </w:rPr>
            </w:pPr>
            <w:r>
              <w:rPr>
                <w:rFonts w:ascii="Arial" w:hAnsi="Arial" w:cs="Arial"/>
              </w:rPr>
              <w:t>344</w:t>
            </w:r>
          </w:p>
        </w:tc>
        <w:tc>
          <w:tcPr>
            <w:tcW w:w="1058" w:type="dxa"/>
          </w:tcPr>
          <w:p w14:paraId="06327D27" w14:textId="451DAB6C" w:rsidR="00B53CD8" w:rsidRDefault="00B01379" w:rsidP="00B01379">
            <w:pPr>
              <w:jc w:val="center"/>
              <w:rPr>
                <w:rFonts w:ascii="Arial" w:hAnsi="Arial" w:cs="Arial"/>
              </w:rPr>
            </w:pPr>
            <w:r>
              <w:rPr>
                <w:rFonts w:ascii="Arial" w:hAnsi="Arial" w:cs="Arial"/>
              </w:rPr>
              <w:t>237</w:t>
            </w:r>
          </w:p>
        </w:tc>
        <w:tc>
          <w:tcPr>
            <w:tcW w:w="1058" w:type="dxa"/>
          </w:tcPr>
          <w:p w14:paraId="59F8013B" w14:textId="39675A15" w:rsidR="00B53CD8" w:rsidRDefault="00B01379" w:rsidP="00B01379">
            <w:pPr>
              <w:jc w:val="center"/>
              <w:rPr>
                <w:rFonts w:ascii="Arial" w:hAnsi="Arial" w:cs="Arial"/>
              </w:rPr>
            </w:pPr>
            <w:r>
              <w:rPr>
                <w:rFonts w:ascii="Arial" w:hAnsi="Arial" w:cs="Arial"/>
              </w:rPr>
              <w:t>226</w:t>
            </w:r>
          </w:p>
        </w:tc>
        <w:tc>
          <w:tcPr>
            <w:tcW w:w="1058" w:type="dxa"/>
            <w:shd w:val="clear" w:color="auto" w:fill="D9D9D9" w:themeFill="background1" w:themeFillShade="D9"/>
          </w:tcPr>
          <w:p w14:paraId="1A5419E4" w14:textId="0ABEF079" w:rsidR="00B53CD8" w:rsidRDefault="00B01379" w:rsidP="00B01379">
            <w:pPr>
              <w:jc w:val="center"/>
              <w:rPr>
                <w:rFonts w:ascii="Arial" w:hAnsi="Arial" w:cs="Arial"/>
              </w:rPr>
            </w:pPr>
            <w:r>
              <w:rPr>
                <w:rFonts w:ascii="Arial" w:hAnsi="Arial" w:cs="Arial"/>
              </w:rPr>
              <w:t>316</w:t>
            </w:r>
          </w:p>
        </w:tc>
        <w:tc>
          <w:tcPr>
            <w:tcW w:w="1058" w:type="dxa"/>
          </w:tcPr>
          <w:p w14:paraId="2771F10F" w14:textId="3BC6F0EE" w:rsidR="00B53CD8" w:rsidRDefault="00B01379" w:rsidP="00B01379">
            <w:pPr>
              <w:jc w:val="center"/>
              <w:rPr>
                <w:rFonts w:ascii="Arial" w:hAnsi="Arial" w:cs="Arial"/>
              </w:rPr>
            </w:pPr>
            <w:r>
              <w:rPr>
                <w:rFonts w:ascii="Arial" w:hAnsi="Arial" w:cs="Arial"/>
              </w:rPr>
              <w:t>1822</w:t>
            </w:r>
          </w:p>
        </w:tc>
      </w:tr>
      <w:tr w:rsidR="00736D49" w14:paraId="6226A042" w14:textId="77777777" w:rsidTr="00B01379">
        <w:tc>
          <w:tcPr>
            <w:tcW w:w="1057" w:type="dxa"/>
          </w:tcPr>
          <w:p w14:paraId="16BBD8B2" w14:textId="77777777" w:rsidR="00B53CD8" w:rsidRPr="00B01379" w:rsidRDefault="00736D49" w:rsidP="00D26682">
            <w:pPr>
              <w:jc w:val="both"/>
              <w:rPr>
                <w:rFonts w:ascii="Arial" w:hAnsi="Arial" w:cs="Arial"/>
                <w:sz w:val="24"/>
                <w:szCs w:val="24"/>
              </w:rPr>
            </w:pPr>
            <w:proofErr w:type="spellStart"/>
            <w:r w:rsidRPr="00B01379">
              <w:rPr>
                <w:rFonts w:ascii="Arial" w:hAnsi="Arial" w:cs="Arial"/>
                <w:sz w:val="24"/>
                <w:szCs w:val="24"/>
              </w:rPr>
              <w:t>Altele</w:t>
            </w:r>
            <w:proofErr w:type="spellEnd"/>
          </w:p>
          <w:p w14:paraId="0FDEC266" w14:textId="70CE66FF" w:rsidR="00B01379" w:rsidRPr="00B01379" w:rsidRDefault="00B01379" w:rsidP="00D26682">
            <w:pPr>
              <w:jc w:val="both"/>
              <w:rPr>
                <w:rFonts w:ascii="Arial" w:hAnsi="Arial" w:cs="Arial"/>
                <w:sz w:val="24"/>
                <w:szCs w:val="24"/>
              </w:rPr>
            </w:pPr>
          </w:p>
        </w:tc>
        <w:tc>
          <w:tcPr>
            <w:tcW w:w="1057" w:type="dxa"/>
          </w:tcPr>
          <w:p w14:paraId="6FD4860A" w14:textId="7E9C5A35" w:rsidR="00B53CD8" w:rsidRDefault="00736D49" w:rsidP="00B01379">
            <w:pPr>
              <w:jc w:val="center"/>
              <w:rPr>
                <w:rFonts w:ascii="Arial" w:hAnsi="Arial" w:cs="Arial"/>
              </w:rPr>
            </w:pPr>
            <w:r>
              <w:rPr>
                <w:rFonts w:ascii="Arial" w:hAnsi="Arial" w:cs="Arial"/>
              </w:rPr>
              <w:t>188</w:t>
            </w:r>
          </w:p>
        </w:tc>
        <w:tc>
          <w:tcPr>
            <w:tcW w:w="1058" w:type="dxa"/>
          </w:tcPr>
          <w:p w14:paraId="4727164F" w14:textId="15FC2A0C" w:rsidR="00B53CD8" w:rsidRDefault="00B01379" w:rsidP="00B01379">
            <w:pPr>
              <w:jc w:val="center"/>
              <w:rPr>
                <w:rFonts w:ascii="Arial" w:hAnsi="Arial" w:cs="Arial"/>
              </w:rPr>
            </w:pPr>
            <w:r>
              <w:rPr>
                <w:rFonts w:ascii="Arial" w:hAnsi="Arial" w:cs="Arial"/>
              </w:rPr>
              <w:t>438</w:t>
            </w:r>
          </w:p>
        </w:tc>
        <w:tc>
          <w:tcPr>
            <w:tcW w:w="1058" w:type="dxa"/>
          </w:tcPr>
          <w:p w14:paraId="418FA519" w14:textId="2C71234D" w:rsidR="00B53CD8" w:rsidRDefault="00B01379" w:rsidP="00B01379">
            <w:pPr>
              <w:jc w:val="center"/>
              <w:rPr>
                <w:rFonts w:ascii="Arial" w:hAnsi="Arial" w:cs="Arial"/>
              </w:rPr>
            </w:pPr>
            <w:r>
              <w:rPr>
                <w:rFonts w:ascii="Arial" w:hAnsi="Arial" w:cs="Arial"/>
              </w:rPr>
              <w:t>630</w:t>
            </w:r>
          </w:p>
        </w:tc>
        <w:tc>
          <w:tcPr>
            <w:tcW w:w="1058" w:type="dxa"/>
          </w:tcPr>
          <w:p w14:paraId="3EBD861A" w14:textId="667DE91C" w:rsidR="00B53CD8" w:rsidRDefault="00B01379" w:rsidP="00B01379">
            <w:pPr>
              <w:jc w:val="center"/>
              <w:rPr>
                <w:rFonts w:ascii="Arial" w:hAnsi="Arial" w:cs="Arial"/>
              </w:rPr>
            </w:pPr>
            <w:r>
              <w:rPr>
                <w:rFonts w:ascii="Arial" w:hAnsi="Arial" w:cs="Arial"/>
              </w:rPr>
              <w:t>605</w:t>
            </w:r>
          </w:p>
        </w:tc>
        <w:tc>
          <w:tcPr>
            <w:tcW w:w="1058" w:type="dxa"/>
          </w:tcPr>
          <w:p w14:paraId="07CE5B01" w14:textId="47E47CE0" w:rsidR="00B53CD8" w:rsidRDefault="00B01379" w:rsidP="00B01379">
            <w:pPr>
              <w:jc w:val="center"/>
              <w:rPr>
                <w:rFonts w:ascii="Arial" w:hAnsi="Arial" w:cs="Arial"/>
              </w:rPr>
            </w:pPr>
            <w:r>
              <w:rPr>
                <w:rFonts w:ascii="Arial" w:hAnsi="Arial" w:cs="Arial"/>
              </w:rPr>
              <w:t>424</w:t>
            </w:r>
          </w:p>
        </w:tc>
        <w:tc>
          <w:tcPr>
            <w:tcW w:w="1058" w:type="dxa"/>
          </w:tcPr>
          <w:p w14:paraId="1285FAC0" w14:textId="2FBF9136" w:rsidR="00B53CD8" w:rsidRDefault="00B01379" w:rsidP="00B01379">
            <w:pPr>
              <w:jc w:val="center"/>
              <w:rPr>
                <w:rFonts w:ascii="Arial" w:hAnsi="Arial" w:cs="Arial"/>
              </w:rPr>
            </w:pPr>
            <w:r>
              <w:rPr>
                <w:rFonts w:ascii="Arial" w:hAnsi="Arial" w:cs="Arial"/>
              </w:rPr>
              <w:t>365</w:t>
            </w:r>
          </w:p>
        </w:tc>
        <w:tc>
          <w:tcPr>
            <w:tcW w:w="1058" w:type="dxa"/>
            <w:shd w:val="clear" w:color="auto" w:fill="D9D9D9" w:themeFill="background1" w:themeFillShade="D9"/>
          </w:tcPr>
          <w:p w14:paraId="38F152DF" w14:textId="31C50E78" w:rsidR="00B53CD8" w:rsidRDefault="00B01379" w:rsidP="00B01379">
            <w:pPr>
              <w:jc w:val="center"/>
              <w:rPr>
                <w:rFonts w:ascii="Arial" w:hAnsi="Arial" w:cs="Arial"/>
              </w:rPr>
            </w:pPr>
            <w:r>
              <w:rPr>
                <w:rFonts w:ascii="Arial" w:hAnsi="Arial" w:cs="Arial"/>
              </w:rPr>
              <w:t>395</w:t>
            </w:r>
          </w:p>
        </w:tc>
        <w:tc>
          <w:tcPr>
            <w:tcW w:w="1058" w:type="dxa"/>
          </w:tcPr>
          <w:p w14:paraId="1D04F48E" w14:textId="7BEB79C7" w:rsidR="00B53CD8" w:rsidRDefault="00B01379" w:rsidP="00B01379">
            <w:pPr>
              <w:jc w:val="center"/>
              <w:rPr>
                <w:rFonts w:ascii="Arial" w:hAnsi="Arial" w:cs="Arial"/>
              </w:rPr>
            </w:pPr>
            <w:r>
              <w:rPr>
                <w:rFonts w:ascii="Arial" w:hAnsi="Arial" w:cs="Arial"/>
              </w:rPr>
              <w:t>3045</w:t>
            </w:r>
          </w:p>
        </w:tc>
      </w:tr>
      <w:tr w:rsidR="00736D49" w14:paraId="673BF56B" w14:textId="77777777" w:rsidTr="00B01379">
        <w:tc>
          <w:tcPr>
            <w:tcW w:w="1057" w:type="dxa"/>
          </w:tcPr>
          <w:p w14:paraId="0169652F" w14:textId="77777777" w:rsidR="00B53CD8" w:rsidRPr="00B01379" w:rsidRDefault="00736D49" w:rsidP="00D26682">
            <w:pPr>
              <w:jc w:val="both"/>
              <w:rPr>
                <w:rFonts w:ascii="Arial" w:hAnsi="Arial" w:cs="Arial"/>
                <w:sz w:val="24"/>
                <w:szCs w:val="24"/>
              </w:rPr>
            </w:pPr>
            <w:r w:rsidRPr="00B01379">
              <w:rPr>
                <w:rFonts w:ascii="Arial" w:hAnsi="Arial" w:cs="Arial"/>
                <w:sz w:val="24"/>
                <w:szCs w:val="24"/>
              </w:rPr>
              <w:t>TOTAL</w:t>
            </w:r>
          </w:p>
          <w:p w14:paraId="7EDEF869" w14:textId="1C133B58" w:rsidR="00B01379" w:rsidRPr="00B01379" w:rsidRDefault="00B01379" w:rsidP="00D26682">
            <w:pPr>
              <w:jc w:val="both"/>
              <w:rPr>
                <w:rFonts w:ascii="Arial" w:hAnsi="Arial" w:cs="Arial"/>
                <w:sz w:val="24"/>
                <w:szCs w:val="24"/>
              </w:rPr>
            </w:pPr>
          </w:p>
        </w:tc>
        <w:tc>
          <w:tcPr>
            <w:tcW w:w="1057" w:type="dxa"/>
          </w:tcPr>
          <w:p w14:paraId="4AECDEB0" w14:textId="0E0B8612" w:rsidR="00B53CD8" w:rsidRDefault="00736D49" w:rsidP="00B01379">
            <w:pPr>
              <w:jc w:val="center"/>
              <w:rPr>
                <w:rFonts w:ascii="Arial" w:hAnsi="Arial" w:cs="Arial"/>
              </w:rPr>
            </w:pPr>
            <w:r>
              <w:rPr>
                <w:rFonts w:ascii="Arial" w:hAnsi="Arial" w:cs="Arial"/>
              </w:rPr>
              <w:t>937</w:t>
            </w:r>
          </w:p>
        </w:tc>
        <w:tc>
          <w:tcPr>
            <w:tcW w:w="1058" w:type="dxa"/>
          </w:tcPr>
          <w:p w14:paraId="7C27DA3A" w14:textId="462D58EB" w:rsidR="00B53CD8" w:rsidRDefault="00B01379" w:rsidP="00B01379">
            <w:pPr>
              <w:jc w:val="center"/>
              <w:rPr>
                <w:rFonts w:ascii="Arial" w:hAnsi="Arial" w:cs="Arial"/>
              </w:rPr>
            </w:pPr>
            <w:r>
              <w:rPr>
                <w:rFonts w:ascii="Arial" w:hAnsi="Arial" w:cs="Arial"/>
              </w:rPr>
              <w:t>1817</w:t>
            </w:r>
          </w:p>
        </w:tc>
        <w:tc>
          <w:tcPr>
            <w:tcW w:w="1058" w:type="dxa"/>
          </w:tcPr>
          <w:p w14:paraId="1FEBF08A" w14:textId="4AA26AB9" w:rsidR="00B53CD8" w:rsidRDefault="00B01379" w:rsidP="00B01379">
            <w:pPr>
              <w:jc w:val="center"/>
              <w:rPr>
                <w:rFonts w:ascii="Arial" w:hAnsi="Arial" w:cs="Arial"/>
              </w:rPr>
            </w:pPr>
            <w:r>
              <w:rPr>
                <w:rFonts w:ascii="Arial" w:hAnsi="Arial" w:cs="Arial"/>
              </w:rPr>
              <w:t>2552</w:t>
            </w:r>
          </w:p>
        </w:tc>
        <w:tc>
          <w:tcPr>
            <w:tcW w:w="1058" w:type="dxa"/>
          </w:tcPr>
          <w:p w14:paraId="39778F36" w14:textId="1CC7103B" w:rsidR="00B53CD8" w:rsidRDefault="00B01379" w:rsidP="00B01379">
            <w:pPr>
              <w:jc w:val="center"/>
              <w:rPr>
                <w:rFonts w:ascii="Arial" w:hAnsi="Arial" w:cs="Arial"/>
              </w:rPr>
            </w:pPr>
            <w:r>
              <w:rPr>
                <w:rFonts w:ascii="Arial" w:hAnsi="Arial" w:cs="Arial"/>
              </w:rPr>
              <w:t>2478</w:t>
            </w:r>
          </w:p>
        </w:tc>
        <w:tc>
          <w:tcPr>
            <w:tcW w:w="1058" w:type="dxa"/>
          </w:tcPr>
          <w:p w14:paraId="3ABDE37C" w14:textId="24ECC958" w:rsidR="00B53CD8" w:rsidRDefault="00B01379" w:rsidP="00B01379">
            <w:pPr>
              <w:jc w:val="center"/>
              <w:rPr>
                <w:rFonts w:ascii="Arial" w:hAnsi="Arial" w:cs="Arial"/>
              </w:rPr>
            </w:pPr>
            <w:r>
              <w:rPr>
                <w:rFonts w:ascii="Arial" w:hAnsi="Arial" w:cs="Arial"/>
              </w:rPr>
              <w:t>1885</w:t>
            </w:r>
          </w:p>
        </w:tc>
        <w:tc>
          <w:tcPr>
            <w:tcW w:w="1058" w:type="dxa"/>
          </w:tcPr>
          <w:p w14:paraId="21CCCFDC" w14:textId="7084D5D3" w:rsidR="00B53CD8" w:rsidRDefault="00B01379" w:rsidP="00B01379">
            <w:pPr>
              <w:jc w:val="center"/>
              <w:rPr>
                <w:rFonts w:ascii="Arial" w:hAnsi="Arial" w:cs="Arial"/>
              </w:rPr>
            </w:pPr>
            <w:r>
              <w:rPr>
                <w:rFonts w:ascii="Arial" w:hAnsi="Arial" w:cs="Arial"/>
              </w:rPr>
              <w:t>1829</w:t>
            </w:r>
          </w:p>
        </w:tc>
        <w:tc>
          <w:tcPr>
            <w:tcW w:w="1058" w:type="dxa"/>
            <w:shd w:val="clear" w:color="auto" w:fill="D9D9D9" w:themeFill="background1" w:themeFillShade="D9"/>
          </w:tcPr>
          <w:p w14:paraId="494EED29" w14:textId="5D08D6CC" w:rsidR="00B53CD8" w:rsidRDefault="00B01379" w:rsidP="00B01379">
            <w:pPr>
              <w:jc w:val="center"/>
              <w:rPr>
                <w:rFonts w:ascii="Arial" w:hAnsi="Arial" w:cs="Arial"/>
              </w:rPr>
            </w:pPr>
            <w:r>
              <w:rPr>
                <w:rFonts w:ascii="Arial" w:hAnsi="Arial" w:cs="Arial"/>
              </w:rPr>
              <w:t>2144</w:t>
            </w:r>
          </w:p>
        </w:tc>
        <w:tc>
          <w:tcPr>
            <w:tcW w:w="1058" w:type="dxa"/>
          </w:tcPr>
          <w:p w14:paraId="73ED073F" w14:textId="620FCA3E" w:rsidR="00B53CD8" w:rsidRDefault="00B01379" w:rsidP="00B01379">
            <w:pPr>
              <w:jc w:val="center"/>
              <w:rPr>
                <w:rFonts w:ascii="Arial" w:hAnsi="Arial" w:cs="Arial"/>
              </w:rPr>
            </w:pPr>
            <w:r>
              <w:rPr>
                <w:rFonts w:ascii="Arial" w:hAnsi="Arial" w:cs="Arial"/>
              </w:rPr>
              <w:t>13.642</w:t>
            </w:r>
          </w:p>
        </w:tc>
      </w:tr>
    </w:tbl>
    <w:p w14:paraId="467B5957" w14:textId="77777777" w:rsidR="00B53CD8" w:rsidRDefault="00B53CD8" w:rsidP="00D26682">
      <w:pPr>
        <w:jc w:val="both"/>
        <w:rPr>
          <w:rFonts w:ascii="Arial" w:hAnsi="Arial" w:cs="Arial"/>
        </w:rPr>
      </w:pPr>
    </w:p>
    <w:p w14:paraId="1943E4E9" w14:textId="77777777" w:rsidR="00B53CD8" w:rsidRDefault="00B53CD8" w:rsidP="00D26682">
      <w:pPr>
        <w:jc w:val="both"/>
        <w:rPr>
          <w:rFonts w:ascii="Arial" w:hAnsi="Arial" w:cs="Arial"/>
        </w:rPr>
      </w:pPr>
    </w:p>
    <w:p w14:paraId="05A0076A" w14:textId="051F3514" w:rsidR="00D26682" w:rsidRPr="001541CC" w:rsidRDefault="00D26682" w:rsidP="00B01379">
      <w:pPr>
        <w:ind w:firstLine="720"/>
        <w:jc w:val="both"/>
        <w:rPr>
          <w:rFonts w:ascii="Arial" w:hAnsi="Arial" w:cs="Arial"/>
          <w:b/>
        </w:rPr>
      </w:pPr>
      <w:proofErr w:type="spellStart"/>
      <w:r w:rsidRPr="001541CC">
        <w:rPr>
          <w:rFonts w:ascii="Arial" w:hAnsi="Arial" w:cs="Arial"/>
          <w:b/>
        </w:rPr>
        <w:t>Raport</w:t>
      </w:r>
      <w:proofErr w:type="spellEnd"/>
      <w:r w:rsidRPr="001541CC">
        <w:rPr>
          <w:rFonts w:ascii="Arial" w:hAnsi="Arial" w:cs="Arial"/>
          <w:b/>
        </w:rPr>
        <w:t xml:space="preserve"> </w:t>
      </w:r>
      <w:proofErr w:type="spellStart"/>
      <w:r w:rsidRPr="001541CC">
        <w:rPr>
          <w:rFonts w:ascii="Arial" w:hAnsi="Arial" w:cs="Arial"/>
          <w:b/>
        </w:rPr>
        <w:t>privind</w:t>
      </w:r>
      <w:proofErr w:type="spellEnd"/>
      <w:r w:rsidRPr="001541CC">
        <w:rPr>
          <w:rFonts w:ascii="Arial" w:hAnsi="Arial" w:cs="Arial"/>
          <w:b/>
        </w:rPr>
        <w:t xml:space="preserve"> </w:t>
      </w:r>
      <w:proofErr w:type="spellStart"/>
      <w:r w:rsidRPr="001541CC">
        <w:rPr>
          <w:rFonts w:ascii="Arial" w:hAnsi="Arial" w:cs="Arial"/>
          <w:b/>
        </w:rPr>
        <w:t>aplicarea</w:t>
      </w:r>
      <w:proofErr w:type="spellEnd"/>
      <w:r w:rsidRPr="001541CC">
        <w:rPr>
          <w:rFonts w:ascii="Arial" w:hAnsi="Arial" w:cs="Arial"/>
          <w:b/>
        </w:rPr>
        <w:t xml:space="preserve"> </w:t>
      </w:r>
      <w:proofErr w:type="spellStart"/>
      <w:r w:rsidRPr="001541CC">
        <w:rPr>
          <w:rFonts w:ascii="Arial" w:hAnsi="Arial" w:cs="Arial"/>
          <w:b/>
        </w:rPr>
        <w:t>Legii</w:t>
      </w:r>
      <w:proofErr w:type="spellEnd"/>
      <w:r w:rsidRPr="001541CC">
        <w:rPr>
          <w:rFonts w:ascii="Arial" w:hAnsi="Arial" w:cs="Arial"/>
          <w:b/>
        </w:rPr>
        <w:t xml:space="preserve"> nr. 544/2001 </w:t>
      </w:r>
      <w:proofErr w:type="spellStart"/>
      <w:r w:rsidRPr="001541CC">
        <w:rPr>
          <w:rFonts w:ascii="Arial" w:hAnsi="Arial" w:cs="Arial"/>
          <w:b/>
        </w:rPr>
        <w:t>privind</w:t>
      </w:r>
      <w:proofErr w:type="spellEnd"/>
      <w:r w:rsidRPr="001541CC">
        <w:rPr>
          <w:rFonts w:ascii="Arial" w:hAnsi="Arial" w:cs="Arial"/>
          <w:b/>
        </w:rPr>
        <w:t xml:space="preserve"> </w:t>
      </w:r>
      <w:proofErr w:type="spellStart"/>
      <w:r w:rsidRPr="001541CC">
        <w:rPr>
          <w:rFonts w:ascii="Arial" w:hAnsi="Arial" w:cs="Arial"/>
          <w:b/>
        </w:rPr>
        <w:t>accesul</w:t>
      </w:r>
      <w:proofErr w:type="spellEnd"/>
      <w:r w:rsidRPr="001541CC">
        <w:rPr>
          <w:rFonts w:ascii="Arial" w:hAnsi="Arial" w:cs="Arial"/>
          <w:b/>
        </w:rPr>
        <w:t xml:space="preserve"> la </w:t>
      </w:r>
      <w:proofErr w:type="spellStart"/>
      <w:r w:rsidRPr="001541CC">
        <w:rPr>
          <w:rFonts w:ascii="Arial" w:hAnsi="Arial" w:cs="Arial"/>
          <w:b/>
        </w:rPr>
        <w:t>informațiile</w:t>
      </w:r>
      <w:proofErr w:type="spellEnd"/>
      <w:r w:rsidRPr="001541CC">
        <w:rPr>
          <w:rFonts w:ascii="Arial" w:hAnsi="Arial" w:cs="Arial"/>
          <w:b/>
        </w:rPr>
        <w:t xml:space="preserve"> de </w:t>
      </w:r>
      <w:proofErr w:type="spellStart"/>
      <w:r w:rsidRPr="001541CC">
        <w:rPr>
          <w:rFonts w:ascii="Arial" w:hAnsi="Arial" w:cs="Arial"/>
          <w:b/>
        </w:rPr>
        <w:t>interes</w:t>
      </w:r>
      <w:proofErr w:type="spellEnd"/>
      <w:r w:rsidRPr="001541CC">
        <w:rPr>
          <w:rFonts w:ascii="Arial" w:hAnsi="Arial" w:cs="Arial"/>
          <w:b/>
        </w:rPr>
        <w:t xml:space="preserve"> public:</w:t>
      </w:r>
    </w:p>
    <w:p w14:paraId="32CA89A3" w14:textId="2787CB4E" w:rsidR="00446DB4" w:rsidRPr="001541CC" w:rsidRDefault="00446DB4" w:rsidP="00446DB4">
      <w:pPr>
        <w:jc w:val="both"/>
        <w:rPr>
          <w:rFonts w:ascii="Arial" w:hAnsi="Arial" w:cs="Arial"/>
          <w:lang w:val="fr-FR"/>
        </w:rPr>
      </w:pPr>
      <w:r w:rsidRPr="001541CC">
        <w:rPr>
          <w:rFonts w:ascii="Arial" w:hAnsi="Arial" w:cs="Arial"/>
          <w:lang w:val="fr-FR"/>
        </w:rPr>
        <w:t xml:space="preserve">1.-Numărul total de </w:t>
      </w:r>
      <w:proofErr w:type="spellStart"/>
      <w:r w:rsidRPr="001541CC">
        <w:rPr>
          <w:rFonts w:ascii="Arial" w:hAnsi="Arial" w:cs="Arial"/>
          <w:lang w:val="fr-FR"/>
        </w:rPr>
        <w:t>solicitări</w:t>
      </w:r>
      <w:proofErr w:type="spellEnd"/>
      <w:r w:rsidRPr="001541CC">
        <w:rPr>
          <w:rFonts w:ascii="Arial" w:hAnsi="Arial" w:cs="Arial"/>
          <w:lang w:val="fr-FR"/>
        </w:rPr>
        <w:t xml:space="preserve"> de </w:t>
      </w:r>
      <w:proofErr w:type="spellStart"/>
      <w:r w:rsidRPr="001541CC">
        <w:rPr>
          <w:rFonts w:ascii="Arial" w:hAnsi="Arial" w:cs="Arial"/>
          <w:lang w:val="fr-FR"/>
        </w:rPr>
        <w:t>informaţii</w:t>
      </w:r>
      <w:proofErr w:type="spellEnd"/>
      <w:r w:rsidRPr="001541CC">
        <w:rPr>
          <w:rFonts w:ascii="Arial" w:hAnsi="Arial" w:cs="Arial"/>
          <w:lang w:val="fr-FR"/>
        </w:rPr>
        <w:t xml:space="preserve"> de </w:t>
      </w:r>
      <w:proofErr w:type="spellStart"/>
      <w:r w:rsidRPr="001541CC">
        <w:rPr>
          <w:rFonts w:ascii="Arial" w:hAnsi="Arial" w:cs="Arial"/>
          <w:lang w:val="fr-FR"/>
        </w:rPr>
        <w:t>interes</w:t>
      </w:r>
      <w:proofErr w:type="spellEnd"/>
      <w:r w:rsidRPr="001541CC">
        <w:rPr>
          <w:rFonts w:ascii="Arial" w:hAnsi="Arial" w:cs="Arial"/>
          <w:lang w:val="fr-FR"/>
        </w:rPr>
        <w:t xml:space="preserve"> public      : </w:t>
      </w:r>
      <w:r w:rsidR="001541CC" w:rsidRPr="001541CC">
        <w:rPr>
          <w:rFonts w:ascii="Arial" w:hAnsi="Arial" w:cs="Arial"/>
          <w:lang w:val="fr-FR"/>
        </w:rPr>
        <w:t>94</w:t>
      </w:r>
      <w:r w:rsidRPr="001541CC">
        <w:rPr>
          <w:rFonts w:ascii="Arial" w:hAnsi="Arial" w:cs="Arial"/>
          <w:lang w:val="fr-FR"/>
        </w:rPr>
        <w:t xml:space="preserve">       </w:t>
      </w:r>
    </w:p>
    <w:p w14:paraId="1F0F02C4" w14:textId="40E467A6" w:rsidR="00446DB4" w:rsidRPr="001541CC" w:rsidRDefault="00446DB4" w:rsidP="00446DB4">
      <w:pPr>
        <w:ind w:right="-1260"/>
        <w:jc w:val="both"/>
        <w:rPr>
          <w:rFonts w:ascii="Arial" w:hAnsi="Arial" w:cs="Arial"/>
          <w:lang w:val="fr-FR"/>
        </w:rPr>
      </w:pPr>
      <w:r w:rsidRPr="001541CC">
        <w:rPr>
          <w:rFonts w:ascii="Arial" w:hAnsi="Arial" w:cs="Arial"/>
          <w:lang w:val="fr-FR"/>
        </w:rPr>
        <w:t xml:space="preserve">2.-Numărul total de </w:t>
      </w:r>
      <w:proofErr w:type="spellStart"/>
      <w:r w:rsidRPr="001541CC">
        <w:rPr>
          <w:rFonts w:ascii="Arial" w:hAnsi="Arial" w:cs="Arial"/>
          <w:lang w:val="fr-FR"/>
        </w:rPr>
        <w:t>solicitări</w:t>
      </w:r>
      <w:proofErr w:type="spellEnd"/>
      <w:r w:rsidRPr="001541CC">
        <w:rPr>
          <w:rFonts w:ascii="Arial" w:hAnsi="Arial" w:cs="Arial"/>
          <w:lang w:val="fr-FR"/>
        </w:rPr>
        <w:t xml:space="preserve">, </w:t>
      </w:r>
      <w:proofErr w:type="spellStart"/>
      <w:r w:rsidRPr="001541CC">
        <w:rPr>
          <w:rFonts w:ascii="Arial" w:hAnsi="Arial" w:cs="Arial"/>
          <w:lang w:val="fr-FR"/>
        </w:rPr>
        <w:t>departajat</w:t>
      </w:r>
      <w:proofErr w:type="spellEnd"/>
      <w:r w:rsidRPr="001541CC">
        <w:rPr>
          <w:rFonts w:ascii="Arial" w:hAnsi="Arial" w:cs="Arial"/>
          <w:lang w:val="fr-FR"/>
        </w:rPr>
        <w:t xml:space="preserve"> pe </w:t>
      </w:r>
      <w:proofErr w:type="spellStart"/>
      <w:r w:rsidRPr="001541CC">
        <w:rPr>
          <w:rFonts w:ascii="Arial" w:hAnsi="Arial" w:cs="Arial"/>
          <w:lang w:val="fr-FR"/>
        </w:rPr>
        <w:t>domenii</w:t>
      </w:r>
      <w:proofErr w:type="spellEnd"/>
      <w:r w:rsidRPr="001541CC">
        <w:rPr>
          <w:rFonts w:ascii="Arial" w:hAnsi="Arial" w:cs="Arial"/>
          <w:lang w:val="fr-FR"/>
        </w:rPr>
        <w:t xml:space="preserve"> de </w:t>
      </w:r>
      <w:proofErr w:type="spellStart"/>
      <w:r w:rsidRPr="001541CC">
        <w:rPr>
          <w:rFonts w:ascii="Arial" w:hAnsi="Arial" w:cs="Arial"/>
          <w:lang w:val="fr-FR"/>
        </w:rPr>
        <w:t>interes</w:t>
      </w:r>
      <w:proofErr w:type="spellEnd"/>
      <w:r w:rsidRPr="001541CC">
        <w:rPr>
          <w:rFonts w:ascii="Arial" w:hAnsi="Arial" w:cs="Arial"/>
          <w:lang w:val="fr-FR"/>
        </w:rPr>
        <w:t> :</w:t>
      </w:r>
      <w:r w:rsidR="001541CC" w:rsidRPr="001541CC">
        <w:rPr>
          <w:rFonts w:ascii="Arial" w:hAnsi="Arial" w:cs="Arial"/>
          <w:lang w:val="fr-FR"/>
        </w:rPr>
        <w:t>9</w:t>
      </w:r>
      <w:r w:rsidRPr="001541CC">
        <w:rPr>
          <w:rFonts w:ascii="Arial" w:hAnsi="Arial" w:cs="Arial"/>
          <w:lang w:val="fr-FR"/>
        </w:rPr>
        <w:t>4</w:t>
      </w:r>
    </w:p>
    <w:p w14:paraId="02FBEBBB" w14:textId="77777777" w:rsidR="001541CC" w:rsidRPr="001541CC" w:rsidRDefault="001541CC" w:rsidP="001541CC">
      <w:pPr>
        <w:pStyle w:val="ListParagraph"/>
        <w:numPr>
          <w:ilvl w:val="0"/>
          <w:numId w:val="9"/>
        </w:numPr>
        <w:tabs>
          <w:tab w:val="left" w:pos="1005"/>
        </w:tabs>
        <w:spacing w:after="0"/>
        <w:rPr>
          <w:rFonts w:ascii="Arial" w:hAnsi="Arial" w:cs="Arial"/>
          <w:sz w:val="24"/>
          <w:szCs w:val="24"/>
          <w:lang w:val="ro-RO"/>
        </w:rPr>
      </w:pPr>
      <w:r w:rsidRPr="001541CC">
        <w:rPr>
          <w:rFonts w:ascii="Arial" w:hAnsi="Arial" w:cs="Arial"/>
          <w:sz w:val="24"/>
          <w:szCs w:val="24"/>
          <w:lang w:val="ro-RO"/>
        </w:rPr>
        <w:t>probleme de urbanism și autorizare în construcții -  7</w:t>
      </w:r>
    </w:p>
    <w:p w14:paraId="2D57C971" w14:textId="65F9F20C" w:rsidR="001541CC" w:rsidRPr="001541CC" w:rsidRDefault="001541CC" w:rsidP="001541CC">
      <w:pPr>
        <w:pStyle w:val="ListParagraph"/>
        <w:numPr>
          <w:ilvl w:val="0"/>
          <w:numId w:val="9"/>
        </w:numPr>
        <w:tabs>
          <w:tab w:val="left" w:pos="1005"/>
        </w:tabs>
        <w:spacing w:after="0"/>
        <w:rPr>
          <w:rFonts w:ascii="Arial" w:hAnsi="Arial" w:cs="Arial"/>
          <w:sz w:val="24"/>
          <w:szCs w:val="24"/>
          <w:lang w:val="ro-RO"/>
        </w:rPr>
      </w:pPr>
      <w:r w:rsidRPr="001541CC">
        <w:rPr>
          <w:rFonts w:ascii="Arial" w:hAnsi="Arial" w:cs="Arial"/>
          <w:sz w:val="24"/>
          <w:szCs w:val="24"/>
          <w:lang w:val="ro-RO"/>
        </w:rPr>
        <w:t>probleme cu caini comunitari  si spatii verzi, infrastuctura retea apa si canalizare, iluminat public, asfaltari– 12</w:t>
      </w:r>
    </w:p>
    <w:p w14:paraId="1BD7BE62" w14:textId="660842DC" w:rsidR="001541CC" w:rsidRPr="001541CC" w:rsidRDefault="001541CC" w:rsidP="001541CC">
      <w:pPr>
        <w:pStyle w:val="ListParagraph"/>
        <w:numPr>
          <w:ilvl w:val="0"/>
          <w:numId w:val="9"/>
        </w:numPr>
        <w:tabs>
          <w:tab w:val="left" w:pos="1005"/>
        </w:tabs>
        <w:spacing w:after="0"/>
        <w:rPr>
          <w:rFonts w:ascii="Arial" w:hAnsi="Arial" w:cs="Arial"/>
          <w:sz w:val="24"/>
          <w:szCs w:val="24"/>
          <w:lang w:val="ro-RO"/>
        </w:rPr>
      </w:pPr>
      <w:r w:rsidRPr="001541CC">
        <w:rPr>
          <w:rFonts w:ascii="Arial" w:hAnsi="Arial" w:cs="Arial"/>
          <w:sz w:val="24"/>
          <w:szCs w:val="24"/>
          <w:lang w:val="ro-RO"/>
        </w:rPr>
        <w:t>informatii agricole - 3</w:t>
      </w:r>
    </w:p>
    <w:p w14:paraId="3EAF7045" w14:textId="1B84C014" w:rsidR="001541CC" w:rsidRPr="001541CC" w:rsidRDefault="001541CC" w:rsidP="001541CC">
      <w:pPr>
        <w:pStyle w:val="ListParagraph"/>
        <w:tabs>
          <w:tab w:val="left" w:pos="1005"/>
        </w:tabs>
        <w:spacing w:after="0"/>
        <w:ind w:left="2025"/>
        <w:rPr>
          <w:rFonts w:ascii="Arial" w:hAnsi="Arial" w:cs="Arial"/>
          <w:sz w:val="24"/>
          <w:szCs w:val="24"/>
          <w:lang w:val="ro-RO"/>
        </w:rPr>
      </w:pPr>
      <w:r w:rsidRPr="001541CC">
        <w:rPr>
          <w:rFonts w:ascii="Arial" w:hAnsi="Arial" w:cs="Arial"/>
          <w:sz w:val="24"/>
          <w:szCs w:val="24"/>
          <w:lang w:val="ro-RO"/>
        </w:rPr>
        <w:t>-informații cu privire la gestionarea banilor publici -6</w:t>
      </w:r>
    </w:p>
    <w:p w14:paraId="6B72E985" w14:textId="4EC96DB8" w:rsidR="001541CC" w:rsidRPr="001541CC" w:rsidRDefault="001541CC" w:rsidP="001541CC">
      <w:pPr>
        <w:pStyle w:val="ListParagraph"/>
        <w:numPr>
          <w:ilvl w:val="0"/>
          <w:numId w:val="9"/>
        </w:numPr>
        <w:tabs>
          <w:tab w:val="left" w:pos="1005"/>
        </w:tabs>
        <w:spacing w:after="0"/>
        <w:rPr>
          <w:rFonts w:ascii="Arial" w:hAnsi="Arial" w:cs="Arial"/>
          <w:sz w:val="24"/>
          <w:szCs w:val="24"/>
          <w:lang w:val="ro-RO"/>
        </w:rPr>
      </w:pPr>
      <w:r w:rsidRPr="001541CC">
        <w:rPr>
          <w:rFonts w:ascii="Arial" w:hAnsi="Arial" w:cs="Arial"/>
          <w:sz w:val="24"/>
          <w:szCs w:val="24"/>
          <w:lang w:val="ro-RO"/>
        </w:rPr>
        <w:t xml:space="preserve"> informatii  proiecte eropene-  7</w:t>
      </w:r>
    </w:p>
    <w:p w14:paraId="32758715" w14:textId="623D558F" w:rsidR="001541CC" w:rsidRPr="001541CC" w:rsidRDefault="001541CC" w:rsidP="001541CC">
      <w:pPr>
        <w:pStyle w:val="ListParagraph"/>
        <w:numPr>
          <w:ilvl w:val="0"/>
          <w:numId w:val="9"/>
        </w:numPr>
        <w:tabs>
          <w:tab w:val="left" w:pos="1005"/>
        </w:tabs>
        <w:spacing w:after="0"/>
        <w:rPr>
          <w:rFonts w:ascii="Arial" w:hAnsi="Arial" w:cs="Arial"/>
          <w:sz w:val="24"/>
          <w:szCs w:val="24"/>
          <w:lang w:val="ro-RO"/>
        </w:rPr>
      </w:pPr>
      <w:r w:rsidRPr="001541CC">
        <w:rPr>
          <w:rFonts w:ascii="Arial" w:hAnsi="Arial" w:cs="Arial"/>
          <w:sz w:val="24"/>
          <w:szCs w:val="24"/>
          <w:lang w:val="ro-RO"/>
        </w:rPr>
        <w:t>probleme de patrimoniu – 2</w:t>
      </w:r>
    </w:p>
    <w:p w14:paraId="61CBFC88" w14:textId="26CB59B6" w:rsidR="001541CC" w:rsidRPr="001541CC" w:rsidRDefault="001541CC" w:rsidP="001541CC">
      <w:pPr>
        <w:pStyle w:val="ListParagraph"/>
        <w:numPr>
          <w:ilvl w:val="0"/>
          <w:numId w:val="9"/>
        </w:numPr>
        <w:tabs>
          <w:tab w:val="left" w:pos="1005"/>
        </w:tabs>
        <w:spacing w:after="0"/>
        <w:rPr>
          <w:rFonts w:ascii="Arial" w:hAnsi="Arial" w:cs="Arial"/>
          <w:sz w:val="24"/>
          <w:szCs w:val="24"/>
          <w:lang w:val="ro-RO"/>
        </w:rPr>
      </w:pPr>
      <w:r w:rsidRPr="001541CC">
        <w:rPr>
          <w:rFonts w:ascii="Arial" w:hAnsi="Arial" w:cs="Arial"/>
          <w:sz w:val="24"/>
          <w:szCs w:val="24"/>
          <w:lang w:val="ro-RO"/>
        </w:rPr>
        <w:t>informatii  resurse umane – 1</w:t>
      </w:r>
    </w:p>
    <w:p w14:paraId="69A3C751" w14:textId="13923D09" w:rsidR="001541CC" w:rsidRPr="001541CC" w:rsidRDefault="001541CC" w:rsidP="001541CC">
      <w:pPr>
        <w:pStyle w:val="ListParagraph"/>
        <w:numPr>
          <w:ilvl w:val="0"/>
          <w:numId w:val="9"/>
        </w:numPr>
        <w:tabs>
          <w:tab w:val="left" w:pos="1005"/>
        </w:tabs>
        <w:spacing w:after="0"/>
        <w:rPr>
          <w:rFonts w:ascii="Arial" w:hAnsi="Arial" w:cs="Arial"/>
          <w:sz w:val="24"/>
          <w:szCs w:val="24"/>
          <w:lang w:val="ro-RO"/>
        </w:rPr>
      </w:pPr>
      <w:r w:rsidRPr="001541CC">
        <w:rPr>
          <w:rFonts w:ascii="Arial" w:hAnsi="Arial" w:cs="Arial"/>
          <w:sz w:val="24"/>
          <w:szCs w:val="24"/>
          <w:lang w:val="ro-RO"/>
        </w:rPr>
        <w:t xml:space="preserve"> informatii fond locativ – 2</w:t>
      </w:r>
    </w:p>
    <w:p w14:paraId="4B226D6E" w14:textId="4CE92208" w:rsidR="001541CC" w:rsidRPr="001541CC" w:rsidRDefault="001541CC" w:rsidP="001541CC">
      <w:pPr>
        <w:pStyle w:val="ListParagraph"/>
        <w:numPr>
          <w:ilvl w:val="0"/>
          <w:numId w:val="9"/>
        </w:numPr>
        <w:tabs>
          <w:tab w:val="left" w:pos="1005"/>
        </w:tabs>
        <w:spacing w:after="0"/>
        <w:rPr>
          <w:rFonts w:ascii="Arial" w:hAnsi="Arial" w:cs="Arial"/>
          <w:sz w:val="24"/>
          <w:szCs w:val="24"/>
          <w:lang w:val="ro-RO"/>
        </w:rPr>
      </w:pPr>
      <w:r w:rsidRPr="001541CC">
        <w:rPr>
          <w:rFonts w:ascii="Arial" w:hAnsi="Arial" w:cs="Arial"/>
          <w:sz w:val="24"/>
          <w:szCs w:val="24"/>
          <w:lang w:val="ro-RO"/>
        </w:rPr>
        <w:t>informatii juridice – 3</w:t>
      </w:r>
    </w:p>
    <w:p w14:paraId="02CCEA3C" w14:textId="4A8E3737" w:rsidR="001541CC" w:rsidRPr="001541CC" w:rsidRDefault="001541CC" w:rsidP="001541CC">
      <w:pPr>
        <w:pStyle w:val="ListParagraph"/>
        <w:numPr>
          <w:ilvl w:val="0"/>
          <w:numId w:val="9"/>
        </w:numPr>
        <w:tabs>
          <w:tab w:val="left" w:pos="1005"/>
        </w:tabs>
        <w:spacing w:after="0"/>
        <w:rPr>
          <w:rFonts w:ascii="Arial" w:hAnsi="Arial" w:cs="Arial"/>
          <w:sz w:val="24"/>
          <w:szCs w:val="24"/>
          <w:lang w:val="ro-RO"/>
        </w:rPr>
      </w:pPr>
      <w:r w:rsidRPr="001541CC">
        <w:rPr>
          <w:rFonts w:ascii="Arial" w:hAnsi="Arial" w:cs="Arial"/>
          <w:sz w:val="24"/>
          <w:szCs w:val="24"/>
          <w:lang w:val="ro-RO"/>
        </w:rPr>
        <w:t>informatii trasport local – 3</w:t>
      </w:r>
    </w:p>
    <w:p w14:paraId="0A42A809" w14:textId="5DD78A77" w:rsidR="001541CC" w:rsidRPr="001541CC" w:rsidRDefault="001541CC" w:rsidP="001541CC">
      <w:pPr>
        <w:pStyle w:val="ListParagraph"/>
        <w:numPr>
          <w:ilvl w:val="0"/>
          <w:numId w:val="9"/>
        </w:numPr>
        <w:tabs>
          <w:tab w:val="left" w:pos="1005"/>
        </w:tabs>
        <w:spacing w:after="0"/>
        <w:rPr>
          <w:rFonts w:ascii="Arial" w:hAnsi="Arial" w:cs="Arial"/>
          <w:sz w:val="24"/>
          <w:szCs w:val="24"/>
          <w:lang w:val="ro-RO"/>
        </w:rPr>
      </w:pPr>
      <w:r w:rsidRPr="001541CC">
        <w:rPr>
          <w:rFonts w:ascii="Arial" w:hAnsi="Arial" w:cs="Arial"/>
          <w:sz w:val="24"/>
          <w:szCs w:val="24"/>
          <w:lang w:val="ro-RO"/>
        </w:rPr>
        <w:lastRenderedPageBreak/>
        <w:t>informații activitate poliția locală – 4</w:t>
      </w:r>
    </w:p>
    <w:p w14:paraId="3A352981" w14:textId="1BF9F496" w:rsidR="001541CC" w:rsidRPr="001541CC" w:rsidRDefault="001541CC" w:rsidP="001541CC">
      <w:pPr>
        <w:pStyle w:val="ListParagraph"/>
        <w:numPr>
          <w:ilvl w:val="0"/>
          <w:numId w:val="9"/>
        </w:numPr>
        <w:tabs>
          <w:tab w:val="left" w:pos="1005"/>
        </w:tabs>
        <w:spacing w:after="0"/>
        <w:rPr>
          <w:rFonts w:ascii="Arial" w:hAnsi="Arial" w:cs="Arial"/>
          <w:sz w:val="24"/>
          <w:szCs w:val="24"/>
          <w:lang w:val="ro-RO"/>
        </w:rPr>
      </w:pPr>
      <w:r w:rsidRPr="001541CC">
        <w:rPr>
          <w:rFonts w:ascii="Arial" w:hAnsi="Arial" w:cs="Arial"/>
          <w:sz w:val="24"/>
          <w:szCs w:val="24"/>
          <w:lang w:val="ro-RO"/>
        </w:rPr>
        <w:t xml:space="preserve"> activitatea asociațiilor de proprietari - 1</w:t>
      </w:r>
    </w:p>
    <w:p w14:paraId="44F689D6" w14:textId="34F5BC0E" w:rsidR="001541CC" w:rsidRPr="001541CC" w:rsidRDefault="001541CC" w:rsidP="001541CC">
      <w:pPr>
        <w:pStyle w:val="ListParagraph"/>
        <w:numPr>
          <w:ilvl w:val="0"/>
          <w:numId w:val="9"/>
        </w:numPr>
        <w:tabs>
          <w:tab w:val="left" w:pos="1005"/>
        </w:tabs>
        <w:spacing w:after="0"/>
        <w:rPr>
          <w:rFonts w:ascii="Arial" w:hAnsi="Arial" w:cs="Arial"/>
          <w:sz w:val="24"/>
          <w:szCs w:val="24"/>
          <w:lang w:val="ro-RO"/>
        </w:rPr>
      </w:pPr>
      <w:r w:rsidRPr="001541CC">
        <w:rPr>
          <w:rFonts w:ascii="Arial" w:hAnsi="Arial" w:cs="Arial"/>
          <w:sz w:val="24"/>
          <w:szCs w:val="24"/>
          <w:lang w:val="ro-RO"/>
        </w:rPr>
        <w:t>informații privind asistența socială – 2</w:t>
      </w:r>
    </w:p>
    <w:p w14:paraId="5F4E56F2" w14:textId="39B2279D" w:rsidR="001541CC" w:rsidRPr="001541CC" w:rsidRDefault="001541CC" w:rsidP="00446DB4">
      <w:pPr>
        <w:pStyle w:val="ListParagraph"/>
        <w:numPr>
          <w:ilvl w:val="0"/>
          <w:numId w:val="9"/>
        </w:numPr>
        <w:tabs>
          <w:tab w:val="left" w:pos="1005"/>
        </w:tabs>
        <w:spacing w:after="0" w:line="240" w:lineRule="auto"/>
        <w:rPr>
          <w:rFonts w:ascii="Arial" w:hAnsi="Arial" w:cs="Arial"/>
          <w:sz w:val="24"/>
          <w:szCs w:val="24"/>
          <w:lang w:val="ro-RO"/>
        </w:rPr>
      </w:pPr>
      <w:r w:rsidRPr="001541CC">
        <w:rPr>
          <w:rFonts w:ascii="Arial" w:hAnsi="Arial" w:cs="Arial"/>
          <w:sz w:val="24"/>
          <w:szCs w:val="24"/>
          <w:lang w:val="ro-RO"/>
        </w:rPr>
        <w:t>utilizarea banilor publici(contracte, investiţii, cheltuieli etc.,) -21</w:t>
      </w:r>
    </w:p>
    <w:p w14:paraId="7C2D9600" w14:textId="0580ED38" w:rsidR="00446DB4" w:rsidRPr="001541CC" w:rsidRDefault="00446DB4" w:rsidP="00446DB4">
      <w:pPr>
        <w:pStyle w:val="ListParagraph"/>
        <w:numPr>
          <w:ilvl w:val="0"/>
          <w:numId w:val="9"/>
        </w:numPr>
        <w:tabs>
          <w:tab w:val="left" w:pos="1005"/>
        </w:tabs>
        <w:spacing w:after="0" w:line="240" w:lineRule="auto"/>
        <w:rPr>
          <w:rFonts w:ascii="Arial" w:hAnsi="Arial" w:cs="Arial"/>
          <w:sz w:val="24"/>
          <w:szCs w:val="24"/>
          <w:lang w:val="ro-RO"/>
        </w:rPr>
      </w:pPr>
      <w:r w:rsidRPr="001541CC">
        <w:rPr>
          <w:rFonts w:ascii="Arial" w:hAnsi="Arial" w:cs="Arial"/>
          <w:sz w:val="24"/>
          <w:szCs w:val="24"/>
          <w:lang w:val="ro-RO"/>
        </w:rPr>
        <w:t xml:space="preserve">diverse - </w:t>
      </w:r>
      <w:r w:rsidR="001541CC" w:rsidRPr="001541CC">
        <w:rPr>
          <w:rFonts w:ascii="Arial" w:hAnsi="Arial" w:cs="Arial"/>
          <w:sz w:val="24"/>
          <w:szCs w:val="24"/>
          <w:lang w:val="ro-RO"/>
        </w:rPr>
        <w:t>20</w:t>
      </w:r>
    </w:p>
    <w:p w14:paraId="7BE075A8" w14:textId="76CC1462" w:rsidR="00446DB4" w:rsidRPr="001541CC" w:rsidRDefault="00446DB4" w:rsidP="00446DB4">
      <w:pPr>
        <w:ind w:right="-1260"/>
        <w:jc w:val="both"/>
        <w:rPr>
          <w:rFonts w:ascii="Arial" w:hAnsi="Arial" w:cs="Arial"/>
          <w:lang w:val="fr-FR"/>
        </w:rPr>
      </w:pPr>
      <w:r w:rsidRPr="001541CC">
        <w:rPr>
          <w:rFonts w:ascii="Arial" w:hAnsi="Arial" w:cs="Arial"/>
          <w:lang w:val="fr-FR"/>
        </w:rPr>
        <w:t xml:space="preserve">3. </w:t>
      </w:r>
      <w:proofErr w:type="spellStart"/>
      <w:r w:rsidRPr="001541CC">
        <w:rPr>
          <w:rFonts w:ascii="Arial" w:hAnsi="Arial" w:cs="Arial"/>
          <w:lang w:val="fr-FR"/>
        </w:rPr>
        <w:t>Numărul</w:t>
      </w:r>
      <w:proofErr w:type="spellEnd"/>
      <w:r w:rsidRPr="001541CC">
        <w:rPr>
          <w:rFonts w:ascii="Arial" w:hAnsi="Arial" w:cs="Arial"/>
          <w:lang w:val="fr-FR"/>
        </w:rPr>
        <w:t xml:space="preserve"> de </w:t>
      </w:r>
      <w:proofErr w:type="spellStart"/>
      <w:r w:rsidRPr="001541CC">
        <w:rPr>
          <w:rFonts w:ascii="Arial" w:hAnsi="Arial" w:cs="Arial"/>
          <w:lang w:val="fr-FR"/>
        </w:rPr>
        <w:t>solicitări</w:t>
      </w:r>
      <w:proofErr w:type="spellEnd"/>
      <w:r w:rsidRPr="001541CC">
        <w:rPr>
          <w:rFonts w:ascii="Arial" w:hAnsi="Arial" w:cs="Arial"/>
          <w:lang w:val="fr-FR"/>
        </w:rPr>
        <w:t xml:space="preserve"> </w:t>
      </w:r>
      <w:proofErr w:type="spellStart"/>
      <w:r w:rsidRPr="001541CC">
        <w:rPr>
          <w:rFonts w:ascii="Arial" w:hAnsi="Arial" w:cs="Arial"/>
          <w:lang w:val="fr-FR"/>
        </w:rPr>
        <w:t>rezolvate</w:t>
      </w:r>
      <w:proofErr w:type="spellEnd"/>
      <w:r w:rsidRPr="001541CC">
        <w:rPr>
          <w:rFonts w:ascii="Arial" w:hAnsi="Arial" w:cs="Arial"/>
          <w:lang w:val="fr-FR"/>
        </w:rPr>
        <w:t xml:space="preserve"> </w:t>
      </w:r>
      <w:proofErr w:type="spellStart"/>
      <w:r w:rsidRPr="001541CC">
        <w:rPr>
          <w:rFonts w:ascii="Arial" w:hAnsi="Arial" w:cs="Arial"/>
          <w:lang w:val="fr-FR"/>
        </w:rPr>
        <w:t>favorabil</w:t>
      </w:r>
      <w:proofErr w:type="spellEnd"/>
      <w:r w:rsidRPr="001541CC">
        <w:rPr>
          <w:rFonts w:ascii="Arial" w:hAnsi="Arial" w:cs="Arial"/>
          <w:lang w:val="fr-FR"/>
        </w:rPr>
        <w:t xml:space="preserve"> : </w:t>
      </w:r>
      <w:r w:rsidR="001541CC" w:rsidRPr="001541CC">
        <w:rPr>
          <w:rFonts w:ascii="Arial" w:hAnsi="Arial" w:cs="Arial"/>
          <w:lang w:val="fr-FR"/>
        </w:rPr>
        <w:t>83</w:t>
      </w:r>
    </w:p>
    <w:p w14:paraId="6D0EB161" w14:textId="6DF48EFE" w:rsidR="00446DB4" w:rsidRPr="001541CC" w:rsidRDefault="00446DB4" w:rsidP="00446DB4">
      <w:pPr>
        <w:ind w:right="90"/>
        <w:jc w:val="both"/>
        <w:rPr>
          <w:rFonts w:ascii="Arial" w:hAnsi="Arial" w:cs="Arial"/>
          <w:lang w:val="fr-FR"/>
        </w:rPr>
      </w:pPr>
      <w:r w:rsidRPr="001541CC">
        <w:rPr>
          <w:rFonts w:ascii="Arial" w:hAnsi="Arial" w:cs="Arial"/>
          <w:lang w:val="fr-FR"/>
        </w:rPr>
        <w:t xml:space="preserve">4. </w:t>
      </w:r>
      <w:proofErr w:type="spellStart"/>
      <w:r w:rsidRPr="001541CC">
        <w:rPr>
          <w:rFonts w:ascii="Arial" w:hAnsi="Arial" w:cs="Arial"/>
          <w:lang w:val="fr-FR"/>
        </w:rPr>
        <w:t>Numărul</w:t>
      </w:r>
      <w:proofErr w:type="spellEnd"/>
      <w:r w:rsidRPr="001541CC">
        <w:rPr>
          <w:rFonts w:ascii="Arial" w:hAnsi="Arial" w:cs="Arial"/>
          <w:lang w:val="fr-FR"/>
        </w:rPr>
        <w:t xml:space="preserve"> de </w:t>
      </w:r>
      <w:proofErr w:type="spellStart"/>
      <w:r w:rsidRPr="001541CC">
        <w:rPr>
          <w:rFonts w:ascii="Arial" w:hAnsi="Arial" w:cs="Arial"/>
          <w:lang w:val="fr-FR"/>
        </w:rPr>
        <w:t>solicitări</w:t>
      </w:r>
      <w:proofErr w:type="spellEnd"/>
      <w:r w:rsidRPr="001541CC">
        <w:rPr>
          <w:rFonts w:ascii="Arial" w:hAnsi="Arial" w:cs="Arial"/>
          <w:lang w:val="fr-FR"/>
        </w:rPr>
        <w:t xml:space="preserve"> </w:t>
      </w:r>
      <w:proofErr w:type="spellStart"/>
      <w:r w:rsidRPr="001541CC">
        <w:rPr>
          <w:rFonts w:ascii="Arial" w:hAnsi="Arial" w:cs="Arial"/>
          <w:lang w:val="fr-FR"/>
        </w:rPr>
        <w:t>respinse</w:t>
      </w:r>
      <w:proofErr w:type="spellEnd"/>
      <w:r w:rsidRPr="001541CC">
        <w:rPr>
          <w:rFonts w:ascii="Arial" w:hAnsi="Arial" w:cs="Arial"/>
          <w:lang w:val="fr-FR"/>
        </w:rPr>
        <w:t xml:space="preserve">, </w:t>
      </w:r>
      <w:proofErr w:type="spellStart"/>
      <w:r w:rsidRPr="001541CC">
        <w:rPr>
          <w:rFonts w:ascii="Arial" w:hAnsi="Arial" w:cs="Arial"/>
          <w:lang w:val="fr-FR"/>
        </w:rPr>
        <w:t>defalcat</w:t>
      </w:r>
      <w:proofErr w:type="spellEnd"/>
      <w:r w:rsidRPr="001541CC">
        <w:rPr>
          <w:rFonts w:ascii="Arial" w:hAnsi="Arial" w:cs="Arial"/>
          <w:lang w:val="fr-FR"/>
        </w:rPr>
        <w:t xml:space="preserve"> </w:t>
      </w:r>
      <w:proofErr w:type="spellStart"/>
      <w:r w:rsidRPr="001541CC">
        <w:rPr>
          <w:rFonts w:ascii="Arial" w:hAnsi="Arial" w:cs="Arial"/>
          <w:lang w:val="fr-FR"/>
        </w:rPr>
        <w:t>în</w:t>
      </w:r>
      <w:proofErr w:type="spellEnd"/>
      <w:r w:rsidRPr="001541CC">
        <w:rPr>
          <w:rFonts w:ascii="Arial" w:hAnsi="Arial" w:cs="Arial"/>
          <w:lang w:val="fr-FR"/>
        </w:rPr>
        <w:t xml:space="preserve"> </w:t>
      </w:r>
      <w:proofErr w:type="spellStart"/>
      <w:r w:rsidRPr="001541CC">
        <w:rPr>
          <w:rFonts w:ascii="Arial" w:hAnsi="Arial" w:cs="Arial"/>
          <w:lang w:val="fr-FR"/>
        </w:rPr>
        <w:t>funcţie</w:t>
      </w:r>
      <w:proofErr w:type="spellEnd"/>
      <w:r w:rsidRPr="001541CC">
        <w:rPr>
          <w:rFonts w:ascii="Arial" w:hAnsi="Arial" w:cs="Arial"/>
          <w:lang w:val="fr-FR"/>
        </w:rPr>
        <w:t xml:space="preserve"> de </w:t>
      </w:r>
      <w:proofErr w:type="spellStart"/>
      <w:r w:rsidRPr="001541CC">
        <w:rPr>
          <w:rFonts w:ascii="Arial" w:hAnsi="Arial" w:cs="Arial"/>
          <w:lang w:val="fr-FR"/>
        </w:rPr>
        <w:t>motivaţia</w:t>
      </w:r>
      <w:proofErr w:type="spellEnd"/>
      <w:r w:rsidRPr="001541CC">
        <w:rPr>
          <w:rFonts w:ascii="Arial" w:hAnsi="Arial" w:cs="Arial"/>
          <w:lang w:val="fr-FR"/>
        </w:rPr>
        <w:t xml:space="preserve"> </w:t>
      </w:r>
      <w:proofErr w:type="spellStart"/>
      <w:r w:rsidRPr="001541CC">
        <w:rPr>
          <w:rFonts w:ascii="Arial" w:hAnsi="Arial" w:cs="Arial"/>
          <w:lang w:val="fr-FR"/>
        </w:rPr>
        <w:t>respingerii</w:t>
      </w:r>
      <w:proofErr w:type="spellEnd"/>
      <w:r w:rsidRPr="001541CC">
        <w:rPr>
          <w:rFonts w:ascii="Arial" w:hAnsi="Arial" w:cs="Arial"/>
          <w:lang w:val="fr-FR"/>
        </w:rPr>
        <w:t> : 1</w:t>
      </w:r>
      <w:r w:rsidR="001541CC" w:rsidRPr="001541CC">
        <w:rPr>
          <w:rFonts w:ascii="Arial" w:hAnsi="Arial" w:cs="Arial"/>
          <w:lang w:val="fr-FR"/>
        </w:rPr>
        <w:t>1</w:t>
      </w:r>
      <w:r w:rsidRPr="001541CC">
        <w:rPr>
          <w:rFonts w:ascii="Arial" w:hAnsi="Arial" w:cs="Arial"/>
          <w:lang w:val="fr-FR"/>
        </w:rPr>
        <w:t xml:space="preserve">                                                                                                                                                                                                                                      </w:t>
      </w:r>
    </w:p>
    <w:p w14:paraId="67B7C01C" w14:textId="77777777" w:rsidR="00446DB4" w:rsidRPr="001541CC" w:rsidRDefault="00446DB4" w:rsidP="00446DB4">
      <w:pPr>
        <w:numPr>
          <w:ilvl w:val="0"/>
          <w:numId w:val="7"/>
        </w:numPr>
        <w:tabs>
          <w:tab w:val="clear" w:pos="1520"/>
          <w:tab w:val="num" w:pos="1620"/>
        </w:tabs>
        <w:ind w:left="1620"/>
        <w:jc w:val="both"/>
        <w:rPr>
          <w:rFonts w:ascii="Arial" w:hAnsi="Arial" w:cs="Arial"/>
          <w:lang w:val="fr-FR"/>
        </w:rPr>
      </w:pPr>
      <w:proofErr w:type="spellStart"/>
      <w:r w:rsidRPr="001541CC">
        <w:rPr>
          <w:rFonts w:ascii="Arial" w:hAnsi="Arial" w:cs="Arial"/>
          <w:lang w:val="fr-FR"/>
        </w:rPr>
        <w:t>informaţii</w:t>
      </w:r>
      <w:proofErr w:type="spellEnd"/>
      <w:r w:rsidRPr="001541CC">
        <w:rPr>
          <w:rFonts w:ascii="Arial" w:hAnsi="Arial" w:cs="Arial"/>
          <w:lang w:val="fr-FR"/>
        </w:rPr>
        <w:t xml:space="preserve"> </w:t>
      </w:r>
      <w:proofErr w:type="spellStart"/>
      <w:r w:rsidRPr="001541CC">
        <w:rPr>
          <w:rFonts w:ascii="Arial" w:hAnsi="Arial" w:cs="Arial"/>
          <w:lang w:val="fr-FR"/>
        </w:rPr>
        <w:t>exceptate</w:t>
      </w:r>
      <w:proofErr w:type="spellEnd"/>
      <w:r w:rsidRPr="001541CC">
        <w:rPr>
          <w:rFonts w:ascii="Arial" w:hAnsi="Arial" w:cs="Arial"/>
          <w:lang w:val="fr-FR"/>
        </w:rPr>
        <w:t> : 0</w:t>
      </w:r>
    </w:p>
    <w:p w14:paraId="0F51E557" w14:textId="6008C023" w:rsidR="00446DB4" w:rsidRPr="001541CC" w:rsidRDefault="00446DB4" w:rsidP="00446DB4">
      <w:pPr>
        <w:numPr>
          <w:ilvl w:val="0"/>
          <w:numId w:val="7"/>
        </w:numPr>
        <w:tabs>
          <w:tab w:val="clear" w:pos="1520"/>
          <w:tab w:val="num" w:pos="1620"/>
        </w:tabs>
        <w:ind w:left="1620"/>
        <w:jc w:val="both"/>
        <w:rPr>
          <w:rFonts w:ascii="Arial" w:hAnsi="Arial" w:cs="Arial"/>
          <w:lang w:val="fr-FR"/>
        </w:rPr>
      </w:pPr>
      <w:proofErr w:type="spellStart"/>
      <w:r w:rsidRPr="001541CC">
        <w:rPr>
          <w:rFonts w:ascii="Arial" w:hAnsi="Arial" w:cs="Arial"/>
          <w:lang w:val="fr-FR"/>
        </w:rPr>
        <w:t>informaţii</w:t>
      </w:r>
      <w:proofErr w:type="spellEnd"/>
      <w:r w:rsidRPr="001541CC">
        <w:rPr>
          <w:rFonts w:ascii="Arial" w:hAnsi="Arial" w:cs="Arial"/>
          <w:lang w:val="fr-FR"/>
        </w:rPr>
        <w:t xml:space="preserve"> </w:t>
      </w:r>
      <w:proofErr w:type="spellStart"/>
      <w:r w:rsidRPr="001541CC">
        <w:rPr>
          <w:rFonts w:ascii="Arial" w:hAnsi="Arial" w:cs="Arial"/>
          <w:lang w:val="fr-FR"/>
        </w:rPr>
        <w:t>inexistente</w:t>
      </w:r>
      <w:proofErr w:type="spellEnd"/>
      <w:r w:rsidRPr="001541CC">
        <w:rPr>
          <w:rFonts w:ascii="Arial" w:hAnsi="Arial" w:cs="Arial"/>
          <w:lang w:val="fr-FR"/>
        </w:rPr>
        <w:t> : 1</w:t>
      </w:r>
      <w:r w:rsidR="001541CC" w:rsidRPr="001541CC">
        <w:rPr>
          <w:rFonts w:ascii="Arial" w:hAnsi="Arial" w:cs="Arial"/>
          <w:lang w:val="fr-FR"/>
        </w:rPr>
        <w:t>1</w:t>
      </w:r>
    </w:p>
    <w:p w14:paraId="53D7F50C" w14:textId="5521A7EE" w:rsidR="00446DB4" w:rsidRPr="001541CC" w:rsidRDefault="00446DB4" w:rsidP="00446DB4">
      <w:pPr>
        <w:jc w:val="both"/>
        <w:rPr>
          <w:rFonts w:ascii="Arial" w:hAnsi="Arial" w:cs="Arial"/>
          <w:lang w:val="fr-FR"/>
        </w:rPr>
      </w:pPr>
      <w:r w:rsidRPr="001541CC">
        <w:rPr>
          <w:rFonts w:ascii="Arial" w:hAnsi="Arial" w:cs="Arial"/>
          <w:lang w:val="fr-FR"/>
        </w:rPr>
        <w:t xml:space="preserve">5. </w:t>
      </w:r>
      <w:proofErr w:type="spellStart"/>
      <w:r w:rsidRPr="001541CC">
        <w:rPr>
          <w:rFonts w:ascii="Arial" w:hAnsi="Arial" w:cs="Arial"/>
          <w:lang w:val="fr-FR"/>
        </w:rPr>
        <w:t>Numărul</w:t>
      </w:r>
      <w:proofErr w:type="spellEnd"/>
      <w:r w:rsidRPr="001541CC">
        <w:rPr>
          <w:rFonts w:ascii="Arial" w:hAnsi="Arial" w:cs="Arial"/>
          <w:lang w:val="fr-FR"/>
        </w:rPr>
        <w:t xml:space="preserve"> de </w:t>
      </w:r>
      <w:proofErr w:type="spellStart"/>
      <w:r w:rsidRPr="001541CC">
        <w:rPr>
          <w:rFonts w:ascii="Arial" w:hAnsi="Arial" w:cs="Arial"/>
          <w:lang w:val="fr-FR"/>
        </w:rPr>
        <w:t>solicitări</w:t>
      </w:r>
      <w:proofErr w:type="spellEnd"/>
      <w:r w:rsidRPr="001541CC">
        <w:rPr>
          <w:rFonts w:ascii="Arial" w:hAnsi="Arial" w:cs="Arial"/>
          <w:lang w:val="fr-FR"/>
        </w:rPr>
        <w:t xml:space="preserve"> </w:t>
      </w:r>
      <w:proofErr w:type="spellStart"/>
      <w:r w:rsidRPr="001541CC">
        <w:rPr>
          <w:rFonts w:ascii="Arial" w:hAnsi="Arial" w:cs="Arial"/>
          <w:lang w:val="fr-FR"/>
        </w:rPr>
        <w:t>adresate</w:t>
      </w:r>
      <w:proofErr w:type="spellEnd"/>
      <w:r w:rsidRPr="001541CC">
        <w:rPr>
          <w:rFonts w:ascii="Arial" w:hAnsi="Arial" w:cs="Arial"/>
          <w:lang w:val="fr-FR"/>
        </w:rPr>
        <w:t xml:space="preserve">  : </w:t>
      </w:r>
      <w:r w:rsidR="001541CC" w:rsidRPr="001541CC">
        <w:rPr>
          <w:rFonts w:ascii="Arial" w:hAnsi="Arial" w:cs="Arial"/>
          <w:lang w:val="fr-FR"/>
        </w:rPr>
        <w:t>9</w:t>
      </w:r>
      <w:r w:rsidRPr="001541CC">
        <w:rPr>
          <w:rFonts w:ascii="Arial" w:hAnsi="Arial" w:cs="Arial"/>
          <w:lang w:val="fr-FR"/>
        </w:rPr>
        <w:t>4</w:t>
      </w:r>
    </w:p>
    <w:p w14:paraId="1EE0C147" w14:textId="3938ABFA" w:rsidR="00446DB4" w:rsidRPr="001541CC" w:rsidRDefault="00446DB4" w:rsidP="00446DB4">
      <w:pPr>
        <w:numPr>
          <w:ilvl w:val="0"/>
          <w:numId w:val="8"/>
        </w:numPr>
        <w:ind w:left="1530"/>
        <w:jc w:val="both"/>
        <w:rPr>
          <w:rFonts w:ascii="Arial" w:hAnsi="Arial" w:cs="Arial"/>
          <w:lang w:val="fr-FR"/>
        </w:rPr>
      </w:pPr>
      <w:r w:rsidRPr="001541CC">
        <w:rPr>
          <w:rFonts w:ascii="Arial" w:hAnsi="Arial" w:cs="Arial"/>
          <w:lang w:val="fr-FR"/>
        </w:rPr>
        <w:t xml:space="preserve">pe </w:t>
      </w:r>
      <w:proofErr w:type="spellStart"/>
      <w:r w:rsidRPr="001541CC">
        <w:rPr>
          <w:rFonts w:ascii="Arial" w:hAnsi="Arial" w:cs="Arial"/>
          <w:lang w:val="fr-FR"/>
        </w:rPr>
        <w:t>suport</w:t>
      </w:r>
      <w:proofErr w:type="spellEnd"/>
      <w:r w:rsidRPr="001541CC">
        <w:rPr>
          <w:rFonts w:ascii="Arial" w:hAnsi="Arial" w:cs="Arial"/>
          <w:lang w:val="fr-FR"/>
        </w:rPr>
        <w:t xml:space="preserve"> de </w:t>
      </w:r>
      <w:proofErr w:type="spellStart"/>
      <w:r w:rsidRPr="001541CC">
        <w:rPr>
          <w:rFonts w:ascii="Arial" w:hAnsi="Arial" w:cs="Arial"/>
          <w:lang w:val="fr-FR"/>
        </w:rPr>
        <w:t>hârtie</w:t>
      </w:r>
      <w:proofErr w:type="spellEnd"/>
      <w:r w:rsidRPr="001541CC">
        <w:rPr>
          <w:rFonts w:ascii="Arial" w:hAnsi="Arial" w:cs="Arial"/>
          <w:lang w:val="fr-FR"/>
        </w:rPr>
        <w:t xml:space="preserve"> : </w:t>
      </w:r>
      <w:r w:rsidR="001541CC" w:rsidRPr="001541CC">
        <w:rPr>
          <w:rFonts w:ascii="Arial" w:hAnsi="Arial" w:cs="Arial"/>
          <w:lang w:val="fr-FR"/>
        </w:rPr>
        <w:t>16</w:t>
      </w:r>
    </w:p>
    <w:p w14:paraId="2F637432" w14:textId="4DE20E5E" w:rsidR="00446DB4" w:rsidRPr="001541CC" w:rsidRDefault="00446DB4" w:rsidP="00446DB4">
      <w:pPr>
        <w:numPr>
          <w:ilvl w:val="0"/>
          <w:numId w:val="8"/>
        </w:numPr>
        <w:ind w:left="1530"/>
        <w:jc w:val="both"/>
        <w:rPr>
          <w:rFonts w:ascii="Arial" w:hAnsi="Arial" w:cs="Arial"/>
          <w:lang w:val="fr-FR"/>
        </w:rPr>
      </w:pPr>
      <w:proofErr w:type="spellStart"/>
      <w:r w:rsidRPr="001541CC">
        <w:rPr>
          <w:rFonts w:ascii="Arial" w:hAnsi="Arial" w:cs="Arial"/>
          <w:lang w:val="fr-FR"/>
        </w:rPr>
        <w:t>în</w:t>
      </w:r>
      <w:proofErr w:type="spellEnd"/>
      <w:r w:rsidRPr="001541CC">
        <w:rPr>
          <w:rFonts w:ascii="Arial" w:hAnsi="Arial" w:cs="Arial"/>
          <w:lang w:val="fr-FR"/>
        </w:rPr>
        <w:t xml:space="preserve"> format </w:t>
      </w:r>
      <w:proofErr w:type="spellStart"/>
      <w:r w:rsidRPr="001541CC">
        <w:rPr>
          <w:rFonts w:ascii="Arial" w:hAnsi="Arial" w:cs="Arial"/>
          <w:lang w:val="fr-FR"/>
        </w:rPr>
        <w:t>electronic</w:t>
      </w:r>
      <w:proofErr w:type="spellEnd"/>
      <w:r w:rsidRPr="001541CC">
        <w:rPr>
          <w:rFonts w:ascii="Arial" w:hAnsi="Arial" w:cs="Arial"/>
          <w:lang w:val="fr-FR"/>
        </w:rPr>
        <w:t xml:space="preserve"> : </w:t>
      </w:r>
      <w:r w:rsidR="001541CC" w:rsidRPr="001541CC">
        <w:rPr>
          <w:rFonts w:ascii="Arial" w:hAnsi="Arial" w:cs="Arial"/>
          <w:lang w:val="fr-FR"/>
        </w:rPr>
        <w:t>78</w:t>
      </w:r>
    </w:p>
    <w:p w14:paraId="156D6CDF" w14:textId="6BE9D295" w:rsidR="00446DB4" w:rsidRPr="001541CC" w:rsidRDefault="00446DB4" w:rsidP="00446DB4">
      <w:pPr>
        <w:jc w:val="both"/>
        <w:rPr>
          <w:rFonts w:ascii="Arial" w:hAnsi="Arial" w:cs="Arial"/>
          <w:lang w:val="fr-FR"/>
        </w:rPr>
      </w:pPr>
      <w:r w:rsidRPr="001541CC">
        <w:rPr>
          <w:rFonts w:ascii="Arial" w:hAnsi="Arial" w:cs="Arial"/>
          <w:lang w:val="fr-FR"/>
        </w:rPr>
        <w:t xml:space="preserve">6.  </w:t>
      </w:r>
      <w:proofErr w:type="spellStart"/>
      <w:r w:rsidRPr="001541CC">
        <w:rPr>
          <w:rFonts w:ascii="Arial" w:hAnsi="Arial" w:cs="Arial"/>
          <w:lang w:val="fr-FR"/>
        </w:rPr>
        <w:t>Numărul</w:t>
      </w:r>
      <w:proofErr w:type="spellEnd"/>
      <w:r w:rsidRPr="001541CC">
        <w:rPr>
          <w:rFonts w:ascii="Arial" w:hAnsi="Arial" w:cs="Arial"/>
          <w:lang w:val="fr-FR"/>
        </w:rPr>
        <w:t xml:space="preserve"> de </w:t>
      </w:r>
      <w:proofErr w:type="spellStart"/>
      <w:r w:rsidRPr="001541CC">
        <w:rPr>
          <w:rFonts w:ascii="Arial" w:hAnsi="Arial" w:cs="Arial"/>
          <w:lang w:val="fr-FR"/>
        </w:rPr>
        <w:t>solicitări</w:t>
      </w:r>
      <w:proofErr w:type="spellEnd"/>
      <w:r w:rsidRPr="001541CC">
        <w:rPr>
          <w:rFonts w:ascii="Arial" w:hAnsi="Arial" w:cs="Arial"/>
          <w:lang w:val="fr-FR"/>
        </w:rPr>
        <w:t xml:space="preserve"> </w:t>
      </w:r>
      <w:proofErr w:type="spellStart"/>
      <w:r w:rsidRPr="001541CC">
        <w:rPr>
          <w:rFonts w:ascii="Arial" w:hAnsi="Arial" w:cs="Arial"/>
          <w:lang w:val="fr-FR"/>
        </w:rPr>
        <w:t>adresate</w:t>
      </w:r>
      <w:proofErr w:type="spellEnd"/>
      <w:r w:rsidRPr="001541CC">
        <w:rPr>
          <w:rFonts w:ascii="Arial" w:hAnsi="Arial" w:cs="Arial"/>
          <w:lang w:val="fr-FR"/>
        </w:rPr>
        <w:t xml:space="preserve"> de </w:t>
      </w:r>
      <w:proofErr w:type="spellStart"/>
      <w:r w:rsidRPr="001541CC">
        <w:rPr>
          <w:rFonts w:ascii="Arial" w:hAnsi="Arial" w:cs="Arial"/>
          <w:lang w:val="fr-FR"/>
        </w:rPr>
        <w:t>persoane</w:t>
      </w:r>
      <w:proofErr w:type="spellEnd"/>
      <w:r w:rsidRPr="001541CC">
        <w:rPr>
          <w:rFonts w:ascii="Arial" w:hAnsi="Arial" w:cs="Arial"/>
          <w:lang w:val="fr-FR"/>
        </w:rPr>
        <w:t xml:space="preserve"> </w:t>
      </w:r>
      <w:proofErr w:type="spellStart"/>
      <w:r w:rsidRPr="001541CC">
        <w:rPr>
          <w:rFonts w:ascii="Arial" w:hAnsi="Arial" w:cs="Arial"/>
          <w:lang w:val="fr-FR"/>
        </w:rPr>
        <w:t>fizice</w:t>
      </w:r>
      <w:proofErr w:type="spellEnd"/>
      <w:r w:rsidRPr="001541CC">
        <w:rPr>
          <w:rFonts w:ascii="Arial" w:hAnsi="Arial" w:cs="Arial"/>
          <w:lang w:val="fr-FR"/>
        </w:rPr>
        <w:t xml:space="preserve"> : </w:t>
      </w:r>
      <w:r w:rsidR="001541CC" w:rsidRPr="001541CC">
        <w:rPr>
          <w:rFonts w:ascii="Arial" w:hAnsi="Arial" w:cs="Arial"/>
          <w:lang w:val="fr-FR"/>
        </w:rPr>
        <w:t>4</w:t>
      </w:r>
      <w:r w:rsidRPr="001541CC">
        <w:rPr>
          <w:rFonts w:ascii="Arial" w:hAnsi="Arial" w:cs="Arial"/>
          <w:lang w:val="fr-FR"/>
        </w:rPr>
        <w:t>5</w:t>
      </w:r>
    </w:p>
    <w:p w14:paraId="21F65E29" w14:textId="6FE3F11B" w:rsidR="00446DB4" w:rsidRPr="001541CC" w:rsidRDefault="00446DB4" w:rsidP="00446DB4">
      <w:pPr>
        <w:jc w:val="both"/>
        <w:rPr>
          <w:rFonts w:ascii="Arial" w:hAnsi="Arial" w:cs="Arial"/>
          <w:lang w:val="fr-FR"/>
        </w:rPr>
      </w:pPr>
      <w:r w:rsidRPr="001541CC">
        <w:rPr>
          <w:rFonts w:ascii="Arial" w:hAnsi="Arial" w:cs="Arial"/>
          <w:lang w:val="fr-FR"/>
        </w:rPr>
        <w:t xml:space="preserve">7.  </w:t>
      </w:r>
      <w:proofErr w:type="spellStart"/>
      <w:r w:rsidRPr="001541CC">
        <w:rPr>
          <w:rFonts w:ascii="Arial" w:hAnsi="Arial" w:cs="Arial"/>
          <w:lang w:val="fr-FR"/>
        </w:rPr>
        <w:t>Numărul</w:t>
      </w:r>
      <w:proofErr w:type="spellEnd"/>
      <w:r w:rsidRPr="001541CC">
        <w:rPr>
          <w:rFonts w:ascii="Arial" w:hAnsi="Arial" w:cs="Arial"/>
          <w:lang w:val="fr-FR"/>
        </w:rPr>
        <w:t xml:space="preserve"> de </w:t>
      </w:r>
      <w:proofErr w:type="spellStart"/>
      <w:r w:rsidRPr="001541CC">
        <w:rPr>
          <w:rFonts w:ascii="Arial" w:hAnsi="Arial" w:cs="Arial"/>
          <w:lang w:val="fr-FR"/>
        </w:rPr>
        <w:t>solicitări</w:t>
      </w:r>
      <w:proofErr w:type="spellEnd"/>
      <w:r w:rsidRPr="001541CC">
        <w:rPr>
          <w:rFonts w:ascii="Arial" w:hAnsi="Arial" w:cs="Arial"/>
          <w:lang w:val="fr-FR"/>
        </w:rPr>
        <w:t xml:space="preserve"> </w:t>
      </w:r>
      <w:proofErr w:type="spellStart"/>
      <w:r w:rsidRPr="001541CC">
        <w:rPr>
          <w:rFonts w:ascii="Arial" w:hAnsi="Arial" w:cs="Arial"/>
          <w:lang w:val="fr-FR"/>
        </w:rPr>
        <w:t>adresate</w:t>
      </w:r>
      <w:proofErr w:type="spellEnd"/>
      <w:r w:rsidRPr="001541CC">
        <w:rPr>
          <w:rFonts w:ascii="Arial" w:hAnsi="Arial" w:cs="Arial"/>
          <w:lang w:val="fr-FR"/>
        </w:rPr>
        <w:t xml:space="preserve"> de </w:t>
      </w:r>
      <w:proofErr w:type="spellStart"/>
      <w:r w:rsidRPr="001541CC">
        <w:rPr>
          <w:rFonts w:ascii="Arial" w:hAnsi="Arial" w:cs="Arial"/>
          <w:lang w:val="fr-FR"/>
        </w:rPr>
        <w:t>persoane</w:t>
      </w:r>
      <w:proofErr w:type="spellEnd"/>
      <w:r w:rsidRPr="001541CC">
        <w:rPr>
          <w:rFonts w:ascii="Arial" w:hAnsi="Arial" w:cs="Arial"/>
          <w:lang w:val="fr-FR"/>
        </w:rPr>
        <w:t xml:space="preserve"> </w:t>
      </w:r>
      <w:proofErr w:type="spellStart"/>
      <w:r w:rsidRPr="001541CC">
        <w:rPr>
          <w:rFonts w:ascii="Arial" w:hAnsi="Arial" w:cs="Arial"/>
          <w:lang w:val="fr-FR"/>
        </w:rPr>
        <w:t>juridice</w:t>
      </w:r>
      <w:proofErr w:type="spellEnd"/>
      <w:r w:rsidRPr="001541CC">
        <w:rPr>
          <w:rFonts w:ascii="Arial" w:hAnsi="Arial" w:cs="Arial"/>
          <w:lang w:val="fr-FR"/>
        </w:rPr>
        <w:t> : 4</w:t>
      </w:r>
      <w:r w:rsidR="001541CC" w:rsidRPr="001541CC">
        <w:rPr>
          <w:rFonts w:ascii="Arial" w:hAnsi="Arial" w:cs="Arial"/>
          <w:lang w:val="fr-FR"/>
        </w:rPr>
        <w:t>9</w:t>
      </w:r>
    </w:p>
    <w:p w14:paraId="038718C0" w14:textId="687BEA63" w:rsidR="00446DB4" w:rsidRPr="001541CC" w:rsidRDefault="00446DB4" w:rsidP="00446DB4">
      <w:pPr>
        <w:jc w:val="both"/>
        <w:rPr>
          <w:rFonts w:ascii="Arial" w:hAnsi="Arial" w:cs="Arial"/>
          <w:lang w:val="fr-FR"/>
        </w:rPr>
      </w:pPr>
      <w:r w:rsidRPr="001541CC">
        <w:rPr>
          <w:rFonts w:ascii="Arial" w:hAnsi="Arial" w:cs="Arial"/>
          <w:lang w:val="fr-FR"/>
        </w:rPr>
        <w:t xml:space="preserve">8.  </w:t>
      </w:r>
      <w:proofErr w:type="spellStart"/>
      <w:r w:rsidRPr="001541CC">
        <w:rPr>
          <w:rFonts w:ascii="Arial" w:hAnsi="Arial" w:cs="Arial"/>
          <w:lang w:val="fr-FR"/>
        </w:rPr>
        <w:t>Numărul</w:t>
      </w:r>
      <w:proofErr w:type="spellEnd"/>
      <w:r w:rsidRPr="001541CC">
        <w:rPr>
          <w:rFonts w:ascii="Arial" w:hAnsi="Arial" w:cs="Arial"/>
          <w:lang w:val="fr-FR"/>
        </w:rPr>
        <w:t xml:space="preserve"> de </w:t>
      </w:r>
      <w:proofErr w:type="spellStart"/>
      <w:r w:rsidRPr="001541CC">
        <w:rPr>
          <w:rFonts w:ascii="Arial" w:hAnsi="Arial" w:cs="Arial"/>
          <w:lang w:val="fr-FR"/>
        </w:rPr>
        <w:t>reclamaţii</w:t>
      </w:r>
      <w:proofErr w:type="spellEnd"/>
      <w:r w:rsidRPr="001541CC">
        <w:rPr>
          <w:rFonts w:ascii="Arial" w:hAnsi="Arial" w:cs="Arial"/>
          <w:lang w:val="fr-FR"/>
        </w:rPr>
        <w:t xml:space="preserve"> administrative : </w:t>
      </w:r>
      <w:r w:rsidR="001541CC" w:rsidRPr="001541CC">
        <w:rPr>
          <w:rFonts w:ascii="Arial" w:hAnsi="Arial" w:cs="Arial"/>
          <w:lang w:val="fr-FR"/>
        </w:rPr>
        <w:t>0</w:t>
      </w:r>
      <w:r w:rsidRPr="001541CC">
        <w:rPr>
          <w:rFonts w:ascii="Arial" w:hAnsi="Arial" w:cs="Arial"/>
          <w:lang w:val="fr-FR"/>
        </w:rPr>
        <w:t xml:space="preserve">  </w:t>
      </w:r>
    </w:p>
    <w:p w14:paraId="70CD26A8" w14:textId="77777777" w:rsidR="00446DB4" w:rsidRPr="001541CC" w:rsidRDefault="00446DB4" w:rsidP="00446DB4">
      <w:pPr>
        <w:jc w:val="both"/>
        <w:rPr>
          <w:rFonts w:ascii="Arial" w:hAnsi="Arial" w:cs="Arial"/>
          <w:lang w:val="fr-FR"/>
        </w:rPr>
      </w:pPr>
      <w:r w:rsidRPr="001541CC">
        <w:rPr>
          <w:rFonts w:ascii="Arial" w:hAnsi="Arial" w:cs="Arial"/>
          <w:lang w:val="fr-FR"/>
        </w:rPr>
        <w:t xml:space="preserve">9.  </w:t>
      </w:r>
      <w:proofErr w:type="spellStart"/>
      <w:r w:rsidRPr="001541CC">
        <w:rPr>
          <w:rFonts w:ascii="Arial" w:hAnsi="Arial" w:cs="Arial"/>
          <w:lang w:val="fr-FR"/>
        </w:rPr>
        <w:t>Numărul</w:t>
      </w:r>
      <w:proofErr w:type="spellEnd"/>
      <w:r w:rsidRPr="001541CC">
        <w:rPr>
          <w:rFonts w:ascii="Arial" w:hAnsi="Arial" w:cs="Arial"/>
          <w:lang w:val="fr-FR"/>
        </w:rPr>
        <w:t xml:space="preserve"> </w:t>
      </w:r>
      <w:proofErr w:type="spellStart"/>
      <w:r w:rsidRPr="001541CC">
        <w:rPr>
          <w:rFonts w:ascii="Arial" w:hAnsi="Arial" w:cs="Arial"/>
          <w:lang w:val="fr-FR"/>
        </w:rPr>
        <w:t>plângerilor</w:t>
      </w:r>
      <w:proofErr w:type="spellEnd"/>
      <w:r w:rsidRPr="001541CC">
        <w:rPr>
          <w:rFonts w:ascii="Arial" w:hAnsi="Arial" w:cs="Arial"/>
          <w:lang w:val="fr-FR"/>
        </w:rPr>
        <w:t xml:space="preserve"> </w:t>
      </w:r>
      <w:proofErr w:type="spellStart"/>
      <w:r w:rsidRPr="001541CC">
        <w:rPr>
          <w:rFonts w:ascii="Arial" w:hAnsi="Arial" w:cs="Arial"/>
          <w:lang w:val="fr-FR"/>
        </w:rPr>
        <w:t>în</w:t>
      </w:r>
      <w:proofErr w:type="spellEnd"/>
      <w:r w:rsidRPr="001541CC">
        <w:rPr>
          <w:rFonts w:ascii="Arial" w:hAnsi="Arial" w:cs="Arial"/>
          <w:lang w:val="fr-FR"/>
        </w:rPr>
        <w:t xml:space="preserve"> </w:t>
      </w:r>
      <w:proofErr w:type="spellStart"/>
      <w:r w:rsidRPr="001541CC">
        <w:rPr>
          <w:rFonts w:ascii="Arial" w:hAnsi="Arial" w:cs="Arial"/>
          <w:lang w:val="fr-FR"/>
        </w:rPr>
        <w:t>instanţă</w:t>
      </w:r>
      <w:proofErr w:type="spellEnd"/>
      <w:r w:rsidRPr="001541CC">
        <w:rPr>
          <w:rFonts w:ascii="Arial" w:hAnsi="Arial" w:cs="Arial"/>
          <w:lang w:val="fr-FR"/>
        </w:rPr>
        <w:t xml:space="preserve"> : 0  </w:t>
      </w:r>
    </w:p>
    <w:p w14:paraId="095101FB" w14:textId="77777777" w:rsidR="00446DB4" w:rsidRPr="001541CC" w:rsidRDefault="00446DB4" w:rsidP="00446DB4">
      <w:pPr>
        <w:ind w:right="90"/>
        <w:jc w:val="both"/>
        <w:rPr>
          <w:rFonts w:ascii="Arial" w:hAnsi="Arial" w:cs="Arial"/>
          <w:lang w:val="fr-FR"/>
        </w:rPr>
      </w:pPr>
      <w:r w:rsidRPr="001541CC">
        <w:rPr>
          <w:rFonts w:ascii="Arial" w:hAnsi="Arial" w:cs="Arial"/>
          <w:lang w:val="fr-FR"/>
        </w:rPr>
        <w:t xml:space="preserve">10.Costurile totale ale </w:t>
      </w:r>
      <w:proofErr w:type="spellStart"/>
      <w:r w:rsidRPr="001541CC">
        <w:rPr>
          <w:rFonts w:ascii="Arial" w:hAnsi="Arial" w:cs="Arial"/>
          <w:lang w:val="fr-FR"/>
        </w:rPr>
        <w:t>compartimentului</w:t>
      </w:r>
      <w:proofErr w:type="spellEnd"/>
      <w:r w:rsidRPr="001541CC">
        <w:rPr>
          <w:rFonts w:ascii="Arial" w:hAnsi="Arial" w:cs="Arial"/>
          <w:lang w:val="fr-FR"/>
        </w:rPr>
        <w:t xml:space="preserve"> de </w:t>
      </w:r>
      <w:proofErr w:type="spellStart"/>
      <w:r w:rsidRPr="001541CC">
        <w:rPr>
          <w:rFonts w:ascii="Arial" w:hAnsi="Arial" w:cs="Arial"/>
          <w:lang w:val="fr-FR"/>
        </w:rPr>
        <w:t>informare</w:t>
      </w:r>
      <w:proofErr w:type="spellEnd"/>
      <w:r w:rsidRPr="001541CC">
        <w:rPr>
          <w:rFonts w:ascii="Arial" w:hAnsi="Arial" w:cs="Arial"/>
          <w:lang w:val="fr-FR"/>
        </w:rPr>
        <w:t xml:space="preserve"> </w:t>
      </w:r>
      <w:proofErr w:type="spellStart"/>
      <w:r w:rsidRPr="001541CC">
        <w:rPr>
          <w:rFonts w:ascii="Arial" w:hAnsi="Arial" w:cs="Arial"/>
          <w:lang w:val="fr-FR"/>
        </w:rPr>
        <w:t>şi</w:t>
      </w:r>
      <w:proofErr w:type="spellEnd"/>
      <w:r w:rsidRPr="001541CC">
        <w:rPr>
          <w:rFonts w:ascii="Arial" w:hAnsi="Arial" w:cs="Arial"/>
          <w:lang w:val="fr-FR"/>
        </w:rPr>
        <w:t xml:space="preserve"> </w:t>
      </w:r>
      <w:proofErr w:type="spellStart"/>
      <w:r w:rsidRPr="001541CC">
        <w:rPr>
          <w:rFonts w:ascii="Arial" w:hAnsi="Arial" w:cs="Arial"/>
          <w:lang w:val="fr-FR"/>
        </w:rPr>
        <w:t>relaţii</w:t>
      </w:r>
      <w:proofErr w:type="spellEnd"/>
      <w:r w:rsidRPr="001541CC">
        <w:rPr>
          <w:rFonts w:ascii="Arial" w:hAnsi="Arial" w:cs="Arial"/>
          <w:lang w:val="fr-FR"/>
        </w:rPr>
        <w:t xml:space="preserve"> </w:t>
      </w:r>
      <w:proofErr w:type="spellStart"/>
      <w:r w:rsidRPr="001541CC">
        <w:rPr>
          <w:rFonts w:ascii="Arial" w:hAnsi="Arial" w:cs="Arial"/>
          <w:lang w:val="fr-FR"/>
        </w:rPr>
        <w:t>publice</w:t>
      </w:r>
      <w:proofErr w:type="spellEnd"/>
      <w:r w:rsidRPr="001541CC">
        <w:rPr>
          <w:rFonts w:ascii="Arial" w:hAnsi="Arial" w:cs="Arial"/>
          <w:lang w:val="fr-FR"/>
        </w:rPr>
        <w:t xml:space="preserve"> - 0 lei</w:t>
      </w:r>
    </w:p>
    <w:p w14:paraId="03C5B2E9" w14:textId="77777777" w:rsidR="00446DB4" w:rsidRPr="001541CC" w:rsidRDefault="00446DB4" w:rsidP="00446DB4">
      <w:pPr>
        <w:jc w:val="both"/>
        <w:rPr>
          <w:rFonts w:ascii="Arial" w:hAnsi="Arial" w:cs="Arial"/>
          <w:b/>
          <w:lang w:val="fr-FR"/>
        </w:rPr>
      </w:pPr>
      <w:r w:rsidRPr="001541CC">
        <w:rPr>
          <w:rFonts w:ascii="Arial" w:hAnsi="Arial" w:cs="Arial"/>
          <w:lang w:val="fr-FR"/>
        </w:rPr>
        <w:t xml:space="preserve">11.Sumele totale </w:t>
      </w:r>
      <w:proofErr w:type="spellStart"/>
      <w:r w:rsidRPr="001541CC">
        <w:rPr>
          <w:rFonts w:ascii="Arial" w:hAnsi="Arial" w:cs="Arial"/>
          <w:lang w:val="fr-FR"/>
        </w:rPr>
        <w:t>încasate</w:t>
      </w:r>
      <w:proofErr w:type="spellEnd"/>
      <w:r w:rsidRPr="001541CC">
        <w:rPr>
          <w:rFonts w:ascii="Arial" w:hAnsi="Arial" w:cs="Arial"/>
          <w:lang w:val="fr-FR"/>
        </w:rPr>
        <w:t xml:space="preserve"> </w:t>
      </w:r>
      <w:proofErr w:type="spellStart"/>
      <w:r w:rsidRPr="001541CC">
        <w:rPr>
          <w:rFonts w:ascii="Arial" w:hAnsi="Arial" w:cs="Arial"/>
          <w:lang w:val="fr-FR"/>
        </w:rPr>
        <w:t>pentru</w:t>
      </w:r>
      <w:proofErr w:type="spellEnd"/>
      <w:r w:rsidRPr="001541CC">
        <w:rPr>
          <w:rFonts w:ascii="Arial" w:hAnsi="Arial" w:cs="Arial"/>
          <w:lang w:val="fr-FR"/>
        </w:rPr>
        <w:t xml:space="preserve"> </w:t>
      </w:r>
      <w:proofErr w:type="spellStart"/>
      <w:r w:rsidRPr="001541CC">
        <w:rPr>
          <w:rFonts w:ascii="Arial" w:hAnsi="Arial" w:cs="Arial"/>
          <w:lang w:val="fr-FR"/>
        </w:rPr>
        <w:t>serviciile</w:t>
      </w:r>
      <w:proofErr w:type="spellEnd"/>
      <w:r w:rsidRPr="001541CC">
        <w:rPr>
          <w:rFonts w:ascii="Arial" w:hAnsi="Arial" w:cs="Arial"/>
          <w:lang w:val="fr-FR"/>
        </w:rPr>
        <w:t xml:space="preserve"> de </w:t>
      </w:r>
      <w:proofErr w:type="spellStart"/>
      <w:r w:rsidRPr="001541CC">
        <w:rPr>
          <w:rFonts w:ascii="Arial" w:hAnsi="Arial" w:cs="Arial"/>
          <w:lang w:val="fr-FR"/>
        </w:rPr>
        <w:t>copiere</w:t>
      </w:r>
      <w:proofErr w:type="spellEnd"/>
      <w:r w:rsidRPr="001541CC">
        <w:rPr>
          <w:rFonts w:ascii="Arial" w:hAnsi="Arial" w:cs="Arial"/>
          <w:lang w:val="fr-FR"/>
        </w:rPr>
        <w:t xml:space="preserve"> a </w:t>
      </w:r>
      <w:proofErr w:type="spellStart"/>
      <w:r w:rsidRPr="001541CC">
        <w:rPr>
          <w:rFonts w:ascii="Arial" w:hAnsi="Arial" w:cs="Arial"/>
          <w:lang w:val="fr-FR"/>
        </w:rPr>
        <w:t>informaţiilor</w:t>
      </w:r>
      <w:proofErr w:type="spellEnd"/>
      <w:r w:rsidRPr="001541CC">
        <w:rPr>
          <w:rFonts w:ascii="Arial" w:hAnsi="Arial" w:cs="Arial"/>
          <w:lang w:val="fr-FR"/>
        </w:rPr>
        <w:t xml:space="preserve"> de </w:t>
      </w:r>
      <w:proofErr w:type="spellStart"/>
      <w:r w:rsidRPr="001541CC">
        <w:rPr>
          <w:rFonts w:ascii="Arial" w:hAnsi="Arial" w:cs="Arial"/>
          <w:lang w:val="fr-FR"/>
        </w:rPr>
        <w:t>interes</w:t>
      </w:r>
      <w:proofErr w:type="spellEnd"/>
      <w:r w:rsidRPr="001541CC">
        <w:rPr>
          <w:rFonts w:ascii="Arial" w:hAnsi="Arial" w:cs="Arial"/>
          <w:lang w:val="fr-FR"/>
        </w:rPr>
        <w:t xml:space="preserve"> public </w:t>
      </w:r>
      <w:proofErr w:type="spellStart"/>
      <w:r w:rsidRPr="001541CC">
        <w:rPr>
          <w:rFonts w:ascii="Arial" w:hAnsi="Arial" w:cs="Arial"/>
          <w:lang w:val="fr-FR"/>
        </w:rPr>
        <w:t>solicitate</w:t>
      </w:r>
      <w:proofErr w:type="spellEnd"/>
      <w:r w:rsidRPr="001541CC">
        <w:rPr>
          <w:rFonts w:ascii="Arial" w:hAnsi="Arial" w:cs="Arial"/>
          <w:lang w:val="fr-FR"/>
        </w:rPr>
        <w:t>: 0 lei</w:t>
      </w:r>
    </w:p>
    <w:p w14:paraId="526D3503" w14:textId="77777777" w:rsidR="00446DB4" w:rsidRPr="00ED5D75" w:rsidRDefault="00446DB4" w:rsidP="00446DB4">
      <w:pPr>
        <w:ind w:firstLine="708"/>
        <w:jc w:val="both"/>
        <w:rPr>
          <w:rFonts w:ascii="Arial" w:hAnsi="Arial" w:cs="Arial"/>
          <w:color w:val="FF0000"/>
          <w:lang w:val="ro-RO"/>
        </w:rPr>
      </w:pPr>
    </w:p>
    <w:p w14:paraId="203C69B9" w14:textId="77777777" w:rsidR="00D26682" w:rsidRPr="007D1232" w:rsidRDefault="00D26682" w:rsidP="00D26682">
      <w:pPr>
        <w:jc w:val="both"/>
        <w:rPr>
          <w:rFonts w:ascii="Arial" w:hAnsi="Arial" w:cs="Arial"/>
          <w:b/>
        </w:rPr>
      </w:pPr>
      <w:proofErr w:type="spellStart"/>
      <w:r w:rsidRPr="007D1232">
        <w:rPr>
          <w:rFonts w:ascii="Arial" w:hAnsi="Arial" w:cs="Arial"/>
          <w:b/>
        </w:rPr>
        <w:t>Activitatea</w:t>
      </w:r>
      <w:proofErr w:type="spellEnd"/>
      <w:r w:rsidRPr="007D1232">
        <w:rPr>
          <w:rFonts w:ascii="Arial" w:hAnsi="Arial" w:cs="Arial"/>
          <w:b/>
        </w:rPr>
        <w:t xml:space="preserve"> </w:t>
      </w:r>
      <w:proofErr w:type="spellStart"/>
      <w:r w:rsidRPr="007D1232">
        <w:rPr>
          <w:rFonts w:ascii="Arial" w:hAnsi="Arial" w:cs="Arial"/>
          <w:b/>
        </w:rPr>
        <w:t>privind</w:t>
      </w:r>
      <w:proofErr w:type="spellEnd"/>
      <w:r w:rsidRPr="007D1232">
        <w:rPr>
          <w:rFonts w:ascii="Arial" w:hAnsi="Arial" w:cs="Arial"/>
          <w:b/>
        </w:rPr>
        <w:t xml:space="preserve"> </w:t>
      </w:r>
      <w:proofErr w:type="spellStart"/>
      <w:r w:rsidRPr="007D1232">
        <w:rPr>
          <w:rFonts w:ascii="Arial" w:hAnsi="Arial" w:cs="Arial"/>
          <w:b/>
        </w:rPr>
        <w:t>autoritatea</w:t>
      </w:r>
      <w:proofErr w:type="spellEnd"/>
      <w:r w:rsidRPr="007D1232">
        <w:rPr>
          <w:rFonts w:ascii="Arial" w:hAnsi="Arial" w:cs="Arial"/>
          <w:b/>
        </w:rPr>
        <w:t xml:space="preserve"> </w:t>
      </w:r>
      <w:proofErr w:type="spellStart"/>
      <w:r w:rsidRPr="007D1232">
        <w:rPr>
          <w:rFonts w:ascii="Arial" w:hAnsi="Arial" w:cs="Arial"/>
          <w:b/>
        </w:rPr>
        <w:t>tutelară</w:t>
      </w:r>
      <w:proofErr w:type="spellEnd"/>
      <w:r w:rsidRPr="007D1232">
        <w:rPr>
          <w:rFonts w:ascii="Arial" w:hAnsi="Arial" w:cs="Arial"/>
          <w:b/>
        </w:rPr>
        <w:t>:</w:t>
      </w:r>
    </w:p>
    <w:p w14:paraId="48B092E2" w14:textId="77777777" w:rsidR="00D26682" w:rsidRPr="007D1232" w:rsidRDefault="00D26682" w:rsidP="00D26682">
      <w:pPr>
        <w:jc w:val="both"/>
        <w:rPr>
          <w:rFonts w:ascii="Arial" w:hAnsi="Arial" w:cs="Arial"/>
          <w:b/>
        </w:rPr>
      </w:pPr>
    </w:p>
    <w:p w14:paraId="38FFB62D" w14:textId="2032DAAB" w:rsidR="00D26682" w:rsidRPr="007D1232" w:rsidRDefault="00D26682" w:rsidP="00D26682">
      <w:pPr>
        <w:pStyle w:val="NormalWeb"/>
        <w:shd w:val="clear" w:color="auto" w:fill="FFFFFF"/>
        <w:spacing w:before="0" w:beforeAutospacing="0" w:after="0" w:afterAutospacing="0"/>
        <w:ind w:firstLine="720"/>
        <w:jc w:val="both"/>
        <w:textAlignment w:val="baseline"/>
        <w:rPr>
          <w:rFonts w:ascii="Arial" w:hAnsi="Arial" w:cs="Arial"/>
          <w:lang w:val="fr-FR"/>
        </w:rPr>
      </w:pPr>
      <w:proofErr w:type="spellStart"/>
      <w:r w:rsidRPr="007D1232">
        <w:rPr>
          <w:rFonts w:ascii="Arial" w:hAnsi="Arial" w:cs="Arial"/>
          <w:lang w:val="fr-FR"/>
        </w:rPr>
        <w:t>În</w:t>
      </w:r>
      <w:proofErr w:type="spellEnd"/>
      <w:r w:rsidRPr="007D1232">
        <w:rPr>
          <w:rFonts w:ascii="Arial" w:hAnsi="Arial" w:cs="Arial"/>
          <w:lang w:val="fr-FR"/>
        </w:rPr>
        <w:t xml:space="preserve"> </w:t>
      </w:r>
      <w:proofErr w:type="spellStart"/>
      <w:r w:rsidRPr="007D1232">
        <w:rPr>
          <w:rFonts w:ascii="Arial" w:hAnsi="Arial" w:cs="Arial"/>
          <w:lang w:val="fr-FR"/>
        </w:rPr>
        <w:t>cursul</w:t>
      </w:r>
      <w:proofErr w:type="spellEnd"/>
      <w:r w:rsidRPr="007D1232">
        <w:rPr>
          <w:rFonts w:ascii="Arial" w:hAnsi="Arial" w:cs="Arial"/>
          <w:lang w:val="fr-FR"/>
        </w:rPr>
        <w:t xml:space="preserve"> </w:t>
      </w:r>
      <w:proofErr w:type="spellStart"/>
      <w:r w:rsidRPr="007D1232">
        <w:rPr>
          <w:rFonts w:ascii="Arial" w:hAnsi="Arial" w:cs="Arial"/>
          <w:lang w:val="fr-FR"/>
        </w:rPr>
        <w:t>anului</w:t>
      </w:r>
      <w:proofErr w:type="spellEnd"/>
      <w:r w:rsidRPr="007D1232">
        <w:rPr>
          <w:rFonts w:ascii="Arial" w:hAnsi="Arial" w:cs="Arial"/>
          <w:lang w:val="fr-FR"/>
        </w:rPr>
        <w:t xml:space="preserve"> 202</w:t>
      </w:r>
      <w:r w:rsidR="007D1232" w:rsidRPr="007D1232">
        <w:rPr>
          <w:rFonts w:ascii="Arial" w:hAnsi="Arial" w:cs="Arial"/>
          <w:lang w:val="fr-FR"/>
        </w:rPr>
        <w:t>4</w:t>
      </w:r>
      <w:r w:rsidRPr="007D1232">
        <w:rPr>
          <w:rFonts w:ascii="Arial" w:hAnsi="Arial" w:cs="Arial"/>
          <w:lang w:val="fr-FR"/>
        </w:rPr>
        <w:t xml:space="preserve"> s-au </w:t>
      </w:r>
      <w:proofErr w:type="spellStart"/>
      <w:r w:rsidRPr="007D1232">
        <w:rPr>
          <w:rFonts w:ascii="Arial" w:hAnsi="Arial" w:cs="Arial"/>
          <w:lang w:val="fr-FR"/>
        </w:rPr>
        <w:t>realizat</w:t>
      </w:r>
      <w:proofErr w:type="spellEnd"/>
      <w:r w:rsidRPr="007D1232">
        <w:rPr>
          <w:rFonts w:ascii="Arial" w:hAnsi="Arial" w:cs="Arial"/>
          <w:lang w:val="fr-FR"/>
        </w:rPr>
        <w:t xml:space="preserve"> </w:t>
      </w:r>
      <w:proofErr w:type="spellStart"/>
      <w:r w:rsidRPr="007D1232">
        <w:rPr>
          <w:rFonts w:ascii="Arial" w:hAnsi="Arial" w:cs="Arial"/>
          <w:lang w:val="fr-FR"/>
        </w:rPr>
        <w:t>următoarele</w:t>
      </w:r>
      <w:proofErr w:type="spellEnd"/>
      <w:r w:rsidRPr="007D1232">
        <w:rPr>
          <w:rFonts w:ascii="Arial" w:hAnsi="Arial" w:cs="Arial"/>
          <w:lang w:val="fr-FR"/>
        </w:rPr>
        <w:t>:</w:t>
      </w:r>
    </w:p>
    <w:p w14:paraId="3F54BB35" w14:textId="77777777" w:rsidR="007D1232" w:rsidRPr="0009094C" w:rsidRDefault="007D1232" w:rsidP="007D1232">
      <w:pPr>
        <w:ind w:left="283" w:firstLine="720"/>
        <w:jc w:val="both"/>
        <w:rPr>
          <w:rFonts w:ascii="Arial" w:hAnsi="Arial" w:cs="Arial"/>
          <w:lang w:val="it-IT"/>
        </w:rPr>
      </w:pPr>
      <w:r w:rsidRPr="0009094C">
        <w:rPr>
          <w:rFonts w:ascii="Arial" w:hAnsi="Arial" w:cs="Arial"/>
          <w:lang w:val="it-IT"/>
        </w:rPr>
        <w:t>- 320 anchete psihosociale efectuate la solicitarea instanţelor de judecată cu privire la modul de creştere, îngrijire şi întreţinere a minorilor pentru care urmează să se stabilească domiciliul la unul dintre părinţi, reglementarea programului de vizitare, stabilirea de legături personale sau tăgadă de paternitate;</w:t>
      </w:r>
    </w:p>
    <w:p w14:paraId="309EB48D" w14:textId="77777777" w:rsidR="007D1232" w:rsidRPr="0009094C" w:rsidRDefault="007D1232" w:rsidP="007D1232">
      <w:pPr>
        <w:ind w:left="283" w:firstLine="720"/>
        <w:jc w:val="both"/>
        <w:rPr>
          <w:rFonts w:ascii="Arial" w:hAnsi="Arial" w:cs="Arial"/>
          <w:lang w:val="it-IT"/>
        </w:rPr>
      </w:pPr>
      <w:r w:rsidRPr="0009094C">
        <w:rPr>
          <w:rFonts w:ascii="Arial" w:hAnsi="Arial" w:cs="Arial"/>
          <w:lang w:val="it-IT"/>
        </w:rPr>
        <w:t>- 120 anchete sociale la solicitarea notarilor publici cu privire la acordul dintre părţi (părţile fiind părinţii minorilor) pentru ca acordul părţilor să nu prejudicieze interesele minorilor;</w:t>
      </w:r>
    </w:p>
    <w:p w14:paraId="538145F6" w14:textId="77777777" w:rsidR="007D1232" w:rsidRPr="0009094C" w:rsidRDefault="007D1232" w:rsidP="007D1232">
      <w:pPr>
        <w:ind w:left="283" w:firstLine="720"/>
        <w:jc w:val="both"/>
        <w:rPr>
          <w:rFonts w:ascii="Arial" w:hAnsi="Arial" w:cs="Arial"/>
          <w:lang w:val="it-IT"/>
        </w:rPr>
      </w:pPr>
      <w:r w:rsidRPr="0009094C">
        <w:rPr>
          <w:rFonts w:ascii="Arial" w:hAnsi="Arial" w:cs="Arial"/>
          <w:lang w:val="it-IT"/>
        </w:rPr>
        <w:t>-140 anchete psihosociale efectuate la solicitarea instanţelor judecătoreşti în vederea institu</w:t>
      </w:r>
      <w:r>
        <w:rPr>
          <w:rFonts w:ascii="Arial" w:hAnsi="Arial" w:cs="Arial"/>
          <w:lang w:val="it-IT"/>
        </w:rPr>
        <w:t>i</w:t>
      </w:r>
      <w:r w:rsidRPr="0009094C">
        <w:rPr>
          <w:rFonts w:ascii="Arial" w:hAnsi="Arial" w:cs="Arial"/>
          <w:lang w:val="it-IT"/>
        </w:rPr>
        <w:t>rii tutelei sau curatelei cu privire la persoanele majore lipsite de discernământ pentru care instanţa de tutelă urmează să se pronunţe în vederea instituirii curatelei, sau tutelei speciale;</w:t>
      </w:r>
    </w:p>
    <w:p w14:paraId="2165C5D0" w14:textId="77777777" w:rsidR="007D1232" w:rsidRPr="0009094C" w:rsidRDefault="007D1232" w:rsidP="007D1232">
      <w:pPr>
        <w:ind w:left="283" w:firstLine="720"/>
        <w:jc w:val="both"/>
        <w:rPr>
          <w:rFonts w:ascii="Arial" w:hAnsi="Arial" w:cs="Arial"/>
          <w:lang w:val="it-IT"/>
        </w:rPr>
      </w:pPr>
      <w:r w:rsidRPr="0009094C">
        <w:rPr>
          <w:rFonts w:ascii="Arial" w:hAnsi="Arial" w:cs="Arial"/>
          <w:lang w:val="it-IT"/>
        </w:rPr>
        <w:t>- 154 anchete psihosociale solicitate de Parchetul de pe lângă Judecătoria Buzău în</w:t>
      </w:r>
      <w:r>
        <w:rPr>
          <w:rFonts w:ascii="Arial" w:hAnsi="Arial" w:cs="Arial"/>
          <w:lang w:val="it-IT"/>
        </w:rPr>
        <w:t xml:space="preserve"> </w:t>
      </w:r>
      <w:r w:rsidRPr="0009094C">
        <w:rPr>
          <w:rFonts w:ascii="Arial" w:hAnsi="Arial" w:cs="Arial"/>
          <w:lang w:val="it-IT"/>
        </w:rPr>
        <w:t>vederea dispunerii cu privire la soluţionarea cererilor de instituire</w:t>
      </w:r>
      <w:r>
        <w:rPr>
          <w:rFonts w:ascii="Arial" w:hAnsi="Arial" w:cs="Arial"/>
          <w:lang w:val="it-IT"/>
        </w:rPr>
        <w:t xml:space="preserve"> </w:t>
      </w:r>
      <w:r w:rsidRPr="0009094C">
        <w:rPr>
          <w:rFonts w:ascii="Arial" w:hAnsi="Arial" w:cs="Arial"/>
          <w:lang w:val="it-IT"/>
        </w:rPr>
        <w:t xml:space="preserve">a tutelei speciale </w:t>
      </w:r>
      <w:r>
        <w:rPr>
          <w:rFonts w:ascii="Arial" w:hAnsi="Arial" w:cs="Arial"/>
          <w:lang w:val="it-IT"/>
        </w:rPr>
        <w:t>pentru</w:t>
      </w:r>
      <w:r w:rsidRPr="0009094C">
        <w:rPr>
          <w:rFonts w:ascii="Arial" w:hAnsi="Arial" w:cs="Arial"/>
          <w:lang w:val="it-IT"/>
        </w:rPr>
        <w:t xml:space="preserve"> persoanel</w:t>
      </w:r>
      <w:r>
        <w:rPr>
          <w:rFonts w:ascii="Arial" w:hAnsi="Arial" w:cs="Arial"/>
          <w:lang w:val="it-IT"/>
        </w:rPr>
        <w:t>e</w:t>
      </w:r>
      <w:r w:rsidRPr="0009094C">
        <w:rPr>
          <w:rFonts w:ascii="Arial" w:hAnsi="Arial" w:cs="Arial"/>
          <w:lang w:val="it-IT"/>
        </w:rPr>
        <w:t xml:space="preserve"> cu afecțiuni psihice, înaintând punctul de vedere al autorităţii tutelare sintetizat în conţinutul acestora;</w:t>
      </w:r>
    </w:p>
    <w:p w14:paraId="58626F10" w14:textId="77777777" w:rsidR="007D1232" w:rsidRPr="0009094C" w:rsidRDefault="007D1232" w:rsidP="007D1232">
      <w:pPr>
        <w:ind w:left="283" w:firstLine="283"/>
        <w:jc w:val="both"/>
        <w:rPr>
          <w:rFonts w:ascii="Arial" w:hAnsi="Arial" w:cs="Arial"/>
          <w:lang w:val="it-IT"/>
        </w:rPr>
      </w:pPr>
      <w:r>
        <w:rPr>
          <w:rFonts w:ascii="Arial" w:hAnsi="Arial" w:cs="Arial"/>
          <w:lang w:val="it-IT"/>
        </w:rPr>
        <w:t xml:space="preserve">      </w:t>
      </w:r>
      <w:r w:rsidRPr="0009094C">
        <w:rPr>
          <w:rFonts w:ascii="Arial" w:hAnsi="Arial" w:cs="Arial"/>
          <w:lang w:val="it-IT"/>
        </w:rPr>
        <w:t xml:space="preserve">- 2 anchete psihosociale la solicitarea instanţelor de judecată în vederea întreruperii sau amânării pedepselor pentru cetăţeni condamnaţi într-o cauză penală care exercită o pedeapsă privativă de libertate şi ale căror familii au domiciliul pe raza municipiului Buzău; </w:t>
      </w:r>
    </w:p>
    <w:p w14:paraId="534BA2FC" w14:textId="77777777" w:rsidR="007D1232" w:rsidRPr="0009094C" w:rsidRDefault="007D1232" w:rsidP="007D1232">
      <w:pPr>
        <w:ind w:left="283" w:firstLine="720"/>
        <w:jc w:val="both"/>
        <w:rPr>
          <w:rFonts w:ascii="Arial" w:hAnsi="Arial" w:cs="Arial"/>
          <w:lang w:val="it-IT"/>
        </w:rPr>
      </w:pPr>
      <w:r w:rsidRPr="0009094C">
        <w:rPr>
          <w:rFonts w:ascii="Arial" w:hAnsi="Arial" w:cs="Arial"/>
          <w:lang w:val="it-IT"/>
        </w:rPr>
        <w:t xml:space="preserve">- 3 anchete psihosociale la solicitarea instanţelor de judecată în vederea instituirii unor ordine de protecție conform art. 23 din Legea nr. 217/2003, republicată, pentru prevenirea şi combaterea violenţei în familie; </w:t>
      </w:r>
    </w:p>
    <w:p w14:paraId="17B88626" w14:textId="77777777" w:rsidR="007D1232" w:rsidRPr="0009094C" w:rsidRDefault="007D1232" w:rsidP="007D1232">
      <w:pPr>
        <w:autoSpaceDE w:val="0"/>
        <w:autoSpaceDN w:val="0"/>
        <w:adjustRightInd w:val="0"/>
        <w:ind w:left="283" w:firstLine="720"/>
        <w:jc w:val="both"/>
        <w:rPr>
          <w:rFonts w:ascii="Arial" w:hAnsi="Arial" w:cs="Arial"/>
          <w:lang w:val="it-IT"/>
        </w:rPr>
      </w:pPr>
      <w:r w:rsidRPr="0009094C">
        <w:rPr>
          <w:rFonts w:ascii="Arial" w:hAnsi="Arial" w:cs="Arial"/>
          <w:lang w:val="it-IT"/>
        </w:rPr>
        <w:t xml:space="preserve">- 15 anchete sociale </w:t>
      </w:r>
      <w:r>
        <w:rPr>
          <w:rFonts w:ascii="Arial" w:hAnsi="Arial" w:cs="Arial"/>
          <w:lang w:val="it-IT"/>
        </w:rPr>
        <w:t>la cererea</w:t>
      </w:r>
      <w:r w:rsidRPr="0009094C">
        <w:rPr>
          <w:rFonts w:ascii="Arial" w:hAnsi="Arial" w:cs="Arial"/>
          <w:lang w:val="it-IT"/>
        </w:rPr>
        <w:t xml:space="preserve"> Serviciul</w:t>
      </w:r>
      <w:r>
        <w:rPr>
          <w:rFonts w:ascii="Arial" w:hAnsi="Arial" w:cs="Arial"/>
          <w:lang w:val="it-IT"/>
        </w:rPr>
        <w:t>ui</w:t>
      </w:r>
      <w:r w:rsidRPr="0009094C">
        <w:rPr>
          <w:rFonts w:ascii="Arial" w:hAnsi="Arial" w:cs="Arial"/>
          <w:lang w:val="it-IT"/>
        </w:rPr>
        <w:t xml:space="preserve"> Judeţean de Medicină Legală în vederea întocmirii expertizei psihiatrice a minorului care a săvârşit acte sau fapte de </w:t>
      </w:r>
      <w:r w:rsidRPr="0009094C">
        <w:rPr>
          <w:rFonts w:ascii="Arial" w:hAnsi="Arial" w:cs="Arial"/>
          <w:lang w:val="it-IT"/>
        </w:rPr>
        <w:lastRenderedPageBreak/>
        <w:t>natură penală, în conformitate cu Legea nr. 202/2010 privind unele măsuri pentru accelerarea soluţionării proceselor;</w:t>
      </w:r>
    </w:p>
    <w:p w14:paraId="1CFF2929" w14:textId="77777777" w:rsidR="007D1232" w:rsidRPr="0009094C" w:rsidRDefault="007D1232" w:rsidP="007D1232">
      <w:pPr>
        <w:pStyle w:val="BodyText3"/>
        <w:ind w:left="283"/>
        <w:rPr>
          <w:rFonts w:ascii="Arial" w:hAnsi="Arial" w:cs="Arial"/>
          <w:sz w:val="24"/>
          <w:szCs w:val="24"/>
          <w:lang w:val="it-IT"/>
        </w:rPr>
      </w:pPr>
      <w:r>
        <w:rPr>
          <w:rFonts w:ascii="Arial" w:hAnsi="Arial" w:cs="Arial"/>
          <w:sz w:val="24"/>
          <w:szCs w:val="24"/>
          <w:lang w:val="it-IT"/>
        </w:rPr>
        <w:tab/>
        <w:t xml:space="preserve">    </w:t>
      </w:r>
      <w:r w:rsidRPr="0009094C">
        <w:rPr>
          <w:rFonts w:ascii="Arial" w:hAnsi="Arial" w:cs="Arial"/>
          <w:sz w:val="24"/>
          <w:szCs w:val="24"/>
          <w:lang w:val="it-IT"/>
        </w:rPr>
        <w:t>- 40 anchete sociale conform O.U.G. nr.111/2010 privind concediul şi indemnizaţia lunară pentru creşterea copiilor, cu modificările şi completările ulterioare;</w:t>
      </w:r>
    </w:p>
    <w:p w14:paraId="03DADD12" w14:textId="77777777" w:rsidR="007D1232" w:rsidRPr="0009094C" w:rsidRDefault="007D1232" w:rsidP="007D1232">
      <w:pPr>
        <w:pStyle w:val="BodyText3"/>
        <w:ind w:left="283"/>
        <w:rPr>
          <w:rFonts w:ascii="Arial" w:hAnsi="Arial" w:cs="Arial"/>
          <w:sz w:val="24"/>
          <w:szCs w:val="24"/>
          <w:lang w:val="it-IT"/>
        </w:rPr>
      </w:pPr>
      <w:r>
        <w:rPr>
          <w:rFonts w:ascii="Arial" w:hAnsi="Arial" w:cs="Arial"/>
          <w:sz w:val="24"/>
          <w:szCs w:val="24"/>
          <w:lang w:val="it-IT"/>
        </w:rPr>
        <w:tab/>
        <w:t xml:space="preserve">    - </w:t>
      </w:r>
      <w:r w:rsidRPr="0009094C">
        <w:rPr>
          <w:rFonts w:ascii="Arial" w:hAnsi="Arial" w:cs="Arial"/>
          <w:sz w:val="24"/>
          <w:szCs w:val="24"/>
          <w:lang w:val="it-IT"/>
        </w:rPr>
        <w:t>18 anchete sociale pentru delegare drepturi părinteşti conform</w:t>
      </w:r>
      <w:r w:rsidRPr="0009094C">
        <w:rPr>
          <w:rFonts w:ascii="Arial" w:hAnsi="Arial" w:cs="Arial"/>
          <w:iCs/>
          <w:sz w:val="24"/>
          <w:szCs w:val="24"/>
          <w:lang w:val="it-IT"/>
        </w:rPr>
        <w:t xml:space="preserve"> Legii nr. 272/2004</w:t>
      </w:r>
      <w:r w:rsidRPr="0009094C">
        <w:rPr>
          <w:rFonts w:ascii="Arial" w:hAnsi="Arial" w:cs="Arial"/>
          <w:sz w:val="24"/>
          <w:szCs w:val="24"/>
          <w:lang w:val="it-IT"/>
        </w:rPr>
        <w:t xml:space="preserve"> </w:t>
      </w:r>
      <w:r>
        <w:rPr>
          <w:rFonts w:ascii="Arial" w:hAnsi="Arial" w:cs="Arial"/>
          <w:sz w:val="24"/>
          <w:szCs w:val="24"/>
          <w:lang w:val="it-IT"/>
        </w:rPr>
        <w:t xml:space="preserve">privind </w:t>
      </w:r>
      <w:r w:rsidRPr="0009094C">
        <w:rPr>
          <w:rFonts w:ascii="Arial" w:hAnsi="Arial" w:cs="Arial"/>
          <w:sz w:val="24"/>
          <w:szCs w:val="24"/>
          <w:lang w:val="it-IT"/>
        </w:rPr>
        <w:t>privind protecţia şi promovarea drepturilor copilului.</w:t>
      </w:r>
    </w:p>
    <w:p w14:paraId="7E5FA07A" w14:textId="77777777" w:rsidR="007D1232" w:rsidRPr="0009094C" w:rsidRDefault="007D1232" w:rsidP="007D1232">
      <w:pPr>
        <w:ind w:left="283"/>
        <w:jc w:val="both"/>
        <w:rPr>
          <w:rFonts w:ascii="Arial" w:hAnsi="Arial" w:cs="Arial"/>
          <w:lang w:val="it-IT"/>
        </w:rPr>
      </w:pPr>
      <w:r>
        <w:rPr>
          <w:rFonts w:ascii="Arial" w:hAnsi="Arial" w:cs="Arial"/>
          <w:lang w:val="it-IT"/>
        </w:rPr>
        <w:t xml:space="preserve">   </w:t>
      </w:r>
      <w:r>
        <w:rPr>
          <w:rFonts w:ascii="Arial" w:hAnsi="Arial" w:cs="Arial"/>
          <w:lang w:val="it-IT"/>
        </w:rPr>
        <w:tab/>
        <w:t xml:space="preserve">    </w:t>
      </w:r>
      <w:r w:rsidRPr="0009094C">
        <w:rPr>
          <w:rFonts w:ascii="Arial" w:hAnsi="Arial" w:cs="Arial"/>
          <w:lang w:val="it-IT"/>
        </w:rPr>
        <w:t xml:space="preserve">- 62 dispoziţii curatelă specială </w:t>
      </w:r>
      <w:r>
        <w:rPr>
          <w:rFonts w:ascii="Arial" w:hAnsi="Arial" w:cs="Arial"/>
          <w:lang w:val="it-IT"/>
        </w:rPr>
        <w:t xml:space="preserve">reprezentare </w:t>
      </w:r>
      <w:r w:rsidRPr="0009094C">
        <w:rPr>
          <w:rFonts w:ascii="Arial" w:hAnsi="Arial" w:cs="Arial"/>
          <w:lang w:val="it-IT"/>
        </w:rPr>
        <w:t>minori (dezbatere succesiune, partaj succesoral, încuviinţare dobândire prin cumpărare sau donaţie locuinţă sau teren, încuviinţare înstrăinare, etc.)</w:t>
      </w:r>
      <w:r w:rsidRPr="00CF13EE">
        <w:rPr>
          <w:rFonts w:ascii="Arial" w:hAnsi="Arial" w:cs="Arial"/>
          <w:lang w:val="it-IT"/>
        </w:rPr>
        <w:t xml:space="preserve"> </w:t>
      </w:r>
      <w:r w:rsidRPr="0009094C">
        <w:rPr>
          <w:rFonts w:ascii="Arial" w:hAnsi="Arial" w:cs="Arial"/>
          <w:lang w:val="it-IT"/>
        </w:rPr>
        <w:t xml:space="preserve">dispoziţii emise la </w:t>
      </w:r>
      <w:r>
        <w:rPr>
          <w:rFonts w:ascii="Arial" w:hAnsi="Arial" w:cs="Arial"/>
          <w:lang w:val="it-IT"/>
        </w:rPr>
        <w:t>cererea</w:t>
      </w:r>
      <w:r w:rsidRPr="0009094C">
        <w:rPr>
          <w:rFonts w:ascii="Arial" w:hAnsi="Arial" w:cs="Arial"/>
          <w:lang w:val="it-IT"/>
        </w:rPr>
        <w:t xml:space="preserve"> notaria</w:t>
      </w:r>
      <w:r>
        <w:rPr>
          <w:rFonts w:ascii="Arial" w:hAnsi="Arial" w:cs="Arial"/>
          <w:lang w:val="it-IT"/>
        </w:rPr>
        <w:t>telor</w:t>
      </w:r>
      <w:r w:rsidRPr="0009094C">
        <w:rPr>
          <w:rFonts w:ascii="Arial" w:hAnsi="Arial" w:cs="Arial"/>
          <w:lang w:val="it-IT"/>
        </w:rPr>
        <w:t>;</w:t>
      </w:r>
    </w:p>
    <w:p w14:paraId="359C5737" w14:textId="77777777" w:rsidR="007D1232" w:rsidRDefault="007D1232" w:rsidP="007D1232">
      <w:pPr>
        <w:autoSpaceDE w:val="0"/>
        <w:autoSpaceDN w:val="0"/>
        <w:adjustRightInd w:val="0"/>
        <w:ind w:left="283" w:firstLine="720"/>
        <w:jc w:val="both"/>
        <w:rPr>
          <w:rFonts w:ascii="Arial" w:hAnsi="Arial" w:cs="Arial"/>
          <w:lang w:val="it-IT"/>
        </w:rPr>
      </w:pPr>
      <w:r w:rsidRPr="0009094C">
        <w:rPr>
          <w:rFonts w:ascii="Arial" w:hAnsi="Arial" w:cs="Arial"/>
          <w:lang w:val="it-IT"/>
        </w:rPr>
        <w:t>- 36 deplasări la notar pentru asistare</w:t>
      </w:r>
      <w:r w:rsidRPr="00CF13EE">
        <w:rPr>
          <w:rFonts w:ascii="Arial" w:hAnsi="Arial" w:cs="Arial"/>
          <w:lang w:val="it-IT"/>
        </w:rPr>
        <w:t xml:space="preserve"> </w:t>
      </w:r>
      <w:r w:rsidRPr="0009094C">
        <w:rPr>
          <w:rFonts w:ascii="Arial" w:hAnsi="Arial" w:cs="Arial"/>
          <w:lang w:val="it-IT"/>
        </w:rPr>
        <w:t xml:space="preserve">persoane vârstnice </w:t>
      </w:r>
      <w:r>
        <w:rPr>
          <w:rFonts w:ascii="Arial" w:hAnsi="Arial" w:cs="Arial"/>
          <w:lang w:val="it-IT"/>
        </w:rPr>
        <w:t xml:space="preserve">în </w:t>
      </w:r>
      <w:r w:rsidRPr="0009094C">
        <w:rPr>
          <w:rFonts w:ascii="Arial" w:hAnsi="Arial" w:cs="Arial"/>
          <w:lang w:val="it-IT"/>
        </w:rPr>
        <w:t>conformitate cu prevederil</w:t>
      </w:r>
      <w:r>
        <w:rPr>
          <w:rFonts w:ascii="Arial" w:hAnsi="Arial" w:cs="Arial"/>
          <w:lang w:val="it-IT"/>
        </w:rPr>
        <w:t>e</w:t>
      </w:r>
      <w:r w:rsidRPr="0009094C">
        <w:rPr>
          <w:rFonts w:ascii="Arial" w:hAnsi="Arial" w:cs="Arial"/>
          <w:lang w:val="it-IT"/>
        </w:rPr>
        <w:t xml:space="preserve"> Legii nr. 17/2000 privind asistenţa socială a persoanelor vârstnice</w:t>
      </w:r>
      <w:r>
        <w:rPr>
          <w:rFonts w:ascii="Arial" w:hAnsi="Arial" w:cs="Arial"/>
          <w:lang w:val="it-IT"/>
        </w:rPr>
        <w:t xml:space="preserve"> </w:t>
      </w:r>
      <w:r w:rsidRPr="0009094C">
        <w:rPr>
          <w:rFonts w:ascii="Arial" w:hAnsi="Arial" w:cs="Arial"/>
          <w:lang w:val="it-IT"/>
        </w:rPr>
        <w:t>(la cererea acestora sau la cererea notarului public),</w:t>
      </w:r>
      <w:r w:rsidRPr="00CF13EE">
        <w:rPr>
          <w:rFonts w:ascii="Arial" w:hAnsi="Arial" w:cs="Arial"/>
          <w:lang w:val="it-IT"/>
        </w:rPr>
        <w:t xml:space="preserve"> </w:t>
      </w:r>
      <w:r w:rsidRPr="0009094C">
        <w:rPr>
          <w:rFonts w:ascii="Arial" w:hAnsi="Arial" w:cs="Arial"/>
          <w:lang w:val="it-IT"/>
        </w:rPr>
        <w:t xml:space="preserve">în vederea apărării intereselor </w:t>
      </w:r>
      <w:r>
        <w:rPr>
          <w:rFonts w:ascii="Arial" w:hAnsi="Arial" w:cs="Arial"/>
          <w:lang w:val="it-IT"/>
        </w:rPr>
        <w:t>juridice ale acestora</w:t>
      </w:r>
      <w:r w:rsidRPr="0009094C">
        <w:rPr>
          <w:rFonts w:ascii="Arial" w:hAnsi="Arial" w:cs="Arial"/>
          <w:lang w:val="it-IT"/>
        </w:rPr>
        <w:t>;</w:t>
      </w:r>
    </w:p>
    <w:p w14:paraId="49CAAC3A" w14:textId="77777777" w:rsidR="007D1232" w:rsidRPr="0009094C" w:rsidRDefault="007D1232" w:rsidP="007D1232">
      <w:pPr>
        <w:autoSpaceDE w:val="0"/>
        <w:autoSpaceDN w:val="0"/>
        <w:adjustRightInd w:val="0"/>
        <w:ind w:left="283" w:firstLine="720"/>
        <w:jc w:val="both"/>
        <w:rPr>
          <w:rFonts w:ascii="Arial" w:hAnsi="Arial" w:cs="Arial"/>
          <w:lang w:val="it-IT"/>
        </w:rPr>
      </w:pPr>
      <w:r>
        <w:rPr>
          <w:rFonts w:ascii="Arial" w:hAnsi="Arial" w:cs="Arial"/>
          <w:lang w:val="it-IT"/>
        </w:rPr>
        <w:t xml:space="preserve">- 8 deplasări în teren pentru </w:t>
      </w:r>
      <w:r w:rsidRPr="0009094C">
        <w:rPr>
          <w:rFonts w:ascii="Arial" w:hAnsi="Arial" w:cs="Arial"/>
          <w:lang w:val="it-IT"/>
        </w:rPr>
        <w:t>verificarea sesizărilor privind respectarea</w:t>
      </w:r>
      <w:r>
        <w:rPr>
          <w:rFonts w:ascii="Arial" w:hAnsi="Arial" w:cs="Arial"/>
          <w:lang w:val="it-IT"/>
        </w:rPr>
        <w:t xml:space="preserve"> unor</w:t>
      </w:r>
      <w:r w:rsidRPr="0009094C">
        <w:rPr>
          <w:rFonts w:ascii="Arial" w:hAnsi="Arial" w:cs="Arial"/>
          <w:lang w:val="it-IT"/>
        </w:rPr>
        <w:t xml:space="preserve"> clauze contractuale, în conformitate cu prevederilor Legii nr. 17/2000 privind asistenţa socială a persoanelor vârstnice;</w:t>
      </w:r>
    </w:p>
    <w:p w14:paraId="7F3DFF57" w14:textId="77777777" w:rsidR="007D1232" w:rsidRDefault="007D1232" w:rsidP="007D1232">
      <w:pPr>
        <w:ind w:left="283" w:firstLine="720"/>
        <w:jc w:val="both"/>
        <w:rPr>
          <w:rFonts w:ascii="Arial" w:hAnsi="Arial" w:cs="Arial"/>
          <w:lang w:val="it-IT"/>
        </w:rPr>
      </w:pPr>
      <w:r w:rsidRPr="0009094C">
        <w:rPr>
          <w:rFonts w:ascii="Arial" w:hAnsi="Arial" w:cs="Arial"/>
          <w:lang w:val="it-IT"/>
        </w:rPr>
        <w:t xml:space="preserve">- </w:t>
      </w:r>
      <w:r>
        <w:rPr>
          <w:rFonts w:ascii="Arial" w:hAnsi="Arial" w:cs="Arial"/>
          <w:lang w:val="it-IT"/>
        </w:rPr>
        <w:t xml:space="preserve">18 deplasări la Poliție și 5 deplasări la Parchet conform </w:t>
      </w:r>
      <w:r w:rsidRPr="0009094C">
        <w:rPr>
          <w:rFonts w:ascii="Arial" w:hAnsi="Arial" w:cs="Arial"/>
          <w:lang w:val="it-IT"/>
        </w:rPr>
        <w:t>obligaţi</w:t>
      </w:r>
      <w:r>
        <w:rPr>
          <w:rFonts w:ascii="Arial" w:hAnsi="Arial" w:cs="Arial"/>
          <w:lang w:val="it-IT"/>
        </w:rPr>
        <w:t>ei de a</w:t>
      </w:r>
      <w:r w:rsidRPr="0009094C">
        <w:rPr>
          <w:rFonts w:ascii="Arial" w:hAnsi="Arial" w:cs="Arial"/>
          <w:lang w:val="it-IT"/>
        </w:rPr>
        <w:t xml:space="preserve"> se prez</w:t>
      </w:r>
      <w:r>
        <w:rPr>
          <w:rFonts w:ascii="Arial" w:hAnsi="Arial" w:cs="Arial"/>
          <w:lang w:val="it-IT"/>
        </w:rPr>
        <w:t>e</w:t>
      </w:r>
      <w:r w:rsidRPr="0009094C">
        <w:rPr>
          <w:rFonts w:ascii="Arial" w:hAnsi="Arial" w:cs="Arial"/>
          <w:lang w:val="it-IT"/>
        </w:rPr>
        <w:t>nt</w:t>
      </w:r>
      <w:r>
        <w:rPr>
          <w:rFonts w:ascii="Arial" w:hAnsi="Arial" w:cs="Arial"/>
          <w:lang w:val="it-IT"/>
        </w:rPr>
        <w:t>a</w:t>
      </w:r>
      <w:r w:rsidRPr="0009094C">
        <w:rPr>
          <w:rFonts w:ascii="Arial" w:hAnsi="Arial" w:cs="Arial"/>
          <w:lang w:val="it-IT"/>
        </w:rPr>
        <w:t xml:space="preserve"> şi asist</w:t>
      </w:r>
      <w:r>
        <w:rPr>
          <w:rFonts w:ascii="Arial" w:hAnsi="Arial" w:cs="Arial"/>
          <w:lang w:val="it-IT"/>
        </w:rPr>
        <w:t>a</w:t>
      </w:r>
      <w:r w:rsidRPr="0009094C">
        <w:rPr>
          <w:rFonts w:ascii="Arial" w:hAnsi="Arial" w:cs="Arial"/>
          <w:lang w:val="it-IT"/>
        </w:rPr>
        <w:t xml:space="preserve"> la orice ascultare sau confruntare a minorului care nu a împlinit 16 ani, în cazul săvârşirii unor infracţiuni de către aceştia, dacă organul de urmărire penală consideră necesar şi participă în mod obligatoriu la prezentarea materialului de urmărire penală la Parchet;</w:t>
      </w:r>
    </w:p>
    <w:p w14:paraId="2BEB02EF" w14:textId="77777777" w:rsidR="00DD2552" w:rsidRPr="00ED5D75" w:rsidRDefault="00DD2552" w:rsidP="00672722">
      <w:pPr>
        <w:pStyle w:val="BodyText3"/>
        <w:spacing w:after="0"/>
        <w:rPr>
          <w:rFonts w:ascii="Arial" w:hAnsi="Arial" w:cs="Arial"/>
          <w:b/>
          <w:color w:val="FF0000"/>
          <w:sz w:val="24"/>
          <w:szCs w:val="24"/>
        </w:rPr>
      </w:pPr>
    </w:p>
    <w:p w14:paraId="6AD5F4B7" w14:textId="2B991C9A" w:rsidR="00D26682" w:rsidRPr="00C63C62" w:rsidRDefault="00D26682" w:rsidP="00672722">
      <w:pPr>
        <w:pStyle w:val="BodyText3"/>
        <w:spacing w:after="0"/>
        <w:rPr>
          <w:rFonts w:ascii="Arial" w:hAnsi="Arial" w:cs="Arial"/>
          <w:b/>
          <w:sz w:val="24"/>
          <w:szCs w:val="24"/>
        </w:rPr>
      </w:pPr>
      <w:r w:rsidRPr="00C63C62">
        <w:rPr>
          <w:rFonts w:ascii="Arial" w:hAnsi="Arial" w:cs="Arial"/>
          <w:b/>
          <w:sz w:val="24"/>
          <w:szCs w:val="24"/>
        </w:rPr>
        <w:t xml:space="preserve">  </w:t>
      </w:r>
      <w:proofErr w:type="spellStart"/>
      <w:r w:rsidRPr="00C63C62">
        <w:rPr>
          <w:rFonts w:ascii="Arial" w:hAnsi="Arial" w:cs="Arial"/>
          <w:b/>
          <w:sz w:val="24"/>
          <w:szCs w:val="24"/>
        </w:rPr>
        <w:t>Activitatea</w:t>
      </w:r>
      <w:proofErr w:type="spellEnd"/>
      <w:r w:rsidRPr="00C63C62">
        <w:rPr>
          <w:rFonts w:ascii="Arial" w:hAnsi="Arial" w:cs="Arial"/>
          <w:b/>
          <w:sz w:val="24"/>
          <w:szCs w:val="24"/>
        </w:rPr>
        <w:t xml:space="preserve"> </w:t>
      </w:r>
      <w:proofErr w:type="spellStart"/>
      <w:r w:rsidRPr="00C63C62">
        <w:rPr>
          <w:rFonts w:ascii="Arial" w:hAnsi="Arial" w:cs="Arial"/>
          <w:b/>
          <w:sz w:val="24"/>
          <w:szCs w:val="24"/>
        </w:rPr>
        <w:t>juridică</w:t>
      </w:r>
      <w:proofErr w:type="spellEnd"/>
    </w:p>
    <w:p w14:paraId="2D1A0376" w14:textId="77777777" w:rsidR="00D26682" w:rsidRPr="00C63C62" w:rsidRDefault="00D26682" w:rsidP="00D26682">
      <w:pPr>
        <w:jc w:val="both"/>
        <w:rPr>
          <w:rFonts w:ascii="Arial" w:hAnsi="Arial" w:cs="Arial"/>
        </w:rPr>
      </w:pPr>
    </w:p>
    <w:p w14:paraId="0D92648A" w14:textId="12850488" w:rsidR="002B5801" w:rsidRPr="00C63C62" w:rsidRDefault="00D26682" w:rsidP="006B13FC">
      <w:pPr>
        <w:jc w:val="both"/>
        <w:rPr>
          <w:rFonts w:ascii="Arial" w:eastAsiaTheme="minorEastAsia" w:hAnsi="Arial" w:cs="Arial"/>
          <w:lang w:val="ro-RO" w:eastAsia="en-US"/>
        </w:rPr>
      </w:pPr>
      <w:r w:rsidRPr="00C63C62">
        <w:rPr>
          <w:rFonts w:ascii="Arial" w:hAnsi="Arial" w:cs="Arial"/>
        </w:rPr>
        <w:tab/>
        <w:t>Serviciul Juridic</w:t>
      </w:r>
      <w:r w:rsidR="00005476" w:rsidRPr="00C63C62">
        <w:rPr>
          <w:rFonts w:ascii="Arial" w:hAnsi="Arial" w:cs="Arial"/>
        </w:rPr>
        <w:t xml:space="preserve"> </w:t>
      </w:r>
      <w:proofErr w:type="spellStart"/>
      <w:r w:rsidR="00005476" w:rsidRPr="00C63C62">
        <w:rPr>
          <w:rFonts w:ascii="Arial" w:hAnsi="Arial" w:cs="Arial"/>
        </w:rPr>
        <w:t>și</w:t>
      </w:r>
      <w:proofErr w:type="spellEnd"/>
      <w:r w:rsidR="00005476" w:rsidRPr="00C63C62">
        <w:rPr>
          <w:rFonts w:ascii="Arial" w:hAnsi="Arial" w:cs="Arial"/>
        </w:rPr>
        <w:t xml:space="preserve"> </w:t>
      </w:r>
      <w:proofErr w:type="spellStart"/>
      <w:r w:rsidR="00005476" w:rsidRPr="00C63C62">
        <w:rPr>
          <w:rFonts w:ascii="Arial" w:hAnsi="Arial" w:cs="Arial"/>
        </w:rPr>
        <w:t>Administrativ</w:t>
      </w:r>
      <w:proofErr w:type="spellEnd"/>
      <w:r w:rsidR="00005476" w:rsidRPr="00C63C62">
        <w:rPr>
          <w:rFonts w:ascii="Arial" w:hAnsi="Arial" w:cs="Arial"/>
        </w:rPr>
        <w:t xml:space="preserve"> </w:t>
      </w:r>
      <w:proofErr w:type="spellStart"/>
      <w:r w:rsidR="00005476" w:rsidRPr="00C63C62">
        <w:rPr>
          <w:rFonts w:ascii="Arial" w:hAnsi="Arial" w:cs="Arial"/>
        </w:rPr>
        <w:t>Contencios</w:t>
      </w:r>
      <w:proofErr w:type="spellEnd"/>
      <w:r w:rsidR="00005476" w:rsidRPr="00C63C62">
        <w:rPr>
          <w:rFonts w:ascii="Arial" w:hAnsi="Arial" w:cs="Arial"/>
        </w:rPr>
        <w:t xml:space="preserve"> </w:t>
      </w:r>
      <w:r w:rsidRPr="00C63C62">
        <w:rPr>
          <w:rFonts w:ascii="Arial" w:hAnsi="Arial" w:cs="Arial"/>
        </w:rPr>
        <w:t xml:space="preserve">a </w:t>
      </w:r>
      <w:proofErr w:type="spellStart"/>
      <w:r w:rsidRPr="00C63C62">
        <w:rPr>
          <w:rFonts w:ascii="Arial" w:hAnsi="Arial" w:cs="Arial"/>
        </w:rPr>
        <w:t>realizat</w:t>
      </w:r>
      <w:proofErr w:type="spellEnd"/>
      <w:r w:rsidRPr="00C63C62">
        <w:rPr>
          <w:rFonts w:ascii="Arial" w:hAnsi="Arial" w:cs="Arial"/>
        </w:rPr>
        <w:t xml:space="preserve"> </w:t>
      </w:r>
      <w:r w:rsidRPr="00C63C62">
        <w:rPr>
          <w:rFonts w:ascii="Arial" w:hAnsi="Arial" w:cs="Arial"/>
          <w:lang w:val="ro-RO"/>
        </w:rPr>
        <w:t>susţinerea intereselor instituției</w:t>
      </w:r>
      <w:r w:rsidRPr="00C63C62">
        <w:rPr>
          <w:rFonts w:ascii="Arial" w:hAnsi="Arial" w:cs="Arial"/>
        </w:rPr>
        <w:t xml:space="preserve"> </w:t>
      </w:r>
      <w:r w:rsidRPr="00C63C62">
        <w:rPr>
          <w:rFonts w:ascii="Arial" w:hAnsi="Arial" w:cs="Arial"/>
          <w:lang w:val="ro-RO"/>
        </w:rPr>
        <w:t>în faţa instanțelor judecătoreşti</w:t>
      </w:r>
      <w:r w:rsidR="006B13FC" w:rsidRPr="00C63C62">
        <w:rPr>
          <w:rFonts w:ascii="Arial" w:hAnsi="Arial" w:cs="Arial"/>
          <w:lang w:val="ro-RO"/>
        </w:rPr>
        <w:t xml:space="preserve"> și au fost </w:t>
      </w:r>
      <w:r w:rsidR="002B5801" w:rsidRPr="00C63C62">
        <w:rPr>
          <w:rFonts w:ascii="Arial" w:eastAsiaTheme="minorEastAsia" w:hAnsi="Arial" w:cs="Arial"/>
          <w:lang w:val="ro-RO" w:eastAsia="en-US"/>
        </w:rPr>
        <w:t xml:space="preserve"> întocmite diferite acte de procedură în diferite cauze înregistrate la judecători</w:t>
      </w:r>
      <w:r w:rsidR="006B13FC" w:rsidRPr="00C63C62">
        <w:rPr>
          <w:rFonts w:ascii="Arial" w:eastAsiaTheme="minorEastAsia" w:hAnsi="Arial" w:cs="Arial"/>
          <w:lang w:val="ro-RO" w:eastAsia="en-US"/>
        </w:rPr>
        <w:t>e</w:t>
      </w:r>
      <w:r w:rsidR="002B5801" w:rsidRPr="00C63C62">
        <w:rPr>
          <w:rFonts w:ascii="Arial" w:eastAsiaTheme="minorEastAsia" w:hAnsi="Arial" w:cs="Arial"/>
          <w:lang w:val="ro-RO" w:eastAsia="en-US"/>
        </w:rPr>
        <w:t xml:space="preserve">, tribunal, Curtea de Apel Ploiești, I.C.C.J. </w:t>
      </w:r>
    </w:p>
    <w:p w14:paraId="705E27E1" w14:textId="5F065225" w:rsidR="00005476" w:rsidRPr="00005476" w:rsidRDefault="00005476" w:rsidP="00005476">
      <w:pPr>
        <w:ind w:firstLine="720"/>
        <w:jc w:val="both"/>
        <w:rPr>
          <w:rFonts w:ascii="Arial" w:hAnsi="Arial" w:cs="Arial"/>
          <w:lang w:val="ro-RO"/>
        </w:rPr>
      </w:pPr>
      <w:r w:rsidRPr="00C63C62">
        <w:rPr>
          <w:rFonts w:ascii="Arial" w:hAnsi="Arial" w:cs="Arial"/>
          <w:lang w:val="ro-RO"/>
        </w:rPr>
        <w:t xml:space="preserve">În anul 2024 au fost în lucru 588 dosare, reprezentând </w:t>
      </w:r>
      <w:bookmarkStart w:id="19" w:name="_Hlk126766806"/>
      <w:r w:rsidRPr="00C63C62">
        <w:rPr>
          <w:rFonts w:ascii="Arial" w:hAnsi="Arial" w:cs="Arial"/>
          <w:lang w:val="ro-RO"/>
        </w:rPr>
        <w:t xml:space="preserve">cereri dizolvare </w:t>
      </w:r>
      <w:r w:rsidRPr="00005476">
        <w:rPr>
          <w:rFonts w:ascii="Arial" w:hAnsi="Arial" w:cs="Arial"/>
          <w:lang w:val="ro-RO"/>
        </w:rPr>
        <w:t xml:space="preserve">societăți/insolvență </w:t>
      </w:r>
      <w:bookmarkEnd w:id="19"/>
      <w:r w:rsidRPr="00005476">
        <w:rPr>
          <w:rFonts w:ascii="Arial" w:hAnsi="Arial" w:cs="Arial"/>
          <w:lang w:val="ro-RO"/>
        </w:rPr>
        <w:t>(1), anulare acte administrativ-fiscale (15),  contestații la executare (18), anulare acte administrative (11), obligația de a face (29), plângeri contravenţionale (6</w:t>
      </w:r>
      <w:r w:rsidRPr="00005476">
        <w:rPr>
          <w:rFonts w:ascii="Arial" w:hAnsi="Arial" w:cs="Arial"/>
        </w:rPr>
        <w:t xml:space="preserve">7), </w:t>
      </w:r>
      <w:r w:rsidRPr="00005476">
        <w:rPr>
          <w:rFonts w:ascii="Arial" w:hAnsi="Arial" w:cs="Arial"/>
          <w:lang w:val="ro-RO"/>
        </w:rPr>
        <w:t xml:space="preserve">cereri de chemare în judecată Legea 50/1991 (19), acțiuni în constatare (3), uzucapiuni (45), </w:t>
      </w:r>
      <w:bookmarkStart w:id="20" w:name="_Hlk127518768"/>
      <w:r w:rsidRPr="00005476">
        <w:rPr>
          <w:rFonts w:ascii="Arial" w:hAnsi="Arial" w:cs="Arial"/>
          <w:lang w:val="ro-RO"/>
        </w:rPr>
        <w:t xml:space="preserve">pretenții (31), acțiuni referitoare la acte de stare civilă (19), fond funciar  (6), </w:t>
      </w:r>
      <w:bookmarkEnd w:id="20"/>
      <w:r w:rsidRPr="00005476">
        <w:rPr>
          <w:rFonts w:ascii="Arial" w:hAnsi="Arial" w:cs="Arial"/>
          <w:lang w:val="ro-RO"/>
        </w:rPr>
        <w:t xml:space="preserve"> hotărâre care să țină loc de act autentic (1),</w:t>
      </w:r>
      <w:r w:rsidRPr="00005476">
        <w:rPr>
          <w:rFonts w:ascii="Arial" w:hAnsi="Arial" w:cs="Arial"/>
          <w:color w:val="C00000"/>
          <w:lang w:val="ro-RO"/>
        </w:rPr>
        <w:t xml:space="preserve"> </w:t>
      </w:r>
      <w:r w:rsidRPr="00005476">
        <w:rPr>
          <w:rFonts w:ascii="Arial" w:hAnsi="Arial" w:cs="Arial"/>
          <w:lang w:val="ro-RO"/>
        </w:rPr>
        <w:t>evacuare (1), comunicare informații de interes public (1), cereri de chemare în judecată - înlocuire amendă cu muncă în folosul comunității (291), reexaminare taxă timbru /cauțiune (2), acțiune în anulare contract de muncă (1) suspendare executare act administrativ (6), acțiune în răspundere delictuală (1), cerere în anulare (1), contestație în anulare (2), contestație Decizie CNSC  (1), litigii achiziții publice (1), anulare proces-verbal de contravenție (noi) (1), Legea nr. 10/2001 și 165/2013 (7), strămutări (4), revendicare (1), nulitate act juridic (1), alte cereri privind executarea silită (1), au fost soluţionate astfel :</w:t>
      </w:r>
    </w:p>
    <w:p w14:paraId="672CCD36" w14:textId="5D3974A2" w:rsidR="00005476" w:rsidRPr="00005476" w:rsidRDefault="00005476" w:rsidP="00005476">
      <w:pPr>
        <w:jc w:val="both"/>
        <w:rPr>
          <w:rFonts w:ascii="Arial" w:hAnsi="Arial" w:cs="Arial"/>
        </w:rPr>
      </w:pPr>
      <w:r w:rsidRPr="00005476">
        <w:rPr>
          <w:rFonts w:ascii="Arial" w:hAnsi="Arial" w:cs="Arial"/>
          <w:lang w:val="ro-RO"/>
        </w:rPr>
        <w:t xml:space="preserve">   </w:t>
      </w:r>
      <w:r w:rsidRPr="00005476">
        <w:rPr>
          <w:rFonts w:ascii="Arial" w:hAnsi="Arial" w:cs="Arial"/>
          <w:lang w:val="ro-RO"/>
        </w:rPr>
        <w:tab/>
      </w:r>
      <w:r w:rsidR="006B13FC">
        <w:rPr>
          <w:rFonts w:ascii="Arial" w:hAnsi="Arial" w:cs="Arial"/>
          <w:lang w:val="ro-RO"/>
        </w:rPr>
        <w:t>-c</w:t>
      </w:r>
      <w:r w:rsidRPr="00005476">
        <w:rPr>
          <w:rFonts w:ascii="Arial" w:hAnsi="Arial" w:cs="Arial"/>
          <w:lang w:val="ro-RO"/>
        </w:rPr>
        <w:t>ereri dizolvare societăți (1): 1 admis</w:t>
      </w:r>
      <w:r w:rsidRPr="00005476">
        <w:rPr>
          <w:rFonts w:ascii="Arial" w:hAnsi="Arial" w:cs="Arial"/>
        </w:rPr>
        <w:t>;</w:t>
      </w:r>
    </w:p>
    <w:p w14:paraId="3CC96ECD" w14:textId="40497EE4" w:rsidR="00005476" w:rsidRPr="00005476" w:rsidRDefault="00005476" w:rsidP="00005476">
      <w:pPr>
        <w:jc w:val="both"/>
        <w:rPr>
          <w:rFonts w:ascii="Arial" w:hAnsi="Arial" w:cs="Arial"/>
          <w:lang w:val="ro-RO"/>
        </w:rPr>
      </w:pPr>
      <w:r w:rsidRPr="00005476">
        <w:rPr>
          <w:rFonts w:ascii="Arial" w:hAnsi="Arial" w:cs="Arial"/>
        </w:rPr>
        <w:t xml:space="preserve">   </w:t>
      </w:r>
      <w:r w:rsidRPr="00005476">
        <w:rPr>
          <w:rFonts w:ascii="Arial" w:hAnsi="Arial" w:cs="Arial"/>
        </w:rPr>
        <w:tab/>
      </w:r>
      <w:r w:rsidR="006B13FC">
        <w:rPr>
          <w:rFonts w:ascii="Arial" w:hAnsi="Arial" w:cs="Arial"/>
          <w:lang w:val="ro-RO"/>
        </w:rPr>
        <w:t>-a</w:t>
      </w:r>
      <w:r w:rsidRPr="00005476">
        <w:rPr>
          <w:rFonts w:ascii="Arial" w:hAnsi="Arial" w:cs="Arial"/>
          <w:lang w:val="ro-RO"/>
        </w:rPr>
        <w:t>nulare acte administrativ-fiscale (15): 1 admis, 7 respinse, 1 suspendat; 6 pe rolul instanțelor</w:t>
      </w:r>
      <w:r w:rsidRPr="00005476">
        <w:rPr>
          <w:rFonts w:ascii="Arial" w:hAnsi="Arial" w:cs="Arial"/>
        </w:rPr>
        <w:t>;</w:t>
      </w:r>
      <w:r w:rsidRPr="00005476">
        <w:rPr>
          <w:rFonts w:ascii="Arial" w:hAnsi="Arial" w:cs="Arial"/>
          <w:lang w:val="ro-RO"/>
        </w:rPr>
        <w:t xml:space="preserve"> </w:t>
      </w:r>
    </w:p>
    <w:p w14:paraId="16AC94AD" w14:textId="2B2A903E" w:rsidR="00005476" w:rsidRPr="00005476" w:rsidRDefault="00005476" w:rsidP="00005476">
      <w:pPr>
        <w:jc w:val="both"/>
        <w:rPr>
          <w:rFonts w:ascii="Arial" w:hAnsi="Arial" w:cs="Arial"/>
        </w:rPr>
      </w:pPr>
      <w:r w:rsidRPr="00005476">
        <w:rPr>
          <w:rFonts w:ascii="Arial" w:hAnsi="Arial" w:cs="Arial"/>
          <w:lang w:val="ro-RO"/>
        </w:rPr>
        <w:t xml:space="preserve">   </w:t>
      </w:r>
      <w:r w:rsidRPr="00005476">
        <w:rPr>
          <w:rFonts w:ascii="Arial" w:hAnsi="Arial" w:cs="Arial"/>
          <w:lang w:val="ro-RO"/>
        </w:rPr>
        <w:tab/>
      </w:r>
      <w:r w:rsidR="006B13FC">
        <w:rPr>
          <w:rFonts w:ascii="Arial" w:hAnsi="Arial" w:cs="Arial"/>
          <w:lang w:val="ro-RO"/>
        </w:rPr>
        <w:t>-c</w:t>
      </w:r>
      <w:r w:rsidRPr="00005476">
        <w:rPr>
          <w:rFonts w:ascii="Arial" w:hAnsi="Arial" w:cs="Arial"/>
          <w:lang w:val="ro-RO"/>
        </w:rPr>
        <w:t>ontestații la executare (18): 1 admisă,  1 admisă în parte, 1 anulată; 1 respinsă, 14 pe rolul instanțelor</w:t>
      </w:r>
      <w:r w:rsidRPr="00005476">
        <w:rPr>
          <w:rFonts w:ascii="Arial" w:hAnsi="Arial" w:cs="Arial"/>
        </w:rPr>
        <w:t>;</w:t>
      </w:r>
    </w:p>
    <w:p w14:paraId="75D08165" w14:textId="1F3B23FD" w:rsidR="00005476" w:rsidRPr="00005476" w:rsidRDefault="00005476" w:rsidP="00005476">
      <w:pPr>
        <w:jc w:val="both"/>
        <w:rPr>
          <w:rFonts w:ascii="Arial" w:hAnsi="Arial" w:cs="Arial"/>
          <w:color w:val="000000" w:themeColor="text1"/>
        </w:rPr>
      </w:pPr>
      <w:r w:rsidRPr="00005476">
        <w:rPr>
          <w:rFonts w:ascii="Arial" w:hAnsi="Arial" w:cs="Arial"/>
          <w:lang w:val="ro-RO"/>
        </w:rPr>
        <w:t xml:space="preserve">   </w:t>
      </w:r>
      <w:r w:rsidRPr="00005476">
        <w:rPr>
          <w:rFonts w:ascii="Arial" w:hAnsi="Arial" w:cs="Arial"/>
          <w:lang w:val="ro-RO"/>
        </w:rPr>
        <w:tab/>
      </w:r>
      <w:r w:rsidR="006B13FC">
        <w:rPr>
          <w:rFonts w:ascii="Arial" w:hAnsi="Arial" w:cs="Arial"/>
          <w:lang w:val="ro-RO"/>
        </w:rPr>
        <w:t>-a</w:t>
      </w:r>
      <w:r w:rsidRPr="00005476">
        <w:rPr>
          <w:rFonts w:ascii="Arial" w:hAnsi="Arial" w:cs="Arial"/>
          <w:color w:val="000000" w:themeColor="text1"/>
          <w:lang w:val="ro-RO"/>
        </w:rPr>
        <w:t>nulare acte administrative (11): 1 admis; 2 respinse; 8 pe rolul instanțelor</w:t>
      </w:r>
      <w:r w:rsidRPr="00005476">
        <w:rPr>
          <w:rFonts w:ascii="Arial" w:hAnsi="Arial" w:cs="Arial"/>
          <w:color w:val="000000" w:themeColor="text1"/>
        </w:rPr>
        <w:t>;</w:t>
      </w:r>
    </w:p>
    <w:p w14:paraId="5B00E3A5" w14:textId="1E907262" w:rsidR="00005476" w:rsidRPr="00005476" w:rsidRDefault="00005476" w:rsidP="00005476">
      <w:pPr>
        <w:jc w:val="both"/>
        <w:rPr>
          <w:rFonts w:ascii="Arial" w:hAnsi="Arial" w:cs="Arial"/>
          <w:color w:val="000000" w:themeColor="text1"/>
        </w:rPr>
      </w:pPr>
      <w:r w:rsidRPr="00005476">
        <w:rPr>
          <w:rFonts w:ascii="Arial" w:hAnsi="Arial" w:cs="Arial"/>
          <w:color w:val="000000" w:themeColor="text1"/>
          <w:lang w:val="ro-RO"/>
        </w:rPr>
        <w:lastRenderedPageBreak/>
        <w:t xml:space="preserve">   </w:t>
      </w:r>
      <w:r w:rsidRPr="00005476">
        <w:rPr>
          <w:rFonts w:ascii="Arial" w:hAnsi="Arial" w:cs="Arial"/>
          <w:color w:val="000000" w:themeColor="text1"/>
          <w:lang w:val="ro-RO"/>
        </w:rPr>
        <w:tab/>
      </w:r>
      <w:r w:rsidR="006B13FC">
        <w:rPr>
          <w:rFonts w:ascii="Arial" w:hAnsi="Arial" w:cs="Arial"/>
          <w:color w:val="000000" w:themeColor="text1"/>
          <w:lang w:val="ro-RO"/>
        </w:rPr>
        <w:t>-o</w:t>
      </w:r>
      <w:r w:rsidRPr="00005476">
        <w:rPr>
          <w:rFonts w:ascii="Arial" w:hAnsi="Arial" w:cs="Arial"/>
          <w:color w:val="000000" w:themeColor="text1"/>
          <w:lang w:val="ro-RO"/>
        </w:rPr>
        <w:t>bligația de a face (29): 17 pe rol</w:t>
      </w:r>
      <w:r w:rsidRPr="00005476">
        <w:rPr>
          <w:rFonts w:ascii="Arial" w:hAnsi="Arial" w:cs="Arial"/>
          <w:color w:val="000000" w:themeColor="text1"/>
        </w:rPr>
        <w:t xml:space="preserve">; 7 </w:t>
      </w:r>
      <w:proofErr w:type="spellStart"/>
      <w:r w:rsidRPr="00005476">
        <w:rPr>
          <w:rFonts w:ascii="Arial" w:hAnsi="Arial" w:cs="Arial"/>
          <w:color w:val="000000" w:themeColor="text1"/>
        </w:rPr>
        <w:t>admise</w:t>
      </w:r>
      <w:proofErr w:type="spellEnd"/>
      <w:r w:rsidRPr="00005476">
        <w:rPr>
          <w:rFonts w:ascii="Arial" w:hAnsi="Arial" w:cs="Arial"/>
          <w:color w:val="000000" w:themeColor="text1"/>
        </w:rPr>
        <w:t xml:space="preserve">; 5 </w:t>
      </w:r>
      <w:proofErr w:type="spellStart"/>
      <w:r w:rsidRPr="00005476">
        <w:rPr>
          <w:rFonts w:ascii="Arial" w:hAnsi="Arial" w:cs="Arial"/>
          <w:color w:val="000000" w:themeColor="text1"/>
        </w:rPr>
        <w:t>respinse</w:t>
      </w:r>
      <w:proofErr w:type="spellEnd"/>
      <w:r w:rsidRPr="00005476">
        <w:rPr>
          <w:rFonts w:ascii="Arial" w:hAnsi="Arial" w:cs="Arial"/>
          <w:color w:val="000000" w:themeColor="text1"/>
        </w:rPr>
        <w:t>.</w:t>
      </w:r>
    </w:p>
    <w:p w14:paraId="4C2A16C5" w14:textId="025D8D09" w:rsidR="00005476" w:rsidRPr="00005476" w:rsidRDefault="00005476" w:rsidP="006B13FC">
      <w:pPr>
        <w:ind w:left="-284"/>
        <w:jc w:val="both"/>
        <w:rPr>
          <w:rFonts w:ascii="Arial" w:hAnsi="Arial" w:cs="Arial"/>
          <w:color w:val="000000" w:themeColor="text1"/>
        </w:rPr>
      </w:pPr>
      <w:r w:rsidRPr="00005476">
        <w:rPr>
          <w:rFonts w:ascii="Arial" w:hAnsi="Arial" w:cs="Arial"/>
          <w:color w:val="000000" w:themeColor="text1"/>
          <w:lang w:val="ro-RO"/>
        </w:rPr>
        <w:t xml:space="preserve">   </w:t>
      </w:r>
      <w:r w:rsidR="006B13FC">
        <w:rPr>
          <w:rFonts w:ascii="Arial" w:hAnsi="Arial" w:cs="Arial"/>
          <w:color w:val="000000" w:themeColor="text1"/>
          <w:lang w:val="ro-RO"/>
        </w:rPr>
        <w:tab/>
        <w:t>-p</w:t>
      </w:r>
      <w:r w:rsidRPr="00005476">
        <w:rPr>
          <w:rFonts w:ascii="Arial" w:hAnsi="Arial" w:cs="Arial"/>
          <w:color w:val="000000" w:themeColor="text1"/>
          <w:lang w:val="ro-RO"/>
        </w:rPr>
        <w:t>lângeri contravenţionale (67</w:t>
      </w:r>
      <w:r w:rsidRPr="00005476">
        <w:rPr>
          <w:rFonts w:ascii="Arial" w:hAnsi="Arial" w:cs="Arial"/>
          <w:color w:val="000000" w:themeColor="text1"/>
        </w:rPr>
        <w:t xml:space="preserve">): 5 </w:t>
      </w:r>
      <w:proofErr w:type="spellStart"/>
      <w:r w:rsidRPr="00005476">
        <w:rPr>
          <w:rFonts w:ascii="Arial" w:hAnsi="Arial" w:cs="Arial"/>
          <w:color w:val="000000" w:themeColor="text1"/>
        </w:rPr>
        <w:t>respinse</w:t>
      </w:r>
      <w:proofErr w:type="spellEnd"/>
      <w:r w:rsidRPr="00005476">
        <w:rPr>
          <w:rFonts w:ascii="Arial" w:hAnsi="Arial" w:cs="Arial"/>
          <w:color w:val="000000" w:themeColor="text1"/>
        </w:rPr>
        <w:t xml:space="preserve">,  62 </w:t>
      </w:r>
      <w:r w:rsidRPr="00005476">
        <w:rPr>
          <w:rFonts w:ascii="Arial" w:hAnsi="Arial" w:cs="Arial"/>
          <w:color w:val="000000" w:themeColor="text1"/>
          <w:lang w:val="ro-RO"/>
        </w:rPr>
        <w:t>pe rolul instanțelor</w:t>
      </w:r>
      <w:r w:rsidRPr="00005476">
        <w:rPr>
          <w:rFonts w:ascii="Arial" w:hAnsi="Arial" w:cs="Arial"/>
          <w:color w:val="000000" w:themeColor="text1"/>
        </w:rPr>
        <w:t>;</w:t>
      </w:r>
    </w:p>
    <w:p w14:paraId="05B857A4" w14:textId="3F0E4947" w:rsidR="00005476" w:rsidRPr="00005476" w:rsidRDefault="00005476" w:rsidP="00005476">
      <w:pPr>
        <w:jc w:val="both"/>
        <w:rPr>
          <w:rFonts w:ascii="Arial" w:hAnsi="Arial" w:cs="Arial"/>
          <w:color w:val="000000" w:themeColor="text1"/>
          <w:lang w:val="ro-RO"/>
        </w:rPr>
      </w:pPr>
      <w:r w:rsidRPr="00005476">
        <w:rPr>
          <w:rFonts w:ascii="Arial" w:hAnsi="Arial" w:cs="Arial"/>
          <w:color w:val="000000" w:themeColor="text1"/>
          <w:lang w:val="ro-RO"/>
        </w:rPr>
        <w:t xml:space="preserve">   </w:t>
      </w:r>
      <w:r w:rsidRPr="00005476">
        <w:rPr>
          <w:rFonts w:ascii="Arial" w:hAnsi="Arial" w:cs="Arial"/>
          <w:color w:val="000000" w:themeColor="text1"/>
          <w:lang w:val="ro-RO"/>
        </w:rPr>
        <w:tab/>
      </w:r>
      <w:r w:rsidR="006B13FC">
        <w:rPr>
          <w:rFonts w:ascii="Arial" w:hAnsi="Arial" w:cs="Arial"/>
          <w:color w:val="000000" w:themeColor="text1"/>
          <w:lang w:val="ro-RO"/>
        </w:rPr>
        <w:t>-a</w:t>
      </w:r>
      <w:r w:rsidRPr="00005476">
        <w:rPr>
          <w:rFonts w:ascii="Arial" w:hAnsi="Arial" w:cs="Arial"/>
          <w:color w:val="000000" w:themeColor="text1"/>
          <w:lang w:val="ro-RO"/>
        </w:rPr>
        <w:t>cțiuni în constatare (3): 3 pe rol;</w:t>
      </w:r>
    </w:p>
    <w:p w14:paraId="0C06DA6A" w14:textId="1B993371" w:rsidR="00005476" w:rsidRPr="00005476" w:rsidRDefault="00005476" w:rsidP="00005476">
      <w:pPr>
        <w:jc w:val="both"/>
        <w:rPr>
          <w:rFonts w:ascii="Arial" w:hAnsi="Arial" w:cs="Arial"/>
          <w:color w:val="000000" w:themeColor="text1"/>
        </w:rPr>
      </w:pPr>
      <w:r w:rsidRPr="00005476">
        <w:rPr>
          <w:rFonts w:ascii="Arial" w:hAnsi="Arial" w:cs="Arial"/>
          <w:color w:val="000000" w:themeColor="text1"/>
          <w:lang w:val="ro-RO"/>
        </w:rPr>
        <w:t xml:space="preserve">   </w:t>
      </w:r>
      <w:r w:rsidRPr="00005476">
        <w:rPr>
          <w:rFonts w:ascii="Arial" w:hAnsi="Arial" w:cs="Arial"/>
          <w:color w:val="000000" w:themeColor="text1"/>
          <w:lang w:val="ro-RO"/>
        </w:rPr>
        <w:tab/>
      </w:r>
      <w:r w:rsidR="006B13FC">
        <w:rPr>
          <w:rFonts w:ascii="Arial" w:hAnsi="Arial" w:cs="Arial"/>
          <w:color w:val="000000" w:themeColor="text1"/>
          <w:lang w:val="ro-RO"/>
        </w:rPr>
        <w:t>-u</w:t>
      </w:r>
      <w:r w:rsidRPr="00005476">
        <w:rPr>
          <w:rFonts w:ascii="Arial" w:hAnsi="Arial" w:cs="Arial"/>
          <w:color w:val="000000" w:themeColor="text1"/>
          <w:lang w:val="ro-RO"/>
        </w:rPr>
        <w:t xml:space="preserve">zucapiuni (45): </w:t>
      </w:r>
      <w:r w:rsidRPr="00005476">
        <w:rPr>
          <w:rFonts w:ascii="Arial" w:hAnsi="Arial" w:cs="Arial"/>
          <w:color w:val="000000" w:themeColor="text1"/>
        </w:rPr>
        <w:t xml:space="preserve"> 10 </w:t>
      </w:r>
      <w:proofErr w:type="spellStart"/>
      <w:r w:rsidRPr="00005476">
        <w:rPr>
          <w:rFonts w:ascii="Arial" w:hAnsi="Arial" w:cs="Arial"/>
          <w:color w:val="000000" w:themeColor="text1"/>
        </w:rPr>
        <w:t>admise</w:t>
      </w:r>
      <w:proofErr w:type="spellEnd"/>
      <w:r w:rsidRPr="00005476">
        <w:rPr>
          <w:rFonts w:ascii="Arial" w:hAnsi="Arial" w:cs="Arial"/>
          <w:color w:val="000000" w:themeColor="text1"/>
        </w:rPr>
        <w:t xml:space="preserve">, 5 </w:t>
      </w:r>
      <w:proofErr w:type="spellStart"/>
      <w:r w:rsidRPr="00005476">
        <w:rPr>
          <w:rFonts w:ascii="Arial" w:hAnsi="Arial" w:cs="Arial"/>
          <w:color w:val="000000" w:themeColor="text1"/>
        </w:rPr>
        <w:t>respinse</w:t>
      </w:r>
      <w:proofErr w:type="spellEnd"/>
      <w:r w:rsidRPr="00005476">
        <w:rPr>
          <w:rFonts w:ascii="Arial" w:hAnsi="Arial" w:cs="Arial"/>
          <w:color w:val="000000" w:themeColor="text1"/>
        </w:rPr>
        <w:t xml:space="preserve">,  30 pe </w:t>
      </w:r>
      <w:proofErr w:type="spellStart"/>
      <w:r w:rsidRPr="00005476">
        <w:rPr>
          <w:rFonts w:ascii="Arial" w:hAnsi="Arial" w:cs="Arial"/>
          <w:color w:val="000000" w:themeColor="text1"/>
        </w:rPr>
        <w:t>rol</w:t>
      </w:r>
      <w:proofErr w:type="spellEnd"/>
      <w:r w:rsidRPr="00005476">
        <w:rPr>
          <w:rFonts w:ascii="Arial" w:hAnsi="Arial" w:cs="Arial"/>
          <w:color w:val="000000" w:themeColor="text1"/>
        </w:rPr>
        <w:t xml:space="preserve">; </w:t>
      </w:r>
    </w:p>
    <w:p w14:paraId="7DF5D1F2" w14:textId="6DEA9899" w:rsidR="00005476" w:rsidRPr="00005476" w:rsidRDefault="00005476" w:rsidP="00005476">
      <w:pPr>
        <w:jc w:val="both"/>
        <w:rPr>
          <w:rFonts w:ascii="Arial" w:hAnsi="Arial" w:cs="Arial"/>
          <w:color w:val="000000" w:themeColor="text1"/>
          <w:lang w:val="ro-RO"/>
        </w:rPr>
      </w:pPr>
      <w:r w:rsidRPr="00005476">
        <w:rPr>
          <w:rFonts w:ascii="Arial" w:hAnsi="Arial" w:cs="Arial"/>
          <w:color w:val="000000" w:themeColor="text1"/>
        </w:rPr>
        <w:t xml:space="preserve"> </w:t>
      </w:r>
      <w:r w:rsidRPr="00005476">
        <w:rPr>
          <w:rFonts w:ascii="Arial" w:hAnsi="Arial" w:cs="Arial"/>
          <w:color w:val="000000" w:themeColor="text1"/>
        </w:rPr>
        <w:tab/>
      </w:r>
      <w:r w:rsidR="006B13FC">
        <w:rPr>
          <w:rFonts w:ascii="Arial" w:hAnsi="Arial" w:cs="Arial"/>
          <w:color w:val="000000" w:themeColor="text1"/>
        </w:rPr>
        <w:t>-p</w:t>
      </w:r>
      <w:r w:rsidRPr="00005476">
        <w:rPr>
          <w:rFonts w:ascii="Arial" w:hAnsi="Arial" w:cs="Arial"/>
          <w:color w:val="000000" w:themeColor="text1"/>
          <w:lang w:val="ro-RO"/>
        </w:rPr>
        <w:t>retenții (33): 15 respinse; 1 renunțare, 1 tranzacție, 16 pe rol;</w:t>
      </w:r>
    </w:p>
    <w:p w14:paraId="5A842F04" w14:textId="216BD423" w:rsidR="00005476" w:rsidRPr="00005476" w:rsidRDefault="006B13FC" w:rsidP="006B13FC">
      <w:pPr>
        <w:ind w:firstLine="720"/>
        <w:jc w:val="both"/>
        <w:rPr>
          <w:rFonts w:ascii="Arial" w:hAnsi="Arial" w:cs="Arial"/>
          <w:color w:val="000000" w:themeColor="text1"/>
          <w:lang w:val="ro-RO"/>
        </w:rPr>
      </w:pPr>
      <w:r>
        <w:rPr>
          <w:rFonts w:ascii="Arial" w:hAnsi="Arial" w:cs="Arial"/>
          <w:color w:val="000000" w:themeColor="text1"/>
          <w:lang w:val="ro-RO"/>
        </w:rPr>
        <w:t>-a</w:t>
      </w:r>
      <w:r w:rsidR="00005476" w:rsidRPr="00005476">
        <w:rPr>
          <w:rFonts w:ascii="Arial" w:hAnsi="Arial" w:cs="Arial"/>
          <w:color w:val="000000" w:themeColor="text1"/>
          <w:lang w:val="ro-RO"/>
        </w:rPr>
        <w:t>cțiuni referitoare la acte de stare civilă și autoritate tutelară (19): 7 admise, 7 respinse, 4 pe rol; 1 suspendare;</w:t>
      </w:r>
    </w:p>
    <w:p w14:paraId="1C0CA145" w14:textId="2C4EB9B4" w:rsidR="00005476" w:rsidRPr="00005476" w:rsidRDefault="006B13FC" w:rsidP="00005476">
      <w:pPr>
        <w:ind w:firstLine="720"/>
        <w:jc w:val="both"/>
        <w:rPr>
          <w:rFonts w:ascii="Arial" w:hAnsi="Arial" w:cs="Arial"/>
          <w:color w:val="000000" w:themeColor="text1"/>
          <w:lang w:val="ro-RO"/>
        </w:rPr>
      </w:pPr>
      <w:r>
        <w:rPr>
          <w:rFonts w:ascii="Arial" w:hAnsi="Arial" w:cs="Arial"/>
          <w:color w:val="000000" w:themeColor="text1"/>
          <w:lang w:val="ro-RO"/>
        </w:rPr>
        <w:t>-f</w:t>
      </w:r>
      <w:r w:rsidR="00005476" w:rsidRPr="00005476">
        <w:rPr>
          <w:rFonts w:ascii="Arial" w:hAnsi="Arial" w:cs="Arial"/>
          <w:color w:val="000000" w:themeColor="text1"/>
          <w:lang w:val="ro-RO"/>
        </w:rPr>
        <w:t>ond funciar  (6): 4 pe rol, 1 suspendat; 1 perimat;</w:t>
      </w:r>
    </w:p>
    <w:p w14:paraId="2B938E5D" w14:textId="02A964D0" w:rsidR="00005476" w:rsidRPr="00005476" w:rsidRDefault="006B13FC" w:rsidP="00005476">
      <w:pPr>
        <w:ind w:firstLine="720"/>
        <w:jc w:val="both"/>
        <w:rPr>
          <w:rFonts w:ascii="Arial" w:hAnsi="Arial" w:cs="Arial"/>
          <w:color w:val="000000" w:themeColor="text1"/>
          <w:lang w:val="ro-RO"/>
        </w:rPr>
      </w:pPr>
      <w:r>
        <w:rPr>
          <w:rFonts w:ascii="Arial" w:hAnsi="Arial" w:cs="Arial"/>
          <w:color w:val="000000" w:themeColor="text1"/>
          <w:lang w:val="ro-RO"/>
        </w:rPr>
        <w:t>-e</w:t>
      </w:r>
      <w:r w:rsidR="00005476" w:rsidRPr="00005476">
        <w:rPr>
          <w:rFonts w:ascii="Arial" w:hAnsi="Arial" w:cs="Arial"/>
          <w:color w:val="000000" w:themeColor="text1"/>
          <w:lang w:val="ro-RO"/>
        </w:rPr>
        <w:t>vacuare (1): 1 pe rol;</w:t>
      </w:r>
    </w:p>
    <w:p w14:paraId="56C94566" w14:textId="487F8318" w:rsidR="00005476" w:rsidRPr="00005476" w:rsidRDefault="006B13FC" w:rsidP="00005476">
      <w:pPr>
        <w:ind w:firstLine="720"/>
        <w:jc w:val="both"/>
        <w:rPr>
          <w:rFonts w:ascii="Arial" w:hAnsi="Arial" w:cs="Arial"/>
          <w:color w:val="000000" w:themeColor="text1"/>
          <w:lang w:val="ro-RO"/>
        </w:rPr>
      </w:pPr>
      <w:r>
        <w:rPr>
          <w:rFonts w:ascii="Arial" w:hAnsi="Arial" w:cs="Arial"/>
          <w:color w:val="000000" w:themeColor="text1"/>
          <w:lang w:val="ro-RO"/>
        </w:rPr>
        <w:t>-c</w:t>
      </w:r>
      <w:r w:rsidR="00005476" w:rsidRPr="00005476">
        <w:rPr>
          <w:rFonts w:ascii="Arial" w:hAnsi="Arial" w:cs="Arial"/>
          <w:color w:val="000000" w:themeColor="text1"/>
          <w:lang w:val="ro-RO"/>
        </w:rPr>
        <w:t>omunicare informații de interes public (1): 1 pe rol;</w:t>
      </w:r>
    </w:p>
    <w:p w14:paraId="02783C11" w14:textId="2F6FD465" w:rsidR="00005476" w:rsidRPr="00005476" w:rsidRDefault="006B13FC" w:rsidP="00005476">
      <w:pPr>
        <w:ind w:firstLine="720"/>
        <w:jc w:val="both"/>
        <w:rPr>
          <w:rFonts w:ascii="Arial" w:hAnsi="Arial" w:cs="Arial"/>
          <w:color w:val="000000" w:themeColor="text1"/>
          <w:lang w:val="ro-RO"/>
        </w:rPr>
      </w:pPr>
      <w:r>
        <w:rPr>
          <w:rFonts w:ascii="Arial" w:hAnsi="Arial" w:cs="Arial"/>
          <w:color w:val="000000" w:themeColor="text1"/>
          <w:lang w:val="ro-RO"/>
        </w:rPr>
        <w:t>-h</w:t>
      </w:r>
      <w:r w:rsidR="00005476" w:rsidRPr="00005476">
        <w:rPr>
          <w:rFonts w:ascii="Arial" w:hAnsi="Arial" w:cs="Arial"/>
          <w:color w:val="000000" w:themeColor="text1"/>
          <w:lang w:val="ro-RO"/>
        </w:rPr>
        <w:t>otărâre care să țină loc de act autentic (1): 1 respins;</w:t>
      </w:r>
    </w:p>
    <w:p w14:paraId="59A4FBC4" w14:textId="19355E34" w:rsidR="00005476" w:rsidRPr="00005476" w:rsidRDefault="006B13FC" w:rsidP="006B13FC">
      <w:pPr>
        <w:jc w:val="both"/>
        <w:rPr>
          <w:rFonts w:ascii="Arial" w:hAnsi="Arial" w:cs="Arial"/>
          <w:color w:val="000000" w:themeColor="text1"/>
        </w:rPr>
      </w:pPr>
      <w:r>
        <w:rPr>
          <w:rFonts w:ascii="Arial" w:hAnsi="Arial" w:cs="Arial"/>
          <w:color w:val="000000" w:themeColor="text1"/>
          <w:lang w:val="ro-RO"/>
        </w:rPr>
        <w:t xml:space="preserve">           -c</w:t>
      </w:r>
      <w:r w:rsidR="00005476" w:rsidRPr="00005476">
        <w:rPr>
          <w:rFonts w:ascii="Arial" w:hAnsi="Arial" w:cs="Arial"/>
          <w:color w:val="000000" w:themeColor="text1"/>
          <w:lang w:val="ro-RO"/>
        </w:rPr>
        <w:t xml:space="preserve">ereri de chemare în judecată Legea 50/1991- cereri formulate de noi -  (19): 9 </w:t>
      </w:r>
      <w:r>
        <w:rPr>
          <w:rFonts w:ascii="Arial" w:hAnsi="Arial" w:cs="Arial"/>
          <w:color w:val="000000" w:themeColor="text1"/>
          <w:lang w:val="ro-RO"/>
        </w:rPr>
        <w:tab/>
      </w:r>
      <w:r w:rsidR="00005476" w:rsidRPr="00005476">
        <w:rPr>
          <w:rFonts w:ascii="Arial" w:hAnsi="Arial" w:cs="Arial"/>
          <w:color w:val="000000" w:themeColor="text1"/>
          <w:lang w:val="ro-RO"/>
        </w:rPr>
        <w:t>admise și 10 pe rolul instanțelor</w:t>
      </w:r>
      <w:r w:rsidR="00005476" w:rsidRPr="00005476">
        <w:rPr>
          <w:rFonts w:ascii="Arial" w:hAnsi="Arial" w:cs="Arial"/>
          <w:color w:val="000000" w:themeColor="text1"/>
        </w:rPr>
        <w:t>;</w:t>
      </w:r>
    </w:p>
    <w:p w14:paraId="344E642E" w14:textId="0D336950" w:rsidR="00005476" w:rsidRPr="00005476" w:rsidRDefault="006B13FC" w:rsidP="00005476">
      <w:pPr>
        <w:ind w:firstLine="720"/>
        <w:jc w:val="both"/>
        <w:rPr>
          <w:rFonts w:ascii="Arial" w:hAnsi="Arial" w:cs="Arial"/>
          <w:color w:val="000000" w:themeColor="text1"/>
          <w:lang w:val="ro-RO"/>
        </w:rPr>
      </w:pPr>
      <w:r>
        <w:rPr>
          <w:rFonts w:ascii="Arial" w:hAnsi="Arial" w:cs="Arial"/>
          <w:color w:val="000000" w:themeColor="text1"/>
          <w:lang w:val="ro-RO"/>
        </w:rPr>
        <w:t>-c</w:t>
      </w:r>
      <w:r w:rsidR="00005476" w:rsidRPr="00005476">
        <w:rPr>
          <w:rFonts w:ascii="Arial" w:hAnsi="Arial" w:cs="Arial"/>
          <w:color w:val="000000" w:themeColor="text1"/>
          <w:lang w:val="ro-RO"/>
        </w:rPr>
        <w:t>ereri având ca obiect înlocuire amendă cu muncă în folosul comunității (291):</w:t>
      </w:r>
    </w:p>
    <w:p w14:paraId="3E65FB2C" w14:textId="77777777" w:rsidR="00005476" w:rsidRPr="00005476" w:rsidRDefault="00005476" w:rsidP="00005476">
      <w:pPr>
        <w:ind w:left="720"/>
        <w:jc w:val="both"/>
        <w:rPr>
          <w:rFonts w:ascii="Arial" w:hAnsi="Arial" w:cs="Arial"/>
          <w:color w:val="000000" w:themeColor="text1"/>
          <w:lang w:val="ro-RO"/>
        </w:rPr>
      </w:pPr>
      <w:r w:rsidRPr="00005476">
        <w:rPr>
          <w:rFonts w:ascii="Arial" w:hAnsi="Arial" w:cs="Arial"/>
          <w:color w:val="000000" w:themeColor="text1"/>
          <w:lang w:val="ro-RO"/>
        </w:rPr>
        <w:t>40 renunțare la judecată (au plătit), 3 respinse, 46 admise, 202 pe rolul instanțelor de judecată;</w:t>
      </w:r>
    </w:p>
    <w:p w14:paraId="6961A53E" w14:textId="71E9FB2B" w:rsidR="00005476" w:rsidRPr="00005476" w:rsidRDefault="006B13FC" w:rsidP="00005476">
      <w:pPr>
        <w:ind w:firstLine="720"/>
        <w:jc w:val="both"/>
        <w:rPr>
          <w:rFonts w:ascii="Arial" w:hAnsi="Arial" w:cs="Arial"/>
          <w:color w:val="000000" w:themeColor="text1"/>
          <w:lang w:val="ro-RO"/>
        </w:rPr>
      </w:pPr>
      <w:r>
        <w:rPr>
          <w:rFonts w:ascii="Arial" w:hAnsi="Arial" w:cs="Arial"/>
          <w:color w:val="000000" w:themeColor="text1"/>
          <w:lang w:val="ro-RO"/>
        </w:rPr>
        <w:t>-r</w:t>
      </w:r>
      <w:r w:rsidR="00005476" w:rsidRPr="00005476">
        <w:rPr>
          <w:rFonts w:ascii="Arial" w:hAnsi="Arial" w:cs="Arial"/>
          <w:color w:val="000000" w:themeColor="text1"/>
          <w:lang w:val="ro-RO"/>
        </w:rPr>
        <w:t>eexaminare taxă timbru /cauțiune (2): 1 admisă, 1 respinsă;</w:t>
      </w:r>
    </w:p>
    <w:p w14:paraId="620D28B1" w14:textId="63165B22" w:rsidR="00005476" w:rsidRPr="00005476" w:rsidRDefault="006B13FC" w:rsidP="00005476">
      <w:pPr>
        <w:ind w:firstLine="720"/>
        <w:jc w:val="both"/>
        <w:rPr>
          <w:rFonts w:ascii="Arial" w:hAnsi="Arial" w:cs="Arial"/>
          <w:lang w:val="ro-RO"/>
        </w:rPr>
      </w:pPr>
      <w:r>
        <w:rPr>
          <w:rFonts w:ascii="Arial" w:hAnsi="Arial" w:cs="Arial"/>
          <w:lang w:val="ro-RO"/>
        </w:rPr>
        <w:t>-a</w:t>
      </w:r>
      <w:r w:rsidR="00005476" w:rsidRPr="00005476">
        <w:rPr>
          <w:rFonts w:ascii="Arial" w:hAnsi="Arial" w:cs="Arial"/>
          <w:lang w:val="ro-RO"/>
        </w:rPr>
        <w:t>cțiune în anulare contract de muncă (1)- 1 pe rol;</w:t>
      </w:r>
    </w:p>
    <w:p w14:paraId="2DDF0118" w14:textId="65543511" w:rsidR="00005476" w:rsidRPr="00005476" w:rsidRDefault="006B13FC" w:rsidP="00005476">
      <w:pPr>
        <w:ind w:firstLine="720"/>
        <w:jc w:val="both"/>
        <w:rPr>
          <w:rFonts w:ascii="Arial" w:hAnsi="Arial" w:cs="Arial"/>
          <w:lang w:val="ro-RO"/>
        </w:rPr>
      </w:pPr>
      <w:r>
        <w:rPr>
          <w:rFonts w:ascii="Arial" w:hAnsi="Arial" w:cs="Arial"/>
          <w:lang w:val="ro-RO"/>
        </w:rPr>
        <w:t>-s</w:t>
      </w:r>
      <w:r w:rsidR="00005476" w:rsidRPr="00005476">
        <w:rPr>
          <w:rFonts w:ascii="Arial" w:hAnsi="Arial" w:cs="Arial"/>
          <w:lang w:val="ro-RO"/>
        </w:rPr>
        <w:t>uspendare executare act administrativ (6)- 1 admis, 4 respinse, 1 pe rol;</w:t>
      </w:r>
    </w:p>
    <w:p w14:paraId="5F39B3AF" w14:textId="55B69F72" w:rsidR="00005476" w:rsidRPr="00005476" w:rsidRDefault="006B13FC" w:rsidP="00005476">
      <w:pPr>
        <w:ind w:firstLine="720"/>
        <w:jc w:val="both"/>
        <w:rPr>
          <w:rFonts w:ascii="Arial" w:hAnsi="Arial" w:cs="Arial"/>
          <w:lang w:val="ro-RO"/>
        </w:rPr>
      </w:pPr>
      <w:r>
        <w:rPr>
          <w:rFonts w:ascii="Arial" w:hAnsi="Arial" w:cs="Arial"/>
          <w:lang w:val="ro-RO"/>
        </w:rPr>
        <w:t>-a</w:t>
      </w:r>
      <w:r w:rsidR="00005476" w:rsidRPr="00005476">
        <w:rPr>
          <w:rFonts w:ascii="Arial" w:hAnsi="Arial" w:cs="Arial"/>
          <w:lang w:val="ro-RO"/>
        </w:rPr>
        <w:t>cțiune în răspundere delictuală (1) - 1 pe rol;</w:t>
      </w:r>
    </w:p>
    <w:p w14:paraId="43AF22BB" w14:textId="41E38C33" w:rsidR="00005476" w:rsidRPr="00005476" w:rsidRDefault="006B13FC" w:rsidP="00005476">
      <w:pPr>
        <w:ind w:firstLine="720"/>
        <w:jc w:val="both"/>
        <w:rPr>
          <w:rFonts w:ascii="Arial" w:hAnsi="Arial" w:cs="Arial"/>
          <w:lang w:val="ro-RO"/>
        </w:rPr>
      </w:pPr>
      <w:bookmarkStart w:id="21" w:name="_Hlk190870081"/>
      <w:r>
        <w:rPr>
          <w:rFonts w:ascii="Arial" w:hAnsi="Arial" w:cs="Arial"/>
          <w:lang w:val="ro-RO"/>
        </w:rPr>
        <w:t>-c</w:t>
      </w:r>
      <w:r w:rsidR="00005476" w:rsidRPr="00005476">
        <w:rPr>
          <w:rFonts w:ascii="Arial" w:hAnsi="Arial" w:cs="Arial"/>
          <w:lang w:val="ro-RO"/>
        </w:rPr>
        <w:t xml:space="preserve">erere în anulare (1)- </w:t>
      </w:r>
      <w:bookmarkEnd w:id="21"/>
      <w:r w:rsidR="00005476" w:rsidRPr="00005476">
        <w:rPr>
          <w:rFonts w:ascii="Arial" w:hAnsi="Arial" w:cs="Arial"/>
          <w:lang w:val="ro-RO"/>
        </w:rPr>
        <w:t>1 pe rol;</w:t>
      </w:r>
    </w:p>
    <w:p w14:paraId="30D437D3" w14:textId="124F7955" w:rsidR="00005476" w:rsidRPr="00005476" w:rsidRDefault="006B13FC" w:rsidP="00005476">
      <w:pPr>
        <w:ind w:firstLine="720"/>
        <w:jc w:val="both"/>
        <w:rPr>
          <w:rFonts w:ascii="Arial" w:hAnsi="Arial" w:cs="Arial"/>
          <w:lang w:val="ro-RO"/>
        </w:rPr>
      </w:pPr>
      <w:r>
        <w:rPr>
          <w:rFonts w:ascii="Arial" w:hAnsi="Arial" w:cs="Arial"/>
          <w:lang w:val="ro-RO"/>
        </w:rPr>
        <w:t>-c</w:t>
      </w:r>
      <w:r w:rsidR="00005476" w:rsidRPr="00005476">
        <w:rPr>
          <w:rFonts w:ascii="Arial" w:hAnsi="Arial" w:cs="Arial"/>
          <w:lang w:val="ro-RO"/>
        </w:rPr>
        <w:t>ontestație în anulare (2) – 2 respinse;</w:t>
      </w:r>
    </w:p>
    <w:p w14:paraId="586E75F6" w14:textId="6577A090" w:rsidR="00005476" w:rsidRPr="00005476" w:rsidRDefault="006B13FC" w:rsidP="00005476">
      <w:pPr>
        <w:ind w:firstLine="720"/>
        <w:jc w:val="both"/>
        <w:rPr>
          <w:rFonts w:ascii="Arial" w:hAnsi="Arial" w:cs="Arial"/>
          <w:lang w:val="ro-RO"/>
        </w:rPr>
      </w:pPr>
      <w:bookmarkStart w:id="22" w:name="_Hlk190870331"/>
      <w:r>
        <w:rPr>
          <w:rFonts w:ascii="Arial" w:hAnsi="Arial" w:cs="Arial"/>
          <w:lang w:val="ro-RO"/>
        </w:rPr>
        <w:t>-c</w:t>
      </w:r>
      <w:r w:rsidR="00005476" w:rsidRPr="00005476">
        <w:rPr>
          <w:rFonts w:ascii="Arial" w:hAnsi="Arial" w:cs="Arial"/>
          <w:lang w:val="ro-RO"/>
        </w:rPr>
        <w:t xml:space="preserve">ontestație Decizie CNSC  (1) </w:t>
      </w:r>
      <w:bookmarkEnd w:id="22"/>
      <w:r w:rsidR="00005476" w:rsidRPr="00005476">
        <w:rPr>
          <w:rFonts w:ascii="Arial" w:hAnsi="Arial" w:cs="Arial"/>
          <w:lang w:val="ro-RO"/>
        </w:rPr>
        <w:t>– 1 respins;</w:t>
      </w:r>
    </w:p>
    <w:p w14:paraId="20B0562E" w14:textId="1BD6A0A3" w:rsidR="00005476" w:rsidRPr="00005476" w:rsidRDefault="006B13FC" w:rsidP="00005476">
      <w:pPr>
        <w:ind w:firstLine="720"/>
        <w:jc w:val="both"/>
        <w:rPr>
          <w:rFonts w:ascii="Arial" w:hAnsi="Arial" w:cs="Arial"/>
          <w:lang w:val="ro-RO"/>
        </w:rPr>
      </w:pPr>
      <w:r>
        <w:rPr>
          <w:rFonts w:ascii="Arial" w:hAnsi="Arial" w:cs="Arial"/>
          <w:lang w:val="ro-RO"/>
        </w:rPr>
        <w:t>-l</w:t>
      </w:r>
      <w:r w:rsidR="00005476" w:rsidRPr="00005476">
        <w:rPr>
          <w:rFonts w:ascii="Arial" w:hAnsi="Arial" w:cs="Arial"/>
          <w:lang w:val="ro-RO"/>
        </w:rPr>
        <w:t>itigii achiziții publice (1) - 1 admis;</w:t>
      </w:r>
    </w:p>
    <w:p w14:paraId="27E6E732" w14:textId="769D564F" w:rsidR="00005476" w:rsidRPr="00005476" w:rsidRDefault="006B13FC" w:rsidP="00005476">
      <w:pPr>
        <w:ind w:firstLine="720"/>
        <w:jc w:val="both"/>
        <w:rPr>
          <w:rFonts w:ascii="Arial" w:hAnsi="Arial" w:cs="Arial"/>
          <w:lang w:val="ro-RO"/>
        </w:rPr>
      </w:pPr>
      <w:r>
        <w:rPr>
          <w:rFonts w:ascii="Arial" w:hAnsi="Arial" w:cs="Arial"/>
          <w:lang w:val="ro-RO"/>
        </w:rPr>
        <w:t>-a</w:t>
      </w:r>
      <w:r w:rsidR="00005476" w:rsidRPr="00005476">
        <w:rPr>
          <w:rFonts w:ascii="Arial" w:hAnsi="Arial" w:cs="Arial"/>
          <w:lang w:val="ro-RO"/>
        </w:rPr>
        <w:t>nulare proces-verbal de contravenție (noi) (1) – 1 admis;</w:t>
      </w:r>
    </w:p>
    <w:p w14:paraId="604043C0" w14:textId="020D834B" w:rsidR="00005476" w:rsidRPr="00005476" w:rsidRDefault="006B13FC" w:rsidP="00005476">
      <w:pPr>
        <w:ind w:firstLine="720"/>
        <w:jc w:val="both"/>
        <w:rPr>
          <w:rFonts w:ascii="Arial" w:hAnsi="Arial" w:cs="Arial"/>
          <w:lang w:val="ro-RO"/>
        </w:rPr>
      </w:pPr>
      <w:r>
        <w:rPr>
          <w:rFonts w:ascii="Arial" w:hAnsi="Arial" w:cs="Arial"/>
          <w:lang w:val="ro-RO"/>
        </w:rPr>
        <w:t>-L</w:t>
      </w:r>
      <w:r w:rsidR="00005476" w:rsidRPr="00005476">
        <w:rPr>
          <w:rFonts w:ascii="Arial" w:hAnsi="Arial" w:cs="Arial"/>
          <w:lang w:val="ro-RO"/>
        </w:rPr>
        <w:t xml:space="preserve">egea nr. 10/2001 și 165/2013 (7) – 3 admise, </w:t>
      </w:r>
      <w:r w:rsidR="00005476" w:rsidRPr="00005476">
        <w:rPr>
          <w:rFonts w:ascii="Arial" w:hAnsi="Arial" w:cs="Arial"/>
          <w:color w:val="000000" w:themeColor="text1"/>
          <w:lang w:val="ro-RO"/>
        </w:rPr>
        <w:t>1 respins, 1 suspendat, 2</w:t>
      </w:r>
      <w:r w:rsidR="00005476" w:rsidRPr="00005476">
        <w:rPr>
          <w:rFonts w:ascii="Arial" w:hAnsi="Arial" w:cs="Arial"/>
          <w:lang w:val="ro-RO"/>
        </w:rPr>
        <w:t xml:space="preserve"> pe rol;</w:t>
      </w:r>
    </w:p>
    <w:p w14:paraId="1C740DBF" w14:textId="526BAF97" w:rsidR="00005476" w:rsidRPr="00005476" w:rsidRDefault="006B13FC" w:rsidP="00005476">
      <w:pPr>
        <w:ind w:firstLine="720"/>
        <w:jc w:val="both"/>
        <w:rPr>
          <w:rFonts w:ascii="Arial" w:hAnsi="Arial" w:cs="Arial"/>
          <w:lang w:val="ro-RO"/>
        </w:rPr>
      </w:pPr>
      <w:r>
        <w:rPr>
          <w:rFonts w:ascii="Arial" w:hAnsi="Arial" w:cs="Arial"/>
          <w:lang w:val="ro-RO"/>
        </w:rPr>
        <w:t>-s</w:t>
      </w:r>
      <w:r w:rsidR="00005476" w:rsidRPr="00005476">
        <w:rPr>
          <w:rFonts w:ascii="Arial" w:hAnsi="Arial" w:cs="Arial"/>
          <w:lang w:val="ro-RO"/>
        </w:rPr>
        <w:t>trămutări (noi) (4) – 4 respinse;</w:t>
      </w:r>
    </w:p>
    <w:p w14:paraId="2B400891" w14:textId="5EA6662A" w:rsidR="00005476" w:rsidRPr="00005476" w:rsidRDefault="006B13FC" w:rsidP="00005476">
      <w:pPr>
        <w:ind w:firstLine="720"/>
        <w:jc w:val="both"/>
        <w:rPr>
          <w:rFonts w:ascii="Arial" w:hAnsi="Arial" w:cs="Arial"/>
          <w:lang w:val="ro-RO"/>
        </w:rPr>
      </w:pPr>
      <w:r>
        <w:rPr>
          <w:rFonts w:ascii="Arial" w:hAnsi="Arial" w:cs="Arial"/>
          <w:lang w:val="ro-RO"/>
        </w:rPr>
        <w:t>-r</w:t>
      </w:r>
      <w:r w:rsidR="00005476" w:rsidRPr="00005476">
        <w:rPr>
          <w:rFonts w:ascii="Arial" w:hAnsi="Arial" w:cs="Arial"/>
          <w:lang w:val="ro-RO"/>
        </w:rPr>
        <w:t>evendicare (1) – 1 admis în parte;</w:t>
      </w:r>
    </w:p>
    <w:p w14:paraId="529574A6" w14:textId="3BF86C1E" w:rsidR="00005476" w:rsidRPr="00005476" w:rsidRDefault="006B13FC" w:rsidP="00005476">
      <w:pPr>
        <w:ind w:firstLine="720"/>
        <w:jc w:val="both"/>
        <w:rPr>
          <w:rFonts w:ascii="Arial" w:hAnsi="Arial" w:cs="Arial"/>
          <w:lang w:val="ro-RO"/>
        </w:rPr>
      </w:pPr>
      <w:r>
        <w:rPr>
          <w:rFonts w:ascii="Arial" w:hAnsi="Arial" w:cs="Arial"/>
          <w:lang w:val="ro-RO"/>
        </w:rPr>
        <w:t>-n</w:t>
      </w:r>
      <w:r w:rsidR="00005476" w:rsidRPr="00005476">
        <w:rPr>
          <w:rFonts w:ascii="Arial" w:hAnsi="Arial" w:cs="Arial"/>
          <w:lang w:val="ro-RO"/>
        </w:rPr>
        <w:t>ulitate act juridic (1) – 1 pe rol;</w:t>
      </w:r>
    </w:p>
    <w:p w14:paraId="4AA8D334" w14:textId="5A647342" w:rsidR="00005476" w:rsidRPr="00005476" w:rsidRDefault="00005476" w:rsidP="00005476">
      <w:pPr>
        <w:ind w:firstLine="720"/>
        <w:jc w:val="both"/>
        <w:rPr>
          <w:rFonts w:ascii="Arial" w:hAnsi="Arial" w:cs="Arial"/>
          <w:lang w:val="ro-RO"/>
        </w:rPr>
      </w:pPr>
      <w:r w:rsidRPr="00005476">
        <w:rPr>
          <w:rFonts w:ascii="Arial" w:hAnsi="Arial" w:cs="Arial"/>
          <w:lang w:val="ro-RO"/>
        </w:rPr>
        <w:t xml:space="preserve"> </w:t>
      </w:r>
      <w:r w:rsidR="006B13FC">
        <w:rPr>
          <w:rFonts w:ascii="Arial" w:hAnsi="Arial" w:cs="Arial"/>
          <w:lang w:val="ro-RO"/>
        </w:rPr>
        <w:t>-a</w:t>
      </w:r>
      <w:r w:rsidRPr="00005476">
        <w:rPr>
          <w:rFonts w:ascii="Arial" w:hAnsi="Arial" w:cs="Arial"/>
          <w:lang w:val="ro-RO"/>
        </w:rPr>
        <w:t>lte cereri privind executarea silită (1) – 1 respins.</w:t>
      </w:r>
    </w:p>
    <w:p w14:paraId="32763785" w14:textId="5CEAC25B" w:rsidR="002B5801" w:rsidRPr="006B13FC" w:rsidRDefault="002B5801" w:rsidP="00E54E7C">
      <w:pPr>
        <w:jc w:val="both"/>
        <w:rPr>
          <w:rFonts w:ascii="Arial" w:hAnsi="Arial" w:cs="Arial"/>
        </w:rPr>
      </w:pPr>
      <w:r w:rsidRPr="00ED5D75">
        <w:rPr>
          <w:rFonts w:ascii="Arial" w:hAnsi="Arial" w:cs="Arial"/>
          <w:color w:val="FF0000"/>
          <w:lang w:val="ro-RO"/>
        </w:rPr>
        <w:t xml:space="preserve">   </w:t>
      </w:r>
      <w:r w:rsidRPr="00ED5D75">
        <w:rPr>
          <w:rFonts w:ascii="Arial" w:hAnsi="Arial" w:cs="Arial"/>
          <w:color w:val="FF0000"/>
          <w:lang w:val="ro-RO"/>
        </w:rPr>
        <w:tab/>
      </w:r>
      <w:r w:rsidR="006B13FC" w:rsidRPr="006B13FC">
        <w:rPr>
          <w:rFonts w:ascii="Arial" w:hAnsi="Arial" w:cs="Arial"/>
          <w:lang w:val="ro-RO"/>
        </w:rPr>
        <w:t>Totodată, a</w:t>
      </w:r>
      <w:r w:rsidRPr="006B13FC">
        <w:rPr>
          <w:rFonts w:ascii="Arial" w:hAnsi="Arial" w:cs="Arial"/>
          <w:lang w:val="ro-RO"/>
        </w:rPr>
        <w:t xml:space="preserve"> fost asigurată participarea în cadrul diferitelor comisii, în calitate de secretar tehnic sau membru, respectiv Comisia Juridică din cadrul C.L.M. Buzău, Comisia locală pentru stabilirea dreptului de proprietate privată asupra terenurilor Buzău, Comisiei de soluționare a reclamațiilor administrative, conform Legii nr. 544/2001 privind liberul acces la informațiile de interes public, întocmind 2</w:t>
      </w:r>
      <w:r w:rsidR="006B13FC" w:rsidRPr="006B13FC">
        <w:rPr>
          <w:rFonts w:ascii="Arial" w:hAnsi="Arial" w:cs="Arial"/>
          <w:lang w:val="ro-RO"/>
        </w:rPr>
        <w:t>1</w:t>
      </w:r>
      <w:r w:rsidRPr="006B13FC">
        <w:rPr>
          <w:rFonts w:ascii="Arial" w:hAnsi="Arial" w:cs="Arial"/>
          <w:lang w:val="ro-RO"/>
        </w:rPr>
        <w:t xml:space="preserve"> de procese verbale de ședință, precum și 1</w:t>
      </w:r>
      <w:r w:rsidR="006B13FC" w:rsidRPr="006B13FC">
        <w:rPr>
          <w:rFonts w:ascii="Arial" w:hAnsi="Arial" w:cs="Arial"/>
          <w:lang w:val="ro-RO"/>
        </w:rPr>
        <w:t>94</w:t>
      </w:r>
      <w:r w:rsidRPr="006B13FC">
        <w:rPr>
          <w:rFonts w:ascii="Arial" w:hAnsi="Arial" w:cs="Arial"/>
          <w:lang w:val="ro-RO"/>
        </w:rPr>
        <w:t xml:space="preserve"> de rapoarte de avizare pentru proiectele de hotărâre.</w:t>
      </w:r>
    </w:p>
    <w:p w14:paraId="62A4BC29" w14:textId="77777777" w:rsidR="00D26682" w:rsidRPr="00C63C62" w:rsidRDefault="00D26682" w:rsidP="00D26682">
      <w:pPr>
        <w:jc w:val="both"/>
        <w:rPr>
          <w:rFonts w:ascii="Arial" w:hAnsi="Arial" w:cs="Arial"/>
          <w:u w:val="single"/>
        </w:rPr>
      </w:pPr>
      <w:proofErr w:type="spellStart"/>
      <w:r w:rsidRPr="00C63C62">
        <w:rPr>
          <w:rFonts w:ascii="Arial" w:hAnsi="Arial" w:cs="Arial"/>
          <w:u w:val="single"/>
        </w:rPr>
        <w:t>Referitor</w:t>
      </w:r>
      <w:proofErr w:type="spellEnd"/>
      <w:r w:rsidRPr="00C63C62">
        <w:rPr>
          <w:rFonts w:ascii="Arial" w:hAnsi="Arial" w:cs="Arial"/>
          <w:u w:val="single"/>
        </w:rPr>
        <w:t xml:space="preserve"> la </w:t>
      </w:r>
      <w:proofErr w:type="spellStart"/>
      <w:r w:rsidRPr="00C63C62">
        <w:rPr>
          <w:rFonts w:ascii="Arial" w:hAnsi="Arial" w:cs="Arial"/>
          <w:u w:val="single"/>
        </w:rPr>
        <w:t>aplicarea</w:t>
      </w:r>
      <w:proofErr w:type="spellEnd"/>
      <w:r w:rsidRPr="00C63C62">
        <w:rPr>
          <w:rFonts w:ascii="Arial" w:hAnsi="Arial" w:cs="Arial"/>
          <w:u w:val="single"/>
        </w:rPr>
        <w:t xml:space="preserve"> </w:t>
      </w:r>
      <w:proofErr w:type="spellStart"/>
      <w:r w:rsidRPr="00C63C62">
        <w:rPr>
          <w:rFonts w:ascii="Arial" w:hAnsi="Arial" w:cs="Arial"/>
          <w:u w:val="single"/>
        </w:rPr>
        <w:t>Legii</w:t>
      </w:r>
      <w:proofErr w:type="spellEnd"/>
      <w:r w:rsidRPr="00C63C62">
        <w:rPr>
          <w:rFonts w:ascii="Arial" w:hAnsi="Arial" w:cs="Arial"/>
          <w:u w:val="single"/>
        </w:rPr>
        <w:t xml:space="preserve"> nr. 10/2001</w:t>
      </w:r>
    </w:p>
    <w:p w14:paraId="437DD26F" w14:textId="0DC67BB8" w:rsidR="002348A3" w:rsidRPr="00C63C62" w:rsidRDefault="002348A3" w:rsidP="002348A3">
      <w:pPr>
        <w:ind w:left="142" w:firstLine="720"/>
        <w:contextualSpacing/>
        <w:jc w:val="both"/>
        <w:rPr>
          <w:rFonts w:ascii="Arial" w:eastAsia="Times New Roman" w:hAnsi="Arial" w:cs="Arial"/>
          <w:bCs/>
          <w:lang w:val="fr-FR" w:eastAsia="ro-RO"/>
        </w:rPr>
      </w:pPr>
      <w:r w:rsidRPr="00C63C62">
        <w:rPr>
          <w:rFonts w:ascii="Arial" w:eastAsia="Times New Roman" w:hAnsi="Arial" w:cs="Arial"/>
          <w:bCs/>
          <w:lang w:val="fr-FR" w:eastAsia="ro-RO"/>
        </w:rPr>
        <w:t xml:space="preserve">S-au </w:t>
      </w:r>
      <w:proofErr w:type="spellStart"/>
      <w:r w:rsidRPr="00C63C62">
        <w:rPr>
          <w:rFonts w:ascii="Arial" w:eastAsia="Times New Roman" w:hAnsi="Arial" w:cs="Arial"/>
          <w:bCs/>
          <w:lang w:val="fr-FR" w:eastAsia="ro-RO"/>
        </w:rPr>
        <w:t>întocmit</w:t>
      </w:r>
      <w:proofErr w:type="spellEnd"/>
      <w:r w:rsidRPr="00C63C62">
        <w:rPr>
          <w:rFonts w:ascii="Arial" w:eastAsia="Times New Roman" w:hAnsi="Arial" w:cs="Arial"/>
          <w:bCs/>
          <w:lang w:val="fr-FR" w:eastAsia="ro-RO"/>
        </w:rPr>
        <w:t xml:space="preserve"> </w:t>
      </w:r>
      <w:r w:rsidR="00C63C62">
        <w:rPr>
          <w:rFonts w:ascii="Arial" w:eastAsia="Times New Roman" w:hAnsi="Arial" w:cs="Arial"/>
          <w:bCs/>
          <w:lang w:val="fr-FR" w:eastAsia="ro-RO"/>
        </w:rPr>
        <w:t>59</w:t>
      </w:r>
      <w:r w:rsidRPr="00C63C62">
        <w:rPr>
          <w:rFonts w:ascii="Arial" w:eastAsia="Times New Roman" w:hAnsi="Arial" w:cs="Arial"/>
          <w:bCs/>
          <w:lang w:val="fr-FR" w:eastAsia="ro-RO"/>
        </w:rPr>
        <w:t xml:space="preserve"> de </w:t>
      </w:r>
      <w:proofErr w:type="spellStart"/>
      <w:r w:rsidRPr="00C63C62">
        <w:rPr>
          <w:rFonts w:ascii="Arial" w:eastAsia="Times New Roman" w:hAnsi="Arial" w:cs="Arial"/>
          <w:bCs/>
          <w:lang w:val="fr-FR" w:eastAsia="ro-RO"/>
        </w:rPr>
        <w:t>proiecte</w:t>
      </w:r>
      <w:proofErr w:type="spellEnd"/>
      <w:r w:rsidRPr="00C63C62">
        <w:rPr>
          <w:rFonts w:ascii="Arial" w:eastAsia="Times New Roman" w:hAnsi="Arial" w:cs="Arial"/>
          <w:bCs/>
          <w:lang w:val="fr-FR" w:eastAsia="ro-RO"/>
        </w:rPr>
        <w:t xml:space="preserve"> de </w:t>
      </w:r>
      <w:proofErr w:type="spellStart"/>
      <w:r w:rsidRPr="00C63C62">
        <w:rPr>
          <w:rFonts w:ascii="Arial" w:eastAsia="Times New Roman" w:hAnsi="Arial" w:cs="Arial"/>
          <w:bCs/>
          <w:lang w:val="fr-FR" w:eastAsia="ro-RO"/>
        </w:rPr>
        <w:t>dispoziţii</w:t>
      </w:r>
      <w:proofErr w:type="spellEnd"/>
      <w:r w:rsidR="00E54E7C" w:rsidRPr="00C63C62">
        <w:rPr>
          <w:rFonts w:ascii="Arial" w:eastAsia="Times New Roman" w:hAnsi="Arial" w:cs="Arial"/>
          <w:bCs/>
          <w:lang w:val="fr-FR" w:eastAsia="ro-RO"/>
        </w:rPr>
        <w:t xml:space="preserve"> de </w:t>
      </w:r>
      <w:proofErr w:type="spellStart"/>
      <w:r w:rsidR="00E54E7C" w:rsidRPr="00C63C62">
        <w:rPr>
          <w:rFonts w:ascii="Arial" w:eastAsia="Times New Roman" w:hAnsi="Arial" w:cs="Arial"/>
          <w:bCs/>
          <w:lang w:val="fr-FR" w:eastAsia="ro-RO"/>
        </w:rPr>
        <w:t>soluționare</w:t>
      </w:r>
      <w:proofErr w:type="spellEnd"/>
      <w:r w:rsidR="00E54E7C" w:rsidRPr="00C63C62">
        <w:rPr>
          <w:rFonts w:ascii="Arial" w:eastAsia="Times New Roman" w:hAnsi="Arial" w:cs="Arial"/>
          <w:bCs/>
          <w:lang w:val="fr-FR" w:eastAsia="ro-RO"/>
        </w:rPr>
        <w:t xml:space="preserve"> a </w:t>
      </w:r>
      <w:proofErr w:type="spellStart"/>
      <w:r w:rsidR="00C63C62" w:rsidRPr="00C63C62">
        <w:rPr>
          <w:rFonts w:ascii="Arial" w:eastAsia="Times New Roman" w:hAnsi="Arial" w:cs="Arial"/>
          <w:bCs/>
          <w:lang w:val="fr-FR" w:eastAsia="ro-RO"/>
        </w:rPr>
        <w:t>notificărilor</w:t>
      </w:r>
      <w:proofErr w:type="spellEnd"/>
      <w:r w:rsidR="00E54E7C" w:rsidRPr="00C63C62">
        <w:rPr>
          <w:rFonts w:ascii="Arial" w:eastAsia="Times New Roman" w:hAnsi="Arial" w:cs="Arial"/>
          <w:bCs/>
          <w:lang w:val="fr-FR" w:eastAsia="ro-RO"/>
        </w:rPr>
        <w:t xml:space="preserve"> </w:t>
      </w:r>
      <w:proofErr w:type="spellStart"/>
      <w:r w:rsidR="00E54E7C" w:rsidRPr="00C63C62">
        <w:rPr>
          <w:rFonts w:ascii="Arial" w:eastAsia="Times New Roman" w:hAnsi="Arial" w:cs="Arial"/>
          <w:bCs/>
          <w:lang w:val="fr-FR" w:eastAsia="ro-RO"/>
        </w:rPr>
        <w:t>depuse</w:t>
      </w:r>
      <w:proofErr w:type="spellEnd"/>
      <w:r w:rsidR="00E54E7C" w:rsidRPr="00C63C62">
        <w:rPr>
          <w:rFonts w:ascii="Arial" w:eastAsia="Times New Roman" w:hAnsi="Arial" w:cs="Arial"/>
          <w:bCs/>
          <w:lang w:val="fr-FR" w:eastAsia="ro-RO"/>
        </w:rPr>
        <w:t>.</w:t>
      </w:r>
    </w:p>
    <w:p w14:paraId="4CFED17A" w14:textId="0D23FDCB" w:rsidR="002348A3" w:rsidRPr="00C63C62" w:rsidRDefault="00E54E7C" w:rsidP="002348A3">
      <w:pPr>
        <w:ind w:firstLine="720"/>
        <w:jc w:val="both"/>
        <w:rPr>
          <w:rFonts w:ascii="Arial" w:eastAsia="Times New Roman" w:hAnsi="Arial" w:cs="Arial"/>
          <w:b/>
          <w:bCs/>
          <w:lang w:val="ro-RO" w:eastAsia="ro-RO"/>
        </w:rPr>
      </w:pPr>
      <w:r w:rsidRPr="00C63C62">
        <w:rPr>
          <w:rFonts w:ascii="Arial" w:eastAsia="Times New Roman" w:hAnsi="Arial" w:cs="Arial"/>
          <w:bCs/>
          <w:lang w:val="fr-FR" w:eastAsia="ro-RO"/>
        </w:rPr>
        <w:t xml:space="preserve">S-au </w:t>
      </w:r>
      <w:proofErr w:type="spellStart"/>
      <w:r w:rsidRPr="00C63C62">
        <w:rPr>
          <w:rFonts w:ascii="Arial" w:eastAsia="Times New Roman" w:hAnsi="Arial" w:cs="Arial"/>
          <w:bCs/>
          <w:lang w:val="fr-FR" w:eastAsia="ro-RO"/>
        </w:rPr>
        <w:t>pregătit</w:t>
      </w:r>
      <w:proofErr w:type="spellEnd"/>
      <w:r w:rsidRPr="00C63C62">
        <w:rPr>
          <w:rFonts w:ascii="Arial" w:eastAsia="Times New Roman" w:hAnsi="Arial" w:cs="Arial"/>
          <w:bCs/>
          <w:lang w:val="fr-FR" w:eastAsia="ro-RO"/>
        </w:rPr>
        <w:t xml:space="preserve">  </w:t>
      </w:r>
      <w:proofErr w:type="spellStart"/>
      <w:r w:rsidRPr="00C63C62">
        <w:rPr>
          <w:rFonts w:ascii="Arial" w:eastAsia="Times New Roman" w:hAnsi="Arial" w:cs="Arial"/>
          <w:bCs/>
          <w:lang w:val="fr-FR" w:eastAsia="ro-RO"/>
        </w:rPr>
        <w:t>și</w:t>
      </w:r>
      <w:proofErr w:type="spellEnd"/>
      <w:r w:rsidRPr="00C63C62">
        <w:rPr>
          <w:rFonts w:ascii="Arial" w:eastAsia="Times New Roman" w:hAnsi="Arial" w:cs="Arial"/>
          <w:bCs/>
          <w:lang w:val="fr-FR" w:eastAsia="ro-RO"/>
        </w:rPr>
        <w:t xml:space="preserve"> </w:t>
      </w:r>
      <w:proofErr w:type="spellStart"/>
      <w:r w:rsidRPr="00C63C62">
        <w:rPr>
          <w:rFonts w:ascii="Arial" w:eastAsia="Times New Roman" w:hAnsi="Arial" w:cs="Arial"/>
          <w:bCs/>
          <w:lang w:val="fr-FR" w:eastAsia="ro-RO"/>
        </w:rPr>
        <w:t>înaintat</w:t>
      </w:r>
      <w:proofErr w:type="spellEnd"/>
      <w:r w:rsidRPr="00C63C62">
        <w:rPr>
          <w:rFonts w:ascii="Arial" w:eastAsia="Times New Roman" w:hAnsi="Arial" w:cs="Arial"/>
          <w:bCs/>
          <w:lang w:val="fr-FR" w:eastAsia="ro-RO"/>
        </w:rPr>
        <w:t xml:space="preserve"> un </w:t>
      </w:r>
      <w:proofErr w:type="spellStart"/>
      <w:r w:rsidRPr="00C63C62">
        <w:rPr>
          <w:rFonts w:ascii="Arial" w:eastAsia="Times New Roman" w:hAnsi="Arial" w:cs="Arial"/>
          <w:bCs/>
          <w:lang w:val="fr-FR" w:eastAsia="ro-RO"/>
        </w:rPr>
        <w:t>număr</w:t>
      </w:r>
      <w:proofErr w:type="spellEnd"/>
      <w:r w:rsidRPr="00C63C62">
        <w:rPr>
          <w:rFonts w:ascii="Arial" w:eastAsia="Times New Roman" w:hAnsi="Arial" w:cs="Arial"/>
          <w:bCs/>
          <w:lang w:val="fr-FR" w:eastAsia="ro-RO"/>
        </w:rPr>
        <w:t xml:space="preserve"> de</w:t>
      </w:r>
      <w:r w:rsidR="00C63C62" w:rsidRPr="00C63C62">
        <w:rPr>
          <w:rFonts w:ascii="Arial" w:eastAsia="Times New Roman" w:hAnsi="Arial" w:cs="Arial"/>
          <w:bCs/>
          <w:lang w:val="fr-FR" w:eastAsia="ro-RO"/>
        </w:rPr>
        <w:t xml:space="preserve"> 26</w:t>
      </w:r>
      <w:r w:rsidRPr="00C63C62">
        <w:rPr>
          <w:rFonts w:ascii="Arial" w:eastAsia="Times New Roman" w:hAnsi="Arial" w:cs="Arial"/>
          <w:bCs/>
          <w:lang w:val="fr-FR" w:eastAsia="ro-RO"/>
        </w:rPr>
        <w:t xml:space="preserve"> de </w:t>
      </w:r>
      <w:proofErr w:type="spellStart"/>
      <w:r w:rsidRPr="00C63C62">
        <w:rPr>
          <w:rFonts w:ascii="Arial" w:eastAsia="Times New Roman" w:hAnsi="Arial" w:cs="Arial"/>
          <w:bCs/>
          <w:lang w:val="fr-FR" w:eastAsia="ro-RO"/>
        </w:rPr>
        <w:t>dosare</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pentru</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Instituția</w:t>
      </w:r>
      <w:proofErr w:type="spellEnd"/>
      <w:r w:rsidRPr="00C63C62">
        <w:rPr>
          <w:rFonts w:ascii="Arial" w:eastAsia="Times New Roman" w:hAnsi="Arial" w:cs="Arial"/>
          <w:lang w:val="fr-FR" w:eastAsia="ro-RO"/>
        </w:rPr>
        <w:t xml:space="preserve"> Prefectului-</w:t>
      </w:r>
      <w:proofErr w:type="spellStart"/>
      <w:r w:rsidRPr="00C63C62">
        <w:rPr>
          <w:rFonts w:ascii="Arial" w:eastAsia="Times New Roman" w:hAnsi="Arial" w:cs="Arial"/>
          <w:lang w:val="fr-FR" w:eastAsia="ro-RO"/>
        </w:rPr>
        <w:t>Județul</w:t>
      </w:r>
      <w:proofErr w:type="spellEnd"/>
      <w:r w:rsidRPr="00C63C62">
        <w:rPr>
          <w:rFonts w:ascii="Arial" w:eastAsia="Times New Roman" w:hAnsi="Arial" w:cs="Arial"/>
          <w:lang w:val="fr-FR" w:eastAsia="ro-RO"/>
        </w:rPr>
        <w:t xml:space="preserve"> Buzău/</w:t>
      </w:r>
      <w:proofErr w:type="spellStart"/>
      <w:r w:rsidRPr="00C63C62">
        <w:rPr>
          <w:rFonts w:ascii="Arial" w:eastAsia="Times New Roman" w:hAnsi="Arial" w:cs="Arial"/>
          <w:lang w:val="fr-FR" w:eastAsia="ro-RO"/>
        </w:rPr>
        <w:t>Autoritatea</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Naţională</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pentru</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Restituirea</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Proprietăţilor</w:t>
      </w:r>
      <w:proofErr w:type="spellEnd"/>
      <w:r w:rsidRPr="00C63C62">
        <w:rPr>
          <w:rFonts w:ascii="Arial" w:eastAsia="Times New Roman" w:hAnsi="Arial" w:cs="Arial"/>
          <w:lang w:val="fr-FR" w:eastAsia="ro-RO"/>
        </w:rPr>
        <w:t>/</w:t>
      </w:r>
      <w:proofErr w:type="spellStart"/>
      <w:r w:rsidRPr="00C63C62">
        <w:rPr>
          <w:rFonts w:ascii="Arial" w:eastAsia="Times New Roman" w:hAnsi="Arial" w:cs="Arial"/>
          <w:lang w:val="fr-FR" w:eastAsia="ro-RO"/>
        </w:rPr>
        <w:t>Autoritatea</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pentru</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Administrarea</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Activelor</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Statului</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sortare</w:t>
      </w:r>
      <w:proofErr w:type="spellEnd"/>
      <w:r w:rsidRPr="00C63C62">
        <w:rPr>
          <w:rFonts w:ascii="Arial" w:eastAsia="Times New Roman" w:hAnsi="Arial" w:cs="Arial"/>
          <w:lang w:val="fr-FR" w:eastAsia="ro-RO"/>
        </w:rPr>
        <w:t xml:space="preserve"> documente, </w:t>
      </w:r>
      <w:proofErr w:type="spellStart"/>
      <w:r w:rsidRPr="00C63C62">
        <w:rPr>
          <w:rFonts w:ascii="Arial" w:eastAsia="Times New Roman" w:hAnsi="Arial" w:cs="Arial"/>
          <w:lang w:val="fr-FR" w:eastAsia="ro-RO"/>
        </w:rPr>
        <w:t>fotocopii</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dosar</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borderouri</w:t>
      </w:r>
      <w:proofErr w:type="spellEnd"/>
      <w:r w:rsidRPr="00C63C62">
        <w:rPr>
          <w:rFonts w:ascii="Arial" w:eastAsia="Times New Roman" w:hAnsi="Arial" w:cs="Arial"/>
          <w:lang w:val="fr-FR" w:eastAsia="ro-RO"/>
        </w:rPr>
        <w:t xml:space="preserve"> de documente, </w:t>
      </w:r>
      <w:proofErr w:type="spellStart"/>
      <w:r w:rsidRPr="00C63C62">
        <w:rPr>
          <w:rFonts w:ascii="Arial" w:eastAsia="Times New Roman" w:hAnsi="Arial" w:cs="Arial"/>
          <w:lang w:val="fr-FR" w:eastAsia="ro-RO"/>
        </w:rPr>
        <w:t>numerotare</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stampilare</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conform</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cu</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originalul</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şi</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cu</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stampila</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primariei</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sigilare</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legare</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adresa</w:t>
      </w:r>
      <w:proofErr w:type="spellEnd"/>
      <w:r w:rsidRPr="00C63C62">
        <w:rPr>
          <w:rFonts w:ascii="Arial" w:eastAsia="Times New Roman" w:hAnsi="Arial" w:cs="Arial"/>
          <w:lang w:val="fr-FR" w:eastAsia="ro-RO"/>
        </w:rPr>
        <w:t xml:space="preserve"> de </w:t>
      </w:r>
      <w:proofErr w:type="spellStart"/>
      <w:r w:rsidRPr="00C63C62">
        <w:rPr>
          <w:rFonts w:ascii="Arial" w:eastAsia="Times New Roman" w:hAnsi="Arial" w:cs="Arial"/>
          <w:lang w:val="fr-FR" w:eastAsia="ro-RO"/>
        </w:rPr>
        <w:t>trimitere</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şi</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tabel</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dosare</w:t>
      </w:r>
      <w:proofErr w:type="spellEnd"/>
      <w:r w:rsidRPr="00C63C62">
        <w:rPr>
          <w:rFonts w:ascii="Arial" w:eastAsia="Times New Roman" w:hAnsi="Arial" w:cs="Arial"/>
          <w:lang w:val="fr-FR" w:eastAsia="ro-RO"/>
        </w:rPr>
        <w:t xml:space="preserve"> </w:t>
      </w:r>
      <w:proofErr w:type="spellStart"/>
      <w:r w:rsidRPr="00C63C62">
        <w:rPr>
          <w:rFonts w:ascii="Arial" w:eastAsia="Times New Roman" w:hAnsi="Arial" w:cs="Arial"/>
          <w:lang w:val="fr-FR" w:eastAsia="ro-RO"/>
        </w:rPr>
        <w:t>trimise</w:t>
      </w:r>
      <w:proofErr w:type="spellEnd"/>
      <w:r w:rsidRPr="00C63C62">
        <w:rPr>
          <w:rFonts w:ascii="Arial" w:eastAsia="Times New Roman" w:hAnsi="Arial" w:cs="Arial"/>
          <w:lang w:val="fr-FR" w:eastAsia="ro-RO"/>
        </w:rPr>
        <w:t>)</w:t>
      </w:r>
      <w:r w:rsidRPr="00C63C62">
        <w:rPr>
          <w:rFonts w:ascii="Arial" w:eastAsia="Times New Roman" w:hAnsi="Arial" w:cs="Arial"/>
          <w:b/>
          <w:bCs/>
          <w:lang w:val="ro-RO" w:eastAsia="ro-RO"/>
        </w:rPr>
        <w:t>.</w:t>
      </w:r>
    </w:p>
    <w:p w14:paraId="385B8FB0" w14:textId="2A9205A0" w:rsidR="00D26682" w:rsidRPr="00C63C62" w:rsidRDefault="00D26682" w:rsidP="00C63C62">
      <w:pPr>
        <w:ind w:firstLine="720"/>
        <w:jc w:val="both"/>
        <w:rPr>
          <w:rFonts w:ascii="Arial" w:hAnsi="Arial" w:cs="Arial"/>
        </w:rPr>
      </w:pPr>
      <w:r w:rsidRPr="00C63C62">
        <w:rPr>
          <w:rFonts w:ascii="Arial" w:hAnsi="Arial" w:cs="Arial"/>
        </w:rPr>
        <w:t xml:space="preserve">La </w:t>
      </w:r>
      <w:proofErr w:type="spellStart"/>
      <w:r w:rsidRPr="00C63C62">
        <w:rPr>
          <w:rFonts w:ascii="Arial" w:hAnsi="Arial" w:cs="Arial"/>
        </w:rPr>
        <w:t>nivelul</w:t>
      </w:r>
      <w:proofErr w:type="spellEnd"/>
      <w:r w:rsidRPr="00C63C62">
        <w:rPr>
          <w:rFonts w:ascii="Arial" w:hAnsi="Arial" w:cs="Arial"/>
        </w:rPr>
        <w:t xml:space="preserve"> </w:t>
      </w:r>
      <w:proofErr w:type="spellStart"/>
      <w:r w:rsidRPr="00C63C62">
        <w:rPr>
          <w:rFonts w:ascii="Arial" w:hAnsi="Arial" w:cs="Arial"/>
        </w:rPr>
        <w:t>primăriei</w:t>
      </w:r>
      <w:proofErr w:type="spellEnd"/>
      <w:r w:rsidRPr="00C63C62">
        <w:rPr>
          <w:rFonts w:ascii="Arial" w:hAnsi="Arial" w:cs="Arial"/>
        </w:rPr>
        <w:t xml:space="preserve"> sunt </w:t>
      </w:r>
      <w:proofErr w:type="spellStart"/>
      <w:r w:rsidRPr="00C63C62">
        <w:rPr>
          <w:rFonts w:ascii="Arial" w:hAnsi="Arial" w:cs="Arial"/>
        </w:rPr>
        <w:t>înregistrate</w:t>
      </w:r>
      <w:proofErr w:type="spellEnd"/>
      <w:r w:rsidRPr="00C63C62">
        <w:rPr>
          <w:rFonts w:ascii="Arial" w:hAnsi="Arial" w:cs="Arial"/>
        </w:rPr>
        <w:t xml:space="preserve"> 1827 de </w:t>
      </w:r>
      <w:proofErr w:type="spellStart"/>
      <w:r w:rsidRPr="00C63C62">
        <w:rPr>
          <w:rFonts w:ascii="Arial" w:hAnsi="Arial" w:cs="Arial"/>
        </w:rPr>
        <w:t>notificări</w:t>
      </w:r>
      <w:proofErr w:type="spellEnd"/>
      <w:r w:rsidRPr="00C63C62">
        <w:rPr>
          <w:rFonts w:ascii="Arial" w:hAnsi="Arial" w:cs="Arial"/>
        </w:rPr>
        <w:t xml:space="preserve">, </w:t>
      </w:r>
      <w:proofErr w:type="spellStart"/>
      <w:r w:rsidRPr="00C63C62">
        <w:rPr>
          <w:rFonts w:ascii="Arial" w:hAnsi="Arial" w:cs="Arial"/>
        </w:rPr>
        <w:t>iar</w:t>
      </w:r>
      <w:proofErr w:type="spellEnd"/>
      <w:r w:rsidRPr="00C63C62">
        <w:rPr>
          <w:rFonts w:ascii="Arial" w:hAnsi="Arial" w:cs="Arial"/>
        </w:rPr>
        <w:t xml:space="preserve"> </w:t>
      </w:r>
      <w:proofErr w:type="spellStart"/>
      <w:r w:rsidRPr="00C63C62">
        <w:rPr>
          <w:rFonts w:ascii="Arial" w:hAnsi="Arial" w:cs="Arial"/>
        </w:rPr>
        <w:t>în</w:t>
      </w:r>
      <w:proofErr w:type="spellEnd"/>
      <w:r w:rsidRPr="00C63C62">
        <w:rPr>
          <w:rFonts w:ascii="Arial" w:hAnsi="Arial" w:cs="Arial"/>
        </w:rPr>
        <w:t xml:space="preserve"> </w:t>
      </w:r>
      <w:proofErr w:type="spellStart"/>
      <w:r w:rsidRPr="00C63C62">
        <w:rPr>
          <w:rFonts w:ascii="Arial" w:hAnsi="Arial" w:cs="Arial"/>
        </w:rPr>
        <w:t>ultimii</w:t>
      </w:r>
      <w:proofErr w:type="spellEnd"/>
      <w:r w:rsidRPr="00C63C62">
        <w:rPr>
          <w:rFonts w:ascii="Arial" w:hAnsi="Arial" w:cs="Arial"/>
        </w:rPr>
        <w:t xml:space="preserve"> ani s-au </w:t>
      </w:r>
      <w:proofErr w:type="spellStart"/>
      <w:r w:rsidRPr="00C63C62">
        <w:rPr>
          <w:rFonts w:ascii="Arial" w:hAnsi="Arial" w:cs="Arial"/>
        </w:rPr>
        <w:t>soluționat</w:t>
      </w:r>
      <w:proofErr w:type="spellEnd"/>
      <w:r w:rsidRPr="00C63C62">
        <w:rPr>
          <w:rFonts w:ascii="Arial" w:hAnsi="Arial" w:cs="Arial"/>
        </w:rPr>
        <w:t>:</w:t>
      </w:r>
    </w:p>
    <w:p w14:paraId="2BA42788" w14:textId="3AC75598" w:rsidR="00D26682" w:rsidRPr="00C63C62" w:rsidRDefault="00D26682" w:rsidP="00D26682">
      <w:pPr>
        <w:ind w:firstLine="720"/>
        <w:jc w:val="both"/>
        <w:rPr>
          <w:rFonts w:ascii="Arial" w:hAnsi="Arial" w:cs="Arial"/>
        </w:rPr>
      </w:pPr>
      <w:r w:rsidRPr="00C63C62">
        <w:rPr>
          <w:rFonts w:ascii="Arial" w:hAnsi="Arial" w:cs="Arial"/>
        </w:rPr>
        <w:t xml:space="preserve"> 2014 - </w:t>
      </w:r>
      <w:r w:rsidR="00CD2264" w:rsidRPr="00C63C62">
        <w:rPr>
          <w:rFonts w:ascii="Arial" w:hAnsi="Arial" w:cs="Arial"/>
        </w:rPr>
        <w:t xml:space="preserve"> </w:t>
      </w:r>
      <w:r w:rsidRPr="00C63C62">
        <w:rPr>
          <w:rFonts w:ascii="Arial" w:hAnsi="Arial" w:cs="Arial"/>
        </w:rPr>
        <w:t xml:space="preserve"> 91 </w:t>
      </w:r>
      <w:proofErr w:type="spellStart"/>
      <w:r w:rsidRPr="00C63C62">
        <w:rPr>
          <w:rFonts w:ascii="Arial" w:hAnsi="Arial" w:cs="Arial"/>
        </w:rPr>
        <w:t>dosare</w:t>
      </w:r>
      <w:proofErr w:type="spellEnd"/>
      <w:r w:rsidRPr="00C63C62">
        <w:rPr>
          <w:rFonts w:ascii="Arial" w:hAnsi="Arial" w:cs="Arial"/>
        </w:rPr>
        <w:t xml:space="preserve">; </w:t>
      </w:r>
    </w:p>
    <w:p w14:paraId="538D6904" w14:textId="7C99FE8D" w:rsidR="00D26682" w:rsidRPr="00C63C62" w:rsidRDefault="00D26682" w:rsidP="00D26682">
      <w:pPr>
        <w:ind w:firstLine="720"/>
        <w:jc w:val="both"/>
        <w:rPr>
          <w:rFonts w:ascii="Arial" w:hAnsi="Arial" w:cs="Arial"/>
        </w:rPr>
      </w:pPr>
      <w:r w:rsidRPr="00C63C62">
        <w:rPr>
          <w:rFonts w:ascii="Arial" w:hAnsi="Arial" w:cs="Arial"/>
        </w:rPr>
        <w:t xml:space="preserve"> 2015 - </w:t>
      </w:r>
      <w:r w:rsidR="00CD2264" w:rsidRPr="00C63C62">
        <w:rPr>
          <w:rFonts w:ascii="Arial" w:hAnsi="Arial" w:cs="Arial"/>
        </w:rPr>
        <w:t xml:space="preserve"> </w:t>
      </w:r>
      <w:r w:rsidRPr="00C63C62">
        <w:rPr>
          <w:rFonts w:ascii="Arial" w:hAnsi="Arial" w:cs="Arial"/>
        </w:rPr>
        <w:t xml:space="preserve"> 71 </w:t>
      </w:r>
      <w:proofErr w:type="spellStart"/>
      <w:r w:rsidRPr="00C63C62">
        <w:rPr>
          <w:rFonts w:ascii="Arial" w:hAnsi="Arial" w:cs="Arial"/>
        </w:rPr>
        <w:t>dosare</w:t>
      </w:r>
      <w:proofErr w:type="spellEnd"/>
      <w:r w:rsidRPr="00C63C62">
        <w:rPr>
          <w:rFonts w:ascii="Arial" w:hAnsi="Arial" w:cs="Arial"/>
        </w:rPr>
        <w:t xml:space="preserve">;  </w:t>
      </w:r>
    </w:p>
    <w:p w14:paraId="7302ABC5" w14:textId="7350C4C7" w:rsidR="00D26682" w:rsidRPr="00C63C62" w:rsidRDefault="00D26682" w:rsidP="00D26682">
      <w:pPr>
        <w:ind w:firstLine="720"/>
        <w:jc w:val="both"/>
        <w:rPr>
          <w:rFonts w:ascii="Arial" w:hAnsi="Arial" w:cs="Arial"/>
        </w:rPr>
      </w:pPr>
      <w:r w:rsidRPr="00C63C62">
        <w:rPr>
          <w:rFonts w:ascii="Arial" w:hAnsi="Arial" w:cs="Arial"/>
        </w:rPr>
        <w:lastRenderedPageBreak/>
        <w:t xml:space="preserve"> 2016 - </w:t>
      </w:r>
      <w:r w:rsidR="00CD2264" w:rsidRPr="00C63C62">
        <w:rPr>
          <w:rFonts w:ascii="Arial" w:hAnsi="Arial" w:cs="Arial"/>
        </w:rPr>
        <w:t xml:space="preserve"> </w:t>
      </w:r>
      <w:r w:rsidRPr="00C63C62">
        <w:rPr>
          <w:rFonts w:ascii="Arial" w:hAnsi="Arial" w:cs="Arial"/>
        </w:rPr>
        <w:t xml:space="preserve"> 78 </w:t>
      </w:r>
      <w:proofErr w:type="spellStart"/>
      <w:r w:rsidRPr="00C63C62">
        <w:rPr>
          <w:rFonts w:ascii="Arial" w:hAnsi="Arial" w:cs="Arial"/>
        </w:rPr>
        <w:t>dosare</w:t>
      </w:r>
      <w:proofErr w:type="spellEnd"/>
      <w:r w:rsidRPr="00C63C62">
        <w:rPr>
          <w:rFonts w:ascii="Arial" w:hAnsi="Arial" w:cs="Arial"/>
        </w:rPr>
        <w:t>;</w:t>
      </w:r>
    </w:p>
    <w:p w14:paraId="4884A54B" w14:textId="2520B872" w:rsidR="00D26682" w:rsidRPr="00C63C62" w:rsidRDefault="00D26682" w:rsidP="00D26682">
      <w:pPr>
        <w:ind w:firstLine="720"/>
        <w:jc w:val="both"/>
        <w:rPr>
          <w:rFonts w:ascii="Arial" w:hAnsi="Arial" w:cs="Arial"/>
        </w:rPr>
      </w:pPr>
      <w:r w:rsidRPr="00C63C62">
        <w:rPr>
          <w:rFonts w:ascii="Arial" w:hAnsi="Arial" w:cs="Arial"/>
        </w:rPr>
        <w:t xml:space="preserve"> 2017 -  </w:t>
      </w:r>
      <w:r w:rsidR="00CD2264" w:rsidRPr="00C63C62">
        <w:rPr>
          <w:rFonts w:ascii="Arial" w:hAnsi="Arial" w:cs="Arial"/>
        </w:rPr>
        <w:t xml:space="preserve"> </w:t>
      </w:r>
      <w:r w:rsidRPr="00C63C62">
        <w:rPr>
          <w:rFonts w:ascii="Arial" w:hAnsi="Arial" w:cs="Arial"/>
        </w:rPr>
        <w:t xml:space="preserve">72 </w:t>
      </w:r>
      <w:proofErr w:type="spellStart"/>
      <w:r w:rsidRPr="00C63C62">
        <w:rPr>
          <w:rFonts w:ascii="Arial" w:hAnsi="Arial" w:cs="Arial"/>
        </w:rPr>
        <w:t>dosare</w:t>
      </w:r>
      <w:proofErr w:type="spellEnd"/>
      <w:r w:rsidRPr="00C63C62">
        <w:rPr>
          <w:rFonts w:ascii="Arial" w:hAnsi="Arial" w:cs="Arial"/>
        </w:rPr>
        <w:t>;</w:t>
      </w:r>
    </w:p>
    <w:p w14:paraId="23C60A7C" w14:textId="23DE604A" w:rsidR="00D26682" w:rsidRPr="00C63C62" w:rsidRDefault="00D26682" w:rsidP="00D26682">
      <w:pPr>
        <w:ind w:firstLine="720"/>
        <w:jc w:val="both"/>
        <w:rPr>
          <w:rFonts w:ascii="Arial" w:hAnsi="Arial" w:cs="Arial"/>
        </w:rPr>
      </w:pPr>
      <w:r w:rsidRPr="00C63C62">
        <w:rPr>
          <w:rFonts w:ascii="Arial" w:hAnsi="Arial" w:cs="Arial"/>
        </w:rPr>
        <w:t xml:space="preserve"> 2018 -  </w:t>
      </w:r>
      <w:r w:rsidR="00CD2264" w:rsidRPr="00C63C62">
        <w:rPr>
          <w:rFonts w:ascii="Arial" w:hAnsi="Arial" w:cs="Arial"/>
        </w:rPr>
        <w:t xml:space="preserve"> </w:t>
      </w:r>
      <w:r w:rsidRPr="00C63C62">
        <w:rPr>
          <w:rFonts w:ascii="Arial" w:hAnsi="Arial" w:cs="Arial"/>
        </w:rPr>
        <w:t xml:space="preserve">80 </w:t>
      </w:r>
      <w:proofErr w:type="spellStart"/>
      <w:r w:rsidRPr="00C63C62">
        <w:rPr>
          <w:rFonts w:ascii="Arial" w:hAnsi="Arial" w:cs="Arial"/>
        </w:rPr>
        <w:t>dosare</w:t>
      </w:r>
      <w:proofErr w:type="spellEnd"/>
      <w:r w:rsidRPr="00C63C62">
        <w:rPr>
          <w:rFonts w:ascii="Arial" w:hAnsi="Arial" w:cs="Arial"/>
        </w:rPr>
        <w:t>;</w:t>
      </w:r>
    </w:p>
    <w:p w14:paraId="7F8D0186" w14:textId="77777777" w:rsidR="00D26682" w:rsidRPr="00C63C62" w:rsidRDefault="00D26682" w:rsidP="00D26682">
      <w:pPr>
        <w:ind w:firstLine="720"/>
        <w:jc w:val="both"/>
        <w:rPr>
          <w:rFonts w:ascii="Arial" w:hAnsi="Arial" w:cs="Arial"/>
        </w:rPr>
      </w:pPr>
      <w:r w:rsidRPr="00C63C62">
        <w:rPr>
          <w:rFonts w:ascii="Arial" w:hAnsi="Arial" w:cs="Arial"/>
        </w:rPr>
        <w:t xml:space="preserve"> 2019 - 159 </w:t>
      </w:r>
      <w:proofErr w:type="spellStart"/>
      <w:r w:rsidRPr="00C63C62">
        <w:rPr>
          <w:rFonts w:ascii="Arial" w:hAnsi="Arial" w:cs="Arial"/>
        </w:rPr>
        <w:t>dosare</w:t>
      </w:r>
      <w:proofErr w:type="spellEnd"/>
      <w:r w:rsidRPr="00C63C62">
        <w:rPr>
          <w:rFonts w:ascii="Arial" w:hAnsi="Arial" w:cs="Arial"/>
        </w:rPr>
        <w:t xml:space="preserve">; </w:t>
      </w:r>
    </w:p>
    <w:p w14:paraId="5F8060A6" w14:textId="23393D91" w:rsidR="00D26682" w:rsidRPr="00C63C62" w:rsidRDefault="00D26682" w:rsidP="00D26682">
      <w:pPr>
        <w:ind w:firstLine="720"/>
        <w:jc w:val="both"/>
        <w:rPr>
          <w:rFonts w:ascii="Arial" w:hAnsi="Arial" w:cs="Arial"/>
        </w:rPr>
      </w:pPr>
      <w:r w:rsidRPr="00C63C62">
        <w:rPr>
          <w:rFonts w:ascii="Arial" w:hAnsi="Arial" w:cs="Arial"/>
        </w:rPr>
        <w:t xml:space="preserve"> 2020</w:t>
      </w:r>
      <w:r w:rsidR="00CD2264" w:rsidRPr="00C63C62">
        <w:rPr>
          <w:rFonts w:ascii="Arial" w:hAnsi="Arial" w:cs="Arial"/>
        </w:rPr>
        <w:t xml:space="preserve"> </w:t>
      </w:r>
      <w:r w:rsidRPr="00C63C62">
        <w:rPr>
          <w:rFonts w:ascii="Arial" w:hAnsi="Arial" w:cs="Arial"/>
        </w:rPr>
        <w:t xml:space="preserve">- 117 </w:t>
      </w:r>
      <w:proofErr w:type="spellStart"/>
      <w:r w:rsidRPr="00C63C62">
        <w:rPr>
          <w:rFonts w:ascii="Arial" w:hAnsi="Arial" w:cs="Arial"/>
        </w:rPr>
        <w:t>dosare</w:t>
      </w:r>
      <w:proofErr w:type="spellEnd"/>
      <w:r w:rsidRPr="00C63C62">
        <w:rPr>
          <w:rFonts w:ascii="Arial" w:hAnsi="Arial" w:cs="Arial"/>
        </w:rPr>
        <w:t>;</w:t>
      </w:r>
    </w:p>
    <w:p w14:paraId="5B089A98" w14:textId="65FBBB0A" w:rsidR="00D26682" w:rsidRPr="00C63C62" w:rsidRDefault="00D26682" w:rsidP="00D26682">
      <w:pPr>
        <w:ind w:firstLine="720"/>
        <w:jc w:val="both"/>
        <w:rPr>
          <w:rFonts w:ascii="Arial" w:hAnsi="Arial" w:cs="Arial"/>
        </w:rPr>
      </w:pPr>
      <w:r w:rsidRPr="00C63C62">
        <w:rPr>
          <w:rFonts w:ascii="Arial" w:hAnsi="Arial" w:cs="Arial"/>
        </w:rPr>
        <w:t xml:space="preserve"> 2021</w:t>
      </w:r>
      <w:r w:rsidR="00CD2264" w:rsidRPr="00C63C62">
        <w:rPr>
          <w:rFonts w:ascii="Arial" w:hAnsi="Arial" w:cs="Arial"/>
        </w:rPr>
        <w:t xml:space="preserve"> </w:t>
      </w:r>
      <w:r w:rsidRPr="00C63C62">
        <w:rPr>
          <w:rFonts w:ascii="Arial" w:hAnsi="Arial" w:cs="Arial"/>
        </w:rPr>
        <w:t xml:space="preserve">-   64 </w:t>
      </w:r>
      <w:proofErr w:type="spellStart"/>
      <w:r w:rsidRPr="00C63C62">
        <w:rPr>
          <w:rFonts w:ascii="Arial" w:hAnsi="Arial" w:cs="Arial"/>
        </w:rPr>
        <w:t>dosare</w:t>
      </w:r>
      <w:proofErr w:type="spellEnd"/>
      <w:r w:rsidR="002348A3" w:rsidRPr="00C63C62">
        <w:rPr>
          <w:rFonts w:ascii="Arial" w:hAnsi="Arial" w:cs="Arial"/>
        </w:rPr>
        <w:t>;</w:t>
      </w:r>
    </w:p>
    <w:p w14:paraId="1E856592" w14:textId="054366E6" w:rsidR="002348A3" w:rsidRPr="00C63C62" w:rsidRDefault="002348A3" w:rsidP="00D26682">
      <w:pPr>
        <w:ind w:firstLine="720"/>
        <w:jc w:val="both"/>
        <w:rPr>
          <w:rFonts w:ascii="Arial" w:hAnsi="Arial" w:cs="Arial"/>
        </w:rPr>
      </w:pPr>
      <w:r w:rsidRPr="00C63C62">
        <w:rPr>
          <w:rFonts w:ascii="Arial" w:hAnsi="Arial" w:cs="Arial"/>
        </w:rPr>
        <w:t xml:space="preserve"> 2022</w:t>
      </w:r>
      <w:r w:rsidR="00CD2264" w:rsidRPr="00C63C62">
        <w:rPr>
          <w:rFonts w:ascii="Arial" w:hAnsi="Arial" w:cs="Arial"/>
        </w:rPr>
        <w:t xml:space="preserve"> </w:t>
      </w:r>
      <w:r w:rsidRPr="00C63C62">
        <w:rPr>
          <w:rFonts w:ascii="Arial" w:hAnsi="Arial" w:cs="Arial"/>
        </w:rPr>
        <w:t>-   5</w:t>
      </w:r>
      <w:r w:rsidR="00EA4A33" w:rsidRPr="00C63C62">
        <w:rPr>
          <w:rFonts w:ascii="Arial" w:hAnsi="Arial" w:cs="Arial"/>
        </w:rPr>
        <w:t>1</w:t>
      </w:r>
      <w:r w:rsidRPr="00C63C62">
        <w:rPr>
          <w:rFonts w:ascii="Arial" w:hAnsi="Arial" w:cs="Arial"/>
        </w:rPr>
        <w:t xml:space="preserve"> </w:t>
      </w:r>
      <w:proofErr w:type="spellStart"/>
      <w:r w:rsidRPr="00C63C62">
        <w:rPr>
          <w:rFonts w:ascii="Arial" w:hAnsi="Arial" w:cs="Arial"/>
        </w:rPr>
        <w:t>dosare</w:t>
      </w:r>
      <w:proofErr w:type="spellEnd"/>
      <w:r w:rsidR="00E54E7C" w:rsidRPr="00C63C62">
        <w:rPr>
          <w:rFonts w:ascii="Arial" w:hAnsi="Arial" w:cs="Arial"/>
        </w:rPr>
        <w:t>;</w:t>
      </w:r>
    </w:p>
    <w:p w14:paraId="54AE4FBF" w14:textId="771CB87C" w:rsidR="00E54E7C" w:rsidRPr="00C63C62" w:rsidRDefault="00E54E7C" w:rsidP="00D26682">
      <w:pPr>
        <w:ind w:firstLine="720"/>
        <w:jc w:val="both"/>
        <w:rPr>
          <w:rFonts w:ascii="Arial" w:hAnsi="Arial" w:cs="Arial"/>
        </w:rPr>
      </w:pPr>
      <w:r w:rsidRPr="00C63C62">
        <w:rPr>
          <w:rFonts w:ascii="Arial" w:hAnsi="Arial" w:cs="Arial"/>
        </w:rPr>
        <w:t xml:space="preserve"> 2023 </w:t>
      </w:r>
      <w:r w:rsidR="00CD2264" w:rsidRPr="00C63C62">
        <w:rPr>
          <w:rFonts w:ascii="Arial" w:hAnsi="Arial" w:cs="Arial"/>
        </w:rPr>
        <w:t>-</w:t>
      </w:r>
      <w:r w:rsidRPr="00C63C62">
        <w:rPr>
          <w:rFonts w:ascii="Arial" w:hAnsi="Arial" w:cs="Arial"/>
        </w:rPr>
        <w:t xml:space="preserve"> </w:t>
      </w:r>
      <w:r w:rsidR="00CD2264" w:rsidRPr="00C63C62">
        <w:rPr>
          <w:rFonts w:ascii="Arial" w:hAnsi="Arial" w:cs="Arial"/>
        </w:rPr>
        <w:t xml:space="preserve">  </w:t>
      </w:r>
      <w:r w:rsidRPr="00C63C62">
        <w:rPr>
          <w:rFonts w:ascii="Arial" w:hAnsi="Arial" w:cs="Arial"/>
        </w:rPr>
        <w:t xml:space="preserve">61 </w:t>
      </w:r>
      <w:proofErr w:type="spellStart"/>
      <w:r w:rsidRPr="00C63C62">
        <w:rPr>
          <w:rFonts w:ascii="Arial" w:hAnsi="Arial" w:cs="Arial"/>
        </w:rPr>
        <w:t>dosare</w:t>
      </w:r>
      <w:proofErr w:type="spellEnd"/>
      <w:r w:rsidRPr="00C63C62">
        <w:rPr>
          <w:rFonts w:ascii="Arial" w:hAnsi="Arial" w:cs="Arial"/>
        </w:rPr>
        <w:t>.</w:t>
      </w:r>
    </w:p>
    <w:p w14:paraId="0086BC18" w14:textId="3DE54739" w:rsidR="00C63C62" w:rsidRPr="00C63C62" w:rsidRDefault="00C63C62" w:rsidP="00D26682">
      <w:pPr>
        <w:ind w:firstLine="720"/>
        <w:jc w:val="both"/>
        <w:rPr>
          <w:rFonts w:ascii="Arial" w:hAnsi="Arial" w:cs="Arial"/>
        </w:rPr>
      </w:pPr>
      <w:r w:rsidRPr="00C63C62">
        <w:rPr>
          <w:rFonts w:ascii="Arial" w:hAnsi="Arial" w:cs="Arial"/>
        </w:rPr>
        <w:t xml:space="preserve">2024   -  59 </w:t>
      </w:r>
      <w:proofErr w:type="spellStart"/>
      <w:r w:rsidRPr="00C63C62">
        <w:rPr>
          <w:rFonts w:ascii="Arial" w:hAnsi="Arial" w:cs="Arial"/>
        </w:rPr>
        <w:t>dosare</w:t>
      </w:r>
      <w:proofErr w:type="spellEnd"/>
    </w:p>
    <w:p w14:paraId="5A561BB4" w14:textId="77777777" w:rsidR="002B5801" w:rsidRPr="00ED5D75" w:rsidRDefault="002B5801" w:rsidP="00D26682">
      <w:pPr>
        <w:ind w:firstLine="720"/>
        <w:jc w:val="both"/>
        <w:rPr>
          <w:rFonts w:ascii="Arial" w:hAnsi="Arial" w:cs="Arial"/>
          <w:color w:val="FF0000"/>
        </w:rPr>
      </w:pPr>
    </w:p>
    <w:p w14:paraId="741F8E56" w14:textId="77777777" w:rsidR="00D26682" w:rsidRPr="00ED5D75" w:rsidRDefault="00D26682" w:rsidP="00C63C62">
      <w:pPr>
        <w:ind w:firstLine="284"/>
        <w:jc w:val="both"/>
        <w:rPr>
          <w:rFonts w:ascii="Arial" w:hAnsi="Arial" w:cs="Arial"/>
          <w:color w:val="FF0000"/>
        </w:rPr>
      </w:pPr>
      <w:r w:rsidRPr="00ED5D75">
        <w:rPr>
          <w:rFonts w:ascii="Arial" w:hAnsi="Arial" w:cs="Arial"/>
          <w:noProof/>
          <w:color w:val="FF0000"/>
        </w:rPr>
        <w:drawing>
          <wp:inline distT="0" distB="0" distL="0" distR="0" wp14:anchorId="69382080" wp14:editId="27211708">
            <wp:extent cx="5686425" cy="2543175"/>
            <wp:effectExtent l="0" t="0" r="9525" b="9525"/>
            <wp:docPr id="7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A46044" w14:textId="0B4717FF" w:rsidR="00D26682" w:rsidRPr="00ED5D75" w:rsidRDefault="00CB33A8" w:rsidP="00D26682">
      <w:pPr>
        <w:ind w:firstLine="720"/>
        <w:jc w:val="both"/>
        <w:rPr>
          <w:rFonts w:ascii="Arial" w:hAnsi="Arial" w:cs="Arial"/>
          <w:color w:val="FF0000"/>
        </w:rPr>
      </w:pPr>
      <w:r w:rsidRPr="00ED5D75">
        <w:rPr>
          <w:rFonts w:ascii="Arial" w:hAnsi="Arial" w:cs="Arial"/>
          <w:noProof/>
          <w:color w:val="FF0000"/>
          <w:lang w:val="ro-RO" w:eastAsia="zh-TW"/>
        </w:rPr>
        <mc:AlternateContent>
          <mc:Choice Requires="wps">
            <w:drawing>
              <wp:anchor distT="0" distB="0" distL="114300" distR="114300" simplePos="0" relativeHeight="251660288" behindDoc="0" locked="0" layoutInCell="1" allowOverlap="1" wp14:anchorId="0BD33B0C" wp14:editId="41705213">
                <wp:simplePos x="0" y="0"/>
                <wp:positionH relativeFrom="margin">
                  <wp:align>left</wp:align>
                </wp:positionH>
                <wp:positionV relativeFrom="paragraph">
                  <wp:posOffset>173769</wp:posOffset>
                </wp:positionV>
                <wp:extent cx="6024245" cy="667910"/>
                <wp:effectExtent l="0" t="0" r="14605"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667910"/>
                        </a:xfrm>
                        <a:prstGeom prst="rect">
                          <a:avLst/>
                        </a:prstGeom>
                        <a:solidFill>
                          <a:srgbClr val="E33303"/>
                        </a:solidFill>
                        <a:ln w="9525">
                          <a:solidFill>
                            <a:srgbClr val="000000"/>
                          </a:solidFill>
                          <a:miter lim="800000"/>
                          <a:headEnd/>
                          <a:tailEnd/>
                        </a:ln>
                      </wps:spPr>
                      <wps:txbx>
                        <w:txbxContent>
                          <w:p w14:paraId="408866B3" w14:textId="3657D785" w:rsidR="00D26682" w:rsidRPr="00F935BA" w:rsidRDefault="00D26682" w:rsidP="00D26682">
                            <w:pPr>
                              <w:shd w:val="clear" w:color="auto" w:fill="FF0000"/>
                              <w:ind w:firstLine="720"/>
                              <w:jc w:val="both"/>
                              <w:rPr>
                                <w:bCs/>
                              </w:rPr>
                            </w:pPr>
                            <w:r w:rsidRPr="00F935BA">
                              <w:rPr>
                                <w:rFonts w:ascii="Arial" w:hAnsi="Arial" w:cs="Arial"/>
                                <w:bCs/>
                              </w:rPr>
                              <w:t xml:space="preserve">La </w:t>
                            </w:r>
                            <w:proofErr w:type="spellStart"/>
                            <w:r w:rsidRPr="00F935BA">
                              <w:rPr>
                                <w:rFonts w:ascii="Arial" w:hAnsi="Arial" w:cs="Arial"/>
                                <w:bCs/>
                              </w:rPr>
                              <w:t>sfârșitul</w:t>
                            </w:r>
                            <w:proofErr w:type="spellEnd"/>
                            <w:r w:rsidRPr="00F935BA">
                              <w:rPr>
                                <w:rFonts w:ascii="Arial" w:hAnsi="Arial" w:cs="Arial"/>
                                <w:bCs/>
                              </w:rPr>
                              <w:t xml:space="preserve"> </w:t>
                            </w:r>
                            <w:proofErr w:type="spellStart"/>
                            <w:r w:rsidRPr="00F935BA">
                              <w:rPr>
                                <w:rFonts w:ascii="Arial" w:hAnsi="Arial" w:cs="Arial"/>
                                <w:bCs/>
                              </w:rPr>
                              <w:t>anului</w:t>
                            </w:r>
                            <w:proofErr w:type="spellEnd"/>
                            <w:r w:rsidRPr="00F935BA">
                              <w:rPr>
                                <w:rFonts w:ascii="Arial" w:hAnsi="Arial" w:cs="Arial"/>
                                <w:bCs/>
                              </w:rPr>
                              <w:t xml:space="preserve"> 202</w:t>
                            </w:r>
                            <w:r w:rsidR="00C63C62">
                              <w:rPr>
                                <w:rFonts w:ascii="Arial" w:hAnsi="Arial" w:cs="Arial"/>
                                <w:bCs/>
                              </w:rPr>
                              <w:t>4</w:t>
                            </w:r>
                            <w:r w:rsidRPr="00F935BA">
                              <w:rPr>
                                <w:rFonts w:ascii="Arial" w:hAnsi="Arial" w:cs="Arial"/>
                                <w:bCs/>
                              </w:rPr>
                              <w:t xml:space="preserve"> </w:t>
                            </w:r>
                            <w:proofErr w:type="spellStart"/>
                            <w:r w:rsidRPr="00F935BA">
                              <w:rPr>
                                <w:rFonts w:ascii="Arial" w:hAnsi="Arial" w:cs="Arial"/>
                                <w:bCs/>
                              </w:rPr>
                              <w:t>mai</w:t>
                            </w:r>
                            <w:proofErr w:type="spellEnd"/>
                            <w:r w:rsidRPr="00F935BA">
                              <w:rPr>
                                <w:rFonts w:ascii="Arial" w:hAnsi="Arial" w:cs="Arial"/>
                                <w:bCs/>
                              </w:rPr>
                              <w:t xml:space="preserve"> </w:t>
                            </w:r>
                            <w:proofErr w:type="spellStart"/>
                            <w:r w:rsidRPr="00F935BA">
                              <w:rPr>
                                <w:rFonts w:ascii="Arial" w:hAnsi="Arial" w:cs="Arial"/>
                                <w:bCs/>
                              </w:rPr>
                              <w:t>erau</w:t>
                            </w:r>
                            <w:proofErr w:type="spellEnd"/>
                            <w:r w:rsidRPr="00F935BA">
                              <w:rPr>
                                <w:rFonts w:ascii="Arial" w:hAnsi="Arial" w:cs="Arial"/>
                                <w:bCs/>
                              </w:rPr>
                              <w:t xml:space="preserve"> </w:t>
                            </w:r>
                            <w:proofErr w:type="spellStart"/>
                            <w:r w:rsidRPr="00F935BA">
                              <w:rPr>
                                <w:rFonts w:ascii="Arial" w:hAnsi="Arial" w:cs="Arial"/>
                                <w:bCs/>
                              </w:rPr>
                              <w:t>nesoluționate</w:t>
                            </w:r>
                            <w:proofErr w:type="spellEnd"/>
                            <w:r w:rsidRPr="00F935BA">
                              <w:rPr>
                                <w:rFonts w:ascii="Arial" w:hAnsi="Arial" w:cs="Arial"/>
                                <w:bCs/>
                              </w:rPr>
                              <w:t xml:space="preserve"> </w:t>
                            </w:r>
                            <w:r w:rsidR="00C63C62">
                              <w:rPr>
                                <w:rFonts w:ascii="Arial" w:hAnsi="Arial" w:cs="Arial"/>
                                <w:bCs/>
                              </w:rPr>
                              <w:t>59</w:t>
                            </w:r>
                            <w:r w:rsidRPr="00F935BA">
                              <w:rPr>
                                <w:rFonts w:ascii="Arial" w:hAnsi="Arial" w:cs="Arial"/>
                                <w:bCs/>
                              </w:rPr>
                              <w:t xml:space="preserve"> de </w:t>
                            </w:r>
                            <w:proofErr w:type="spellStart"/>
                            <w:r w:rsidRPr="00F935BA">
                              <w:rPr>
                                <w:rFonts w:ascii="Arial" w:hAnsi="Arial" w:cs="Arial"/>
                                <w:bCs/>
                              </w:rPr>
                              <w:t>dosare</w:t>
                            </w:r>
                            <w:proofErr w:type="spellEnd"/>
                            <w:r w:rsidRPr="00F935BA">
                              <w:rPr>
                                <w:rFonts w:ascii="Arial" w:hAnsi="Arial" w:cs="Arial"/>
                                <w:bCs/>
                              </w:rPr>
                              <w:t xml:space="preserve"> </w:t>
                            </w:r>
                            <w:proofErr w:type="spellStart"/>
                            <w:r w:rsidRPr="00F935BA">
                              <w:rPr>
                                <w:rFonts w:ascii="Arial" w:hAnsi="Arial" w:cs="Arial"/>
                                <w:bCs/>
                              </w:rPr>
                              <w:t>dintr</w:t>
                            </w:r>
                            <w:proofErr w:type="spellEnd"/>
                            <w:r w:rsidRPr="00F935BA">
                              <w:rPr>
                                <w:rFonts w:ascii="Arial" w:hAnsi="Arial" w:cs="Arial"/>
                                <w:bCs/>
                              </w:rPr>
                              <w:t xml:space="preserve">-un total de 1827 </w:t>
                            </w:r>
                            <w:proofErr w:type="spellStart"/>
                            <w:r w:rsidRPr="00F935BA">
                              <w:rPr>
                                <w:rFonts w:ascii="Arial" w:hAnsi="Arial" w:cs="Arial"/>
                                <w:bCs/>
                              </w:rPr>
                              <w:t>notificări</w:t>
                            </w:r>
                            <w:proofErr w:type="spellEnd"/>
                            <w:r w:rsidRPr="00F935BA">
                              <w:rPr>
                                <w:rFonts w:ascii="Arial" w:hAnsi="Arial" w:cs="Arial"/>
                                <w:bCs/>
                              </w:rPr>
                              <w:t xml:space="preserve">   </w:t>
                            </w:r>
                            <w:proofErr w:type="spellStart"/>
                            <w:r w:rsidRPr="00F935BA">
                              <w:rPr>
                                <w:rFonts w:ascii="Arial" w:hAnsi="Arial" w:cs="Arial"/>
                                <w:bCs/>
                              </w:rPr>
                              <w:t>depuse</w:t>
                            </w:r>
                            <w:proofErr w:type="spellEnd"/>
                            <w:r w:rsidRPr="00F935BA">
                              <w:rPr>
                                <w:rFonts w:ascii="Arial" w:hAnsi="Arial" w:cs="Arial"/>
                                <w:bCs/>
                              </w:rPr>
                              <w:t xml:space="preserve"> conform </w:t>
                            </w:r>
                            <w:proofErr w:type="spellStart"/>
                            <w:r w:rsidRPr="00F935BA">
                              <w:rPr>
                                <w:rFonts w:ascii="Arial" w:hAnsi="Arial" w:cs="Arial"/>
                                <w:bCs/>
                              </w:rPr>
                              <w:t>Legii</w:t>
                            </w:r>
                            <w:proofErr w:type="spellEnd"/>
                            <w:r w:rsidRPr="00F935BA">
                              <w:rPr>
                                <w:rFonts w:ascii="Arial" w:hAnsi="Arial" w:cs="Arial"/>
                                <w:bCs/>
                              </w:rPr>
                              <w:t xml:space="preserve"> nr. 10/2001 </w:t>
                            </w:r>
                            <w:proofErr w:type="spellStart"/>
                            <w:r w:rsidRPr="00F935BA">
                              <w:rPr>
                                <w:rFonts w:ascii="Arial" w:hAnsi="Arial" w:cs="Arial"/>
                                <w:bCs/>
                              </w:rPr>
                              <w:t>privind</w:t>
                            </w:r>
                            <w:proofErr w:type="spellEnd"/>
                            <w:r w:rsidRPr="00F935BA">
                              <w:rPr>
                                <w:rFonts w:ascii="Arial" w:hAnsi="Arial" w:cs="Arial"/>
                                <w:bCs/>
                              </w:rPr>
                              <w:t xml:space="preserve"> </w:t>
                            </w:r>
                            <w:proofErr w:type="spellStart"/>
                            <w:r w:rsidRPr="00F935BA">
                              <w:rPr>
                                <w:rFonts w:ascii="Arial" w:hAnsi="Arial" w:cs="Arial"/>
                                <w:bCs/>
                              </w:rPr>
                              <w:t>regimul</w:t>
                            </w:r>
                            <w:proofErr w:type="spellEnd"/>
                            <w:r w:rsidRPr="00F935BA">
                              <w:rPr>
                                <w:rFonts w:ascii="Arial" w:hAnsi="Arial" w:cs="Arial"/>
                                <w:bCs/>
                              </w:rPr>
                              <w:t xml:space="preserve"> juridic al </w:t>
                            </w:r>
                            <w:proofErr w:type="spellStart"/>
                            <w:r w:rsidRPr="00F935BA">
                              <w:rPr>
                                <w:rFonts w:ascii="Arial" w:hAnsi="Arial" w:cs="Arial"/>
                                <w:bCs/>
                              </w:rPr>
                              <w:t>unor</w:t>
                            </w:r>
                            <w:proofErr w:type="spellEnd"/>
                            <w:r w:rsidRPr="00F935BA">
                              <w:rPr>
                                <w:rFonts w:ascii="Arial" w:hAnsi="Arial" w:cs="Arial"/>
                                <w:bCs/>
                              </w:rPr>
                              <w:t xml:space="preserve"> </w:t>
                            </w:r>
                            <w:proofErr w:type="spellStart"/>
                            <w:r w:rsidRPr="00F935BA">
                              <w:rPr>
                                <w:rFonts w:ascii="Arial" w:hAnsi="Arial" w:cs="Arial"/>
                                <w:bCs/>
                              </w:rPr>
                              <w:t>imobile</w:t>
                            </w:r>
                            <w:proofErr w:type="spellEnd"/>
                            <w:r w:rsidRPr="00F935BA">
                              <w:rPr>
                                <w:rFonts w:ascii="Arial" w:hAnsi="Arial" w:cs="Arial"/>
                                <w:bCs/>
                              </w:rPr>
                              <w:t xml:space="preserve"> </w:t>
                            </w:r>
                            <w:proofErr w:type="spellStart"/>
                            <w:r w:rsidRPr="00F935BA">
                              <w:rPr>
                                <w:rFonts w:ascii="Arial" w:hAnsi="Arial" w:cs="Arial"/>
                                <w:bCs/>
                              </w:rPr>
                              <w:t>preluate</w:t>
                            </w:r>
                            <w:proofErr w:type="spellEnd"/>
                            <w:r w:rsidRPr="00F935BA">
                              <w:rPr>
                                <w:rFonts w:ascii="Arial" w:hAnsi="Arial" w:cs="Arial"/>
                                <w:bCs/>
                              </w:rPr>
                              <w:t xml:space="preserve"> </w:t>
                            </w:r>
                            <w:proofErr w:type="spellStart"/>
                            <w:r w:rsidRPr="00F935BA">
                              <w:rPr>
                                <w:rFonts w:ascii="Arial" w:hAnsi="Arial" w:cs="Arial"/>
                                <w:bCs/>
                              </w:rPr>
                              <w:t>în</w:t>
                            </w:r>
                            <w:proofErr w:type="spellEnd"/>
                            <w:r w:rsidRPr="00F935BA">
                              <w:rPr>
                                <w:rFonts w:ascii="Arial" w:hAnsi="Arial" w:cs="Arial"/>
                                <w:bCs/>
                              </w:rPr>
                              <w:t xml:space="preserve"> mod </w:t>
                            </w:r>
                            <w:proofErr w:type="spellStart"/>
                            <w:r w:rsidRPr="00F935BA">
                              <w:rPr>
                                <w:rFonts w:ascii="Arial" w:hAnsi="Arial" w:cs="Arial"/>
                                <w:bCs/>
                              </w:rPr>
                              <w:t>abuziv</w:t>
                            </w:r>
                            <w:proofErr w:type="spellEnd"/>
                            <w:r w:rsidRPr="00F935BA">
                              <w:rPr>
                                <w:rFonts w:ascii="Arial" w:hAnsi="Arial" w:cs="Arial"/>
                                <w:bCs/>
                              </w:rPr>
                              <w:t xml:space="preserve"> </w:t>
                            </w:r>
                            <w:proofErr w:type="spellStart"/>
                            <w:r w:rsidRPr="00F935BA">
                              <w:rPr>
                                <w:rFonts w:ascii="Arial" w:hAnsi="Arial" w:cs="Arial"/>
                                <w:bCs/>
                              </w:rPr>
                              <w:t>în</w:t>
                            </w:r>
                            <w:proofErr w:type="spellEnd"/>
                            <w:r w:rsidRPr="00F935BA">
                              <w:rPr>
                                <w:rFonts w:ascii="Arial" w:hAnsi="Arial" w:cs="Arial"/>
                                <w:bCs/>
                              </w:rPr>
                              <w:t xml:space="preserve"> </w:t>
                            </w:r>
                            <w:proofErr w:type="spellStart"/>
                            <w:r w:rsidRPr="00F935BA">
                              <w:rPr>
                                <w:rFonts w:ascii="Arial" w:hAnsi="Arial" w:cs="Arial"/>
                                <w:bCs/>
                              </w:rPr>
                              <w:t>perioada</w:t>
                            </w:r>
                            <w:proofErr w:type="spellEnd"/>
                            <w:r w:rsidRPr="00F935BA">
                              <w:rPr>
                                <w:rFonts w:ascii="Arial" w:hAnsi="Arial" w:cs="Arial"/>
                                <w:bCs/>
                              </w:rPr>
                              <w:t xml:space="preserve"> 6 </w:t>
                            </w:r>
                            <w:proofErr w:type="spellStart"/>
                            <w:r w:rsidRPr="00F935BA">
                              <w:rPr>
                                <w:rFonts w:ascii="Arial" w:hAnsi="Arial" w:cs="Arial"/>
                                <w:bCs/>
                              </w:rPr>
                              <w:t>martie</w:t>
                            </w:r>
                            <w:proofErr w:type="spellEnd"/>
                            <w:r w:rsidRPr="00F935BA">
                              <w:rPr>
                                <w:rFonts w:ascii="Arial" w:hAnsi="Arial" w:cs="Arial"/>
                                <w:bCs/>
                              </w:rPr>
                              <w:t xml:space="preserve"> 1945 - 22 </w:t>
                            </w:r>
                            <w:proofErr w:type="spellStart"/>
                            <w:r w:rsidRPr="00F935BA">
                              <w:rPr>
                                <w:rFonts w:ascii="Arial" w:hAnsi="Arial" w:cs="Arial"/>
                                <w:bCs/>
                              </w:rPr>
                              <w:t>decembrie</w:t>
                            </w:r>
                            <w:proofErr w:type="spellEnd"/>
                            <w:r w:rsidRPr="00F935BA">
                              <w:rPr>
                                <w:rFonts w:ascii="Arial" w:hAnsi="Arial" w:cs="Arial"/>
                                <w:bCs/>
                              </w:rPr>
                              <w:t xml:space="preserve"> 1989.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33B0C" id="Text Box 7" o:spid="_x0000_s1028" type="#_x0000_t202" style="position:absolute;left:0;text-align:left;margin-left:0;margin-top:13.7pt;width:474.35pt;height:52.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" fillcolor="#e33303">
                <v:textbox>
                  <w:txbxContent>
                    <w:p w14:paraId="408866B3" w14:textId="3657D785" w:rsidR="00D26682" w:rsidRPr="00F935BA" w:rsidRDefault="00D26682" w:rsidP="00D26682">
                      <w:pPr>
                        <w:shd w:val="clear" w:color="auto" w:fill="FF0000"/>
                        <w:ind w:firstLine="720"/>
                        <w:jc w:val="both"/>
                        <w:rPr>
                          <w:bCs/>
                        </w:rPr>
                      </w:pPr>
                      <w:r w:rsidRPr="00F935BA">
                        <w:rPr>
                          <w:rFonts w:ascii="Arial" w:hAnsi="Arial" w:cs="Arial"/>
                          <w:bCs/>
                        </w:rPr>
                        <w:t xml:space="preserve">La </w:t>
                      </w:r>
                      <w:proofErr w:type="spellStart"/>
                      <w:r w:rsidRPr="00F935BA">
                        <w:rPr>
                          <w:rFonts w:ascii="Arial" w:hAnsi="Arial" w:cs="Arial"/>
                          <w:bCs/>
                        </w:rPr>
                        <w:t>sfârșitul</w:t>
                      </w:r>
                      <w:proofErr w:type="spellEnd"/>
                      <w:r w:rsidRPr="00F935BA">
                        <w:rPr>
                          <w:rFonts w:ascii="Arial" w:hAnsi="Arial" w:cs="Arial"/>
                          <w:bCs/>
                        </w:rPr>
                        <w:t xml:space="preserve"> </w:t>
                      </w:r>
                      <w:proofErr w:type="spellStart"/>
                      <w:r w:rsidRPr="00F935BA">
                        <w:rPr>
                          <w:rFonts w:ascii="Arial" w:hAnsi="Arial" w:cs="Arial"/>
                          <w:bCs/>
                        </w:rPr>
                        <w:t>anului</w:t>
                      </w:r>
                      <w:proofErr w:type="spellEnd"/>
                      <w:r w:rsidRPr="00F935BA">
                        <w:rPr>
                          <w:rFonts w:ascii="Arial" w:hAnsi="Arial" w:cs="Arial"/>
                          <w:bCs/>
                        </w:rPr>
                        <w:t xml:space="preserve"> 202</w:t>
                      </w:r>
                      <w:r w:rsidR="00C63C62">
                        <w:rPr>
                          <w:rFonts w:ascii="Arial" w:hAnsi="Arial" w:cs="Arial"/>
                          <w:bCs/>
                        </w:rPr>
                        <w:t>4</w:t>
                      </w:r>
                      <w:r w:rsidRPr="00F935BA">
                        <w:rPr>
                          <w:rFonts w:ascii="Arial" w:hAnsi="Arial" w:cs="Arial"/>
                          <w:bCs/>
                        </w:rPr>
                        <w:t xml:space="preserve"> </w:t>
                      </w:r>
                      <w:proofErr w:type="spellStart"/>
                      <w:r w:rsidRPr="00F935BA">
                        <w:rPr>
                          <w:rFonts w:ascii="Arial" w:hAnsi="Arial" w:cs="Arial"/>
                          <w:bCs/>
                        </w:rPr>
                        <w:t>mai</w:t>
                      </w:r>
                      <w:proofErr w:type="spellEnd"/>
                      <w:r w:rsidRPr="00F935BA">
                        <w:rPr>
                          <w:rFonts w:ascii="Arial" w:hAnsi="Arial" w:cs="Arial"/>
                          <w:bCs/>
                        </w:rPr>
                        <w:t xml:space="preserve"> </w:t>
                      </w:r>
                      <w:proofErr w:type="spellStart"/>
                      <w:r w:rsidRPr="00F935BA">
                        <w:rPr>
                          <w:rFonts w:ascii="Arial" w:hAnsi="Arial" w:cs="Arial"/>
                          <w:bCs/>
                        </w:rPr>
                        <w:t>erau</w:t>
                      </w:r>
                      <w:proofErr w:type="spellEnd"/>
                      <w:r w:rsidRPr="00F935BA">
                        <w:rPr>
                          <w:rFonts w:ascii="Arial" w:hAnsi="Arial" w:cs="Arial"/>
                          <w:bCs/>
                        </w:rPr>
                        <w:t xml:space="preserve"> </w:t>
                      </w:r>
                      <w:proofErr w:type="spellStart"/>
                      <w:r w:rsidRPr="00F935BA">
                        <w:rPr>
                          <w:rFonts w:ascii="Arial" w:hAnsi="Arial" w:cs="Arial"/>
                          <w:bCs/>
                        </w:rPr>
                        <w:t>nesoluționate</w:t>
                      </w:r>
                      <w:proofErr w:type="spellEnd"/>
                      <w:r w:rsidRPr="00F935BA">
                        <w:rPr>
                          <w:rFonts w:ascii="Arial" w:hAnsi="Arial" w:cs="Arial"/>
                          <w:bCs/>
                        </w:rPr>
                        <w:t xml:space="preserve"> </w:t>
                      </w:r>
                      <w:r w:rsidR="00C63C62">
                        <w:rPr>
                          <w:rFonts w:ascii="Arial" w:hAnsi="Arial" w:cs="Arial"/>
                          <w:bCs/>
                        </w:rPr>
                        <w:t>59</w:t>
                      </w:r>
                      <w:r w:rsidRPr="00F935BA">
                        <w:rPr>
                          <w:rFonts w:ascii="Arial" w:hAnsi="Arial" w:cs="Arial"/>
                          <w:bCs/>
                        </w:rPr>
                        <w:t xml:space="preserve"> de </w:t>
                      </w:r>
                      <w:proofErr w:type="spellStart"/>
                      <w:r w:rsidRPr="00F935BA">
                        <w:rPr>
                          <w:rFonts w:ascii="Arial" w:hAnsi="Arial" w:cs="Arial"/>
                          <w:bCs/>
                        </w:rPr>
                        <w:t>dosare</w:t>
                      </w:r>
                      <w:proofErr w:type="spellEnd"/>
                      <w:r w:rsidRPr="00F935BA">
                        <w:rPr>
                          <w:rFonts w:ascii="Arial" w:hAnsi="Arial" w:cs="Arial"/>
                          <w:bCs/>
                        </w:rPr>
                        <w:t xml:space="preserve"> </w:t>
                      </w:r>
                      <w:proofErr w:type="spellStart"/>
                      <w:r w:rsidRPr="00F935BA">
                        <w:rPr>
                          <w:rFonts w:ascii="Arial" w:hAnsi="Arial" w:cs="Arial"/>
                          <w:bCs/>
                        </w:rPr>
                        <w:t>dintr</w:t>
                      </w:r>
                      <w:proofErr w:type="spellEnd"/>
                      <w:r w:rsidRPr="00F935BA">
                        <w:rPr>
                          <w:rFonts w:ascii="Arial" w:hAnsi="Arial" w:cs="Arial"/>
                          <w:bCs/>
                        </w:rPr>
                        <w:t xml:space="preserve">-un total de 1827 </w:t>
                      </w:r>
                      <w:proofErr w:type="spellStart"/>
                      <w:r w:rsidRPr="00F935BA">
                        <w:rPr>
                          <w:rFonts w:ascii="Arial" w:hAnsi="Arial" w:cs="Arial"/>
                          <w:bCs/>
                        </w:rPr>
                        <w:t>notificări</w:t>
                      </w:r>
                      <w:proofErr w:type="spellEnd"/>
                      <w:r w:rsidRPr="00F935BA">
                        <w:rPr>
                          <w:rFonts w:ascii="Arial" w:hAnsi="Arial" w:cs="Arial"/>
                          <w:bCs/>
                        </w:rPr>
                        <w:t xml:space="preserve">   </w:t>
                      </w:r>
                      <w:proofErr w:type="spellStart"/>
                      <w:r w:rsidRPr="00F935BA">
                        <w:rPr>
                          <w:rFonts w:ascii="Arial" w:hAnsi="Arial" w:cs="Arial"/>
                          <w:bCs/>
                        </w:rPr>
                        <w:t>depuse</w:t>
                      </w:r>
                      <w:proofErr w:type="spellEnd"/>
                      <w:r w:rsidRPr="00F935BA">
                        <w:rPr>
                          <w:rFonts w:ascii="Arial" w:hAnsi="Arial" w:cs="Arial"/>
                          <w:bCs/>
                        </w:rPr>
                        <w:t xml:space="preserve"> conform </w:t>
                      </w:r>
                      <w:proofErr w:type="spellStart"/>
                      <w:r w:rsidRPr="00F935BA">
                        <w:rPr>
                          <w:rFonts w:ascii="Arial" w:hAnsi="Arial" w:cs="Arial"/>
                          <w:bCs/>
                        </w:rPr>
                        <w:t>Legii</w:t>
                      </w:r>
                      <w:proofErr w:type="spellEnd"/>
                      <w:r w:rsidRPr="00F935BA">
                        <w:rPr>
                          <w:rFonts w:ascii="Arial" w:hAnsi="Arial" w:cs="Arial"/>
                          <w:bCs/>
                        </w:rPr>
                        <w:t xml:space="preserve"> nr. 10/2001 </w:t>
                      </w:r>
                      <w:proofErr w:type="spellStart"/>
                      <w:r w:rsidRPr="00F935BA">
                        <w:rPr>
                          <w:rFonts w:ascii="Arial" w:hAnsi="Arial" w:cs="Arial"/>
                          <w:bCs/>
                        </w:rPr>
                        <w:t>privind</w:t>
                      </w:r>
                      <w:proofErr w:type="spellEnd"/>
                      <w:r w:rsidRPr="00F935BA">
                        <w:rPr>
                          <w:rFonts w:ascii="Arial" w:hAnsi="Arial" w:cs="Arial"/>
                          <w:bCs/>
                        </w:rPr>
                        <w:t xml:space="preserve"> </w:t>
                      </w:r>
                      <w:proofErr w:type="spellStart"/>
                      <w:r w:rsidRPr="00F935BA">
                        <w:rPr>
                          <w:rFonts w:ascii="Arial" w:hAnsi="Arial" w:cs="Arial"/>
                          <w:bCs/>
                        </w:rPr>
                        <w:t>regimul</w:t>
                      </w:r>
                      <w:proofErr w:type="spellEnd"/>
                      <w:r w:rsidRPr="00F935BA">
                        <w:rPr>
                          <w:rFonts w:ascii="Arial" w:hAnsi="Arial" w:cs="Arial"/>
                          <w:bCs/>
                        </w:rPr>
                        <w:t xml:space="preserve"> juridic al </w:t>
                      </w:r>
                      <w:proofErr w:type="spellStart"/>
                      <w:r w:rsidRPr="00F935BA">
                        <w:rPr>
                          <w:rFonts w:ascii="Arial" w:hAnsi="Arial" w:cs="Arial"/>
                          <w:bCs/>
                        </w:rPr>
                        <w:t>unor</w:t>
                      </w:r>
                      <w:proofErr w:type="spellEnd"/>
                      <w:r w:rsidRPr="00F935BA">
                        <w:rPr>
                          <w:rFonts w:ascii="Arial" w:hAnsi="Arial" w:cs="Arial"/>
                          <w:bCs/>
                        </w:rPr>
                        <w:t xml:space="preserve"> </w:t>
                      </w:r>
                      <w:proofErr w:type="spellStart"/>
                      <w:r w:rsidRPr="00F935BA">
                        <w:rPr>
                          <w:rFonts w:ascii="Arial" w:hAnsi="Arial" w:cs="Arial"/>
                          <w:bCs/>
                        </w:rPr>
                        <w:t>imobile</w:t>
                      </w:r>
                      <w:proofErr w:type="spellEnd"/>
                      <w:r w:rsidRPr="00F935BA">
                        <w:rPr>
                          <w:rFonts w:ascii="Arial" w:hAnsi="Arial" w:cs="Arial"/>
                          <w:bCs/>
                        </w:rPr>
                        <w:t xml:space="preserve"> </w:t>
                      </w:r>
                      <w:proofErr w:type="spellStart"/>
                      <w:r w:rsidRPr="00F935BA">
                        <w:rPr>
                          <w:rFonts w:ascii="Arial" w:hAnsi="Arial" w:cs="Arial"/>
                          <w:bCs/>
                        </w:rPr>
                        <w:t>preluate</w:t>
                      </w:r>
                      <w:proofErr w:type="spellEnd"/>
                      <w:r w:rsidRPr="00F935BA">
                        <w:rPr>
                          <w:rFonts w:ascii="Arial" w:hAnsi="Arial" w:cs="Arial"/>
                          <w:bCs/>
                        </w:rPr>
                        <w:t xml:space="preserve"> </w:t>
                      </w:r>
                      <w:proofErr w:type="spellStart"/>
                      <w:r w:rsidRPr="00F935BA">
                        <w:rPr>
                          <w:rFonts w:ascii="Arial" w:hAnsi="Arial" w:cs="Arial"/>
                          <w:bCs/>
                        </w:rPr>
                        <w:t>în</w:t>
                      </w:r>
                      <w:proofErr w:type="spellEnd"/>
                      <w:r w:rsidRPr="00F935BA">
                        <w:rPr>
                          <w:rFonts w:ascii="Arial" w:hAnsi="Arial" w:cs="Arial"/>
                          <w:bCs/>
                        </w:rPr>
                        <w:t xml:space="preserve"> mod </w:t>
                      </w:r>
                      <w:proofErr w:type="spellStart"/>
                      <w:r w:rsidRPr="00F935BA">
                        <w:rPr>
                          <w:rFonts w:ascii="Arial" w:hAnsi="Arial" w:cs="Arial"/>
                          <w:bCs/>
                        </w:rPr>
                        <w:t>abuziv</w:t>
                      </w:r>
                      <w:proofErr w:type="spellEnd"/>
                      <w:r w:rsidRPr="00F935BA">
                        <w:rPr>
                          <w:rFonts w:ascii="Arial" w:hAnsi="Arial" w:cs="Arial"/>
                          <w:bCs/>
                        </w:rPr>
                        <w:t xml:space="preserve"> </w:t>
                      </w:r>
                      <w:proofErr w:type="spellStart"/>
                      <w:r w:rsidRPr="00F935BA">
                        <w:rPr>
                          <w:rFonts w:ascii="Arial" w:hAnsi="Arial" w:cs="Arial"/>
                          <w:bCs/>
                        </w:rPr>
                        <w:t>în</w:t>
                      </w:r>
                      <w:proofErr w:type="spellEnd"/>
                      <w:r w:rsidRPr="00F935BA">
                        <w:rPr>
                          <w:rFonts w:ascii="Arial" w:hAnsi="Arial" w:cs="Arial"/>
                          <w:bCs/>
                        </w:rPr>
                        <w:t xml:space="preserve"> </w:t>
                      </w:r>
                      <w:proofErr w:type="spellStart"/>
                      <w:r w:rsidRPr="00F935BA">
                        <w:rPr>
                          <w:rFonts w:ascii="Arial" w:hAnsi="Arial" w:cs="Arial"/>
                          <w:bCs/>
                        </w:rPr>
                        <w:t>perioada</w:t>
                      </w:r>
                      <w:proofErr w:type="spellEnd"/>
                      <w:r w:rsidRPr="00F935BA">
                        <w:rPr>
                          <w:rFonts w:ascii="Arial" w:hAnsi="Arial" w:cs="Arial"/>
                          <w:bCs/>
                        </w:rPr>
                        <w:t xml:space="preserve"> 6 </w:t>
                      </w:r>
                      <w:proofErr w:type="spellStart"/>
                      <w:r w:rsidRPr="00F935BA">
                        <w:rPr>
                          <w:rFonts w:ascii="Arial" w:hAnsi="Arial" w:cs="Arial"/>
                          <w:bCs/>
                        </w:rPr>
                        <w:t>martie</w:t>
                      </w:r>
                      <w:proofErr w:type="spellEnd"/>
                      <w:r w:rsidRPr="00F935BA">
                        <w:rPr>
                          <w:rFonts w:ascii="Arial" w:hAnsi="Arial" w:cs="Arial"/>
                          <w:bCs/>
                        </w:rPr>
                        <w:t xml:space="preserve"> 1945 - 22 </w:t>
                      </w:r>
                      <w:proofErr w:type="spellStart"/>
                      <w:r w:rsidRPr="00F935BA">
                        <w:rPr>
                          <w:rFonts w:ascii="Arial" w:hAnsi="Arial" w:cs="Arial"/>
                          <w:bCs/>
                        </w:rPr>
                        <w:t>decembrie</w:t>
                      </w:r>
                      <w:proofErr w:type="spellEnd"/>
                      <w:r w:rsidRPr="00F935BA">
                        <w:rPr>
                          <w:rFonts w:ascii="Arial" w:hAnsi="Arial" w:cs="Arial"/>
                          <w:bCs/>
                        </w:rPr>
                        <w:t xml:space="preserve"> 1989.</w:t>
                      </w:r>
                    </w:p>
                  </w:txbxContent>
                </v:textbox>
                <w10:wrap anchorx="margin"/>
              </v:shape>
            </w:pict>
          </mc:Fallback>
        </mc:AlternateContent>
      </w:r>
    </w:p>
    <w:p w14:paraId="320E079E" w14:textId="30DF8D93" w:rsidR="00D26682" w:rsidRPr="00ED5D75" w:rsidRDefault="00D26682" w:rsidP="00D26682">
      <w:pPr>
        <w:ind w:firstLine="720"/>
        <w:jc w:val="both"/>
        <w:rPr>
          <w:rFonts w:ascii="Arial" w:hAnsi="Arial" w:cs="Arial"/>
          <w:color w:val="FF0000"/>
        </w:rPr>
      </w:pPr>
    </w:p>
    <w:p w14:paraId="5F46F610" w14:textId="77777777" w:rsidR="00D26682" w:rsidRPr="00ED5D75" w:rsidRDefault="00D26682" w:rsidP="00D26682">
      <w:pPr>
        <w:ind w:firstLine="720"/>
        <w:jc w:val="both"/>
        <w:rPr>
          <w:rFonts w:ascii="Arial" w:hAnsi="Arial" w:cs="Arial"/>
          <w:color w:val="FF0000"/>
        </w:rPr>
      </w:pPr>
    </w:p>
    <w:p w14:paraId="405AB075" w14:textId="77777777" w:rsidR="00D26682" w:rsidRPr="00ED5D75" w:rsidRDefault="00D26682" w:rsidP="00D26682">
      <w:pPr>
        <w:ind w:firstLine="720"/>
        <w:jc w:val="both"/>
        <w:rPr>
          <w:rFonts w:ascii="Arial" w:hAnsi="Arial" w:cs="Arial"/>
          <w:color w:val="FF0000"/>
        </w:rPr>
      </w:pPr>
    </w:p>
    <w:p w14:paraId="7BCF5430" w14:textId="77777777" w:rsidR="00CB33A8" w:rsidRPr="00ED5D75" w:rsidRDefault="00CB33A8" w:rsidP="00D26682">
      <w:pPr>
        <w:ind w:firstLine="720"/>
        <w:jc w:val="both"/>
        <w:rPr>
          <w:rFonts w:ascii="Arial" w:hAnsi="Arial" w:cs="Arial"/>
          <w:b/>
          <w:color w:val="FF0000"/>
        </w:rPr>
      </w:pPr>
    </w:p>
    <w:p w14:paraId="6396C603" w14:textId="77777777" w:rsidR="00CB33A8" w:rsidRPr="00ED5D75" w:rsidRDefault="00CB33A8" w:rsidP="00D26682">
      <w:pPr>
        <w:ind w:firstLine="720"/>
        <w:jc w:val="both"/>
        <w:rPr>
          <w:rFonts w:ascii="Arial" w:hAnsi="Arial" w:cs="Arial"/>
          <w:b/>
          <w:color w:val="FF0000"/>
        </w:rPr>
      </w:pPr>
    </w:p>
    <w:p w14:paraId="3DDF8453" w14:textId="1D9CF136" w:rsidR="00D26682" w:rsidRPr="00954418" w:rsidRDefault="00D26682" w:rsidP="00D26682">
      <w:pPr>
        <w:ind w:firstLine="720"/>
        <w:jc w:val="both"/>
        <w:rPr>
          <w:rFonts w:ascii="Arial" w:hAnsi="Arial" w:cs="Arial"/>
          <w:b/>
        </w:rPr>
      </w:pPr>
      <w:proofErr w:type="spellStart"/>
      <w:r w:rsidRPr="00954418">
        <w:rPr>
          <w:rFonts w:ascii="Arial" w:hAnsi="Arial" w:cs="Arial"/>
          <w:b/>
        </w:rPr>
        <w:t>Activitatea</w:t>
      </w:r>
      <w:proofErr w:type="spellEnd"/>
      <w:r w:rsidRPr="00954418">
        <w:rPr>
          <w:rFonts w:ascii="Arial" w:hAnsi="Arial" w:cs="Arial"/>
          <w:b/>
        </w:rPr>
        <w:t xml:space="preserve"> </w:t>
      </w:r>
      <w:proofErr w:type="spellStart"/>
      <w:r w:rsidRPr="00954418">
        <w:rPr>
          <w:rFonts w:ascii="Arial" w:hAnsi="Arial" w:cs="Arial"/>
          <w:b/>
        </w:rPr>
        <w:t>privind</w:t>
      </w:r>
      <w:proofErr w:type="spellEnd"/>
      <w:r w:rsidRPr="00954418">
        <w:rPr>
          <w:rFonts w:ascii="Arial" w:hAnsi="Arial" w:cs="Arial"/>
          <w:b/>
        </w:rPr>
        <w:t xml:space="preserve"> </w:t>
      </w:r>
      <w:proofErr w:type="spellStart"/>
      <w:r w:rsidR="00F935BA" w:rsidRPr="00954418">
        <w:rPr>
          <w:rFonts w:ascii="Arial" w:hAnsi="Arial" w:cs="Arial"/>
          <w:b/>
        </w:rPr>
        <w:t>S</w:t>
      </w:r>
      <w:r w:rsidRPr="00954418">
        <w:rPr>
          <w:rFonts w:ascii="Arial" w:hAnsi="Arial" w:cs="Arial"/>
          <w:b/>
        </w:rPr>
        <w:t>tarea</w:t>
      </w:r>
      <w:proofErr w:type="spellEnd"/>
      <w:r w:rsidRPr="00954418">
        <w:rPr>
          <w:rFonts w:ascii="Arial" w:hAnsi="Arial" w:cs="Arial"/>
          <w:b/>
        </w:rPr>
        <w:t xml:space="preserve"> </w:t>
      </w:r>
      <w:proofErr w:type="spellStart"/>
      <w:r w:rsidRPr="00954418">
        <w:rPr>
          <w:rFonts w:ascii="Arial" w:hAnsi="Arial" w:cs="Arial"/>
          <w:b/>
        </w:rPr>
        <w:t>civilă</w:t>
      </w:r>
      <w:proofErr w:type="spellEnd"/>
      <w:r w:rsidRPr="00954418">
        <w:rPr>
          <w:rFonts w:ascii="Arial" w:hAnsi="Arial" w:cs="Arial"/>
          <w:b/>
        </w:rPr>
        <w:t xml:space="preserve"> </w:t>
      </w:r>
      <w:proofErr w:type="spellStart"/>
      <w:r w:rsidRPr="00954418">
        <w:rPr>
          <w:rFonts w:ascii="Arial" w:hAnsi="Arial" w:cs="Arial"/>
          <w:b/>
        </w:rPr>
        <w:t>și</w:t>
      </w:r>
      <w:proofErr w:type="spellEnd"/>
      <w:r w:rsidRPr="00954418">
        <w:rPr>
          <w:rFonts w:ascii="Arial" w:hAnsi="Arial" w:cs="Arial"/>
          <w:b/>
        </w:rPr>
        <w:t xml:space="preserve"> </w:t>
      </w:r>
      <w:proofErr w:type="spellStart"/>
      <w:r w:rsidR="00F935BA" w:rsidRPr="00954418">
        <w:rPr>
          <w:rFonts w:ascii="Arial" w:hAnsi="Arial" w:cs="Arial"/>
          <w:b/>
        </w:rPr>
        <w:t>E</w:t>
      </w:r>
      <w:r w:rsidRPr="00954418">
        <w:rPr>
          <w:rFonts w:ascii="Arial" w:hAnsi="Arial" w:cs="Arial"/>
          <w:b/>
        </w:rPr>
        <w:t>vidența</w:t>
      </w:r>
      <w:proofErr w:type="spellEnd"/>
      <w:r w:rsidRPr="00954418">
        <w:rPr>
          <w:rFonts w:ascii="Arial" w:hAnsi="Arial" w:cs="Arial"/>
          <w:b/>
        </w:rPr>
        <w:t xml:space="preserve"> </w:t>
      </w:r>
      <w:proofErr w:type="spellStart"/>
      <w:r w:rsidR="00CB33A8" w:rsidRPr="00954418">
        <w:rPr>
          <w:rFonts w:ascii="Arial" w:hAnsi="Arial" w:cs="Arial"/>
          <w:b/>
        </w:rPr>
        <w:t>P</w:t>
      </w:r>
      <w:r w:rsidRPr="00954418">
        <w:rPr>
          <w:rFonts w:ascii="Arial" w:hAnsi="Arial" w:cs="Arial"/>
          <w:b/>
        </w:rPr>
        <w:t>ersoanelor</w:t>
      </w:r>
      <w:proofErr w:type="spellEnd"/>
    </w:p>
    <w:p w14:paraId="0EFACBCB" w14:textId="77777777" w:rsidR="00270E37" w:rsidRDefault="00270E37" w:rsidP="00D26682">
      <w:pPr>
        <w:ind w:firstLine="720"/>
        <w:jc w:val="both"/>
        <w:rPr>
          <w:rFonts w:ascii="Arial" w:hAnsi="Arial" w:cs="Arial"/>
          <w:b/>
          <w:color w:val="FF0000"/>
        </w:rPr>
      </w:pPr>
    </w:p>
    <w:p w14:paraId="0D86E077" w14:textId="02636E41" w:rsidR="00270E37" w:rsidRPr="00270E37" w:rsidRDefault="00270E37" w:rsidP="00270E37">
      <w:pPr>
        <w:ind w:firstLine="630"/>
        <w:jc w:val="both"/>
        <w:rPr>
          <w:rFonts w:ascii="Arial" w:hAnsi="Arial" w:cs="Arial"/>
          <w:lang w:val="ro-RO"/>
        </w:rPr>
      </w:pPr>
      <w:r w:rsidRPr="00270E37">
        <w:rPr>
          <w:rFonts w:ascii="Arial" w:hAnsi="Arial" w:cs="Arial"/>
          <w:lang w:val="ro-RO"/>
        </w:rPr>
        <w:t>Direcția Evidența Persoanelor Buzău – Serviciul Evidența Persoanelor deservește un număr de 233</w:t>
      </w:r>
      <w:r w:rsidR="00954418">
        <w:rPr>
          <w:rFonts w:ascii="Arial" w:hAnsi="Arial" w:cs="Arial"/>
          <w:lang w:val="ro-RO"/>
        </w:rPr>
        <w:t>.</w:t>
      </w:r>
      <w:r w:rsidRPr="00270E37">
        <w:rPr>
          <w:rFonts w:ascii="Arial" w:hAnsi="Arial" w:cs="Arial"/>
          <w:lang w:val="ro-RO"/>
        </w:rPr>
        <w:t>488 cetățeni, reprezentând populația municipiului Buzău și a celor 28 de comune arondate.</w:t>
      </w:r>
    </w:p>
    <w:p w14:paraId="42E430CE" w14:textId="6D762091" w:rsidR="00D26682" w:rsidRPr="00270E37" w:rsidRDefault="00270E37" w:rsidP="00D26682">
      <w:pPr>
        <w:ind w:firstLine="720"/>
        <w:jc w:val="both"/>
        <w:rPr>
          <w:rFonts w:ascii="Arial" w:hAnsi="Arial" w:cs="Arial"/>
          <w:bCs/>
        </w:rPr>
      </w:pPr>
      <w:proofErr w:type="spellStart"/>
      <w:r w:rsidRPr="00270E37">
        <w:rPr>
          <w:rFonts w:ascii="Arial" w:hAnsi="Arial" w:cs="Arial"/>
          <w:bCs/>
        </w:rPr>
        <w:t>În</w:t>
      </w:r>
      <w:proofErr w:type="spellEnd"/>
      <w:r w:rsidRPr="00270E37">
        <w:rPr>
          <w:rFonts w:ascii="Arial" w:hAnsi="Arial" w:cs="Arial"/>
          <w:bCs/>
        </w:rPr>
        <w:t xml:space="preserve"> </w:t>
      </w:r>
      <w:proofErr w:type="spellStart"/>
      <w:r w:rsidRPr="00270E37">
        <w:rPr>
          <w:rFonts w:ascii="Arial" w:hAnsi="Arial" w:cs="Arial"/>
          <w:bCs/>
        </w:rPr>
        <w:t>anul</w:t>
      </w:r>
      <w:proofErr w:type="spellEnd"/>
      <w:r w:rsidRPr="00270E37">
        <w:rPr>
          <w:rFonts w:ascii="Arial" w:hAnsi="Arial" w:cs="Arial"/>
          <w:bCs/>
        </w:rPr>
        <w:t xml:space="preserve"> 2024 s-au </w:t>
      </w:r>
      <w:proofErr w:type="spellStart"/>
      <w:r w:rsidRPr="00270E37">
        <w:rPr>
          <w:rFonts w:ascii="Arial" w:hAnsi="Arial" w:cs="Arial"/>
          <w:bCs/>
        </w:rPr>
        <w:t>eliberat</w:t>
      </w:r>
      <w:proofErr w:type="spellEnd"/>
      <w:r w:rsidRPr="00270E37">
        <w:rPr>
          <w:rFonts w:ascii="Arial" w:hAnsi="Arial" w:cs="Arial"/>
          <w:bCs/>
        </w:rPr>
        <w:t xml:space="preserve"> </w:t>
      </w:r>
      <w:r w:rsidRPr="00270E37">
        <w:rPr>
          <w:rFonts w:ascii="Arial" w:hAnsi="Arial" w:cs="Arial"/>
          <w:bCs/>
          <w:lang w:val="ro-RO"/>
        </w:rPr>
        <w:t>un număr total de 24.076 acte de identitate</w:t>
      </w:r>
      <w:r w:rsidR="00954418">
        <w:rPr>
          <w:rFonts w:ascii="Arial" w:hAnsi="Arial" w:cs="Arial"/>
          <w:bCs/>
          <w:lang w:val="ro-RO"/>
        </w:rPr>
        <w:t>,</w:t>
      </w:r>
      <w:r>
        <w:rPr>
          <w:rFonts w:ascii="Arial" w:hAnsi="Arial" w:cs="Arial"/>
          <w:bCs/>
          <w:lang w:val="ro-RO"/>
        </w:rPr>
        <w:t xml:space="preserve"> </w:t>
      </w:r>
      <w:r w:rsidR="00954418">
        <w:rPr>
          <w:rFonts w:ascii="Arial" w:hAnsi="Arial" w:cs="Arial"/>
          <w:bCs/>
          <w:lang w:val="ro-RO"/>
        </w:rPr>
        <w:t>dintre care:</w:t>
      </w:r>
    </w:p>
    <w:p w14:paraId="4B80DA11" w14:textId="77777777" w:rsidR="00270E37" w:rsidRDefault="00270E37">
      <w:pPr>
        <w:numPr>
          <w:ilvl w:val="0"/>
          <w:numId w:val="23"/>
        </w:numPr>
        <w:tabs>
          <w:tab w:val="num" w:pos="1260"/>
        </w:tabs>
        <w:ind w:left="0" w:firstLine="900"/>
        <w:jc w:val="both"/>
        <w:rPr>
          <w:rFonts w:ascii="Arial" w:hAnsi="Arial" w:cs="Arial"/>
          <w:lang w:val="ro-RO"/>
        </w:rPr>
      </w:pPr>
      <w:r>
        <w:rPr>
          <w:rFonts w:ascii="Arial" w:hAnsi="Arial" w:cs="Arial"/>
          <w:lang w:val="ro-RO"/>
        </w:rPr>
        <w:t>2346 cu motivul primul act de identitate, cu vârsta între 14-18 ani, la care se adaugă 47  cu acelaşi motiv, cu vârsta peste 18 ani;</w:t>
      </w:r>
    </w:p>
    <w:p w14:paraId="293AA833" w14:textId="77777777" w:rsidR="00270E37" w:rsidRDefault="00270E37">
      <w:pPr>
        <w:numPr>
          <w:ilvl w:val="0"/>
          <w:numId w:val="23"/>
        </w:numPr>
        <w:tabs>
          <w:tab w:val="num" w:pos="1260"/>
        </w:tabs>
        <w:ind w:left="0" w:firstLine="900"/>
        <w:jc w:val="both"/>
        <w:rPr>
          <w:rFonts w:ascii="Arial" w:hAnsi="Arial" w:cs="Arial"/>
          <w:lang w:val="ro-RO"/>
        </w:rPr>
      </w:pPr>
      <w:r>
        <w:rPr>
          <w:rFonts w:ascii="Arial" w:hAnsi="Arial" w:cs="Arial"/>
          <w:lang w:val="ro-RO"/>
        </w:rPr>
        <w:t>14193 cu motivul expirare termen de valabilitate;</w:t>
      </w:r>
    </w:p>
    <w:p w14:paraId="4A538731" w14:textId="77777777" w:rsidR="00270E37" w:rsidRDefault="00270E37">
      <w:pPr>
        <w:numPr>
          <w:ilvl w:val="0"/>
          <w:numId w:val="23"/>
        </w:numPr>
        <w:tabs>
          <w:tab w:val="num" w:pos="1260"/>
        </w:tabs>
        <w:ind w:left="0" w:firstLine="900"/>
        <w:jc w:val="both"/>
        <w:rPr>
          <w:rFonts w:ascii="Arial" w:hAnsi="Arial" w:cs="Arial"/>
          <w:lang w:val="ro-RO"/>
        </w:rPr>
      </w:pPr>
      <w:r>
        <w:rPr>
          <w:rFonts w:ascii="Arial" w:hAnsi="Arial" w:cs="Arial"/>
          <w:lang w:val="ro-RO"/>
        </w:rPr>
        <w:t>1093 cu motivul schimbare nume;</w:t>
      </w:r>
    </w:p>
    <w:p w14:paraId="01763467" w14:textId="77777777" w:rsidR="00270E37" w:rsidRDefault="00270E37">
      <w:pPr>
        <w:numPr>
          <w:ilvl w:val="0"/>
          <w:numId w:val="23"/>
        </w:numPr>
        <w:tabs>
          <w:tab w:val="num" w:pos="1260"/>
        </w:tabs>
        <w:ind w:left="0" w:firstLine="900"/>
        <w:jc w:val="both"/>
        <w:rPr>
          <w:rFonts w:ascii="Arial" w:hAnsi="Arial" w:cs="Arial"/>
          <w:lang w:val="ro-RO"/>
        </w:rPr>
      </w:pPr>
      <w:r>
        <w:rPr>
          <w:rFonts w:ascii="Arial" w:hAnsi="Arial" w:cs="Arial"/>
          <w:lang w:val="ro-RO"/>
        </w:rPr>
        <w:t>1370 cu motivul schimbarea rangului/denumirii localității/străzii sau renumerotarea imobilelor;</w:t>
      </w:r>
    </w:p>
    <w:p w14:paraId="2EC4FF7A" w14:textId="77777777" w:rsidR="00270E37" w:rsidRDefault="00270E37">
      <w:pPr>
        <w:numPr>
          <w:ilvl w:val="0"/>
          <w:numId w:val="23"/>
        </w:numPr>
        <w:tabs>
          <w:tab w:val="num" w:pos="1260"/>
        </w:tabs>
        <w:ind w:left="0" w:firstLine="900"/>
        <w:jc w:val="both"/>
        <w:rPr>
          <w:rFonts w:ascii="Arial" w:hAnsi="Arial" w:cs="Arial"/>
          <w:lang w:val="ro-RO"/>
        </w:rPr>
      </w:pPr>
      <w:r>
        <w:rPr>
          <w:rFonts w:ascii="Arial" w:hAnsi="Arial" w:cs="Arial"/>
          <w:lang w:val="ro-RO"/>
        </w:rPr>
        <w:t xml:space="preserve"> 5096 cu motivul schimbare domiciliu;</w:t>
      </w:r>
    </w:p>
    <w:p w14:paraId="5689BDAB" w14:textId="77777777" w:rsidR="00270E37" w:rsidRDefault="00270E37">
      <w:pPr>
        <w:numPr>
          <w:ilvl w:val="0"/>
          <w:numId w:val="23"/>
        </w:numPr>
        <w:tabs>
          <w:tab w:val="num" w:pos="1260"/>
        </w:tabs>
        <w:ind w:left="0" w:firstLine="900"/>
        <w:jc w:val="both"/>
        <w:rPr>
          <w:rFonts w:ascii="Arial" w:hAnsi="Arial" w:cs="Arial"/>
          <w:lang w:val="ro-RO"/>
        </w:rPr>
      </w:pPr>
      <w:r>
        <w:rPr>
          <w:rFonts w:ascii="Arial" w:hAnsi="Arial" w:cs="Arial"/>
          <w:lang w:val="ro-RO"/>
        </w:rPr>
        <w:t>1749 cu motivul pierdere;</w:t>
      </w:r>
    </w:p>
    <w:p w14:paraId="7D3E1FFF" w14:textId="77777777" w:rsidR="00270E37" w:rsidRDefault="00270E37">
      <w:pPr>
        <w:numPr>
          <w:ilvl w:val="0"/>
          <w:numId w:val="23"/>
        </w:numPr>
        <w:tabs>
          <w:tab w:val="num" w:pos="1260"/>
        </w:tabs>
        <w:ind w:left="0" w:firstLine="900"/>
        <w:jc w:val="both"/>
        <w:rPr>
          <w:rFonts w:ascii="Arial" w:hAnsi="Arial" w:cs="Arial"/>
          <w:lang w:val="ro-RO"/>
        </w:rPr>
      </w:pPr>
      <w:r>
        <w:rPr>
          <w:rFonts w:ascii="Arial" w:hAnsi="Arial" w:cs="Arial"/>
          <w:lang w:val="ro-RO"/>
        </w:rPr>
        <w:t>114 cu motivul furt;</w:t>
      </w:r>
    </w:p>
    <w:p w14:paraId="535E7E1C" w14:textId="77777777" w:rsidR="00270E37" w:rsidRDefault="00270E37">
      <w:pPr>
        <w:numPr>
          <w:ilvl w:val="0"/>
          <w:numId w:val="23"/>
        </w:numPr>
        <w:tabs>
          <w:tab w:val="num" w:pos="1260"/>
        </w:tabs>
        <w:ind w:left="0" w:firstLine="900"/>
        <w:jc w:val="both"/>
        <w:rPr>
          <w:rFonts w:ascii="Arial" w:hAnsi="Arial" w:cs="Arial"/>
          <w:lang w:val="ro-RO"/>
        </w:rPr>
      </w:pPr>
      <w:r>
        <w:rPr>
          <w:rFonts w:ascii="Arial" w:hAnsi="Arial" w:cs="Arial"/>
          <w:lang w:val="ro-RO"/>
        </w:rPr>
        <w:t>209 cu motivul deteriorare;</w:t>
      </w:r>
    </w:p>
    <w:p w14:paraId="6B18D767" w14:textId="77777777" w:rsidR="00270E37" w:rsidRDefault="00270E37">
      <w:pPr>
        <w:numPr>
          <w:ilvl w:val="0"/>
          <w:numId w:val="23"/>
        </w:numPr>
        <w:tabs>
          <w:tab w:val="num" w:pos="1260"/>
        </w:tabs>
        <w:ind w:left="0" w:firstLine="900"/>
        <w:jc w:val="both"/>
        <w:rPr>
          <w:rFonts w:ascii="Arial" w:hAnsi="Arial" w:cs="Arial"/>
          <w:lang w:val="ro-RO"/>
        </w:rPr>
      </w:pPr>
      <w:r>
        <w:rPr>
          <w:rFonts w:ascii="Arial" w:hAnsi="Arial" w:cs="Arial"/>
          <w:lang w:val="ro-RO"/>
        </w:rPr>
        <w:lastRenderedPageBreak/>
        <w:t>385 eliberate pe baza procurilor speciale;</w:t>
      </w:r>
    </w:p>
    <w:p w14:paraId="330C8574" w14:textId="77777777" w:rsidR="00270E37" w:rsidRDefault="00270E37">
      <w:pPr>
        <w:numPr>
          <w:ilvl w:val="0"/>
          <w:numId w:val="23"/>
        </w:numPr>
        <w:tabs>
          <w:tab w:val="num" w:pos="1260"/>
        </w:tabs>
        <w:ind w:left="0" w:firstLine="900"/>
        <w:jc w:val="both"/>
        <w:rPr>
          <w:rFonts w:ascii="Arial" w:hAnsi="Arial" w:cs="Arial"/>
          <w:lang w:val="ro-RO"/>
        </w:rPr>
      </w:pPr>
      <w:r>
        <w:rPr>
          <w:rFonts w:ascii="Arial" w:hAnsi="Arial" w:cs="Arial"/>
          <w:lang w:val="ro-RO"/>
        </w:rPr>
        <w:t>2 la reședință;</w:t>
      </w:r>
    </w:p>
    <w:p w14:paraId="02687083" w14:textId="20F201BF" w:rsidR="00270E37" w:rsidRDefault="00270E37">
      <w:pPr>
        <w:numPr>
          <w:ilvl w:val="0"/>
          <w:numId w:val="23"/>
        </w:numPr>
        <w:tabs>
          <w:tab w:val="num" w:pos="1260"/>
        </w:tabs>
        <w:ind w:left="0" w:firstLine="900"/>
        <w:jc w:val="both"/>
        <w:rPr>
          <w:rFonts w:ascii="Arial" w:hAnsi="Arial" w:cs="Arial"/>
          <w:lang w:val="ro-RO"/>
        </w:rPr>
      </w:pPr>
      <w:r>
        <w:rPr>
          <w:rFonts w:ascii="Arial" w:hAnsi="Arial" w:cs="Arial"/>
          <w:lang w:val="ro-RO"/>
        </w:rPr>
        <w:t>14735 alte cazuri</w:t>
      </w:r>
      <w:r w:rsidR="00954418">
        <w:rPr>
          <w:rFonts w:ascii="Arial" w:hAnsi="Arial" w:cs="Arial"/>
          <w:lang w:val="ro-RO"/>
        </w:rPr>
        <w:t xml:space="preserve">. </w:t>
      </w:r>
    </w:p>
    <w:p w14:paraId="669D5A9B" w14:textId="19C61B5B" w:rsidR="00954418" w:rsidRDefault="00954418" w:rsidP="00954418">
      <w:pPr>
        <w:tabs>
          <w:tab w:val="num" w:pos="1260"/>
        </w:tabs>
        <w:ind w:left="900"/>
        <w:jc w:val="both"/>
        <w:rPr>
          <w:rFonts w:ascii="Arial" w:hAnsi="Arial" w:cs="Arial"/>
          <w:lang w:val="ro-RO"/>
        </w:rPr>
      </w:pPr>
      <w:r>
        <w:rPr>
          <w:rFonts w:ascii="Arial" w:hAnsi="Arial" w:cs="Arial"/>
          <w:lang w:val="ro-RO"/>
        </w:rPr>
        <w:t>În aceeași perioadă s-au eliberat 636 de cărți de identitate provizorii.</w:t>
      </w:r>
    </w:p>
    <w:p w14:paraId="486A062C" w14:textId="77777777" w:rsidR="00C04288" w:rsidRPr="00ED5D75" w:rsidRDefault="00C04288" w:rsidP="00E83499">
      <w:pPr>
        <w:jc w:val="both"/>
        <w:rPr>
          <w:rFonts w:ascii="Arial" w:hAnsi="Arial" w:cs="Arial"/>
          <w:b/>
          <w:color w:val="FF0000"/>
          <w:sz w:val="28"/>
          <w:szCs w:val="28"/>
          <w:lang w:val="ro-RO"/>
        </w:rPr>
      </w:pPr>
    </w:p>
    <w:p w14:paraId="3F389741" w14:textId="77777777" w:rsidR="009E3BDB" w:rsidRPr="001E4BAA" w:rsidRDefault="00D26682" w:rsidP="00D26682">
      <w:pPr>
        <w:tabs>
          <w:tab w:val="left" w:pos="2190"/>
        </w:tabs>
        <w:jc w:val="both"/>
        <w:rPr>
          <w:rFonts w:ascii="Arial" w:hAnsi="Arial" w:cs="Arial"/>
          <w:lang w:val="fr-FR"/>
        </w:rPr>
      </w:pPr>
      <w:r w:rsidRPr="001E4BAA">
        <w:rPr>
          <w:rFonts w:ascii="Arial" w:hAnsi="Arial" w:cs="Arial"/>
          <w:lang w:val="fr-FR"/>
        </w:rPr>
        <w:t xml:space="preserve">    La </w:t>
      </w:r>
      <w:proofErr w:type="spellStart"/>
      <w:r w:rsidRPr="001E4BAA">
        <w:rPr>
          <w:rFonts w:ascii="Arial" w:hAnsi="Arial" w:cs="Arial"/>
          <w:lang w:val="fr-FR"/>
        </w:rPr>
        <w:t>Compartimentul</w:t>
      </w:r>
      <w:proofErr w:type="spellEnd"/>
      <w:r w:rsidRPr="001E4BAA">
        <w:rPr>
          <w:rFonts w:ascii="Arial" w:hAnsi="Arial" w:cs="Arial"/>
          <w:lang w:val="fr-FR"/>
        </w:rPr>
        <w:t xml:space="preserve"> de Stare </w:t>
      </w:r>
      <w:proofErr w:type="spellStart"/>
      <w:r w:rsidRPr="001E4BAA">
        <w:rPr>
          <w:rFonts w:ascii="Arial" w:hAnsi="Arial" w:cs="Arial"/>
          <w:lang w:val="fr-FR"/>
        </w:rPr>
        <w:t>Civilă</w:t>
      </w:r>
      <w:proofErr w:type="spellEnd"/>
      <w:r w:rsidRPr="001E4BAA">
        <w:rPr>
          <w:rFonts w:ascii="Arial" w:hAnsi="Arial" w:cs="Arial"/>
          <w:lang w:val="fr-FR"/>
        </w:rPr>
        <w:t xml:space="preserve"> </w:t>
      </w:r>
    </w:p>
    <w:p w14:paraId="5E8A3620" w14:textId="77777777" w:rsidR="009E3BDB" w:rsidRPr="001E4BAA" w:rsidRDefault="009E3BDB" w:rsidP="00D26682">
      <w:pPr>
        <w:tabs>
          <w:tab w:val="left" w:pos="2190"/>
        </w:tabs>
        <w:jc w:val="both"/>
        <w:rPr>
          <w:rFonts w:ascii="Arial" w:hAnsi="Arial" w:cs="Arial"/>
          <w:lang w:val="fr-FR"/>
        </w:rPr>
      </w:pPr>
    </w:p>
    <w:p w14:paraId="774B4AA7" w14:textId="25D56D5F" w:rsidR="009E3BDB" w:rsidRPr="001E4BAA" w:rsidRDefault="009E3BDB" w:rsidP="009E3BDB">
      <w:pPr>
        <w:ind w:firstLine="540"/>
        <w:jc w:val="both"/>
        <w:rPr>
          <w:rFonts w:ascii="Arial" w:hAnsi="Arial" w:cs="Arial"/>
          <w:lang w:val="ro-RO"/>
        </w:rPr>
      </w:pPr>
      <w:r w:rsidRPr="001E4BAA">
        <w:rPr>
          <w:rFonts w:ascii="Arial" w:hAnsi="Arial" w:cs="Arial"/>
          <w:lang w:val="ro-RO"/>
        </w:rPr>
        <w:t>În activitatea Comparti</w:t>
      </w:r>
      <w:r w:rsidR="001E4BAA">
        <w:rPr>
          <w:rFonts w:ascii="Arial" w:hAnsi="Arial" w:cs="Arial"/>
          <w:lang w:val="ro-RO"/>
        </w:rPr>
        <w:t>m</w:t>
      </w:r>
      <w:r w:rsidRPr="001E4BAA">
        <w:rPr>
          <w:rFonts w:ascii="Arial" w:hAnsi="Arial" w:cs="Arial"/>
          <w:lang w:val="ro-RO"/>
        </w:rPr>
        <w:t xml:space="preserve">entului de </w:t>
      </w:r>
      <w:r w:rsidR="001E4BAA">
        <w:rPr>
          <w:rFonts w:ascii="Arial" w:hAnsi="Arial" w:cs="Arial"/>
          <w:lang w:val="ro-RO"/>
        </w:rPr>
        <w:t>S</w:t>
      </w:r>
      <w:r w:rsidRPr="001E4BAA">
        <w:rPr>
          <w:rFonts w:ascii="Arial" w:hAnsi="Arial" w:cs="Arial"/>
          <w:lang w:val="ro-RO"/>
        </w:rPr>
        <w:t>tare civilă s-au aplicat în mod riguros prevederile legale în materie, iar în perioada supusă analizei, funcţionarii publici au întocmit acte de stare civilă, astfel:</w:t>
      </w:r>
    </w:p>
    <w:p w14:paraId="33D4084B" w14:textId="53CA23E5" w:rsidR="00954418" w:rsidRDefault="00954418">
      <w:pPr>
        <w:numPr>
          <w:ilvl w:val="0"/>
          <w:numId w:val="24"/>
        </w:numPr>
        <w:jc w:val="both"/>
        <w:rPr>
          <w:rFonts w:ascii="Arial" w:hAnsi="Arial" w:cs="Arial"/>
          <w:lang w:val="ro-RO"/>
        </w:rPr>
      </w:pPr>
      <w:r>
        <w:rPr>
          <w:rFonts w:ascii="Arial" w:hAnsi="Arial" w:cs="Arial"/>
          <w:lang w:val="ro-RO"/>
        </w:rPr>
        <w:t xml:space="preserve">6973 – acte de stare civilă: </w:t>
      </w:r>
      <w:r>
        <w:rPr>
          <w:rFonts w:ascii="Arial" w:hAnsi="Arial" w:cs="Arial"/>
          <w:lang w:val="ro-RO"/>
        </w:rPr>
        <w:tab/>
        <w:t>- 4282 acte de naştere</w:t>
      </w:r>
      <w:r w:rsidR="001E4BAA">
        <w:rPr>
          <w:rFonts w:ascii="Arial" w:hAnsi="Arial" w:cs="Arial"/>
          <w:lang w:val="ro-RO"/>
        </w:rPr>
        <w:t xml:space="preserve"> ( 2375 nou născuți)</w:t>
      </w:r>
      <w:r>
        <w:rPr>
          <w:rFonts w:ascii="Arial" w:hAnsi="Arial" w:cs="Arial"/>
          <w:lang w:val="ro-RO"/>
        </w:rPr>
        <w:t>;</w:t>
      </w:r>
    </w:p>
    <w:p w14:paraId="684F071A" w14:textId="77777777" w:rsidR="00954418" w:rsidRDefault="00954418" w:rsidP="00954418">
      <w:pPr>
        <w:ind w:left="3420"/>
        <w:jc w:val="both"/>
        <w:rPr>
          <w:rFonts w:ascii="Arial" w:hAnsi="Arial" w:cs="Arial"/>
          <w:lang w:val="ro-RO"/>
        </w:rPr>
      </w:pPr>
      <w:r>
        <w:rPr>
          <w:rFonts w:ascii="Arial" w:hAnsi="Arial" w:cs="Arial"/>
          <w:lang w:val="ro-RO"/>
        </w:rPr>
        <w:t xml:space="preserve">  </w:t>
      </w:r>
      <w:r>
        <w:rPr>
          <w:rFonts w:ascii="Arial" w:hAnsi="Arial" w:cs="Arial"/>
          <w:lang w:val="ro-RO"/>
        </w:rPr>
        <w:tab/>
      </w:r>
      <w:r>
        <w:rPr>
          <w:rFonts w:ascii="Arial" w:hAnsi="Arial" w:cs="Arial"/>
          <w:lang w:val="ro-RO"/>
        </w:rPr>
        <w:tab/>
        <w:t>-   874 acte de căsătorie;</w:t>
      </w:r>
    </w:p>
    <w:p w14:paraId="3AD052D4" w14:textId="587CFB1E" w:rsidR="00954418" w:rsidRDefault="00954418" w:rsidP="00954418">
      <w:pPr>
        <w:ind w:left="3420"/>
        <w:jc w:val="both"/>
        <w:rPr>
          <w:rFonts w:ascii="Arial" w:hAnsi="Arial" w:cs="Arial"/>
          <w:lang w:val="ro-RO"/>
        </w:rPr>
      </w:pPr>
      <w:r>
        <w:rPr>
          <w:rFonts w:ascii="Arial" w:hAnsi="Arial" w:cs="Arial"/>
          <w:lang w:val="ro-RO"/>
        </w:rPr>
        <w:t xml:space="preserve">  </w:t>
      </w:r>
      <w:r>
        <w:rPr>
          <w:rFonts w:ascii="Arial" w:hAnsi="Arial" w:cs="Arial"/>
          <w:lang w:val="ro-RO"/>
        </w:rPr>
        <w:tab/>
      </w:r>
      <w:r>
        <w:rPr>
          <w:rFonts w:ascii="Arial" w:hAnsi="Arial" w:cs="Arial"/>
          <w:lang w:val="ro-RO"/>
        </w:rPr>
        <w:tab/>
        <w:t>- 18</w:t>
      </w:r>
      <w:r w:rsidR="00364609">
        <w:rPr>
          <w:rFonts w:ascii="Arial" w:hAnsi="Arial" w:cs="Arial"/>
          <w:lang w:val="ro-RO"/>
        </w:rPr>
        <w:t>17</w:t>
      </w:r>
      <w:r>
        <w:rPr>
          <w:rFonts w:ascii="Arial" w:hAnsi="Arial" w:cs="Arial"/>
          <w:lang w:val="ro-RO"/>
        </w:rPr>
        <w:t xml:space="preserve"> acte de deces;</w:t>
      </w:r>
    </w:p>
    <w:p w14:paraId="65065572" w14:textId="77777777" w:rsidR="00954418" w:rsidRDefault="00954418">
      <w:pPr>
        <w:numPr>
          <w:ilvl w:val="0"/>
          <w:numId w:val="24"/>
        </w:numPr>
        <w:jc w:val="both"/>
        <w:rPr>
          <w:rFonts w:ascii="Arial" w:hAnsi="Arial" w:cs="Arial"/>
          <w:lang w:val="ro-RO"/>
        </w:rPr>
      </w:pPr>
      <w:r>
        <w:rPr>
          <w:rFonts w:ascii="Arial" w:hAnsi="Arial" w:cs="Arial"/>
          <w:lang w:val="ro-RO"/>
        </w:rPr>
        <w:t xml:space="preserve">10434 – certificate de stare civilă, eliberate la cerere şi pe baza adreselor: </w:t>
      </w:r>
    </w:p>
    <w:p w14:paraId="3F08ECBA" w14:textId="77777777" w:rsidR="00954418" w:rsidRDefault="00954418" w:rsidP="00954418">
      <w:pPr>
        <w:ind w:left="2700" w:firstLine="720"/>
        <w:jc w:val="both"/>
        <w:rPr>
          <w:rFonts w:ascii="Arial" w:hAnsi="Arial" w:cs="Arial"/>
          <w:lang w:val="ro-RO"/>
        </w:rPr>
      </w:pPr>
      <w:r>
        <w:rPr>
          <w:rFonts w:ascii="Arial" w:hAnsi="Arial" w:cs="Arial"/>
          <w:lang w:val="ro-RO"/>
        </w:rPr>
        <w:t>-  7017 certificate de naştere;</w:t>
      </w:r>
    </w:p>
    <w:p w14:paraId="546E6E24" w14:textId="77777777" w:rsidR="00954418" w:rsidRDefault="00954418">
      <w:pPr>
        <w:numPr>
          <w:ilvl w:val="0"/>
          <w:numId w:val="24"/>
        </w:numPr>
        <w:ind w:firstLine="2520"/>
        <w:jc w:val="both"/>
        <w:rPr>
          <w:rFonts w:ascii="Arial" w:hAnsi="Arial" w:cs="Arial"/>
          <w:lang w:val="ro-RO"/>
        </w:rPr>
      </w:pPr>
      <w:r>
        <w:rPr>
          <w:rFonts w:ascii="Arial" w:hAnsi="Arial" w:cs="Arial"/>
          <w:lang w:val="ro-RO"/>
        </w:rPr>
        <w:t>1173 certificate de căsătorie;</w:t>
      </w:r>
    </w:p>
    <w:p w14:paraId="2B843B5D" w14:textId="77777777" w:rsidR="00954418" w:rsidRDefault="00954418">
      <w:pPr>
        <w:numPr>
          <w:ilvl w:val="0"/>
          <w:numId w:val="24"/>
        </w:numPr>
        <w:ind w:firstLine="2520"/>
        <w:jc w:val="both"/>
        <w:rPr>
          <w:rFonts w:ascii="Arial" w:hAnsi="Arial" w:cs="Arial"/>
          <w:lang w:val="ro-RO"/>
        </w:rPr>
      </w:pPr>
      <w:r>
        <w:rPr>
          <w:rFonts w:ascii="Arial" w:hAnsi="Arial" w:cs="Arial"/>
          <w:lang w:val="ro-RO"/>
        </w:rPr>
        <w:t>2244 certificate de deces.</w:t>
      </w:r>
    </w:p>
    <w:p w14:paraId="0AE621ED" w14:textId="77777777" w:rsidR="00954418" w:rsidRDefault="00954418" w:rsidP="00954418">
      <w:pPr>
        <w:ind w:firstLine="900"/>
        <w:jc w:val="both"/>
        <w:rPr>
          <w:rFonts w:ascii="Arial" w:hAnsi="Arial" w:cs="Arial"/>
          <w:lang w:val="ro-RO"/>
        </w:rPr>
      </w:pPr>
      <w:r>
        <w:rPr>
          <w:rFonts w:ascii="Arial" w:hAnsi="Arial" w:cs="Arial"/>
          <w:lang w:val="ro-RO"/>
        </w:rPr>
        <w:t>În registrele de stare civilă au fost operate 16392 menţiuni.</w:t>
      </w:r>
    </w:p>
    <w:p w14:paraId="4510E2A7" w14:textId="77777777" w:rsidR="00954418" w:rsidRPr="00ED5D75" w:rsidRDefault="00954418" w:rsidP="009E3BDB">
      <w:pPr>
        <w:ind w:firstLine="540"/>
        <w:jc w:val="both"/>
        <w:rPr>
          <w:rFonts w:ascii="Arial" w:hAnsi="Arial" w:cs="Arial"/>
          <w:color w:val="FF0000"/>
          <w:lang w:val="ro-RO"/>
        </w:rPr>
      </w:pPr>
    </w:p>
    <w:p w14:paraId="7C33F6B7" w14:textId="77777777" w:rsidR="001E4BAA" w:rsidRDefault="001E4BAA" w:rsidP="001E4BAA">
      <w:pPr>
        <w:ind w:firstLine="900"/>
        <w:jc w:val="both"/>
        <w:rPr>
          <w:rFonts w:ascii="Arial" w:hAnsi="Arial" w:cs="Arial"/>
          <w:lang w:val="ro-RO"/>
        </w:rPr>
      </w:pPr>
      <w:r>
        <w:rPr>
          <w:rFonts w:ascii="Arial" w:hAnsi="Arial" w:cs="Arial"/>
          <w:lang w:val="ro-RO"/>
        </w:rPr>
        <w:t>Au fost primite de la instanţele judecătoreşti şi operate 432 de hotărâri definitive, după cum urmează: 253 fiind pronunţate în acţiuni de divorţ, 86 în acţiuni de stabilire de filiaţie, 93 în acţiuni de tăgada paternităţii.</w:t>
      </w:r>
    </w:p>
    <w:p w14:paraId="30EA0F8F" w14:textId="77777777" w:rsidR="001E4BAA" w:rsidRDefault="001E4BAA" w:rsidP="001E4BAA">
      <w:pPr>
        <w:ind w:firstLine="900"/>
        <w:jc w:val="both"/>
        <w:rPr>
          <w:rFonts w:ascii="Arial" w:hAnsi="Arial" w:cs="Arial"/>
          <w:lang w:val="ro-RO"/>
        </w:rPr>
      </w:pPr>
      <w:r>
        <w:rPr>
          <w:rFonts w:ascii="Arial" w:hAnsi="Arial" w:cs="Arial"/>
          <w:lang w:val="ro-RO"/>
        </w:rPr>
        <w:t>S-au efectuat 251 de menţiuni pe marginea actelor de naştere ale copiilor recunoscuţi pe baza declaraţiilor de recunoaştere a paternităţii, eliberându-se noi certificate de naştere.</w:t>
      </w:r>
    </w:p>
    <w:p w14:paraId="4BBD8BA7" w14:textId="77777777" w:rsidR="001E4BAA" w:rsidRDefault="001E4BAA" w:rsidP="001E4BAA">
      <w:pPr>
        <w:ind w:firstLine="900"/>
        <w:jc w:val="both"/>
        <w:rPr>
          <w:rFonts w:ascii="Arial" w:hAnsi="Arial" w:cs="Arial"/>
          <w:lang w:val="ro-RO"/>
        </w:rPr>
      </w:pPr>
      <w:r>
        <w:rPr>
          <w:rFonts w:ascii="Arial" w:hAnsi="Arial" w:cs="Arial"/>
          <w:lang w:val="ro-RO"/>
        </w:rPr>
        <w:t>Ca efect al adopţiei, au fost întocmite 27 de acte de naştere în temeiul hotărârilor judecătoreşti definitive ale Tribunalului.</w:t>
      </w:r>
    </w:p>
    <w:p w14:paraId="41A35D09" w14:textId="77777777" w:rsidR="001E4BAA" w:rsidRDefault="001E4BAA" w:rsidP="001E4BAA">
      <w:pPr>
        <w:ind w:firstLine="900"/>
        <w:jc w:val="both"/>
        <w:rPr>
          <w:rFonts w:ascii="Arial" w:hAnsi="Arial" w:cs="Arial"/>
          <w:lang w:val="ro-RO"/>
        </w:rPr>
      </w:pPr>
      <w:r>
        <w:rPr>
          <w:rFonts w:ascii="Arial" w:hAnsi="Arial" w:cs="Arial"/>
          <w:lang w:val="ro-RO"/>
        </w:rPr>
        <w:t>Ca urmare a înregistrărilor făcute în actele de deces, în 1620 de cazuri s-a întocmit Anexa 24, care a fost înaintată notarului public în vederea deschiderii procedurii succesorale.</w:t>
      </w:r>
    </w:p>
    <w:p w14:paraId="4ADE4302" w14:textId="77777777" w:rsidR="001E4BAA" w:rsidRDefault="001E4BAA" w:rsidP="001E4BAA">
      <w:pPr>
        <w:ind w:firstLine="900"/>
        <w:jc w:val="both"/>
        <w:rPr>
          <w:rFonts w:ascii="Arial" w:hAnsi="Arial" w:cs="Arial"/>
          <w:lang w:val="ro-RO"/>
        </w:rPr>
      </w:pPr>
    </w:p>
    <w:p w14:paraId="49EAB2A6" w14:textId="77777777" w:rsidR="00811940" w:rsidRPr="00ED5D75" w:rsidRDefault="00811940" w:rsidP="00D26682">
      <w:pPr>
        <w:tabs>
          <w:tab w:val="left" w:pos="2190"/>
        </w:tabs>
        <w:jc w:val="both"/>
        <w:rPr>
          <w:rFonts w:ascii="Arial" w:hAnsi="Arial" w:cs="Arial"/>
          <w:color w:val="FF0000"/>
          <w:lang w:val="fr-FR"/>
        </w:rPr>
      </w:pPr>
    </w:p>
    <w:p w14:paraId="56EF64B3" w14:textId="6EC064D7" w:rsidR="00D26682" w:rsidRPr="00AC6060" w:rsidRDefault="00D26682" w:rsidP="00D26682">
      <w:pPr>
        <w:autoSpaceDE w:val="0"/>
        <w:autoSpaceDN w:val="0"/>
        <w:adjustRightInd w:val="0"/>
        <w:jc w:val="both"/>
        <w:rPr>
          <w:rFonts w:ascii="Arial" w:hAnsi="Arial" w:cs="Arial"/>
          <w:b/>
        </w:rPr>
      </w:pPr>
      <w:proofErr w:type="spellStart"/>
      <w:r w:rsidRPr="00AC6060">
        <w:rPr>
          <w:rFonts w:ascii="Arial" w:hAnsi="Arial" w:cs="Arial"/>
          <w:b/>
        </w:rPr>
        <w:t>Activitatea</w:t>
      </w:r>
      <w:proofErr w:type="spellEnd"/>
      <w:r w:rsidRPr="00AC6060">
        <w:rPr>
          <w:rFonts w:ascii="Arial" w:hAnsi="Arial" w:cs="Arial"/>
          <w:b/>
        </w:rPr>
        <w:t xml:space="preserve"> de urbanism </w:t>
      </w:r>
      <w:proofErr w:type="spellStart"/>
      <w:r w:rsidRPr="00AC6060">
        <w:rPr>
          <w:rFonts w:ascii="Arial" w:hAnsi="Arial" w:cs="Arial"/>
          <w:b/>
        </w:rPr>
        <w:t>și</w:t>
      </w:r>
      <w:proofErr w:type="spellEnd"/>
      <w:r w:rsidRPr="00AC6060">
        <w:rPr>
          <w:rFonts w:ascii="Arial" w:hAnsi="Arial" w:cs="Arial"/>
          <w:b/>
        </w:rPr>
        <w:t xml:space="preserve"> </w:t>
      </w:r>
      <w:proofErr w:type="spellStart"/>
      <w:r w:rsidRPr="00AC6060">
        <w:rPr>
          <w:rFonts w:ascii="Arial" w:hAnsi="Arial" w:cs="Arial"/>
          <w:b/>
        </w:rPr>
        <w:t>autorizare</w:t>
      </w:r>
      <w:proofErr w:type="spellEnd"/>
      <w:r w:rsidRPr="00AC6060">
        <w:rPr>
          <w:rFonts w:ascii="Arial" w:hAnsi="Arial" w:cs="Arial"/>
          <w:b/>
        </w:rPr>
        <w:t xml:space="preserve"> </w:t>
      </w:r>
      <w:proofErr w:type="spellStart"/>
      <w:r w:rsidRPr="00AC6060">
        <w:rPr>
          <w:rFonts w:ascii="Arial" w:hAnsi="Arial" w:cs="Arial"/>
          <w:b/>
        </w:rPr>
        <w:t>în</w:t>
      </w:r>
      <w:proofErr w:type="spellEnd"/>
      <w:r w:rsidRPr="00AC6060">
        <w:rPr>
          <w:rFonts w:ascii="Arial" w:hAnsi="Arial" w:cs="Arial"/>
          <w:b/>
        </w:rPr>
        <w:t xml:space="preserve"> </w:t>
      </w:r>
      <w:proofErr w:type="spellStart"/>
      <w:r w:rsidRPr="00AC6060">
        <w:rPr>
          <w:rFonts w:ascii="Arial" w:hAnsi="Arial" w:cs="Arial"/>
          <w:b/>
        </w:rPr>
        <w:t>construcții</w:t>
      </w:r>
      <w:proofErr w:type="spellEnd"/>
    </w:p>
    <w:p w14:paraId="65E99080" w14:textId="4C597D34" w:rsidR="00345DB5" w:rsidRPr="00AC6060" w:rsidRDefault="00345DB5" w:rsidP="00D26682">
      <w:pPr>
        <w:autoSpaceDE w:val="0"/>
        <w:autoSpaceDN w:val="0"/>
        <w:adjustRightInd w:val="0"/>
        <w:jc w:val="both"/>
        <w:rPr>
          <w:rFonts w:ascii="Arial" w:hAnsi="Arial" w:cs="Arial"/>
          <w:b/>
        </w:rPr>
      </w:pPr>
    </w:p>
    <w:p w14:paraId="202513A7" w14:textId="761DDF18" w:rsidR="00345DB5" w:rsidRPr="00AC6060" w:rsidRDefault="00345DB5" w:rsidP="00D26682">
      <w:pPr>
        <w:autoSpaceDE w:val="0"/>
        <w:autoSpaceDN w:val="0"/>
        <w:adjustRightInd w:val="0"/>
        <w:jc w:val="both"/>
        <w:rPr>
          <w:rFonts w:ascii="Arial" w:eastAsia="Arial" w:hAnsi="Arial" w:cs="Arial"/>
        </w:rPr>
      </w:pPr>
      <w:r w:rsidRPr="00AC6060">
        <w:rPr>
          <w:rFonts w:ascii="Arial" w:hAnsi="Arial" w:cs="Arial"/>
        </w:rPr>
        <w:t xml:space="preserve">            </w:t>
      </w:r>
      <w:proofErr w:type="spellStart"/>
      <w:r w:rsidRPr="00AC6060">
        <w:rPr>
          <w:rFonts w:ascii="Arial" w:hAnsi="Arial" w:cs="Arial"/>
        </w:rPr>
        <w:t>În</w:t>
      </w:r>
      <w:proofErr w:type="spellEnd"/>
      <w:r w:rsidRPr="00AC6060">
        <w:rPr>
          <w:rFonts w:ascii="Arial" w:hAnsi="Arial" w:cs="Arial"/>
        </w:rPr>
        <w:t xml:space="preserve"> </w:t>
      </w:r>
      <w:proofErr w:type="spellStart"/>
      <w:r w:rsidRPr="00AC6060">
        <w:rPr>
          <w:rFonts w:ascii="Arial" w:hAnsi="Arial" w:cs="Arial"/>
        </w:rPr>
        <w:t>anul</w:t>
      </w:r>
      <w:proofErr w:type="spellEnd"/>
      <w:r w:rsidRPr="00AC6060">
        <w:rPr>
          <w:rFonts w:ascii="Arial" w:hAnsi="Arial" w:cs="Arial"/>
        </w:rPr>
        <w:t xml:space="preserve"> 202</w:t>
      </w:r>
      <w:r w:rsidR="001E4BAA" w:rsidRPr="00AC6060">
        <w:rPr>
          <w:rFonts w:ascii="Arial" w:hAnsi="Arial" w:cs="Arial"/>
        </w:rPr>
        <w:t>4</w:t>
      </w:r>
      <w:r w:rsidRPr="00AC6060">
        <w:rPr>
          <w:rFonts w:ascii="Arial" w:hAnsi="Arial" w:cs="Arial"/>
        </w:rPr>
        <w:t xml:space="preserve"> s-au </w:t>
      </w:r>
      <w:proofErr w:type="spellStart"/>
      <w:r w:rsidRPr="00AC6060">
        <w:rPr>
          <w:rFonts w:ascii="Arial" w:hAnsi="Arial" w:cs="Arial"/>
        </w:rPr>
        <w:t>e</w:t>
      </w:r>
      <w:r w:rsidRPr="00AC6060">
        <w:rPr>
          <w:rFonts w:ascii="Arial" w:eastAsia="Arial" w:hAnsi="Arial" w:cs="Arial"/>
        </w:rPr>
        <w:t>liberat</w:t>
      </w:r>
      <w:proofErr w:type="spellEnd"/>
      <w:r w:rsidRPr="00AC6060">
        <w:rPr>
          <w:rFonts w:ascii="Arial" w:eastAsia="Arial" w:hAnsi="Arial" w:cs="Arial"/>
        </w:rPr>
        <w:t xml:space="preserve"> un </w:t>
      </w:r>
      <w:proofErr w:type="spellStart"/>
      <w:r w:rsidRPr="00AC6060">
        <w:rPr>
          <w:rFonts w:ascii="Arial" w:eastAsia="Arial" w:hAnsi="Arial" w:cs="Arial"/>
        </w:rPr>
        <w:t>numar</w:t>
      </w:r>
      <w:proofErr w:type="spellEnd"/>
      <w:r w:rsidRPr="00AC6060">
        <w:rPr>
          <w:rFonts w:ascii="Arial" w:eastAsia="Arial" w:hAnsi="Arial" w:cs="Arial"/>
        </w:rPr>
        <w:t xml:space="preserve"> de </w:t>
      </w:r>
      <w:r w:rsidR="001E4BAA" w:rsidRPr="00AC6060">
        <w:rPr>
          <w:rFonts w:ascii="Arial" w:eastAsia="Arial" w:hAnsi="Arial" w:cs="Arial"/>
        </w:rPr>
        <w:t>791</w:t>
      </w:r>
      <w:r w:rsidRPr="00AC6060">
        <w:rPr>
          <w:rFonts w:ascii="Arial" w:eastAsia="Arial" w:hAnsi="Arial" w:cs="Arial"/>
        </w:rPr>
        <w:t xml:space="preserve"> certificate de urbanism </w:t>
      </w:r>
      <w:proofErr w:type="spellStart"/>
      <w:r w:rsidRPr="00AC6060">
        <w:rPr>
          <w:rFonts w:ascii="Arial" w:eastAsia="Arial" w:hAnsi="Arial" w:cs="Arial"/>
        </w:rPr>
        <w:t>în</w:t>
      </w:r>
      <w:proofErr w:type="spellEnd"/>
      <w:r w:rsidRPr="00AC6060">
        <w:rPr>
          <w:rFonts w:ascii="Arial" w:eastAsia="Arial" w:hAnsi="Arial" w:cs="Arial"/>
        </w:rPr>
        <w:t xml:space="preserve"> </w:t>
      </w:r>
      <w:proofErr w:type="spellStart"/>
      <w:r w:rsidRPr="00AC6060">
        <w:rPr>
          <w:rFonts w:ascii="Arial" w:eastAsia="Arial" w:hAnsi="Arial" w:cs="Arial"/>
        </w:rPr>
        <w:t>termenele</w:t>
      </w:r>
      <w:proofErr w:type="spellEnd"/>
      <w:r w:rsidRPr="00AC6060">
        <w:rPr>
          <w:rFonts w:ascii="Arial" w:eastAsia="Arial" w:hAnsi="Arial" w:cs="Arial"/>
        </w:rPr>
        <w:t xml:space="preserve"> si </w:t>
      </w:r>
      <w:proofErr w:type="spellStart"/>
      <w:r w:rsidRPr="00AC6060">
        <w:rPr>
          <w:rFonts w:ascii="Arial" w:eastAsia="Arial" w:hAnsi="Arial" w:cs="Arial"/>
        </w:rPr>
        <w:t>condi</w:t>
      </w:r>
      <w:r w:rsidR="006F593B" w:rsidRPr="00AC6060">
        <w:rPr>
          <w:rFonts w:ascii="Arial" w:eastAsia="Arial" w:hAnsi="Arial" w:cs="Arial"/>
        </w:rPr>
        <w:t>ț</w:t>
      </w:r>
      <w:r w:rsidRPr="00AC6060">
        <w:rPr>
          <w:rFonts w:ascii="Arial" w:eastAsia="Arial" w:hAnsi="Arial" w:cs="Arial"/>
        </w:rPr>
        <w:t>iile</w:t>
      </w:r>
      <w:proofErr w:type="spellEnd"/>
      <w:r w:rsidRPr="00AC6060">
        <w:rPr>
          <w:rFonts w:ascii="Arial" w:eastAsia="Arial" w:hAnsi="Arial" w:cs="Arial"/>
        </w:rPr>
        <w:t xml:space="preserve"> </w:t>
      </w:r>
      <w:proofErr w:type="spellStart"/>
      <w:r w:rsidRPr="00AC6060">
        <w:rPr>
          <w:rFonts w:ascii="Arial" w:eastAsia="Arial" w:hAnsi="Arial" w:cs="Arial"/>
        </w:rPr>
        <w:t>prevăzute</w:t>
      </w:r>
      <w:proofErr w:type="spellEnd"/>
      <w:r w:rsidRPr="00AC6060">
        <w:rPr>
          <w:rFonts w:ascii="Arial" w:eastAsia="Arial" w:hAnsi="Arial" w:cs="Arial"/>
        </w:rPr>
        <w:t xml:space="preserve"> de </w:t>
      </w:r>
      <w:proofErr w:type="spellStart"/>
      <w:r w:rsidRPr="00AC6060">
        <w:rPr>
          <w:rFonts w:ascii="Arial" w:eastAsia="Arial" w:hAnsi="Arial" w:cs="Arial"/>
        </w:rPr>
        <w:t>lege</w:t>
      </w:r>
      <w:proofErr w:type="spellEnd"/>
      <w:r w:rsidR="000807AC" w:rsidRPr="00AC6060">
        <w:rPr>
          <w:rFonts w:ascii="Arial" w:eastAsia="Arial" w:hAnsi="Arial" w:cs="Arial"/>
        </w:rPr>
        <w:t xml:space="preserve"> </w:t>
      </w:r>
      <w:proofErr w:type="spellStart"/>
      <w:r w:rsidR="000807AC" w:rsidRPr="00AC6060">
        <w:rPr>
          <w:rFonts w:ascii="Arial" w:eastAsia="Arial" w:hAnsi="Arial" w:cs="Arial"/>
        </w:rPr>
        <w:t>și</w:t>
      </w:r>
      <w:proofErr w:type="spellEnd"/>
      <w:r w:rsidR="000807AC" w:rsidRPr="00AC6060">
        <w:rPr>
          <w:rFonts w:ascii="Arial" w:eastAsia="Arial" w:hAnsi="Arial" w:cs="Arial"/>
        </w:rPr>
        <w:t xml:space="preserve"> un </w:t>
      </w:r>
      <w:proofErr w:type="spellStart"/>
      <w:r w:rsidR="000807AC" w:rsidRPr="00AC6060">
        <w:rPr>
          <w:rFonts w:ascii="Arial" w:eastAsia="Arial" w:hAnsi="Arial" w:cs="Arial"/>
        </w:rPr>
        <w:t>număr</w:t>
      </w:r>
      <w:proofErr w:type="spellEnd"/>
      <w:r w:rsidR="000807AC" w:rsidRPr="00AC6060">
        <w:rPr>
          <w:rFonts w:ascii="Arial" w:eastAsia="Arial" w:hAnsi="Arial" w:cs="Arial"/>
        </w:rPr>
        <w:t xml:space="preserve"> de </w:t>
      </w:r>
      <w:r w:rsidR="001E4BAA" w:rsidRPr="00AC6060">
        <w:rPr>
          <w:rFonts w:ascii="Arial" w:eastAsia="Arial" w:hAnsi="Arial" w:cs="Arial"/>
        </w:rPr>
        <w:t>53</w:t>
      </w:r>
      <w:r w:rsidR="000807AC" w:rsidRPr="00AC6060">
        <w:rPr>
          <w:rFonts w:ascii="Arial" w:eastAsia="Arial" w:hAnsi="Arial" w:cs="Arial"/>
        </w:rPr>
        <w:t xml:space="preserve"> de </w:t>
      </w:r>
      <w:proofErr w:type="spellStart"/>
      <w:r w:rsidR="000807AC" w:rsidRPr="00AC6060">
        <w:rPr>
          <w:rFonts w:ascii="Arial" w:eastAsia="Arial" w:hAnsi="Arial" w:cs="Arial"/>
        </w:rPr>
        <w:t>prelungiri</w:t>
      </w:r>
      <w:proofErr w:type="spellEnd"/>
      <w:r w:rsidR="000807AC" w:rsidRPr="00AC6060">
        <w:rPr>
          <w:rFonts w:ascii="Arial" w:eastAsia="Arial" w:hAnsi="Arial" w:cs="Arial"/>
        </w:rPr>
        <w:t xml:space="preserve"> ale </w:t>
      </w:r>
      <w:proofErr w:type="spellStart"/>
      <w:r w:rsidR="000807AC" w:rsidRPr="00AC6060">
        <w:rPr>
          <w:rFonts w:ascii="Arial" w:eastAsia="Arial" w:hAnsi="Arial" w:cs="Arial"/>
        </w:rPr>
        <w:t>certificatelor</w:t>
      </w:r>
      <w:proofErr w:type="spellEnd"/>
      <w:r w:rsidR="000807AC" w:rsidRPr="00AC6060">
        <w:rPr>
          <w:rFonts w:ascii="Arial" w:eastAsia="Arial" w:hAnsi="Arial" w:cs="Arial"/>
        </w:rPr>
        <w:t xml:space="preserve"> de urbanism </w:t>
      </w:r>
      <w:proofErr w:type="spellStart"/>
      <w:r w:rsidR="000807AC" w:rsidRPr="00AC6060">
        <w:rPr>
          <w:rFonts w:ascii="Arial" w:eastAsia="Arial" w:hAnsi="Arial" w:cs="Arial"/>
        </w:rPr>
        <w:t>emise</w:t>
      </w:r>
      <w:proofErr w:type="spellEnd"/>
      <w:r w:rsidR="000807AC" w:rsidRPr="00AC6060">
        <w:rPr>
          <w:rFonts w:ascii="Arial" w:eastAsia="Arial" w:hAnsi="Arial" w:cs="Arial"/>
        </w:rPr>
        <w:t>.</w:t>
      </w:r>
    </w:p>
    <w:p w14:paraId="7E5B2804" w14:textId="043DF786" w:rsidR="000807AC" w:rsidRPr="00AC6060" w:rsidRDefault="000807AC" w:rsidP="000807AC">
      <w:pPr>
        <w:pBdr>
          <w:top w:val="nil"/>
          <w:left w:val="nil"/>
          <w:bottom w:val="nil"/>
          <w:right w:val="nil"/>
          <w:between w:val="nil"/>
        </w:pBdr>
        <w:ind w:firstLine="720"/>
        <w:jc w:val="both"/>
        <w:rPr>
          <w:rFonts w:ascii="Arial" w:eastAsia="Arial" w:hAnsi="Arial" w:cs="Arial"/>
        </w:rPr>
      </w:pPr>
      <w:proofErr w:type="spellStart"/>
      <w:r w:rsidRPr="00AC6060">
        <w:rPr>
          <w:rFonts w:ascii="Arial" w:eastAsia="Arial" w:hAnsi="Arial" w:cs="Arial"/>
        </w:rPr>
        <w:t>În</w:t>
      </w:r>
      <w:proofErr w:type="spellEnd"/>
      <w:r w:rsidRPr="00AC6060">
        <w:rPr>
          <w:rFonts w:ascii="Arial" w:eastAsia="Arial" w:hAnsi="Arial" w:cs="Arial"/>
        </w:rPr>
        <w:t xml:space="preserve"> </w:t>
      </w:r>
      <w:proofErr w:type="spellStart"/>
      <w:r w:rsidRPr="00AC6060">
        <w:rPr>
          <w:rFonts w:ascii="Arial" w:eastAsia="Arial" w:hAnsi="Arial" w:cs="Arial"/>
        </w:rPr>
        <w:t>cazul</w:t>
      </w:r>
      <w:proofErr w:type="spellEnd"/>
      <w:r w:rsidRPr="00AC6060">
        <w:rPr>
          <w:rFonts w:ascii="Arial" w:eastAsia="Arial" w:hAnsi="Arial" w:cs="Arial"/>
        </w:rPr>
        <w:t xml:space="preserve"> </w:t>
      </w:r>
      <w:proofErr w:type="spellStart"/>
      <w:r w:rsidRPr="00AC6060">
        <w:rPr>
          <w:rFonts w:ascii="Arial" w:eastAsia="Arial" w:hAnsi="Arial" w:cs="Arial"/>
        </w:rPr>
        <w:t>planurilo</w:t>
      </w:r>
      <w:r w:rsidR="0042780A" w:rsidRPr="00AC6060">
        <w:rPr>
          <w:rFonts w:ascii="Arial" w:eastAsia="Arial" w:hAnsi="Arial" w:cs="Arial"/>
        </w:rPr>
        <w:t>r</w:t>
      </w:r>
      <w:proofErr w:type="spellEnd"/>
      <w:r w:rsidRPr="00AC6060">
        <w:rPr>
          <w:rFonts w:ascii="Arial" w:eastAsia="Arial" w:hAnsi="Arial" w:cs="Arial"/>
        </w:rPr>
        <w:t xml:space="preserve"> </w:t>
      </w:r>
      <w:proofErr w:type="spellStart"/>
      <w:r w:rsidRPr="00AC6060">
        <w:rPr>
          <w:rFonts w:ascii="Arial" w:eastAsia="Arial" w:hAnsi="Arial" w:cs="Arial"/>
        </w:rPr>
        <w:t>urbanistice</w:t>
      </w:r>
      <w:proofErr w:type="spellEnd"/>
      <w:r w:rsidRPr="00AC6060">
        <w:rPr>
          <w:rFonts w:ascii="Arial" w:eastAsia="Arial" w:hAnsi="Arial" w:cs="Arial"/>
        </w:rPr>
        <w:t xml:space="preserve"> care </w:t>
      </w:r>
      <w:proofErr w:type="spellStart"/>
      <w:r w:rsidRPr="00AC6060">
        <w:rPr>
          <w:rFonts w:ascii="Arial" w:eastAsia="Arial" w:hAnsi="Arial" w:cs="Arial"/>
        </w:rPr>
        <w:t>necesita</w:t>
      </w:r>
      <w:proofErr w:type="spellEnd"/>
      <w:r w:rsidRPr="00AC6060">
        <w:rPr>
          <w:rFonts w:ascii="Arial" w:eastAsia="Arial" w:hAnsi="Arial" w:cs="Arial"/>
        </w:rPr>
        <w:t xml:space="preserve"> </w:t>
      </w:r>
      <w:proofErr w:type="spellStart"/>
      <w:r w:rsidRPr="00AC6060">
        <w:rPr>
          <w:rFonts w:ascii="Arial" w:eastAsia="Arial" w:hAnsi="Arial" w:cs="Arial"/>
        </w:rPr>
        <w:t>desfășurarea</w:t>
      </w:r>
      <w:proofErr w:type="spellEnd"/>
      <w:r w:rsidRPr="00AC6060">
        <w:rPr>
          <w:rFonts w:ascii="Arial" w:eastAsia="Arial" w:hAnsi="Arial" w:cs="Arial"/>
        </w:rPr>
        <w:t xml:space="preserve"> </w:t>
      </w:r>
      <w:proofErr w:type="spellStart"/>
      <w:r w:rsidRPr="00AC6060">
        <w:rPr>
          <w:rFonts w:ascii="Arial" w:eastAsia="Arial" w:hAnsi="Arial" w:cs="Arial"/>
        </w:rPr>
        <w:t>procedurii</w:t>
      </w:r>
      <w:proofErr w:type="spellEnd"/>
      <w:r w:rsidRPr="00AC6060">
        <w:rPr>
          <w:rFonts w:ascii="Arial" w:eastAsia="Arial" w:hAnsi="Arial" w:cs="Arial"/>
        </w:rPr>
        <w:t xml:space="preserve"> de </w:t>
      </w:r>
      <w:proofErr w:type="spellStart"/>
      <w:r w:rsidRPr="00AC6060">
        <w:rPr>
          <w:rFonts w:ascii="Arial" w:eastAsia="Arial" w:hAnsi="Arial" w:cs="Arial"/>
        </w:rPr>
        <w:t>informare</w:t>
      </w:r>
      <w:proofErr w:type="spellEnd"/>
      <w:r w:rsidRPr="00AC6060">
        <w:rPr>
          <w:rFonts w:ascii="Arial" w:eastAsia="Arial" w:hAnsi="Arial" w:cs="Arial"/>
        </w:rPr>
        <w:t xml:space="preserve"> </w:t>
      </w:r>
      <w:r w:rsidR="00345DB5" w:rsidRPr="00AC6060">
        <w:rPr>
          <w:rFonts w:ascii="Arial" w:eastAsia="Arial" w:hAnsi="Arial" w:cs="Arial"/>
        </w:rPr>
        <w:t xml:space="preserve"> publica, </w:t>
      </w:r>
      <w:proofErr w:type="spellStart"/>
      <w:r w:rsidR="00345DB5" w:rsidRPr="00AC6060">
        <w:rPr>
          <w:rFonts w:ascii="Arial" w:eastAsia="Arial" w:hAnsi="Arial" w:cs="Arial"/>
        </w:rPr>
        <w:t>în</w:t>
      </w:r>
      <w:proofErr w:type="spellEnd"/>
      <w:r w:rsidR="00345DB5" w:rsidRPr="00AC6060">
        <w:rPr>
          <w:rFonts w:ascii="Arial" w:eastAsia="Arial" w:hAnsi="Arial" w:cs="Arial"/>
        </w:rPr>
        <w:t xml:space="preserve"> </w:t>
      </w:r>
      <w:proofErr w:type="spellStart"/>
      <w:r w:rsidR="00345DB5" w:rsidRPr="00AC6060">
        <w:rPr>
          <w:rFonts w:ascii="Arial" w:eastAsia="Arial" w:hAnsi="Arial" w:cs="Arial"/>
        </w:rPr>
        <w:t>cursul</w:t>
      </w:r>
      <w:proofErr w:type="spellEnd"/>
      <w:r w:rsidR="00345DB5" w:rsidRPr="00AC6060">
        <w:rPr>
          <w:rFonts w:ascii="Arial" w:eastAsia="Arial" w:hAnsi="Arial" w:cs="Arial"/>
        </w:rPr>
        <w:t xml:space="preserve"> </w:t>
      </w:r>
      <w:proofErr w:type="spellStart"/>
      <w:r w:rsidR="00345DB5" w:rsidRPr="00AC6060">
        <w:rPr>
          <w:rFonts w:ascii="Arial" w:eastAsia="Arial" w:hAnsi="Arial" w:cs="Arial"/>
        </w:rPr>
        <w:t>anului</w:t>
      </w:r>
      <w:proofErr w:type="spellEnd"/>
      <w:r w:rsidR="00345DB5" w:rsidRPr="00AC6060">
        <w:rPr>
          <w:rFonts w:ascii="Arial" w:eastAsia="Arial" w:hAnsi="Arial" w:cs="Arial"/>
        </w:rPr>
        <w:t xml:space="preserve"> </w:t>
      </w:r>
      <w:r w:rsidRPr="00AC6060">
        <w:rPr>
          <w:rFonts w:ascii="Arial" w:eastAsia="Arial" w:hAnsi="Arial" w:cs="Arial"/>
        </w:rPr>
        <w:t>202</w:t>
      </w:r>
      <w:r w:rsidR="002055A7">
        <w:rPr>
          <w:rFonts w:ascii="Arial" w:eastAsia="Arial" w:hAnsi="Arial" w:cs="Arial"/>
        </w:rPr>
        <w:t>4</w:t>
      </w:r>
      <w:r w:rsidRPr="00AC6060">
        <w:rPr>
          <w:rFonts w:ascii="Arial" w:eastAsia="Arial" w:hAnsi="Arial" w:cs="Arial"/>
        </w:rPr>
        <w:t xml:space="preserve"> </w:t>
      </w:r>
      <w:r w:rsidR="00345DB5" w:rsidRPr="00AC6060">
        <w:rPr>
          <w:rFonts w:ascii="Arial" w:eastAsia="Arial" w:hAnsi="Arial" w:cs="Arial"/>
        </w:rPr>
        <w:t xml:space="preserve">au </w:t>
      </w:r>
      <w:proofErr w:type="spellStart"/>
      <w:r w:rsidR="00345DB5" w:rsidRPr="00AC6060">
        <w:rPr>
          <w:rFonts w:ascii="Arial" w:eastAsia="Arial" w:hAnsi="Arial" w:cs="Arial"/>
        </w:rPr>
        <w:t>fost</w:t>
      </w:r>
      <w:proofErr w:type="spellEnd"/>
      <w:r w:rsidR="00345DB5" w:rsidRPr="00AC6060">
        <w:rPr>
          <w:rFonts w:ascii="Arial" w:eastAsia="Arial" w:hAnsi="Arial" w:cs="Arial"/>
        </w:rPr>
        <w:t xml:space="preserve"> </w:t>
      </w:r>
      <w:r w:rsidR="006979DE" w:rsidRPr="00AC6060">
        <w:rPr>
          <w:rFonts w:ascii="Arial" w:eastAsia="Arial" w:hAnsi="Arial" w:cs="Arial"/>
        </w:rPr>
        <w:t>14</w:t>
      </w:r>
      <w:r w:rsidR="00345DB5" w:rsidRPr="00AC6060">
        <w:rPr>
          <w:rFonts w:ascii="Arial" w:eastAsia="Arial" w:hAnsi="Arial" w:cs="Arial"/>
        </w:rPr>
        <w:t xml:space="preserve"> </w:t>
      </w:r>
      <w:proofErr w:type="spellStart"/>
      <w:r w:rsidR="00345DB5" w:rsidRPr="00AC6060">
        <w:rPr>
          <w:rFonts w:ascii="Arial" w:eastAsia="Arial" w:hAnsi="Arial" w:cs="Arial"/>
        </w:rPr>
        <w:t>documentații</w:t>
      </w:r>
      <w:proofErr w:type="spellEnd"/>
      <w:r w:rsidR="00345DB5" w:rsidRPr="00AC6060">
        <w:rPr>
          <w:rFonts w:ascii="Arial" w:eastAsia="Arial" w:hAnsi="Arial" w:cs="Arial"/>
        </w:rPr>
        <w:t xml:space="preserve"> de urbanism PUZ </w:t>
      </w:r>
      <w:proofErr w:type="spellStart"/>
      <w:r w:rsidR="00345DB5" w:rsidRPr="00AC6060">
        <w:rPr>
          <w:rFonts w:ascii="Arial" w:eastAsia="Arial" w:hAnsi="Arial" w:cs="Arial"/>
        </w:rPr>
        <w:t>și</w:t>
      </w:r>
      <w:proofErr w:type="spellEnd"/>
      <w:r w:rsidR="00345DB5" w:rsidRPr="00AC6060">
        <w:rPr>
          <w:rFonts w:ascii="Arial" w:eastAsia="Arial" w:hAnsi="Arial" w:cs="Arial"/>
        </w:rPr>
        <w:t xml:space="preserve"> PUD  </w:t>
      </w:r>
      <w:proofErr w:type="spellStart"/>
      <w:r w:rsidR="00345DB5" w:rsidRPr="00AC6060">
        <w:rPr>
          <w:rFonts w:ascii="Arial" w:eastAsia="Arial" w:hAnsi="Arial" w:cs="Arial"/>
        </w:rPr>
        <w:t>supuse</w:t>
      </w:r>
      <w:proofErr w:type="spellEnd"/>
      <w:r w:rsidR="00345DB5" w:rsidRPr="00AC6060">
        <w:rPr>
          <w:rFonts w:ascii="Arial" w:eastAsia="Arial" w:hAnsi="Arial" w:cs="Arial"/>
        </w:rPr>
        <w:t xml:space="preserve"> </w:t>
      </w:r>
      <w:proofErr w:type="spellStart"/>
      <w:r w:rsidR="00345DB5" w:rsidRPr="00AC6060">
        <w:rPr>
          <w:rFonts w:ascii="Arial" w:eastAsia="Arial" w:hAnsi="Arial" w:cs="Arial"/>
        </w:rPr>
        <w:t>atenției</w:t>
      </w:r>
      <w:proofErr w:type="spellEnd"/>
      <w:r w:rsidR="00345DB5" w:rsidRPr="00AC6060">
        <w:rPr>
          <w:rFonts w:ascii="Arial" w:eastAsia="Arial" w:hAnsi="Arial" w:cs="Arial"/>
        </w:rPr>
        <w:t xml:space="preserve"> </w:t>
      </w:r>
      <w:proofErr w:type="spellStart"/>
      <w:r w:rsidR="00345DB5" w:rsidRPr="00AC6060">
        <w:rPr>
          <w:rFonts w:ascii="Arial" w:eastAsia="Arial" w:hAnsi="Arial" w:cs="Arial"/>
        </w:rPr>
        <w:t>publicului</w:t>
      </w:r>
      <w:proofErr w:type="spellEnd"/>
      <w:r w:rsidR="00345DB5" w:rsidRPr="00AC6060">
        <w:rPr>
          <w:rFonts w:ascii="Arial" w:eastAsia="Arial" w:hAnsi="Arial" w:cs="Arial"/>
        </w:rPr>
        <w:t xml:space="preserve">. </w:t>
      </w:r>
      <w:r w:rsidRPr="00AC6060">
        <w:rPr>
          <w:rFonts w:ascii="Arial" w:eastAsia="Arial" w:hAnsi="Arial" w:cs="Arial"/>
        </w:rPr>
        <w:t xml:space="preserve">De </w:t>
      </w:r>
      <w:proofErr w:type="spellStart"/>
      <w:r w:rsidRPr="00AC6060">
        <w:rPr>
          <w:rFonts w:ascii="Arial" w:eastAsia="Arial" w:hAnsi="Arial" w:cs="Arial"/>
        </w:rPr>
        <w:t>asemenea</w:t>
      </w:r>
      <w:proofErr w:type="spellEnd"/>
      <w:r w:rsidR="003A221A">
        <w:rPr>
          <w:rFonts w:ascii="Arial" w:eastAsia="Arial" w:hAnsi="Arial" w:cs="Arial"/>
        </w:rPr>
        <w:t>,</w:t>
      </w:r>
      <w:r w:rsidRPr="00AC6060">
        <w:rPr>
          <w:rFonts w:ascii="Arial" w:eastAsia="Arial" w:hAnsi="Arial" w:cs="Arial"/>
        </w:rPr>
        <w:t xml:space="preserve"> a </w:t>
      </w:r>
      <w:proofErr w:type="spellStart"/>
      <w:r w:rsidRPr="00AC6060">
        <w:rPr>
          <w:rFonts w:ascii="Arial" w:eastAsia="Arial" w:hAnsi="Arial" w:cs="Arial"/>
        </w:rPr>
        <w:t>fost</w:t>
      </w:r>
      <w:proofErr w:type="spellEnd"/>
      <w:r w:rsidRPr="00AC6060">
        <w:rPr>
          <w:rFonts w:ascii="Arial" w:eastAsia="Arial" w:hAnsi="Arial" w:cs="Arial"/>
        </w:rPr>
        <w:t xml:space="preserve"> </w:t>
      </w:r>
      <w:proofErr w:type="spellStart"/>
      <w:r w:rsidRPr="00AC6060">
        <w:rPr>
          <w:rFonts w:ascii="Arial" w:eastAsia="Arial" w:hAnsi="Arial" w:cs="Arial"/>
        </w:rPr>
        <w:t>demarată</w:t>
      </w:r>
      <w:proofErr w:type="spellEnd"/>
      <w:r w:rsidRPr="00AC6060">
        <w:rPr>
          <w:rFonts w:ascii="Arial" w:eastAsia="Arial" w:hAnsi="Arial" w:cs="Arial"/>
        </w:rPr>
        <w:t xml:space="preserve"> </w:t>
      </w:r>
      <w:proofErr w:type="spellStart"/>
      <w:r w:rsidRPr="00AC6060">
        <w:rPr>
          <w:rFonts w:ascii="Arial" w:eastAsia="Arial" w:hAnsi="Arial" w:cs="Arial"/>
        </w:rPr>
        <w:t>informarea</w:t>
      </w:r>
      <w:proofErr w:type="spellEnd"/>
      <w:r w:rsidRPr="00AC6060">
        <w:rPr>
          <w:rFonts w:ascii="Arial" w:eastAsia="Arial" w:hAnsi="Arial" w:cs="Arial"/>
        </w:rPr>
        <w:t xml:space="preserve"> </w:t>
      </w:r>
      <w:proofErr w:type="spellStart"/>
      <w:r w:rsidRPr="00AC6060">
        <w:rPr>
          <w:rFonts w:ascii="Arial" w:eastAsia="Arial" w:hAnsi="Arial" w:cs="Arial"/>
        </w:rPr>
        <w:t>publicului</w:t>
      </w:r>
      <w:proofErr w:type="spellEnd"/>
      <w:r w:rsidRPr="00AC6060">
        <w:rPr>
          <w:rFonts w:ascii="Arial" w:eastAsia="Arial" w:hAnsi="Arial" w:cs="Arial"/>
        </w:rPr>
        <w:t xml:space="preserve"> </w:t>
      </w:r>
      <w:proofErr w:type="spellStart"/>
      <w:r w:rsidRPr="00AC6060">
        <w:rPr>
          <w:rFonts w:ascii="Arial" w:eastAsia="Arial" w:hAnsi="Arial" w:cs="Arial"/>
        </w:rPr>
        <w:t>pentru</w:t>
      </w:r>
      <w:proofErr w:type="spellEnd"/>
      <w:r w:rsidRPr="00AC6060">
        <w:rPr>
          <w:rFonts w:ascii="Arial" w:eastAsia="Arial" w:hAnsi="Arial" w:cs="Arial"/>
        </w:rPr>
        <w:t xml:space="preserve"> PUG-</w:t>
      </w:r>
      <w:proofErr w:type="spellStart"/>
      <w:r w:rsidRPr="00AC6060">
        <w:rPr>
          <w:rFonts w:ascii="Arial" w:eastAsia="Arial" w:hAnsi="Arial" w:cs="Arial"/>
        </w:rPr>
        <w:t>ul</w:t>
      </w:r>
      <w:proofErr w:type="spellEnd"/>
      <w:r w:rsidRPr="00AC6060">
        <w:rPr>
          <w:rFonts w:ascii="Arial" w:eastAsia="Arial" w:hAnsi="Arial" w:cs="Arial"/>
        </w:rPr>
        <w:t xml:space="preserve"> </w:t>
      </w:r>
      <w:proofErr w:type="spellStart"/>
      <w:r w:rsidRPr="00AC6060">
        <w:rPr>
          <w:rFonts w:ascii="Arial" w:eastAsia="Arial" w:hAnsi="Arial" w:cs="Arial"/>
        </w:rPr>
        <w:t>preliminar</w:t>
      </w:r>
      <w:proofErr w:type="spellEnd"/>
      <w:r w:rsidRPr="00AC6060">
        <w:rPr>
          <w:rFonts w:ascii="Arial" w:eastAsia="Arial" w:hAnsi="Arial" w:cs="Arial"/>
        </w:rPr>
        <w:t xml:space="preserve"> </w:t>
      </w:r>
      <w:proofErr w:type="spellStart"/>
      <w:r w:rsidRPr="00AC6060">
        <w:rPr>
          <w:rFonts w:ascii="Arial" w:eastAsia="Arial" w:hAnsi="Arial" w:cs="Arial"/>
        </w:rPr>
        <w:t>aflat</w:t>
      </w:r>
      <w:proofErr w:type="spellEnd"/>
      <w:r w:rsidRPr="00AC6060">
        <w:rPr>
          <w:rFonts w:ascii="Arial" w:eastAsia="Arial" w:hAnsi="Arial" w:cs="Arial"/>
        </w:rPr>
        <w:t xml:space="preserve">  </w:t>
      </w:r>
      <w:proofErr w:type="spellStart"/>
      <w:r w:rsidRPr="00AC6060">
        <w:rPr>
          <w:rFonts w:ascii="Arial" w:eastAsia="Arial" w:hAnsi="Arial" w:cs="Arial"/>
        </w:rPr>
        <w:t>în</w:t>
      </w:r>
      <w:proofErr w:type="spellEnd"/>
      <w:r w:rsidRPr="00AC6060">
        <w:rPr>
          <w:rFonts w:ascii="Arial" w:eastAsia="Arial" w:hAnsi="Arial" w:cs="Arial"/>
        </w:rPr>
        <w:t xml:space="preserve"> </w:t>
      </w:r>
      <w:proofErr w:type="spellStart"/>
      <w:r w:rsidRPr="00AC6060">
        <w:rPr>
          <w:rFonts w:ascii="Arial" w:eastAsia="Arial" w:hAnsi="Arial" w:cs="Arial"/>
        </w:rPr>
        <w:t>proces</w:t>
      </w:r>
      <w:proofErr w:type="spellEnd"/>
      <w:r w:rsidRPr="00AC6060">
        <w:rPr>
          <w:rFonts w:ascii="Arial" w:eastAsia="Arial" w:hAnsi="Arial" w:cs="Arial"/>
        </w:rPr>
        <w:t xml:space="preserve"> de </w:t>
      </w:r>
      <w:proofErr w:type="spellStart"/>
      <w:r w:rsidRPr="00AC6060">
        <w:rPr>
          <w:rFonts w:ascii="Arial" w:eastAsia="Arial" w:hAnsi="Arial" w:cs="Arial"/>
        </w:rPr>
        <w:t>actualizare</w:t>
      </w:r>
      <w:proofErr w:type="spellEnd"/>
      <w:r w:rsidRPr="00AC6060">
        <w:rPr>
          <w:rFonts w:ascii="Arial" w:eastAsia="Arial" w:hAnsi="Arial" w:cs="Arial"/>
        </w:rPr>
        <w:t xml:space="preserve"> (</w:t>
      </w:r>
      <w:proofErr w:type="spellStart"/>
      <w:r w:rsidRPr="00AC6060">
        <w:rPr>
          <w:rFonts w:ascii="Arial" w:eastAsia="Arial" w:hAnsi="Arial" w:cs="Arial"/>
        </w:rPr>
        <w:t>întalnire</w:t>
      </w:r>
      <w:proofErr w:type="spellEnd"/>
      <w:r w:rsidRPr="00AC6060">
        <w:rPr>
          <w:rFonts w:ascii="Arial" w:eastAsia="Arial" w:hAnsi="Arial" w:cs="Arial"/>
        </w:rPr>
        <w:t xml:space="preserve"> cu </w:t>
      </w:r>
      <w:proofErr w:type="spellStart"/>
      <w:r w:rsidRPr="00AC6060">
        <w:rPr>
          <w:rFonts w:ascii="Arial" w:eastAsia="Arial" w:hAnsi="Arial" w:cs="Arial"/>
        </w:rPr>
        <w:t>reprezentanții</w:t>
      </w:r>
      <w:proofErr w:type="spellEnd"/>
      <w:r w:rsidRPr="00AC6060">
        <w:rPr>
          <w:rFonts w:ascii="Arial" w:eastAsia="Arial" w:hAnsi="Arial" w:cs="Arial"/>
        </w:rPr>
        <w:t xml:space="preserve"> </w:t>
      </w:r>
      <w:proofErr w:type="spellStart"/>
      <w:r w:rsidRPr="00AC6060">
        <w:rPr>
          <w:rFonts w:ascii="Arial" w:eastAsia="Arial" w:hAnsi="Arial" w:cs="Arial"/>
        </w:rPr>
        <w:t>autorităților</w:t>
      </w:r>
      <w:proofErr w:type="spellEnd"/>
      <w:r w:rsidRPr="00AC6060">
        <w:rPr>
          <w:rFonts w:ascii="Arial" w:eastAsia="Arial" w:hAnsi="Arial" w:cs="Arial"/>
        </w:rPr>
        <w:t xml:space="preserve"> </w:t>
      </w:r>
      <w:proofErr w:type="spellStart"/>
      <w:r w:rsidRPr="00AC6060">
        <w:rPr>
          <w:rFonts w:ascii="Arial" w:eastAsia="Arial" w:hAnsi="Arial" w:cs="Arial"/>
        </w:rPr>
        <w:t>publice</w:t>
      </w:r>
      <w:proofErr w:type="spellEnd"/>
      <w:r w:rsidRPr="00AC6060">
        <w:rPr>
          <w:rFonts w:ascii="Arial" w:eastAsia="Arial" w:hAnsi="Arial" w:cs="Arial"/>
        </w:rPr>
        <w:t xml:space="preserve">, cu </w:t>
      </w:r>
      <w:proofErr w:type="spellStart"/>
      <w:r w:rsidRPr="00AC6060">
        <w:rPr>
          <w:rFonts w:ascii="Arial" w:eastAsia="Arial" w:hAnsi="Arial" w:cs="Arial"/>
        </w:rPr>
        <w:t>specialiștii</w:t>
      </w:r>
      <w:proofErr w:type="spellEnd"/>
      <w:r w:rsidRPr="00AC6060">
        <w:rPr>
          <w:rFonts w:ascii="Arial" w:eastAsia="Arial" w:hAnsi="Arial" w:cs="Arial"/>
        </w:rPr>
        <w:t xml:space="preserve"> </w:t>
      </w:r>
      <w:proofErr w:type="spellStart"/>
      <w:r w:rsidRPr="00AC6060">
        <w:rPr>
          <w:rFonts w:ascii="Arial" w:eastAsia="Arial" w:hAnsi="Arial" w:cs="Arial"/>
        </w:rPr>
        <w:t>și</w:t>
      </w:r>
      <w:proofErr w:type="spellEnd"/>
      <w:r w:rsidRPr="00AC6060">
        <w:rPr>
          <w:rFonts w:ascii="Arial" w:eastAsia="Arial" w:hAnsi="Arial" w:cs="Arial"/>
        </w:rPr>
        <w:t xml:space="preserve"> </w:t>
      </w:r>
      <w:proofErr w:type="spellStart"/>
      <w:r w:rsidRPr="00AC6060">
        <w:rPr>
          <w:rFonts w:ascii="Arial" w:eastAsia="Arial" w:hAnsi="Arial" w:cs="Arial"/>
        </w:rPr>
        <w:t>populația</w:t>
      </w:r>
      <w:proofErr w:type="spellEnd"/>
      <w:r w:rsidRPr="00AC6060">
        <w:rPr>
          <w:rFonts w:ascii="Arial" w:eastAsia="Arial" w:hAnsi="Arial" w:cs="Arial"/>
        </w:rPr>
        <w:t xml:space="preserve">). Au </w:t>
      </w:r>
      <w:proofErr w:type="spellStart"/>
      <w:r w:rsidRPr="00AC6060">
        <w:rPr>
          <w:rFonts w:ascii="Arial" w:eastAsia="Arial" w:hAnsi="Arial" w:cs="Arial"/>
        </w:rPr>
        <w:t>fost</w:t>
      </w:r>
      <w:proofErr w:type="spellEnd"/>
      <w:r w:rsidRPr="00AC6060">
        <w:rPr>
          <w:rFonts w:ascii="Arial" w:eastAsia="Arial" w:hAnsi="Arial" w:cs="Arial"/>
        </w:rPr>
        <w:t xml:space="preserve"> </w:t>
      </w:r>
      <w:proofErr w:type="spellStart"/>
      <w:r w:rsidRPr="00AC6060">
        <w:rPr>
          <w:rFonts w:ascii="Arial" w:eastAsia="Arial" w:hAnsi="Arial" w:cs="Arial"/>
        </w:rPr>
        <w:t>aprobate</w:t>
      </w:r>
      <w:proofErr w:type="spellEnd"/>
      <w:r w:rsidRPr="00AC6060">
        <w:rPr>
          <w:rFonts w:ascii="Arial" w:eastAsia="Arial" w:hAnsi="Arial" w:cs="Arial"/>
        </w:rPr>
        <w:t xml:space="preserve">  </w:t>
      </w:r>
      <w:r w:rsidR="006979DE" w:rsidRPr="00AC6060">
        <w:rPr>
          <w:rFonts w:ascii="Arial" w:eastAsia="Arial" w:hAnsi="Arial" w:cs="Arial"/>
        </w:rPr>
        <w:t>8</w:t>
      </w:r>
      <w:r w:rsidRPr="00AC6060">
        <w:rPr>
          <w:rFonts w:ascii="Arial" w:eastAsia="Arial" w:hAnsi="Arial" w:cs="Arial"/>
        </w:rPr>
        <w:t xml:space="preserve"> (</w:t>
      </w:r>
      <w:proofErr w:type="spellStart"/>
      <w:r w:rsidRPr="00AC6060">
        <w:rPr>
          <w:rFonts w:ascii="Arial" w:eastAsia="Arial" w:hAnsi="Arial" w:cs="Arial"/>
        </w:rPr>
        <w:t>cinci</w:t>
      </w:r>
      <w:proofErr w:type="spellEnd"/>
      <w:r w:rsidRPr="00AC6060">
        <w:rPr>
          <w:rFonts w:ascii="Arial" w:eastAsia="Arial" w:hAnsi="Arial" w:cs="Arial"/>
        </w:rPr>
        <w:t xml:space="preserve">) </w:t>
      </w:r>
      <w:proofErr w:type="spellStart"/>
      <w:r w:rsidRPr="00AC6060">
        <w:rPr>
          <w:rFonts w:ascii="Arial" w:eastAsia="Arial" w:hAnsi="Arial" w:cs="Arial"/>
        </w:rPr>
        <w:t>documentații</w:t>
      </w:r>
      <w:proofErr w:type="spellEnd"/>
      <w:r w:rsidRPr="00AC6060">
        <w:rPr>
          <w:rFonts w:ascii="Arial" w:eastAsia="Arial" w:hAnsi="Arial" w:cs="Arial"/>
        </w:rPr>
        <w:t xml:space="preserve"> </w:t>
      </w:r>
      <w:proofErr w:type="spellStart"/>
      <w:r w:rsidRPr="00AC6060">
        <w:rPr>
          <w:rFonts w:ascii="Arial" w:eastAsia="Arial" w:hAnsi="Arial" w:cs="Arial"/>
        </w:rPr>
        <w:t>urbanistice</w:t>
      </w:r>
      <w:proofErr w:type="spellEnd"/>
      <w:r w:rsidRPr="00AC6060">
        <w:rPr>
          <w:rFonts w:ascii="Arial" w:eastAsia="Arial" w:hAnsi="Arial" w:cs="Arial"/>
        </w:rPr>
        <w:t xml:space="preserve"> </w:t>
      </w:r>
      <w:proofErr w:type="spellStart"/>
      <w:r w:rsidRPr="00AC6060">
        <w:rPr>
          <w:rFonts w:ascii="Arial" w:eastAsia="Arial" w:hAnsi="Arial" w:cs="Arial"/>
        </w:rPr>
        <w:t>zonale</w:t>
      </w:r>
      <w:proofErr w:type="spellEnd"/>
      <w:r w:rsidRPr="00AC6060">
        <w:rPr>
          <w:rFonts w:ascii="Arial" w:eastAsia="Arial" w:hAnsi="Arial" w:cs="Arial"/>
        </w:rPr>
        <w:t xml:space="preserve"> (PUZ) </w:t>
      </w:r>
      <w:proofErr w:type="spellStart"/>
      <w:r w:rsidRPr="00AC6060">
        <w:rPr>
          <w:rFonts w:ascii="Arial" w:eastAsia="Arial" w:hAnsi="Arial" w:cs="Arial"/>
        </w:rPr>
        <w:t>și</w:t>
      </w:r>
      <w:proofErr w:type="spellEnd"/>
      <w:r w:rsidRPr="00AC6060">
        <w:rPr>
          <w:rFonts w:ascii="Arial" w:eastAsia="Arial" w:hAnsi="Arial" w:cs="Arial"/>
        </w:rPr>
        <w:t xml:space="preserve"> 2 (</w:t>
      </w:r>
      <w:proofErr w:type="spellStart"/>
      <w:r w:rsidRPr="00AC6060">
        <w:rPr>
          <w:rFonts w:ascii="Arial" w:eastAsia="Arial" w:hAnsi="Arial" w:cs="Arial"/>
        </w:rPr>
        <w:t>doua</w:t>
      </w:r>
      <w:proofErr w:type="spellEnd"/>
      <w:r w:rsidRPr="00AC6060">
        <w:rPr>
          <w:rFonts w:ascii="Arial" w:eastAsia="Arial" w:hAnsi="Arial" w:cs="Arial"/>
        </w:rPr>
        <w:t xml:space="preserve">) </w:t>
      </w:r>
      <w:proofErr w:type="spellStart"/>
      <w:r w:rsidRPr="00AC6060">
        <w:rPr>
          <w:rFonts w:ascii="Arial" w:eastAsia="Arial" w:hAnsi="Arial" w:cs="Arial"/>
        </w:rPr>
        <w:t>documentatii</w:t>
      </w:r>
      <w:proofErr w:type="spellEnd"/>
      <w:r w:rsidRPr="00AC6060">
        <w:rPr>
          <w:rFonts w:ascii="Arial" w:eastAsia="Arial" w:hAnsi="Arial" w:cs="Arial"/>
        </w:rPr>
        <w:t xml:space="preserve"> </w:t>
      </w:r>
      <w:proofErr w:type="spellStart"/>
      <w:r w:rsidRPr="00AC6060">
        <w:rPr>
          <w:rFonts w:ascii="Arial" w:eastAsia="Arial" w:hAnsi="Arial" w:cs="Arial"/>
        </w:rPr>
        <w:t>urbanistice</w:t>
      </w:r>
      <w:proofErr w:type="spellEnd"/>
      <w:r w:rsidRPr="00AC6060">
        <w:rPr>
          <w:rFonts w:ascii="Arial" w:eastAsia="Arial" w:hAnsi="Arial" w:cs="Arial"/>
        </w:rPr>
        <w:t xml:space="preserve"> de </w:t>
      </w:r>
      <w:proofErr w:type="spellStart"/>
      <w:r w:rsidRPr="00AC6060">
        <w:rPr>
          <w:rFonts w:ascii="Arial" w:eastAsia="Arial" w:hAnsi="Arial" w:cs="Arial"/>
        </w:rPr>
        <w:t>detaliu</w:t>
      </w:r>
      <w:proofErr w:type="spellEnd"/>
      <w:r w:rsidRPr="00AC6060">
        <w:rPr>
          <w:rFonts w:ascii="Arial" w:eastAsia="Arial" w:hAnsi="Arial" w:cs="Arial"/>
        </w:rPr>
        <w:t xml:space="preserve"> (PUD).</w:t>
      </w:r>
    </w:p>
    <w:p w14:paraId="5EA3BDDB" w14:textId="0A1B2BB3" w:rsidR="00345DB5" w:rsidRPr="00AC6060" w:rsidRDefault="00345DB5" w:rsidP="00345DB5">
      <w:pPr>
        <w:pBdr>
          <w:top w:val="nil"/>
          <w:left w:val="nil"/>
          <w:bottom w:val="nil"/>
          <w:right w:val="nil"/>
          <w:between w:val="nil"/>
        </w:pBdr>
        <w:ind w:firstLine="720"/>
        <w:jc w:val="both"/>
      </w:pPr>
      <w:r w:rsidRPr="00AC6060">
        <w:rPr>
          <w:rFonts w:ascii="Arial" w:eastAsia="Arial" w:hAnsi="Arial" w:cs="Arial"/>
        </w:rPr>
        <w:t xml:space="preserve">De </w:t>
      </w:r>
      <w:proofErr w:type="spellStart"/>
      <w:r w:rsidRPr="00AC6060">
        <w:rPr>
          <w:rFonts w:ascii="Arial" w:eastAsia="Arial" w:hAnsi="Arial" w:cs="Arial"/>
        </w:rPr>
        <w:t>asemenea</w:t>
      </w:r>
      <w:proofErr w:type="spellEnd"/>
      <w:r w:rsidRPr="00AC6060">
        <w:rPr>
          <w:rFonts w:ascii="Arial" w:eastAsia="Arial" w:hAnsi="Arial" w:cs="Arial"/>
        </w:rPr>
        <w:t xml:space="preserve">, </w:t>
      </w:r>
      <w:r w:rsidR="00207161" w:rsidRPr="00AC6060">
        <w:rPr>
          <w:rFonts w:ascii="Arial" w:eastAsia="Arial" w:hAnsi="Arial" w:cs="Arial"/>
        </w:rPr>
        <w:t>s-au</w:t>
      </w:r>
      <w:r w:rsidRPr="00AC6060">
        <w:rPr>
          <w:rFonts w:ascii="Arial" w:eastAsia="Arial" w:hAnsi="Arial" w:cs="Arial"/>
        </w:rPr>
        <w:t xml:space="preserve"> </w:t>
      </w:r>
      <w:proofErr w:type="spellStart"/>
      <w:r w:rsidRPr="00AC6060">
        <w:rPr>
          <w:rFonts w:ascii="Arial" w:eastAsia="Arial" w:hAnsi="Arial" w:cs="Arial"/>
        </w:rPr>
        <w:t>promova</w:t>
      </w:r>
      <w:r w:rsidR="00207161" w:rsidRPr="00AC6060">
        <w:rPr>
          <w:rFonts w:ascii="Arial" w:eastAsia="Arial" w:hAnsi="Arial" w:cs="Arial"/>
        </w:rPr>
        <w:t>t</w:t>
      </w:r>
      <w:proofErr w:type="spellEnd"/>
      <w:r w:rsidRPr="00AC6060">
        <w:rPr>
          <w:rFonts w:ascii="Arial" w:eastAsia="Arial" w:hAnsi="Arial" w:cs="Arial"/>
        </w:rPr>
        <w:t xml:space="preserve">  </w:t>
      </w:r>
      <w:proofErr w:type="spellStart"/>
      <w:r w:rsidRPr="00AC6060">
        <w:rPr>
          <w:rFonts w:ascii="Arial" w:eastAsia="Arial" w:hAnsi="Arial" w:cs="Arial"/>
        </w:rPr>
        <w:t>în</w:t>
      </w:r>
      <w:proofErr w:type="spellEnd"/>
      <w:r w:rsidRPr="00AC6060">
        <w:rPr>
          <w:rFonts w:ascii="Arial" w:eastAsia="Arial" w:hAnsi="Arial" w:cs="Arial"/>
        </w:rPr>
        <w:t xml:space="preserve"> </w:t>
      </w:r>
      <w:proofErr w:type="spellStart"/>
      <w:r w:rsidRPr="00AC6060">
        <w:rPr>
          <w:rFonts w:ascii="Arial" w:eastAsia="Arial" w:hAnsi="Arial" w:cs="Arial"/>
        </w:rPr>
        <w:t>Consiliul</w:t>
      </w:r>
      <w:proofErr w:type="spellEnd"/>
      <w:r w:rsidRPr="00AC6060">
        <w:rPr>
          <w:rFonts w:ascii="Arial" w:eastAsia="Arial" w:hAnsi="Arial" w:cs="Arial"/>
        </w:rPr>
        <w:t xml:space="preserve"> local </w:t>
      </w:r>
      <w:proofErr w:type="spellStart"/>
      <w:r w:rsidRPr="00AC6060">
        <w:rPr>
          <w:rFonts w:ascii="Arial" w:eastAsia="Arial" w:hAnsi="Arial" w:cs="Arial"/>
        </w:rPr>
        <w:t>proiecte</w:t>
      </w:r>
      <w:proofErr w:type="spellEnd"/>
      <w:r w:rsidRPr="00AC6060">
        <w:rPr>
          <w:rFonts w:ascii="Arial" w:eastAsia="Arial" w:hAnsi="Arial" w:cs="Arial"/>
        </w:rPr>
        <w:t xml:space="preserve"> cu </w:t>
      </w:r>
      <w:proofErr w:type="spellStart"/>
      <w:r w:rsidRPr="00AC6060">
        <w:rPr>
          <w:rFonts w:ascii="Arial" w:eastAsia="Arial" w:hAnsi="Arial" w:cs="Arial"/>
        </w:rPr>
        <w:t>privire</w:t>
      </w:r>
      <w:proofErr w:type="spellEnd"/>
      <w:r w:rsidRPr="00AC6060">
        <w:rPr>
          <w:rFonts w:ascii="Arial" w:eastAsia="Arial" w:hAnsi="Arial" w:cs="Arial"/>
        </w:rPr>
        <w:t xml:space="preserve"> la:</w:t>
      </w:r>
      <w:r w:rsidRPr="00AC6060">
        <w:t xml:space="preserve"> </w:t>
      </w:r>
    </w:p>
    <w:p w14:paraId="2446F4EF" w14:textId="77777777" w:rsidR="006979DE" w:rsidRDefault="006979DE" w:rsidP="006979DE">
      <w:pPr>
        <w:ind w:firstLine="720"/>
        <w:jc w:val="both"/>
        <w:rPr>
          <w:rFonts w:ascii="Arial" w:hAnsi="Arial" w:cs="Arial"/>
          <w:color w:val="000000"/>
          <w:lang w:val="it-IT"/>
        </w:rPr>
      </w:pPr>
      <w:r>
        <w:rPr>
          <w:color w:val="000000"/>
          <w:lang w:val="it-IT"/>
        </w:rPr>
        <w:t xml:space="preserve">- </w:t>
      </w:r>
      <w:r>
        <w:rPr>
          <w:rFonts w:ascii="Arial" w:hAnsi="Arial" w:cs="Arial"/>
          <w:color w:val="000000"/>
          <w:lang w:val="it-IT"/>
        </w:rPr>
        <w:t>aprobarea participarii UAT Municipiul Buzau la Programul national multianual privind finantarea elaborarii si/sau actualizarii planurilor urbanistice generale ale localitatilor si a reglementarilor locale de urbanism;</w:t>
      </w:r>
    </w:p>
    <w:p w14:paraId="512F3EED" w14:textId="77777777" w:rsidR="006979DE" w:rsidRDefault="006979DE" w:rsidP="006979DE">
      <w:pPr>
        <w:ind w:firstLine="720"/>
        <w:jc w:val="both"/>
        <w:rPr>
          <w:rFonts w:ascii="Arial" w:eastAsia="Arial" w:hAnsi="Arial" w:cs="Arial"/>
          <w:lang w:val="it-IT"/>
        </w:rPr>
      </w:pPr>
    </w:p>
    <w:p w14:paraId="1C8DFC97" w14:textId="77777777" w:rsidR="006979DE" w:rsidRDefault="006979DE" w:rsidP="006979DE">
      <w:pPr>
        <w:ind w:firstLine="720"/>
        <w:jc w:val="both"/>
        <w:rPr>
          <w:rFonts w:ascii="Arial" w:eastAsia="Arial" w:hAnsi="Arial" w:cs="Arial"/>
          <w:color w:val="000000"/>
          <w:lang w:val="it-IT"/>
        </w:rPr>
      </w:pPr>
      <w:r>
        <w:rPr>
          <w:rFonts w:ascii="Arial" w:eastAsia="Arial" w:hAnsi="Arial" w:cs="Arial"/>
          <w:color w:val="000000"/>
          <w:lang w:val="it-IT"/>
        </w:rPr>
        <w:t>- aprobarea Protocolului de finantare incheiat intre UAT – Judetul Buzau si UAT – Municipiul Buzau in vederea implementarii si derularii Programului multianual privind finantarea elaborarii si/sau actualizarii planurilor urbanistice generale ale localitatilor si a reglementarilor locale de urbanism pentru perioada 2024-2027, conform Hotararii Guvernului nr. 1137/2023;</w:t>
      </w:r>
    </w:p>
    <w:p w14:paraId="0E1FF551" w14:textId="77777777" w:rsidR="006979DE" w:rsidRDefault="006979DE" w:rsidP="006979DE">
      <w:pPr>
        <w:ind w:firstLine="720"/>
        <w:jc w:val="both"/>
        <w:rPr>
          <w:rFonts w:ascii="Arial" w:eastAsia="Arial" w:hAnsi="Arial" w:cs="Arial"/>
          <w:color w:val="000000"/>
          <w:lang w:val="it-IT"/>
        </w:rPr>
      </w:pPr>
      <w:r>
        <w:rPr>
          <w:rFonts w:ascii="Arial" w:eastAsia="Arial" w:hAnsi="Arial" w:cs="Arial"/>
          <w:color w:val="000000"/>
          <w:lang w:val="it-IT"/>
        </w:rPr>
        <w:t>-  acceptarea Ofertei de donatie a unei sume de bani din partea ’’Fundatiei Umanitare Agrinvest’’ conform protocolului aprobat intre UAT Municipiul Buzau si Fundatia Umanitara Agrinvest;</w:t>
      </w:r>
    </w:p>
    <w:p w14:paraId="7B12CA56" w14:textId="77777777" w:rsidR="006979DE" w:rsidRDefault="006979DE" w:rsidP="006979DE">
      <w:pPr>
        <w:ind w:firstLine="720"/>
        <w:jc w:val="both"/>
        <w:rPr>
          <w:rFonts w:ascii="Arial" w:eastAsia="Arial" w:hAnsi="Arial" w:cs="Arial"/>
          <w:color w:val="000000"/>
          <w:lang w:val="it-IT"/>
        </w:rPr>
      </w:pPr>
      <w:r>
        <w:rPr>
          <w:rFonts w:ascii="Arial" w:eastAsia="Arial" w:hAnsi="Arial" w:cs="Arial"/>
          <w:color w:val="000000"/>
          <w:lang w:val="it-IT"/>
        </w:rPr>
        <w:t>- dezvoltare urbana a zonei de sud-est a Municipiului Buzau prin realizarea unui pol de sanatate si configurarea tramei stradale – Complex de Sanatate – Spital Municipal - PUZ aprobat;</w:t>
      </w:r>
    </w:p>
    <w:p w14:paraId="1AE94200" w14:textId="77777777" w:rsidR="006979DE" w:rsidRDefault="006979DE" w:rsidP="006979DE">
      <w:pPr>
        <w:ind w:firstLine="720"/>
        <w:jc w:val="both"/>
        <w:rPr>
          <w:rFonts w:ascii="Arial" w:eastAsia="Arial" w:hAnsi="Arial" w:cs="Arial"/>
          <w:color w:val="000000"/>
          <w:lang w:val="it-IT"/>
        </w:rPr>
      </w:pPr>
      <w:r>
        <w:rPr>
          <w:rFonts w:ascii="Arial" w:eastAsia="Arial" w:hAnsi="Arial" w:cs="Arial"/>
          <w:color w:val="000000"/>
          <w:lang w:val="it-IT"/>
        </w:rPr>
        <w:t>- Studiu de fezabilitate încheiat pentru “Elaborare Studiu de Fezabilitate pentru obiectivul de investitii ”Drum orbital - Legătura A7 – Buzău (tronsoanele 2, 3 si 4)”;</w:t>
      </w:r>
    </w:p>
    <w:p w14:paraId="0195BE1D" w14:textId="77777777" w:rsidR="006979DE" w:rsidRDefault="006979DE" w:rsidP="006979DE">
      <w:pPr>
        <w:ind w:firstLine="720"/>
        <w:jc w:val="both"/>
        <w:rPr>
          <w:rFonts w:ascii="Arial" w:eastAsia="Arial" w:hAnsi="Arial" w:cs="Arial"/>
          <w:color w:val="000000"/>
          <w:lang w:val="it-IT"/>
        </w:rPr>
      </w:pPr>
      <w:r>
        <w:rPr>
          <w:rFonts w:ascii="Arial" w:eastAsia="Arial" w:hAnsi="Arial" w:cs="Arial"/>
          <w:color w:val="000000"/>
          <w:lang w:val="it-IT"/>
        </w:rPr>
        <w:t>-Licitatie in desfasurare pentru obiectivul de investiții “Orbital tronsonul 5, pe teritoriul municipiului Buzau -  legătură Autostrada A7 - Buzău” - studiu de fezabilitate;</w:t>
      </w:r>
    </w:p>
    <w:p w14:paraId="68AB1648" w14:textId="77777777" w:rsidR="006979DE" w:rsidRDefault="006979DE" w:rsidP="006979DE">
      <w:pPr>
        <w:ind w:firstLine="720"/>
        <w:jc w:val="both"/>
        <w:rPr>
          <w:rFonts w:ascii="Arial" w:eastAsia="Arial" w:hAnsi="Arial" w:cs="Arial"/>
          <w:color w:val="000000"/>
          <w:lang w:val="it-IT"/>
        </w:rPr>
      </w:pPr>
      <w:r>
        <w:rPr>
          <w:rFonts w:ascii="Arial" w:eastAsia="Arial" w:hAnsi="Arial" w:cs="Arial"/>
          <w:color w:val="000000"/>
          <w:lang w:val="it-IT"/>
        </w:rPr>
        <w:t>- construire bază sportivă „Iazul morilor”, municipiul Buzau, județul Buzău” - faza Studiu de fezabilitate;</w:t>
      </w:r>
    </w:p>
    <w:p w14:paraId="0682A765" w14:textId="77777777" w:rsidR="006979DE" w:rsidRDefault="006979DE" w:rsidP="006979DE">
      <w:pPr>
        <w:ind w:firstLine="720"/>
        <w:jc w:val="both"/>
        <w:rPr>
          <w:rFonts w:ascii="Arial" w:eastAsia="Arial" w:hAnsi="Arial" w:cs="Arial"/>
          <w:color w:val="000000"/>
          <w:lang w:val="it-IT"/>
        </w:rPr>
      </w:pPr>
      <w:r>
        <w:rPr>
          <w:rFonts w:ascii="Arial" w:eastAsia="Arial" w:hAnsi="Arial" w:cs="Arial"/>
          <w:color w:val="000000"/>
          <w:lang w:val="nl-NL"/>
        </w:rPr>
        <w:t xml:space="preserve">- studiu de fezabilitate pentru obiectivul de investitii “Centru de recreere  aquapark, </w:t>
      </w:r>
      <w:r>
        <w:rPr>
          <w:rFonts w:ascii="Arial" w:eastAsia="Arial" w:hAnsi="Arial" w:cs="Arial"/>
          <w:color w:val="000000"/>
          <w:lang w:val="it-IT"/>
        </w:rPr>
        <w:t>configurare trama stradala, amenajare spatii verzi”;</w:t>
      </w:r>
    </w:p>
    <w:p w14:paraId="5D5C8776" w14:textId="77777777" w:rsidR="006979DE" w:rsidRDefault="006979DE" w:rsidP="006979DE">
      <w:pPr>
        <w:ind w:firstLine="720"/>
        <w:jc w:val="both"/>
        <w:rPr>
          <w:rFonts w:ascii="Arial" w:eastAsia="Arial" w:hAnsi="Arial" w:cs="Arial"/>
          <w:color w:val="000000"/>
          <w:lang w:val="it-IT"/>
        </w:rPr>
      </w:pPr>
      <w:r>
        <w:rPr>
          <w:rFonts w:ascii="Arial" w:eastAsia="Arial" w:hAnsi="Arial" w:cs="Arial"/>
          <w:color w:val="000000"/>
          <w:lang w:val="it-IT"/>
        </w:rPr>
        <w:t xml:space="preserve">- Pth+executie - </w:t>
      </w:r>
      <w:r>
        <w:rPr>
          <w:rFonts w:ascii="Arial" w:eastAsia="Arial" w:hAnsi="Arial" w:cs="Arial"/>
          <w:color w:val="000000"/>
          <w:lang w:val="nl-NL"/>
        </w:rPr>
        <w:t xml:space="preserve">“Centru de recreere  aquapark, </w:t>
      </w:r>
      <w:r>
        <w:rPr>
          <w:rFonts w:ascii="Arial" w:eastAsia="Arial" w:hAnsi="Arial" w:cs="Arial"/>
          <w:color w:val="000000"/>
          <w:lang w:val="it-IT"/>
        </w:rPr>
        <w:t>configurare trama stradala, amenajare spatii verzi” - licitatie incheiata;</w:t>
      </w:r>
    </w:p>
    <w:p w14:paraId="41C5956E" w14:textId="68F47A3C" w:rsidR="006979DE" w:rsidRDefault="006979DE" w:rsidP="006979DE">
      <w:pPr>
        <w:ind w:firstLine="720"/>
        <w:jc w:val="both"/>
        <w:rPr>
          <w:rFonts w:ascii="Arial" w:eastAsia="Arial" w:hAnsi="Arial" w:cs="Arial"/>
          <w:color w:val="000000"/>
          <w:lang w:val="it-IT"/>
        </w:rPr>
      </w:pPr>
      <w:r>
        <w:rPr>
          <w:rFonts w:ascii="Arial" w:eastAsia="Arial" w:hAnsi="Arial" w:cs="Arial"/>
          <w:color w:val="000000"/>
          <w:lang w:val="it-IT"/>
        </w:rPr>
        <w:t>-regenerare urbana  a zonei de nord a municipiului Buzău,   configurarea  tramei  stradale  în tarlaua 34, conversia funcționala în vederea construirii unei baze/parc sportiv pentru practicarea  sportului de performanță – complex  format dintr-un cadru vegetal și zone construite, special amenajate și dotate pentru practicarea diferitelor sporturi (complex de clădiri si instalații sportive) - PUZ aprobat.</w:t>
      </w:r>
    </w:p>
    <w:p w14:paraId="1B130237" w14:textId="77777777" w:rsidR="0042780A" w:rsidRPr="00ED5D75" w:rsidRDefault="0042780A" w:rsidP="000807AC">
      <w:pPr>
        <w:pBdr>
          <w:top w:val="nil"/>
          <w:left w:val="nil"/>
          <w:bottom w:val="nil"/>
          <w:right w:val="nil"/>
          <w:between w:val="nil"/>
        </w:pBdr>
        <w:ind w:firstLine="720"/>
        <w:jc w:val="both"/>
        <w:rPr>
          <w:rFonts w:ascii="Arial" w:eastAsia="Arial" w:hAnsi="Arial" w:cs="Arial"/>
          <w:color w:val="FF0000"/>
        </w:rPr>
      </w:pPr>
    </w:p>
    <w:p w14:paraId="23C5E5A5" w14:textId="4F5A778E" w:rsidR="00D26682" w:rsidRPr="006979DE" w:rsidRDefault="00D26682" w:rsidP="00D26682">
      <w:pPr>
        <w:pStyle w:val="NoSpacing"/>
        <w:ind w:firstLine="720"/>
        <w:jc w:val="both"/>
        <w:rPr>
          <w:rFonts w:ascii="Arial" w:hAnsi="Arial" w:cs="Arial"/>
          <w:sz w:val="24"/>
          <w:szCs w:val="24"/>
        </w:rPr>
      </w:pPr>
      <w:proofErr w:type="spellStart"/>
      <w:r w:rsidRPr="006979DE">
        <w:rPr>
          <w:rFonts w:ascii="Arial" w:hAnsi="Arial" w:cs="Arial"/>
          <w:sz w:val="24"/>
          <w:szCs w:val="24"/>
        </w:rPr>
        <w:t>Referitor</w:t>
      </w:r>
      <w:proofErr w:type="spellEnd"/>
      <w:r w:rsidRPr="006979DE">
        <w:rPr>
          <w:rFonts w:ascii="Arial" w:hAnsi="Arial" w:cs="Arial"/>
          <w:sz w:val="24"/>
          <w:szCs w:val="24"/>
        </w:rPr>
        <w:t xml:space="preserve"> la </w:t>
      </w:r>
      <w:proofErr w:type="spellStart"/>
      <w:r w:rsidRPr="006979DE">
        <w:rPr>
          <w:rFonts w:ascii="Arial" w:hAnsi="Arial" w:cs="Arial"/>
          <w:sz w:val="24"/>
          <w:szCs w:val="24"/>
        </w:rPr>
        <w:t>activitatea</w:t>
      </w:r>
      <w:proofErr w:type="spellEnd"/>
      <w:r w:rsidRPr="006979DE">
        <w:rPr>
          <w:rFonts w:ascii="Arial" w:hAnsi="Arial" w:cs="Arial"/>
          <w:sz w:val="24"/>
          <w:szCs w:val="24"/>
        </w:rPr>
        <w:t xml:space="preserve"> de </w:t>
      </w:r>
      <w:proofErr w:type="spellStart"/>
      <w:r w:rsidRPr="006979DE">
        <w:rPr>
          <w:rFonts w:ascii="Arial" w:hAnsi="Arial" w:cs="Arial"/>
          <w:sz w:val="24"/>
          <w:szCs w:val="24"/>
        </w:rPr>
        <w:t>autorizare</w:t>
      </w:r>
      <w:proofErr w:type="spellEnd"/>
      <w:r w:rsidRPr="006979DE">
        <w:rPr>
          <w:rFonts w:ascii="Arial" w:hAnsi="Arial" w:cs="Arial"/>
          <w:sz w:val="24"/>
          <w:szCs w:val="24"/>
        </w:rPr>
        <w:t xml:space="preserve"> </w:t>
      </w:r>
      <w:proofErr w:type="spellStart"/>
      <w:r w:rsidRPr="006979DE">
        <w:rPr>
          <w:rFonts w:ascii="Arial" w:hAnsi="Arial" w:cs="Arial"/>
          <w:sz w:val="24"/>
          <w:szCs w:val="24"/>
        </w:rPr>
        <w:t>în</w:t>
      </w:r>
      <w:proofErr w:type="spellEnd"/>
      <w:r w:rsidRPr="006979DE">
        <w:rPr>
          <w:rFonts w:ascii="Arial" w:hAnsi="Arial" w:cs="Arial"/>
          <w:sz w:val="24"/>
          <w:szCs w:val="24"/>
        </w:rPr>
        <w:t xml:space="preserve"> </w:t>
      </w:r>
      <w:proofErr w:type="spellStart"/>
      <w:r w:rsidRPr="006979DE">
        <w:rPr>
          <w:rFonts w:ascii="Arial" w:hAnsi="Arial" w:cs="Arial"/>
          <w:sz w:val="24"/>
          <w:szCs w:val="24"/>
        </w:rPr>
        <w:t>construcții</w:t>
      </w:r>
      <w:proofErr w:type="spellEnd"/>
      <w:r w:rsidRPr="006979DE">
        <w:rPr>
          <w:rFonts w:ascii="Arial" w:hAnsi="Arial" w:cs="Arial"/>
          <w:sz w:val="24"/>
          <w:szCs w:val="24"/>
        </w:rPr>
        <w:t>:</w:t>
      </w:r>
    </w:p>
    <w:p w14:paraId="67881C10" w14:textId="5A27C84E" w:rsidR="00345DB5" w:rsidRPr="006979DE" w:rsidRDefault="0042780A" w:rsidP="00207161">
      <w:pPr>
        <w:pBdr>
          <w:top w:val="nil"/>
          <w:left w:val="nil"/>
          <w:bottom w:val="nil"/>
          <w:right w:val="nil"/>
          <w:between w:val="nil"/>
        </w:pBdr>
        <w:ind w:firstLine="720"/>
        <w:jc w:val="both"/>
        <w:rPr>
          <w:rFonts w:ascii="Arial" w:eastAsia="Arial" w:hAnsi="Arial" w:cs="Arial"/>
        </w:rPr>
      </w:pPr>
      <w:proofErr w:type="spellStart"/>
      <w:r w:rsidRPr="006979DE">
        <w:rPr>
          <w:rFonts w:ascii="Arial" w:eastAsia="Arial" w:hAnsi="Arial" w:cs="Arial"/>
        </w:rPr>
        <w:t>Î</w:t>
      </w:r>
      <w:r w:rsidR="00345DB5" w:rsidRPr="006979DE">
        <w:rPr>
          <w:rFonts w:ascii="Arial" w:eastAsia="Arial" w:hAnsi="Arial" w:cs="Arial"/>
        </w:rPr>
        <w:t>n</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anul</w:t>
      </w:r>
      <w:proofErr w:type="spellEnd"/>
      <w:r w:rsidR="00345DB5" w:rsidRPr="006979DE">
        <w:rPr>
          <w:rFonts w:ascii="Arial" w:eastAsia="Arial" w:hAnsi="Arial" w:cs="Arial"/>
        </w:rPr>
        <w:t xml:space="preserve"> 202</w:t>
      </w:r>
      <w:r w:rsidR="002055A7">
        <w:rPr>
          <w:rFonts w:ascii="Arial" w:eastAsia="Arial" w:hAnsi="Arial" w:cs="Arial"/>
        </w:rPr>
        <w:t>4</w:t>
      </w:r>
      <w:r w:rsidR="00345DB5" w:rsidRPr="006979DE">
        <w:rPr>
          <w:rFonts w:ascii="Arial" w:eastAsia="Arial" w:hAnsi="Arial" w:cs="Arial"/>
        </w:rPr>
        <w:t xml:space="preserve"> s-a</w:t>
      </w:r>
      <w:r w:rsidR="000807AC" w:rsidRPr="006979DE">
        <w:rPr>
          <w:rFonts w:ascii="Arial" w:eastAsia="Arial" w:hAnsi="Arial" w:cs="Arial"/>
        </w:rPr>
        <w:t>u</w:t>
      </w:r>
      <w:r w:rsidR="00345DB5" w:rsidRPr="006979DE">
        <w:rPr>
          <w:rFonts w:ascii="Arial" w:eastAsia="Arial" w:hAnsi="Arial" w:cs="Arial"/>
        </w:rPr>
        <w:t xml:space="preserve"> </w:t>
      </w:r>
      <w:proofErr w:type="spellStart"/>
      <w:r w:rsidR="00345DB5" w:rsidRPr="006979DE">
        <w:rPr>
          <w:rFonts w:ascii="Arial" w:eastAsia="Arial" w:hAnsi="Arial" w:cs="Arial"/>
        </w:rPr>
        <w:t>verificat</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documenta</w:t>
      </w:r>
      <w:r w:rsidR="006F593B" w:rsidRPr="006979DE">
        <w:rPr>
          <w:rFonts w:ascii="Arial" w:eastAsia="Arial" w:hAnsi="Arial" w:cs="Arial"/>
        </w:rPr>
        <w:t>ț</w:t>
      </w:r>
      <w:r w:rsidR="00345DB5" w:rsidRPr="006979DE">
        <w:rPr>
          <w:rFonts w:ascii="Arial" w:eastAsia="Arial" w:hAnsi="Arial" w:cs="Arial"/>
        </w:rPr>
        <w:t>iile</w:t>
      </w:r>
      <w:proofErr w:type="spellEnd"/>
      <w:r w:rsidR="00345DB5" w:rsidRPr="006979DE">
        <w:rPr>
          <w:rFonts w:ascii="Arial" w:eastAsia="Arial" w:hAnsi="Arial" w:cs="Arial"/>
        </w:rPr>
        <w:t xml:space="preserve"> </w:t>
      </w:r>
      <w:proofErr w:type="spellStart"/>
      <w:r w:rsidR="000807AC" w:rsidRPr="006979DE">
        <w:rPr>
          <w:rFonts w:ascii="Arial" w:eastAsia="Arial" w:hAnsi="Arial" w:cs="Arial"/>
        </w:rPr>
        <w:t>depuse</w:t>
      </w:r>
      <w:proofErr w:type="spellEnd"/>
      <w:r w:rsidR="000807AC" w:rsidRPr="006979DE">
        <w:rPr>
          <w:rFonts w:ascii="Arial" w:eastAsia="Arial" w:hAnsi="Arial" w:cs="Arial"/>
        </w:rPr>
        <w:t xml:space="preserve"> </w:t>
      </w:r>
      <w:proofErr w:type="spellStart"/>
      <w:r w:rsidR="00345DB5" w:rsidRPr="006979DE">
        <w:rPr>
          <w:rFonts w:ascii="Arial" w:eastAsia="Arial" w:hAnsi="Arial" w:cs="Arial"/>
        </w:rPr>
        <w:t>pentru</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eliberarea</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autoriza</w:t>
      </w:r>
      <w:r w:rsidR="006F593B" w:rsidRPr="006979DE">
        <w:rPr>
          <w:rFonts w:ascii="Arial" w:eastAsia="Arial" w:hAnsi="Arial" w:cs="Arial"/>
        </w:rPr>
        <w:t>ț</w:t>
      </w:r>
      <w:r w:rsidR="00345DB5" w:rsidRPr="006979DE">
        <w:rPr>
          <w:rFonts w:ascii="Arial" w:eastAsia="Arial" w:hAnsi="Arial" w:cs="Arial"/>
        </w:rPr>
        <w:t>iilor</w:t>
      </w:r>
      <w:proofErr w:type="spellEnd"/>
      <w:r w:rsidR="00345DB5" w:rsidRPr="006979DE">
        <w:rPr>
          <w:rFonts w:ascii="Arial" w:eastAsia="Arial" w:hAnsi="Arial" w:cs="Arial"/>
        </w:rPr>
        <w:t xml:space="preserve"> de </w:t>
      </w:r>
      <w:proofErr w:type="spellStart"/>
      <w:r w:rsidR="00345DB5" w:rsidRPr="006979DE">
        <w:rPr>
          <w:rFonts w:ascii="Arial" w:eastAsia="Arial" w:hAnsi="Arial" w:cs="Arial"/>
        </w:rPr>
        <w:t>construire</w:t>
      </w:r>
      <w:proofErr w:type="spellEnd"/>
      <w:r w:rsidR="00345DB5" w:rsidRPr="006979DE">
        <w:rPr>
          <w:rFonts w:ascii="Arial" w:eastAsia="Arial" w:hAnsi="Arial" w:cs="Arial"/>
        </w:rPr>
        <w:t>/</w:t>
      </w:r>
      <w:proofErr w:type="spellStart"/>
      <w:r w:rsidR="00345DB5" w:rsidRPr="006979DE">
        <w:rPr>
          <w:rFonts w:ascii="Arial" w:eastAsia="Arial" w:hAnsi="Arial" w:cs="Arial"/>
        </w:rPr>
        <w:t>desfiintar</w:t>
      </w:r>
      <w:r w:rsidR="006F593B" w:rsidRPr="006979DE">
        <w:rPr>
          <w:rFonts w:ascii="Arial" w:eastAsia="Arial" w:hAnsi="Arial" w:cs="Arial"/>
        </w:rPr>
        <w:t>i</w:t>
      </w:r>
      <w:proofErr w:type="spellEnd"/>
      <w:r w:rsidR="006F593B" w:rsidRPr="006979DE">
        <w:rPr>
          <w:rFonts w:ascii="Arial" w:eastAsia="Arial" w:hAnsi="Arial" w:cs="Arial"/>
        </w:rPr>
        <w:t xml:space="preserve"> </w:t>
      </w:r>
      <w:proofErr w:type="spellStart"/>
      <w:r w:rsidR="000807AC" w:rsidRPr="006979DE">
        <w:rPr>
          <w:rFonts w:ascii="Arial" w:eastAsia="Arial" w:hAnsi="Arial" w:cs="Arial"/>
        </w:rPr>
        <w:t>urmărind</w:t>
      </w:r>
      <w:proofErr w:type="spellEnd"/>
      <w:r w:rsidR="000807AC" w:rsidRPr="006979DE">
        <w:rPr>
          <w:rFonts w:ascii="Arial" w:eastAsia="Arial" w:hAnsi="Arial" w:cs="Arial"/>
        </w:rPr>
        <w:t xml:space="preserve"> </w:t>
      </w:r>
      <w:proofErr w:type="spellStart"/>
      <w:r w:rsidR="000807AC" w:rsidRPr="006979DE">
        <w:rPr>
          <w:rFonts w:ascii="Arial" w:eastAsia="Arial" w:hAnsi="Arial" w:cs="Arial"/>
        </w:rPr>
        <w:t>îndeplinirea</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condi</w:t>
      </w:r>
      <w:r w:rsidR="006F593B" w:rsidRPr="006979DE">
        <w:rPr>
          <w:rFonts w:ascii="Arial" w:eastAsia="Arial" w:hAnsi="Arial" w:cs="Arial"/>
        </w:rPr>
        <w:t>ț</w:t>
      </w:r>
      <w:r w:rsidR="00345DB5" w:rsidRPr="006979DE">
        <w:rPr>
          <w:rFonts w:ascii="Arial" w:eastAsia="Arial" w:hAnsi="Arial" w:cs="Arial"/>
        </w:rPr>
        <w:t>iile</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impuse</w:t>
      </w:r>
      <w:proofErr w:type="spellEnd"/>
      <w:r w:rsidR="00345DB5" w:rsidRPr="006979DE">
        <w:rPr>
          <w:rFonts w:ascii="Arial" w:eastAsia="Arial" w:hAnsi="Arial" w:cs="Arial"/>
        </w:rPr>
        <w:t xml:space="preserve"> de </w:t>
      </w:r>
      <w:proofErr w:type="spellStart"/>
      <w:r w:rsidR="00345DB5" w:rsidRPr="006979DE">
        <w:rPr>
          <w:rFonts w:ascii="Arial" w:eastAsia="Arial" w:hAnsi="Arial" w:cs="Arial"/>
        </w:rPr>
        <w:t>legislatia</w:t>
      </w:r>
      <w:proofErr w:type="spellEnd"/>
      <w:r w:rsidR="00345DB5" w:rsidRPr="006979DE">
        <w:rPr>
          <w:rFonts w:ascii="Arial" w:eastAsia="Arial" w:hAnsi="Arial" w:cs="Arial"/>
        </w:rPr>
        <w:t xml:space="preserve"> </w:t>
      </w:r>
      <w:proofErr w:type="spellStart"/>
      <w:r w:rsidR="00207161" w:rsidRPr="006979DE">
        <w:rPr>
          <w:rFonts w:ascii="Arial" w:eastAsia="Arial" w:hAnsi="Arial" w:cs="Arial"/>
        </w:rPr>
        <w:t>î</w:t>
      </w:r>
      <w:r w:rsidR="00345DB5" w:rsidRPr="006979DE">
        <w:rPr>
          <w:rFonts w:ascii="Arial" w:eastAsia="Arial" w:hAnsi="Arial" w:cs="Arial"/>
        </w:rPr>
        <w:t>n</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vigoare</w:t>
      </w:r>
      <w:proofErr w:type="spellEnd"/>
      <w:r w:rsidR="00345DB5" w:rsidRPr="006979DE">
        <w:rPr>
          <w:rFonts w:ascii="Arial" w:eastAsia="Arial" w:hAnsi="Arial" w:cs="Arial"/>
        </w:rPr>
        <w:t xml:space="preserve"> </w:t>
      </w:r>
      <w:proofErr w:type="spellStart"/>
      <w:r w:rsidR="006F593B" w:rsidRPr="006979DE">
        <w:rPr>
          <w:rFonts w:ascii="Arial" w:eastAsia="Arial" w:hAnsi="Arial" w:cs="Arial"/>
        </w:rPr>
        <w:t>ș</w:t>
      </w:r>
      <w:r w:rsidR="00345DB5" w:rsidRPr="006979DE">
        <w:rPr>
          <w:rFonts w:ascii="Arial" w:eastAsia="Arial" w:hAnsi="Arial" w:cs="Arial"/>
        </w:rPr>
        <w:t>i</w:t>
      </w:r>
      <w:proofErr w:type="spellEnd"/>
      <w:r w:rsidR="00345DB5" w:rsidRPr="006979DE">
        <w:rPr>
          <w:rFonts w:ascii="Arial" w:eastAsia="Arial" w:hAnsi="Arial" w:cs="Arial"/>
        </w:rPr>
        <w:t xml:space="preserve"> de </w:t>
      </w:r>
      <w:proofErr w:type="spellStart"/>
      <w:r w:rsidR="00345DB5" w:rsidRPr="006979DE">
        <w:rPr>
          <w:rFonts w:ascii="Arial" w:eastAsia="Arial" w:hAnsi="Arial" w:cs="Arial"/>
        </w:rPr>
        <w:t>reglementarile</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urbanistice</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aprobate</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prin</w:t>
      </w:r>
      <w:proofErr w:type="spellEnd"/>
      <w:r w:rsidR="00345DB5" w:rsidRPr="006979DE">
        <w:rPr>
          <w:rFonts w:ascii="Arial" w:eastAsia="Arial" w:hAnsi="Arial" w:cs="Arial"/>
        </w:rPr>
        <w:t xml:space="preserve"> PUD, PUZ, PUG si s-a </w:t>
      </w:r>
      <w:proofErr w:type="spellStart"/>
      <w:r w:rsidR="00345DB5" w:rsidRPr="006979DE">
        <w:rPr>
          <w:rFonts w:ascii="Arial" w:eastAsia="Arial" w:hAnsi="Arial" w:cs="Arial"/>
        </w:rPr>
        <w:t>eliberat</w:t>
      </w:r>
      <w:proofErr w:type="spellEnd"/>
      <w:r w:rsidR="00345DB5" w:rsidRPr="006979DE">
        <w:rPr>
          <w:rFonts w:ascii="Arial" w:eastAsia="Arial" w:hAnsi="Arial" w:cs="Arial"/>
        </w:rPr>
        <w:t xml:space="preserve"> un </w:t>
      </w:r>
      <w:proofErr w:type="spellStart"/>
      <w:r w:rsidR="00345DB5" w:rsidRPr="006979DE">
        <w:rPr>
          <w:rFonts w:ascii="Arial" w:eastAsia="Arial" w:hAnsi="Arial" w:cs="Arial"/>
        </w:rPr>
        <w:t>numar</w:t>
      </w:r>
      <w:proofErr w:type="spellEnd"/>
      <w:r w:rsidR="00345DB5" w:rsidRPr="006979DE">
        <w:rPr>
          <w:rFonts w:ascii="Arial" w:eastAsia="Arial" w:hAnsi="Arial" w:cs="Arial"/>
        </w:rPr>
        <w:t xml:space="preserve"> de 2</w:t>
      </w:r>
      <w:r w:rsidR="006979DE" w:rsidRPr="006979DE">
        <w:rPr>
          <w:rFonts w:ascii="Arial" w:eastAsia="Arial" w:hAnsi="Arial" w:cs="Arial"/>
        </w:rPr>
        <w:t>28</w:t>
      </w:r>
      <w:r w:rsidR="00345DB5" w:rsidRPr="006979DE">
        <w:rPr>
          <w:rFonts w:ascii="Arial" w:eastAsia="Arial" w:hAnsi="Arial" w:cs="Arial"/>
        </w:rPr>
        <w:t xml:space="preserve"> </w:t>
      </w:r>
      <w:proofErr w:type="spellStart"/>
      <w:r w:rsidR="00345DB5" w:rsidRPr="006979DE">
        <w:rPr>
          <w:rFonts w:ascii="Arial" w:eastAsia="Arial" w:hAnsi="Arial" w:cs="Arial"/>
        </w:rPr>
        <w:t>autorizatii</w:t>
      </w:r>
      <w:proofErr w:type="spellEnd"/>
      <w:r w:rsidR="00345DB5" w:rsidRPr="006979DE">
        <w:rPr>
          <w:rFonts w:ascii="Arial" w:eastAsia="Arial" w:hAnsi="Arial" w:cs="Arial"/>
        </w:rPr>
        <w:t xml:space="preserve"> de </w:t>
      </w:r>
      <w:proofErr w:type="spellStart"/>
      <w:r w:rsidR="00345DB5" w:rsidRPr="006979DE">
        <w:rPr>
          <w:rFonts w:ascii="Arial" w:eastAsia="Arial" w:hAnsi="Arial" w:cs="Arial"/>
        </w:rPr>
        <w:t>construire</w:t>
      </w:r>
      <w:proofErr w:type="spellEnd"/>
      <w:r w:rsidR="00345DB5" w:rsidRPr="006979DE">
        <w:rPr>
          <w:rFonts w:ascii="Arial" w:eastAsia="Arial" w:hAnsi="Arial" w:cs="Arial"/>
        </w:rPr>
        <w:t xml:space="preserve"> si un </w:t>
      </w:r>
      <w:proofErr w:type="spellStart"/>
      <w:r w:rsidR="00345DB5" w:rsidRPr="006979DE">
        <w:rPr>
          <w:rFonts w:ascii="Arial" w:eastAsia="Arial" w:hAnsi="Arial" w:cs="Arial"/>
        </w:rPr>
        <w:t>numar</w:t>
      </w:r>
      <w:proofErr w:type="spellEnd"/>
      <w:r w:rsidR="00345DB5" w:rsidRPr="006979DE">
        <w:rPr>
          <w:rFonts w:ascii="Arial" w:eastAsia="Arial" w:hAnsi="Arial" w:cs="Arial"/>
        </w:rPr>
        <w:t xml:space="preserve"> de </w:t>
      </w:r>
      <w:r w:rsidR="006979DE" w:rsidRPr="006979DE">
        <w:rPr>
          <w:rFonts w:ascii="Arial" w:eastAsia="Arial" w:hAnsi="Arial" w:cs="Arial"/>
        </w:rPr>
        <w:t>25</w:t>
      </w:r>
      <w:r w:rsidR="00345DB5" w:rsidRPr="006979DE">
        <w:rPr>
          <w:rFonts w:ascii="Arial" w:eastAsia="Arial" w:hAnsi="Arial" w:cs="Arial"/>
        </w:rPr>
        <w:t xml:space="preserve"> </w:t>
      </w:r>
      <w:proofErr w:type="spellStart"/>
      <w:r w:rsidR="00345DB5" w:rsidRPr="006979DE">
        <w:rPr>
          <w:rFonts w:ascii="Arial" w:eastAsia="Arial" w:hAnsi="Arial" w:cs="Arial"/>
        </w:rPr>
        <w:t>autorizatii</w:t>
      </w:r>
      <w:proofErr w:type="spellEnd"/>
      <w:r w:rsidR="00345DB5" w:rsidRPr="006979DE">
        <w:rPr>
          <w:rFonts w:ascii="Arial" w:eastAsia="Arial" w:hAnsi="Arial" w:cs="Arial"/>
        </w:rPr>
        <w:t xml:space="preserve"> de </w:t>
      </w:r>
      <w:proofErr w:type="spellStart"/>
      <w:r w:rsidR="00345DB5" w:rsidRPr="006979DE">
        <w:rPr>
          <w:rFonts w:ascii="Arial" w:eastAsia="Arial" w:hAnsi="Arial" w:cs="Arial"/>
        </w:rPr>
        <w:t>desfiintare</w:t>
      </w:r>
      <w:proofErr w:type="spellEnd"/>
      <w:r w:rsidR="00345DB5" w:rsidRPr="006979DE">
        <w:rPr>
          <w:rFonts w:ascii="Arial" w:eastAsia="Arial" w:hAnsi="Arial" w:cs="Arial"/>
        </w:rPr>
        <w:t xml:space="preserve">.  </w:t>
      </w:r>
    </w:p>
    <w:p w14:paraId="61063352" w14:textId="225D824B" w:rsidR="000807AC" w:rsidRPr="006979DE" w:rsidRDefault="000807AC" w:rsidP="00207161">
      <w:pPr>
        <w:pBdr>
          <w:top w:val="nil"/>
          <w:left w:val="nil"/>
          <w:bottom w:val="nil"/>
          <w:right w:val="nil"/>
          <w:between w:val="nil"/>
        </w:pBdr>
        <w:ind w:firstLine="720"/>
        <w:jc w:val="both"/>
        <w:rPr>
          <w:rFonts w:ascii="Arial" w:eastAsia="Arial" w:hAnsi="Arial" w:cs="Arial"/>
        </w:rPr>
      </w:pPr>
      <w:proofErr w:type="spellStart"/>
      <w:r w:rsidRPr="006979DE">
        <w:rPr>
          <w:rFonts w:ascii="Arial" w:eastAsia="Arial" w:hAnsi="Arial" w:cs="Arial"/>
        </w:rPr>
        <w:t>Totodată</w:t>
      </w:r>
      <w:proofErr w:type="spellEnd"/>
      <w:r w:rsidR="00BF2937" w:rsidRPr="006979DE">
        <w:rPr>
          <w:rFonts w:ascii="Arial" w:eastAsia="Arial" w:hAnsi="Arial" w:cs="Arial"/>
        </w:rPr>
        <w:t xml:space="preserve"> s-au </w:t>
      </w:r>
      <w:proofErr w:type="spellStart"/>
      <w:r w:rsidR="00BF2937" w:rsidRPr="006979DE">
        <w:rPr>
          <w:rFonts w:ascii="Arial" w:eastAsia="Arial" w:hAnsi="Arial" w:cs="Arial"/>
        </w:rPr>
        <w:t>soluționat</w:t>
      </w:r>
      <w:proofErr w:type="spellEnd"/>
      <w:r w:rsidR="00BF2937" w:rsidRPr="006979DE">
        <w:rPr>
          <w:rFonts w:ascii="Arial" w:eastAsia="Arial" w:hAnsi="Arial" w:cs="Arial"/>
        </w:rPr>
        <w:t xml:space="preserve"> </w:t>
      </w:r>
      <w:r w:rsidR="006979DE" w:rsidRPr="006979DE">
        <w:rPr>
          <w:rFonts w:ascii="Arial" w:eastAsia="Arial" w:hAnsi="Arial" w:cs="Arial"/>
        </w:rPr>
        <w:t>13</w:t>
      </w:r>
      <w:r w:rsidR="00BF2937" w:rsidRPr="006979DE">
        <w:rPr>
          <w:rFonts w:ascii="Arial" w:eastAsia="Arial" w:hAnsi="Arial" w:cs="Arial"/>
        </w:rPr>
        <w:t xml:space="preserve"> de </w:t>
      </w:r>
      <w:proofErr w:type="spellStart"/>
      <w:r w:rsidR="00BF2937" w:rsidRPr="006979DE">
        <w:rPr>
          <w:rFonts w:ascii="Arial" w:eastAsia="Arial" w:hAnsi="Arial" w:cs="Arial"/>
        </w:rPr>
        <w:t>cereri</w:t>
      </w:r>
      <w:proofErr w:type="spellEnd"/>
      <w:r w:rsidR="00BF2937" w:rsidRPr="006979DE">
        <w:rPr>
          <w:rFonts w:ascii="Arial" w:eastAsia="Arial" w:hAnsi="Arial" w:cs="Arial"/>
        </w:rPr>
        <w:t xml:space="preserve"> de </w:t>
      </w:r>
      <w:proofErr w:type="spellStart"/>
      <w:r w:rsidR="00BF2937" w:rsidRPr="006979DE">
        <w:rPr>
          <w:rFonts w:ascii="Arial" w:eastAsia="Arial" w:hAnsi="Arial" w:cs="Arial"/>
        </w:rPr>
        <w:t>prelungire</w:t>
      </w:r>
      <w:proofErr w:type="spellEnd"/>
      <w:r w:rsidR="00BF2937" w:rsidRPr="006979DE">
        <w:rPr>
          <w:rFonts w:ascii="Arial" w:eastAsia="Arial" w:hAnsi="Arial" w:cs="Arial"/>
        </w:rPr>
        <w:t xml:space="preserve"> a </w:t>
      </w:r>
      <w:proofErr w:type="spellStart"/>
      <w:r w:rsidR="00BF2937" w:rsidRPr="006979DE">
        <w:rPr>
          <w:rFonts w:ascii="Arial" w:eastAsia="Arial" w:hAnsi="Arial" w:cs="Arial"/>
        </w:rPr>
        <w:t>valabilității</w:t>
      </w:r>
      <w:proofErr w:type="spellEnd"/>
      <w:r w:rsidR="00BF2937" w:rsidRPr="006979DE">
        <w:rPr>
          <w:rFonts w:ascii="Arial" w:eastAsia="Arial" w:hAnsi="Arial" w:cs="Arial"/>
        </w:rPr>
        <w:t xml:space="preserve"> </w:t>
      </w:r>
      <w:proofErr w:type="spellStart"/>
      <w:r w:rsidR="00BF2937" w:rsidRPr="006979DE">
        <w:rPr>
          <w:rFonts w:ascii="Arial" w:eastAsia="Arial" w:hAnsi="Arial" w:cs="Arial"/>
        </w:rPr>
        <w:t>autorizațiilor</w:t>
      </w:r>
      <w:proofErr w:type="spellEnd"/>
      <w:r w:rsidR="00BF2937" w:rsidRPr="006979DE">
        <w:rPr>
          <w:rFonts w:ascii="Arial" w:eastAsia="Arial" w:hAnsi="Arial" w:cs="Arial"/>
        </w:rPr>
        <w:t xml:space="preserve"> de </w:t>
      </w:r>
      <w:proofErr w:type="spellStart"/>
      <w:r w:rsidR="00BF2937" w:rsidRPr="006979DE">
        <w:rPr>
          <w:rFonts w:ascii="Arial" w:eastAsia="Arial" w:hAnsi="Arial" w:cs="Arial"/>
        </w:rPr>
        <w:t>construire</w:t>
      </w:r>
      <w:proofErr w:type="spellEnd"/>
      <w:r w:rsidR="00BF2937" w:rsidRPr="006979DE">
        <w:rPr>
          <w:rFonts w:ascii="Arial" w:eastAsia="Arial" w:hAnsi="Arial" w:cs="Arial"/>
        </w:rPr>
        <w:t>.</w:t>
      </w:r>
    </w:p>
    <w:p w14:paraId="22946086" w14:textId="0391FF33" w:rsidR="00345DB5" w:rsidRPr="006979DE" w:rsidRDefault="008E7D17" w:rsidP="00345DB5">
      <w:pPr>
        <w:pBdr>
          <w:top w:val="nil"/>
          <w:left w:val="nil"/>
          <w:bottom w:val="nil"/>
          <w:right w:val="nil"/>
          <w:between w:val="nil"/>
        </w:pBdr>
        <w:jc w:val="both"/>
        <w:rPr>
          <w:rFonts w:ascii="Arial" w:eastAsia="Arial" w:hAnsi="Arial" w:cs="Arial"/>
        </w:rPr>
      </w:pPr>
      <w:r w:rsidRPr="006979DE">
        <w:rPr>
          <w:rFonts w:ascii="Arial" w:eastAsia="Arial" w:hAnsi="Arial" w:cs="Arial"/>
        </w:rPr>
        <w:t xml:space="preserve">          </w:t>
      </w:r>
      <w:proofErr w:type="spellStart"/>
      <w:r w:rsidR="000807AC" w:rsidRPr="006979DE">
        <w:rPr>
          <w:rFonts w:ascii="Arial" w:eastAsia="Arial" w:hAnsi="Arial" w:cs="Arial"/>
        </w:rPr>
        <w:t>Î</w:t>
      </w:r>
      <w:r w:rsidR="00345DB5" w:rsidRPr="006979DE">
        <w:rPr>
          <w:rFonts w:ascii="Arial" w:eastAsia="Arial" w:hAnsi="Arial" w:cs="Arial"/>
        </w:rPr>
        <w:t>n</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aceeasi</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perioada</w:t>
      </w:r>
      <w:proofErr w:type="spellEnd"/>
      <w:r w:rsidR="00345DB5" w:rsidRPr="006979DE">
        <w:rPr>
          <w:rFonts w:ascii="Arial" w:eastAsia="Arial" w:hAnsi="Arial" w:cs="Arial"/>
        </w:rPr>
        <w:t xml:space="preserve"> s-a </w:t>
      </w:r>
      <w:proofErr w:type="spellStart"/>
      <w:r w:rsidR="00345DB5" w:rsidRPr="006979DE">
        <w:rPr>
          <w:rFonts w:ascii="Arial" w:eastAsia="Arial" w:hAnsi="Arial" w:cs="Arial"/>
        </w:rPr>
        <w:t>participat</w:t>
      </w:r>
      <w:proofErr w:type="spellEnd"/>
      <w:r w:rsidR="00345DB5" w:rsidRPr="006979DE">
        <w:rPr>
          <w:rFonts w:ascii="Arial" w:eastAsia="Arial" w:hAnsi="Arial" w:cs="Arial"/>
        </w:rPr>
        <w:t xml:space="preserve"> </w:t>
      </w:r>
      <w:proofErr w:type="spellStart"/>
      <w:r w:rsidRPr="006979DE">
        <w:rPr>
          <w:rFonts w:ascii="Arial" w:eastAsia="Arial" w:hAnsi="Arial" w:cs="Arial"/>
        </w:rPr>
        <w:t>î</w:t>
      </w:r>
      <w:r w:rsidR="00345DB5" w:rsidRPr="006979DE">
        <w:rPr>
          <w:rFonts w:ascii="Arial" w:eastAsia="Arial" w:hAnsi="Arial" w:cs="Arial"/>
        </w:rPr>
        <w:t>n</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calitate</w:t>
      </w:r>
      <w:proofErr w:type="spellEnd"/>
      <w:r w:rsidR="00345DB5" w:rsidRPr="006979DE">
        <w:rPr>
          <w:rFonts w:ascii="Arial" w:eastAsia="Arial" w:hAnsi="Arial" w:cs="Arial"/>
        </w:rPr>
        <w:t xml:space="preserve"> de </w:t>
      </w:r>
      <w:proofErr w:type="spellStart"/>
      <w:r w:rsidR="00345DB5" w:rsidRPr="006979DE">
        <w:rPr>
          <w:rFonts w:ascii="Arial" w:eastAsia="Arial" w:hAnsi="Arial" w:cs="Arial"/>
        </w:rPr>
        <w:t>membrii</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delegati</w:t>
      </w:r>
      <w:proofErr w:type="spellEnd"/>
      <w:r w:rsidR="00345DB5" w:rsidRPr="006979DE">
        <w:rPr>
          <w:rFonts w:ascii="Arial" w:eastAsia="Arial" w:hAnsi="Arial" w:cs="Arial"/>
        </w:rPr>
        <w:t xml:space="preserve"> ai </w:t>
      </w:r>
      <w:proofErr w:type="spellStart"/>
      <w:r w:rsidR="00345DB5" w:rsidRPr="006979DE">
        <w:rPr>
          <w:rFonts w:ascii="Arial" w:eastAsia="Arial" w:hAnsi="Arial" w:cs="Arial"/>
        </w:rPr>
        <w:t>administratiei</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publice</w:t>
      </w:r>
      <w:proofErr w:type="spellEnd"/>
      <w:r w:rsidR="00345DB5" w:rsidRPr="006979DE">
        <w:rPr>
          <w:rFonts w:ascii="Arial" w:eastAsia="Arial" w:hAnsi="Arial" w:cs="Arial"/>
        </w:rPr>
        <w:t xml:space="preserve"> locale la </w:t>
      </w:r>
      <w:proofErr w:type="spellStart"/>
      <w:r w:rsidR="00345DB5" w:rsidRPr="006979DE">
        <w:rPr>
          <w:rFonts w:ascii="Arial" w:eastAsia="Arial" w:hAnsi="Arial" w:cs="Arial"/>
        </w:rPr>
        <w:t>efectuarea</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unui</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numar</w:t>
      </w:r>
      <w:proofErr w:type="spellEnd"/>
      <w:r w:rsidR="00345DB5" w:rsidRPr="006979DE">
        <w:rPr>
          <w:rFonts w:ascii="Arial" w:eastAsia="Arial" w:hAnsi="Arial" w:cs="Arial"/>
        </w:rPr>
        <w:t xml:space="preserve"> de </w:t>
      </w:r>
      <w:r w:rsidR="000807AC" w:rsidRPr="006979DE">
        <w:rPr>
          <w:rFonts w:ascii="Arial" w:eastAsia="Arial" w:hAnsi="Arial" w:cs="Arial"/>
        </w:rPr>
        <w:t>1</w:t>
      </w:r>
      <w:r w:rsidR="006979DE" w:rsidRPr="006979DE">
        <w:rPr>
          <w:rFonts w:ascii="Arial" w:eastAsia="Arial" w:hAnsi="Arial" w:cs="Arial"/>
        </w:rPr>
        <w:t>2</w:t>
      </w:r>
      <w:r w:rsidR="000807AC" w:rsidRPr="006979DE">
        <w:rPr>
          <w:rFonts w:ascii="Arial" w:eastAsia="Arial" w:hAnsi="Arial" w:cs="Arial"/>
        </w:rPr>
        <w:t>8</w:t>
      </w:r>
      <w:r w:rsidR="00345DB5" w:rsidRPr="006979DE">
        <w:rPr>
          <w:rFonts w:ascii="Arial" w:eastAsia="Arial" w:hAnsi="Arial" w:cs="Arial"/>
        </w:rPr>
        <w:t xml:space="preserve"> </w:t>
      </w:r>
      <w:proofErr w:type="spellStart"/>
      <w:r w:rsidR="00345DB5" w:rsidRPr="006979DE">
        <w:rPr>
          <w:rFonts w:ascii="Arial" w:eastAsia="Arial" w:hAnsi="Arial" w:cs="Arial"/>
        </w:rPr>
        <w:t>receptii</w:t>
      </w:r>
      <w:proofErr w:type="spellEnd"/>
      <w:r w:rsidR="00345DB5" w:rsidRPr="006979DE">
        <w:rPr>
          <w:rFonts w:ascii="Arial" w:eastAsia="Arial" w:hAnsi="Arial" w:cs="Arial"/>
        </w:rPr>
        <w:t xml:space="preserve"> a </w:t>
      </w:r>
      <w:proofErr w:type="spellStart"/>
      <w:r w:rsidR="00345DB5" w:rsidRPr="006979DE">
        <w:rPr>
          <w:rFonts w:ascii="Arial" w:eastAsia="Arial" w:hAnsi="Arial" w:cs="Arial"/>
        </w:rPr>
        <w:t>unor</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lucrari</w:t>
      </w:r>
      <w:proofErr w:type="spellEnd"/>
      <w:r w:rsidR="00345DB5" w:rsidRPr="006979DE">
        <w:rPr>
          <w:rFonts w:ascii="Arial" w:eastAsia="Arial" w:hAnsi="Arial" w:cs="Arial"/>
        </w:rPr>
        <w:t xml:space="preserve"> de </w:t>
      </w:r>
      <w:proofErr w:type="spellStart"/>
      <w:r w:rsidR="00345DB5" w:rsidRPr="006979DE">
        <w:rPr>
          <w:rFonts w:ascii="Arial" w:eastAsia="Arial" w:hAnsi="Arial" w:cs="Arial"/>
        </w:rPr>
        <w:t>construire</w:t>
      </w:r>
      <w:proofErr w:type="spellEnd"/>
      <w:r w:rsidR="006979DE" w:rsidRPr="006979DE">
        <w:rPr>
          <w:rFonts w:ascii="Arial" w:eastAsia="Arial" w:hAnsi="Arial" w:cs="Arial"/>
        </w:rPr>
        <w:t>/</w:t>
      </w:r>
      <w:r w:rsidR="00345DB5" w:rsidRPr="006979DE">
        <w:rPr>
          <w:rFonts w:ascii="Arial" w:eastAsia="Arial" w:hAnsi="Arial" w:cs="Arial"/>
        </w:rPr>
        <w:t xml:space="preserve"> </w:t>
      </w:r>
      <w:proofErr w:type="spellStart"/>
      <w:r w:rsidR="00345DB5" w:rsidRPr="006979DE">
        <w:rPr>
          <w:rFonts w:ascii="Arial" w:eastAsia="Arial" w:hAnsi="Arial" w:cs="Arial"/>
        </w:rPr>
        <w:t>desfiintare</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pentru</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diferite</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categorii</w:t>
      </w:r>
      <w:proofErr w:type="spellEnd"/>
      <w:r w:rsidR="00345DB5" w:rsidRPr="006979DE">
        <w:rPr>
          <w:rFonts w:ascii="Arial" w:eastAsia="Arial" w:hAnsi="Arial" w:cs="Arial"/>
        </w:rPr>
        <w:t xml:space="preserve"> de </w:t>
      </w:r>
      <w:proofErr w:type="spellStart"/>
      <w:r w:rsidR="00345DB5" w:rsidRPr="006979DE">
        <w:rPr>
          <w:rFonts w:ascii="Arial" w:eastAsia="Arial" w:hAnsi="Arial" w:cs="Arial"/>
        </w:rPr>
        <w:t>constructii</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urmare</w:t>
      </w:r>
      <w:proofErr w:type="spellEnd"/>
      <w:r w:rsidR="00345DB5" w:rsidRPr="006979DE">
        <w:rPr>
          <w:rFonts w:ascii="Arial" w:eastAsia="Arial" w:hAnsi="Arial" w:cs="Arial"/>
        </w:rPr>
        <w:t xml:space="preserve"> a </w:t>
      </w:r>
      <w:proofErr w:type="spellStart"/>
      <w:r w:rsidR="00345DB5" w:rsidRPr="006979DE">
        <w:rPr>
          <w:rFonts w:ascii="Arial" w:eastAsia="Arial" w:hAnsi="Arial" w:cs="Arial"/>
        </w:rPr>
        <w:t>solicitarilor</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beneficiarilor</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persoane</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fizice</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sau</w:t>
      </w:r>
      <w:proofErr w:type="spellEnd"/>
      <w:r w:rsidR="00345DB5" w:rsidRPr="006979DE">
        <w:rPr>
          <w:rFonts w:ascii="Arial" w:eastAsia="Arial" w:hAnsi="Arial" w:cs="Arial"/>
        </w:rPr>
        <w:t xml:space="preserve"> </w:t>
      </w:r>
      <w:proofErr w:type="spellStart"/>
      <w:r w:rsidR="00345DB5" w:rsidRPr="006979DE">
        <w:rPr>
          <w:rFonts w:ascii="Arial" w:eastAsia="Arial" w:hAnsi="Arial" w:cs="Arial"/>
        </w:rPr>
        <w:t>juridice</w:t>
      </w:r>
      <w:proofErr w:type="spellEnd"/>
      <w:r w:rsidR="00345DB5" w:rsidRPr="006979DE">
        <w:rPr>
          <w:rFonts w:ascii="Arial" w:eastAsia="Arial" w:hAnsi="Arial" w:cs="Arial"/>
        </w:rPr>
        <w:t xml:space="preserve">. </w:t>
      </w:r>
    </w:p>
    <w:p w14:paraId="7F231A77" w14:textId="35F17FB5" w:rsidR="000807AC" w:rsidRPr="006979DE" w:rsidRDefault="000807AC" w:rsidP="006979DE">
      <w:pPr>
        <w:pStyle w:val="OTitlu"/>
        <w:jc w:val="both"/>
        <w:rPr>
          <w:b w:val="0"/>
          <w:sz w:val="24"/>
          <w:lang w:val="ro-RO"/>
        </w:rPr>
      </w:pPr>
      <w:r w:rsidRPr="006979DE">
        <w:rPr>
          <w:b w:val="0"/>
          <w:sz w:val="24"/>
          <w:lang w:val="ro-RO"/>
        </w:rPr>
        <w:t xml:space="preserve">          În urma solicitărilor trimise de cetățeni sau societăți comerciale, s-a eliberat un număr de 1</w:t>
      </w:r>
      <w:r w:rsidR="006979DE" w:rsidRPr="006979DE">
        <w:rPr>
          <w:b w:val="0"/>
          <w:sz w:val="24"/>
          <w:lang w:val="ro-RO"/>
        </w:rPr>
        <w:t>22</w:t>
      </w:r>
      <w:r w:rsidRPr="006979DE">
        <w:rPr>
          <w:b w:val="0"/>
          <w:sz w:val="24"/>
          <w:lang w:val="ro-RO"/>
        </w:rPr>
        <w:t xml:space="preserve"> de certificate de atestare a edificării unor construcții, certificate ce au avut la bază autorizații de construire și au avut efectuate recepțiile la terminarea lucrărilor.</w:t>
      </w:r>
    </w:p>
    <w:p w14:paraId="5CA95754" w14:textId="77777777" w:rsidR="00345DB5" w:rsidRPr="006979DE" w:rsidRDefault="00345DB5" w:rsidP="00D26682">
      <w:pPr>
        <w:pStyle w:val="NoSpacing"/>
        <w:ind w:firstLine="720"/>
        <w:jc w:val="both"/>
        <w:rPr>
          <w:rFonts w:ascii="Arial" w:hAnsi="Arial" w:cs="Arial"/>
          <w:sz w:val="24"/>
          <w:szCs w:val="24"/>
        </w:rPr>
      </w:pPr>
    </w:p>
    <w:p w14:paraId="3E2E281C" w14:textId="073DBCF8" w:rsidR="00D26682" w:rsidRPr="00121806" w:rsidRDefault="00D26682" w:rsidP="00D26682">
      <w:pPr>
        <w:pStyle w:val="NoSpacing"/>
        <w:jc w:val="both"/>
        <w:rPr>
          <w:rFonts w:ascii="Arial" w:hAnsi="Arial" w:cs="Arial"/>
          <w:sz w:val="24"/>
          <w:szCs w:val="24"/>
        </w:rPr>
      </w:pPr>
      <w:r w:rsidRPr="00ED5D75">
        <w:rPr>
          <w:rFonts w:ascii="Arial" w:hAnsi="Arial" w:cs="Arial"/>
          <w:color w:val="FF0000"/>
          <w:sz w:val="24"/>
          <w:szCs w:val="24"/>
        </w:rPr>
        <w:tab/>
      </w:r>
      <w:proofErr w:type="spellStart"/>
      <w:r w:rsidRPr="00121806">
        <w:rPr>
          <w:rFonts w:ascii="Arial" w:hAnsi="Arial" w:cs="Arial"/>
          <w:sz w:val="24"/>
          <w:szCs w:val="24"/>
        </w:rPr>
        <w:t>Activitatea</w:t>
      </w:r>
      <w:proofErr w:type="spellEnd"/>
      <w:r w:rsidRPr="00121806">
        <w:rPr>
          <w:rFonts w:ascii="Arial" w:hAnsi="Arial" w:cs="Arial"/>
          <w:sz w:val="24"/>
          <w:szCs w:val="24"/>
        </w:rPr>
        <w:t xml:space="preserve"> de </w:t>
      </w:r>
      <w:proofErr w:type="spellStart"/>
      <w:r w:rsidRPr="00121806">
        <w:rPr>
          <w:rFonts w:ascii="Arial" w:hAnsi="Arial" w:cs="Arial"/>
          <w:sz w:val="24"/>
          <w:szCs w:val="24"/>
        </w:rPr>
        <w:t>investiții</w:t>
      </w:r>
      <w:proofErr w:type="spellEnd"/>
      <w:r w:rsidR="008E7D17" w:rsidRPr="00121806">
        <w:rPr>
          <w:rFonts w:ascii="Arial" w:hAnsi="Arial" w:cs="Arial"/>
          <w:sz w:val="24"/>
          <w:szCs w:val="24"/>
        </w:rPr>
        <w:t xml:space="preserve"> </w:t>
      </w:r>
      <w:proofErr w:type="spellStart"/>
      <w:r w:rsidR="008E7D17" w:rsidRPr="00121806">
        <w:rPr>
          <w:rFonts w:ascii="Arial" w:hAnsi="Arial" w:cs="Arial"/>
          <w:sz w:val="24"/>
          <w:szCs w:val="24"/>
        </w:rPr>
        <w:t>și</w:t>
      </w:r>
      <w:proofErr w:type="spellEnd"/>
      <w:r w:rsidR="008E7D17" w:rsidRPr="00121806">
        <w:rPr>
          <w:rFonts w:ascii="Arial" w:hAnsi="Arial" w:cs="Arial"/>
          <w:sz w:val="24"/>
          <w:szCs w:val="24"/>
        </w:rPr>
        <w:t xml:space="preserve"> </w:t>
      </w:r>
      <w:proofErr w:type="spellStart"/>
      <w:r w:rsidR="008E7D17" w:rsidRPr="00121806">
        <w:rPr>
          <w:rFonts w:ascii="Arial" w:hAnsi="Arial" w:cs="Arial"/>
          <w:sz w:val="24"/>
          <w:szCs w:val="24"/>
        </w:rPr>
        <w:t>achiziții</w:t>
      </w:r>
      <w:proofErr w:type="spellEnd"/>
      <w:r w:rsidR="008E7D17" w:rsidRPr="00121806">
        <w:rPr>
          <w:rFonts w:ascii="Arial" w:hAnsi="Arial" w:cs="Arial"/>
          <w:sz w:val="24"/>
          <w:szCs w:val="24"/>
        </w:rPr>
        <w:t xml:space="preserve"> </w:t>
      </w:r>
      <w:proofErr w:type="spellStart"/>
      <w:r w:rsidR="008E7D17" w:rsidRPr="00121806">
        <w:rPr>
          <w:rFonts w:ascii="Arial" w:hAnsi="Arial" w:cs="Arial"/>
          <w:sz w:val="24"/>
          <w:szCs w:val="24"/>
        </w:rPr>
        <w:t>publice</w:t>
      </w:r>
      <w:proofErr w:type="spellEnd"/>
    </w:p>
    <w:p w14:paraId="0BC586AD" w14:textId="77777777" w:rsidR="00D26682" w:rsidRPr="00121806" w:rsidRDefault="00D26682" w:rsidP="00D26682">
      <w:pPr>
        <w:pStyle w:val="NoSpacing"/>
        <w:jc w:val="both"/>
        <w:rPr>
          <w:rFonts w:ascii="Arial" w:hAnsi="Arial" w:cs="Arial"/>
          <w:sz w:val="24"/>
          <w:szCs w:val="24"/>
        </w:rPr>
      </w:pPr>
    </w:p>
    <w:p w14:paraId="4F98B050" w14:textId="0EDCDD21" w:rsidR="00121806" w:rsidRPr="00121806" w:rsidRDefault="00121806" w:rsidP="00121806">
      <w:pPr>
        <w:ind w:firstLine="1276"/>
        <w:jc w:val="both"/>
        <w:rPr>
          <w:rFonts w:ascii="Arial" w:hAnsi="Arial" w:cs="Arial"/>
          <w:lang w:val="pt-PT"/>
        </w:rPr>
      </w:pPr>
      <w:r w:rsidRPr="00121806">
        <w:rPr>
          <w:rFonts w:ascii="Arial" w:hAnsi="Arial" w:cs="Arial"/>
          <w:lang w:val="pt-PT"/>
        </w:rPr>
        <w:t xml:space="preserve">În cursul anului 2024, în domeniul achizițiilor publice  s-au realizat  359 achiziții.  </w:t>
      </w:r>
    </w:p>
    <w:p w14:paraId="218C310F" w14:textId="75EA03EB" w:rsidR="00121806" w:rsidRPr="00121806" w:rsidRDefault="00121806" w:rsidP="00121806">
      <w:pPr>
        <w:jc w:val="both"/>
        <w:rPr>
          <w:rFonts w:ascii="Arial" w:hAnsi="Arial" w:cs="Arial"/>
          <w:lang w:val="pt-PT"/>
        </w:rPr>
      </w:pPr>
      <w:r w:rsidRPr="00121806">
        <w:rPr>
          <w:rFonts w:ascii="Arial" w:hAnsi="Arial" w:cs="Arial"/>
          <w:lang w:val="pt-PT"/>
        </w:rPr>
        <w:t xml:space="preserve">Totodată s-au desfășurat: </w:t>
      </w:r>
    </w:p>
    <w:p w14:paraId="2FB0D6B6" w14:textId="77777777" w:rsidR="00121806" w:rsidRPr="00121806" w:rsidRDefault="00121806" w:rsidP="00121806">
      <w:pPr>
        <w:numPr>
          <w:ilvl w:val="0"/>
          <w:numId w:val="18"/>
        </w:numPr>
        <w:ind w:left="1837" w:hanging="357"/>
        <w:rPr>
          <w:rFonts w:ascii="Arial" w:hAnsi="Arial" w:cs="Arial"/>
        </w:rPr>
      </w:pPr>
      <w:proofErr w:type="spellStart"/>
      <w:r w:rsidRPr="00121806">
        <w:rPr>
          <w:rFonts w:ascii="Arial" w:hAnsi="Arial" w:cs="Arial"/>
        </w:rPr>
        <w:lastRenderedPageBreak/>
        <w:t>licitații</w:t>
      </w:r>
      <w:proofErr w:type="spellEnd"/>
      <w:r w:rsidRPr="00121806">
        <w:rPr>
          <w:rFonts w:ascii="Arial" w:hAnsi="Arial" w:cs="Arial"/>
        </w:rPr>
        <w:t xml:space="preserve"> </w:t>
      </w:r>
      <w:proofErr w:type="spellStart"/>
      <w:r w:rsidRPr="00121806">
        <w:rPr>
          <w:rFonts w:ascii="Arial" w:hAnsi="Arial" w:cs="Arial"/>
        </w:rPr>
        <w:t>deschise</w:t>
      </w:r>
      <w:proofErr w:type="spellEnd"/>
      <w:r w:rsidRPr="00121806">
        <w:rPr>
          <w:rFonts w:ascii="Arial" w:hAnsi="Arial" w:cs="Arial"/>
        </w:rPr>
        <w:t xml:space="preserve"> - 6</w:t>
      </w:r>
    </w:p>
    <w:p w14:paraId="2E29E24E" w14:textId="77777777" w:rsidR="00121806" w:rsidRPr="00121806" w:rsidRDefault="00121806" w:rsidP="00121806">
      <w:pPr>
        <w:numPr>
          <w:ilvl w:val="0"/>
          <w:numId w:val="18"/>
        </w:numPr>
        <w:ind w:left="1837" w:hanging="357"/>
        <w:jc w:val="both"/>
        <w:rPr>
          <w:rFonts w:ascii="Arial" w:hAnsi="Arial" w:cs="Arial"/>
        </w:rPr>
      </w:pPr>
      <w:proofErr w:type="spellStart"/>
      <w:r w:rsidRPr="00121806">
        <w:rPr>
          <w:rFonts w:ascii="Arial" w:hAnsi="Arial" w:cs="Arial"/>
        </w:rPr>
        <w:t>proceduri</w:t>
      </w:r>
      <w:proofErr w:type="spellEnd"/>
      <w:r w:rsidRPr="00121806">
        <w:rPr>
          <w:rFonts w:ascii="Arial" w:hAnsi="Arial" w:cs="Arial"/>
        </w:rPr>
        <w:t xml:space="preserve"> </w:t>
      </w:r>
      <w:proofErr w:type="spellStart"/>
      <w:r w:rsidRPr="00121806">
        <w:rPr>
          <w:rFonts w:ascii="Arial" w:hAnsi="Arial" w:cs="Arial"/>
        </w:rPr>
        <w:t>simplificate</w:t>
      </w:r>
      <w:proofErr w:type="spellEnd"/>
      <w:r w:rsidRPr="00121806">
        <w:rPr>
          <w:rFonts w:ascii="Arial" w:hAnsi="Arial" w:cs="Arial"/>
        </w:rPr>
        <w:t xml:space="preserve"> - 4</w:t>
      </w:r>
    </w:p>
    <w:p w14:paraId="17DB8A2D" w14:textId="77777777" w:rsidR="00121806" w:rsidRPr="00121806" w:rsidRDefault="00121806" w:rsidP="00121806">
      <w:pPr>
        <w:numPr>
          <w:ilvl w:val="0"/>
          <w:numId w:val="18"/>
        </w:numPr>
        <w:ind w:left="1837" w:hanging="357"/>
        <w:jc w:val="both"/>
        <w:rPr>
          <w:rFonts w:ascii="Arial" w:hAnsi="Arial" w:cs="Arial"/>
        </w:rPr>
      </w:pPr>
      <w:proofErr w:type="spellStart"/>
      <w:r w:rsidRPr="00121806">
        <w:rPr>
          <w:rFonts w:ascii="Arial" w:hAnsi="Arial" w:cs="Arial"/>
        </w:rPr>
        <w:t>cumpărări</w:t>
      </w:r>
      <w:proofErr w:type="spellEnd"/>
      <w:r w:rsidRPr="00121806">
        <w:rPr>
          <w:rFonts w:ascii="Arial" w:hAnsi="Arial" w:cs="Arial"/>
        </w:rPr>
        <w:t xml:space="preserve"> </w:t>
      </w:r>
      <w:proofErr w:type="spellStart"/>
      <w:r w:rsidRPr="00121806">
        <w:rPr>
          <w:rFonts w:ascii="Arial" w:hAnsi="Arial" w:cs="Arial"/>
        </w:rPr>
        <w:t>directe</w:t>
      </w:r>
      <w:proofErr w:type="spellEnd"/>
      <w:r w:rsidRPr="00121806">
        <w:rPr>
          <w:rFonts w:ascii="Arial" w:hAnsi="Arial" w:cs="Arial"/>
        </w:rPr>
        <w:t xml:space="preserve"> -307 </w:t>
      </w:r>
    </w:p>
    <w:p w14:paraId="5C50B0E5" w14:textId="77777777" w:rsidR="00121806" w:rsidRPr="00121806" w:rsidRDefault="00121806" w:rsidP="00121806">
      <w:pPr>
        <w:numPr>
          <w:ilvl w:val="0"/>
          <w:numId w:val="18"/>
        </w:numPr>
        <w:ind w:left="1837" w:hanging="357"/>
        <w:jc w:val="both"/>
        <w:rPr>
          <w:rFonts w:ascii="Arial" w:hAnsi="Arial" w:cs="Arial"/>
          <w:lang w:val="pt-PT"/>
        </w:rPr>
      </w:pPr>
      <w:r w:rsidRPr="00121806">
        <w:rPr>
          <w:rFonts w:ascii="Arial" w:hAnsi="Arial" w:cs="Arial"/>
          <w:lang w:val="pt-PT"/>
        </w:rPr>
        <w:t>achiziții pe baza excepțiilor de la Legea 98/2016 – 37</w:t>
      </w:r>
    </w:p>
    <w:p w14:paraId="1E9F2526" w14:textId="77777777" w:rsidR="00121806" w:rsidRPr="00121806" w:rsidRDefault="00121806" w:rsidP="00121806">
      <w:pPr>
        <w:numPr>
          <w:ilvl w:val="0"/>
          <w:numId w:val="18"/>
        </w:numPr>
        <w:ind w:left="1837" w:hanging="357"/>
        <w:jc w:val="both"/>
        <w:rPr>
          <w:rFonts w:ascii="Arial" w:hAnsi="Arial" w:cs="Arial"/>
          <w:lang w:val="pt-PT"/>
        </w:rPr>
      </w:pPr>
      <w:r w:rsidRPr="00121806">
        <w:rPr>
          <w:rFonts w:ascii="Arial" w:hAnsi="Arial" w:cs="Arial"/>
          <w:lang w:val="pt-PT"/>
        </w:rPr>
        <w:t>negociere fara publicare anunt de participare - 1</w:t>
      </w:r>
    </w:p>
    <w:p w14:paraId="5A60E21E" w14:textId="77777777" w:rsidR="00121806" w:rsidRPr="00121806" w:rsidRDefault="00121806" w:rsidP="00121806">
      <w:pPr>
        <w:numPr>
          <w:ilvl w:val="0"/>
          <w:numId w:val="18"/>
        </w:numPr>
        <w:ind w:left="1837" w:hanging="357"/>
        <w:jc w:val="both"/>
        <w:rPr>
          <w:rFonts w:ascii="Arial" w:hAnsi="Arial" w:cs="Arial"/>
          <w:lang w:val="pt-PT"/>
        </w:rPr>
      </w:pPr>
      <w:r w:rsidRPr="00121806">
        <w:rPr>
          <w:rFonts w:ascii="Arial" w:hAnsi="Arial" w:cs="Arial"/>
          <w:lang w:val="pt-PT"/>
        </w:rPr>
        <w:t>proceduri Anexa 2 - 4</w:t>
      </w:r>
    </w:p>
    <w:p w14:paraId="3E9CE2F6" w14:textId="65336759" w:rsidR="0038484B" w:rsidRPr="00121806" w:rsidRDefault="0038484B" w:rsidP="0038484B">
      <w:pPr>
        <w:jc w:val="both"/>
        <w:rPr>
          <w:rFonts w:ascii="Arial" w:eastAsia="Times New Roman" w:hAnsi="Arial" w:cs="Arial"/>
          <w:lang w:eastAsia="ro-RO"/>
        </w:rPr>
      </w:pPr>
      <w:r w:rsidRPr="00121806">
        <w:rPr>
          <w:rFonts w:ascii="Arial" w:hAnsi="Arial" w:cs="Arial"/>
        </w:rPr>
        <w:t xml:space="preserve">           </w:t>
      </w:r>
      <w:r w:rsidRPr="00121806">
        <w:rPr>
          <w:rFonts w:ascii="Arial" w:eastAsia="Times New Roman" w:hAnsi="Arial" w:cs="Arial"/>
          <w:lang w:val="ro-RO" w:eastAsia="ro-RO"/>
        </w:rPr>
        <w:t>Pe parcursul anului 202</w:t>
      </w:r>
      <w:r w:rsidR="00121806" w:rsidRPr="00121806">
        <w:rPr>
          <w:rFonts w:ascii="Arial" w:eastAsia="Times New Roman" w:hAnsi="Arial" w:cs="Arial"/>
          <w:lang w:val="ro-RO" w:eastAsia="ro-RO"/>
        </w:rPr>
        <w:t>4</w:t>
      </w:r>
      <w:r w:rsidRPr="00121806">
        <w:rPr>
          <w:rFonts w:ascii="Arial" w:eastAsia="Times New Roman" w:hAnsi="Arial" w:cs="Arial"/>
          <w:lang w:val="ro-RO" w:eastAsia="ro-RO"/>
        </w:rPr>
        <w:t>, Ser</w:t>
      </w:r>
      <w:r w:rsidRPr="00121806">
        <w:rPr>
          <w:rFonts w:ascii="Arial" w:eastAsia="Times New Roman" w:hAnsi="Arial" w:cs="Arial"/>
          <w:i/>
          <w:lang w:val="ro-RO" w:eastAsia="ro-RO"/>
        </w:rPr>
        <w:t>v</w:t>
      </w:r>
      <w:r w:rsidRPr="00121806">
        <w:rPr>
          <w:rFonts w:ascii="Arial" w:eastAsia="Times New Roman" w:hAnsi="Arial" w:cs="Arial"/>
          <w:lang w:val="ro-RO" w:eastAsia="ro-RO"/>
        </w:rPr>
        <w:t xml:space="preserve">iciul Investiţii, Achiziţii Publice   a  derulat  </w:t>
      </w:r>
      <w:proofErr w:type="spellStart"/>
      <w:r w:rsidRPr="00121806">
        <w:rPr>
          <w:rFonts w:ascii="Arial" w:eastAsia="Times New Roman" w:hAnsi="Arial" w:cs="Arial"/>
          <w:lang w:eastAsia="ro-RO"/>
        </w:rPr>
        <w:t>investiţii</w:t>
      </w:r>
      <w:proofErr w:type="spellEnd"/>
      <w:r w:rsidRPr="00121806">
        <w:rPr>
          <w:rFonts w:ascii="Arial" w:eastAsia="Times New Roman" w:hAnsi="Arial" w:cs="Arial"/>
          <w:lang w:eastAsia="ro-RO"/>
        </w:rPr>
        <w:t xml:space="preserve"> </w:t>
      </w:r>
      <w:proofErr w:type="spellStart"/>
      <w:r w:rsidRPr="00121806">
        <w:rPr>
          <w:rFonts w:ascii="Arial" w:eastAsia="Times New Roman" w:hAnsi="Arial" w:cs="Arial"/>
          <w:lang w:eastAsia="ro-RO"/>
        </w:rPr>
        <w:t>finan</w:t>
      </w:r>
      <w:proofErr w:type="spellEnd"/>
      <w:r w:rsidRPr="00121806">
        <w:rPr>
          <w:rFonts w:ascii="Arial" w:eastAsia="Times New Roman" w:hAnsi="Arial" w:cs="Arial"/>
          <w:lang w:val="ro-RO" w:eastAsia="ro-RO"/>
        </w:rPr>
        <w:t>țate d</w:t>
      </w:r>
      <w:r w:rsidRPr="00121806">
        <w:rPr>
          <w:rFonts w:ascii="Arial" w:eastAsia="Times New Roman" w:hAnsi="Arial" w:cs="Arial"/>
          <w:lang w:eastAsia="ro-RO"/>
        </w:rPr>
        <w:t xml:space="preserve">in </w:t>
      </w:r>
      <w:proofErr w:type="spellStart"/>
      <w:r w:rsidRPr="00121806">
        <w:rPr>
          <w:rFonts w:ascii="Arial" w:eastAsia="Times New Roman" w:hAnsi="Arial" w:cs="Arial"/>
          <w:lang w:eastAsia="ro-RO"/>
        </w:rPr>
        <w:t>bugetul</w:t>
      </w:r>
      <w:proofErr w:type="spellEnd"/>
      <w:r w:rsidRPr="00121806">
        <w:rPr>
          <w:rFonts w:ascii="Arial" w:eastAsia="Times New Roman" w:hAnsi="Arial" w:cs="Arial"/>
          <w:lang w:eastAsia="ro-RO"/>
        </w:rPr>
        <w:t xml:space="preserve"> local si </w:t>
      </w:r>
      <w:proofErr w:type="spellStart"/>
      <w:r w:rsidRPr="00121806">
        <w:rPr>
          <w:rFonts w:ascii="Arial" w:eastAsia="Times New Roman" w:hAnsi="Arial" w:cs="Arial"/>
          <w:lang w:eastAsia="ro-RO"/>
        </w:rPr>
        <w:t>bugetul</w:t>
      </w:r>
      <w:proofErr w:type="spellEnd"/>
      <w:r w:rsidRPr="00121806">
        <w:rPr>
          <w:rFonts w:ascii="Arial" w:eastAsia="Times New Roman" w:hAnsi="Arial" w:cs="Arial"/>
          <w:lang w:eastAsia="ro-RO"/>
        </w:rPr>
        <w:t xml:space="preserve"> de stat, </w:t>
      </w:r>
      <w:proofErr w:type="spellStart"/>
      <w:r w:rsidRPr="00121806">
        <w:rPr>
          <w:rFonts w:ascii="Arial" w:eastAsia="Times New Roman" w:hAnsi="Arial" w:cs="Arial"/>
          <w:lang w:eastAsia="ro-RO"/>
        </w:rPr>
        <w:t>astfel</w:t>
      </w:r>
      <w:proofErr w:type="spellEnd"/>
      <w:r w:rsidRPr="00121806">
        <w:rPr>
          <w:rFonts w:ascii="Arial" w:eastAsia="Times New Roman" w:hAnsi="Arial" w:cs="Arial"/>
          <w:lang w:eastAsia="ro-RO"/>
        </w:rPr>
        <w:t>:</w:t>
      </w:r>
    </w:p>
    <w:p w14:paraId="6A08F4AD" w14:textId="386748A6" w:rsidR="00121806" w:rsidRPr="00121806" w:rsidRDefault="00121806" w:rsidP="00121806">
      <w:pPr>
        <w:ind w:firstLine="720"/>
        <w:jc w:val="both"/>
        <w:rPr>
          <w:rFonts w:ascii="Arial" w:eastAsia="Times New Roman" w:hAnsi="Arial" w:cs="Arial"/>
          <w:iCs/>
          <w:lang w:val="ro-RO" w:eastAsia="ro-RO"/>
        </w:rPr>
      </w:pPr>
      <w:r w:rsidRPr="00121806">
        <w:rPr>
          <w:rFonts w:ascii="Arial" w:hAnsi="Arial" w:cs="Arial"/>
          <w:lang w:val="pt-PT"/>
        </w:rPr>
        <w:t xml:space="preserve">-s-au finalizat lucrarile aferente </w:t>
      </w:r>
      <w:r w:rsidRPr="00121806">
        <w:rPr>
          <w:rFonts w:ascii="Arial" w:eastAsia="Times New Roman" w:hAnsi="Arial" w:cs="Arial"/>
          <w:iCs/>
          <w:lang w:val="pt-PT" w:eastAsia="ro-RO"/>
        </w:rPr>
        <w:t xml:space="preserve">proiectului </w:t>
      </w:r>
      <w:r w:rsidRPr="00121806">
        <w:rPr>
          <w:rFonts w:ascii="Arial" w:eastAsia="Times New Roman" w:hAnsi="Arial" w:cs="Arial"/>
          <w:iCs/>
          <w:lang w:val="ro-RO" w:eastAsia="ro-RO"/>
        </w:rPr>
        <w:t>„Reabilitarea infrastructurii rutiere pe str. Republicii, Bd. 1 Decembrie 1918,  str. Iazul Morilor”</w:t>
      </w:r>
      <w:r>
        <w:rPr>
          <w:rFonts w:ascii="Arial" w:eastAsia="Times New Roman" w:hAnsi="Arial" w:cs="Arial"/>
          <w:iCs/>
          <w:lang w:val="ro-RO" w:eastAsia="ro-RO"/>
        </w:rPr>
        <w:t>;</w:t>
      </w:r>
    </w:p>
    <w:p w14:paraId="749F74CD" w14:textId="144585B8" w:rsidR="00121806" w:rsidRPr="00121806" w:rsidRDefault="00121806" w:rsidP="00121806">
      <w:pPr>
        <w:ind w:firstLine="720"/>
        <w:jc w:val="both"/>
        <w:rPr>
          <w:rFonts w:ascii="Arial" w:eastAsia="Times New Roman" w:hAnsi="Arial" w:cs="Arial"/>
          <w:iCs/>
          <w:lang w:val="it-IT" w:eastAsia="ro-RO"/>
        </w:rPr>
      </w:pPr>
      <w:r w:rsidRPr="00121806">
        <w:rPr>
          <w:rFonts w:ascii="Arial" w:eastAsia="Times New Roman" w:hAnsi="Arial" w:cs="Arial"/>
          <w:iCs/>
          <w:lang w:val="ro-RO" w:eastAsia="ro-RO"/>
        </w:rPr>
        <w:t>-s-au executat lucr</w:t>
      </w:r>
      <w:r w:rsidR="00D016B3">
        <w:rPr>
          <w:rFonts w:ascii="Arial" w:eastAsia="Times New Roman" w:hAnsi="Arial" w:cs="Arial"/>
          <w:iCs/>
          <w:lang w:val="ro-RO" w:eastAsia="ro-RO"/>
        </w:rPr>
        <w:t>ă</w:t>
      </w:r>
      <w:r w:rsidRPr="00121806">
        <w:rPr>
          <w:rFonts w:ascii="Arial" w:eastAsia="Times New Roman" w:hAnsi="Arial" w:cs="Arial"/>
          <w:iCs/>
          <w:lang w:val="ro-RO" w:eastAsia="ro-RO"/>
        </w:rPr>
        <w:t>rile obiectivului de investtii „</w:t>
      </w:r>
      <w:r w:rsidRPr="00121806">
        <w:rPr>
          <w:rFonts w:ascii="Arial" w:eastAsia="Times New Roman" w:hAnsi="Arial" w:cs="Arial"/>
          <w:iCs/>
          <w:lang w:val="it-IT" w:eastAsia="ro-RO"/>
        </w:rPr>
        <w:t>Reabilitare infrastructura rutier</w:t>
      </w:r>
      <w:r w:rsidR="00D016B3">
        <w:rPr>
          <w:rFonts w:ascii="Arial" w:eastAsia="Times New Roman" w:hAnsi="Arial" w:cs="Arial"/>
          <w:iCs/>
          <w:lang w:val="it-IT" w:eastAsia="ro-RO"/>
        </w:rPr>
        <w:t>ă</w:t>
      </w:r>
      <w:r w:rsidRPr="00121806">
        <w:rPr>
          <w:rFonts w:ascii="Arial" w:eastAsia="Times New Roman" w:hAnsi="Arial" w:cs="Arial"/>
          <w:iCs/>
          <w:lang w:val="it-IT" w:eastAsia="ro-RO"/>
        </w:rPr>
        <w:t>, pietonal</w:t>
      </w:r>
      <w:r w:rsidR="00D016B3">
        <w:rPr>
          <w:rFonts w:ascii="Arial" w:eastAsia="Times New Roman" w:hAnsi="Arial" w:cs="Arial"/>
          <w:iCs/>
          <w:lang w:val="it-IT" w:eastAsia="ro-RO"/>
        </w:rPr>
        <w:t>ă</w:t>
      </w:r>
      <w:r w:rsidRPr="00121806">
        <w:rPr>
          <w:rFonts w:ascii="Arial" w:eastAsia="Times New Roman" w:hAnsi="Arial" w:cs="Arial"/>
          <w:iCs/>
          <w:lang w:val="it-IT" w:eastAsia="ro-RO"/>
        </w:rPr>
        <w:t xml:space="preserve"> </w:t>
      </w:r>
      <w:r w:rsidR="00D016B3">
        <w:rPr>
          <w:rFonts w:ascii="Arial" w:eastAsia="Times New Roman" w:hAnsi="Arial" w:cs="Arial"/>
          <w:iCs/>
          <w:lang w:val="it-IT" w:eastAsia="ro-RO"/>
        </w:rPr>
        <w:t>ș</w:t>
      </w:r>
      <w:r w:rsidRPr="00121806">
        <w:rPr>
          <w:rFonts w:ascii="Arial" w:eastAsia="Times New Roman" w:hAnsi="Arial" w:cs="Arial"/>
          <w:iCs/>
          <w:lang w:val="it-IT" w:eastAsia="ro-RO"/>
        </w:rPr>
        <w:t>i amenajare spa</w:t>
      </w:r>
      <w:r w:rsidR="00D016B3">
        <w:rPr>
          <w:rFonts w:ascii="Arial" w:eastAsia="Times New Roman" w:hAnsi="Arial" w:cs="Arial"/>
          <w:iCs/>
          <w:lang w:val="it-IT" w:eastAsia="ro-RO"/>
        </w:rPr>
        <w:t>ț</w:t>
      </w:r>
      <w:r w:rsidRPr="00121806">
        <w:rPr>
          <w:rFonts w:ascii="Arial" w:eastAsia="Times New Roman" w:hAnsi="Arial" w:cs="Arial"/>
          <w:iCs/>
          <w:lang w:val="it-IT" w:eastAsia="ro-RO"/>
        </w:rPr>
        <w:t>ii verzi pe strada Independen</w:t>
      </w:r>
      <w:r w:rsidR="00D016B3">
        <w:rPr>
          <w:rFonts w:ascii="Arial" w:eastAsia="Times New Roman" w:hAnsi="Arial" w:cs="Arial"/>
          <w:iCs/>
          <w:lang w:val="it-IT" w:eastAsia="ro-RO"/>
        </w:rPr>
        <w:t>ț</w:t>
      </w:r>
      <w:r w:rsidRPr="00121806">
        <w:rPr>
          <w:rFonts w:ascii="Arial" w:eastAsia="Times New Roman" w:hAnsi="Arial" w:cs="Arial"/>
          <w:iCs/>
          <w:lang w:val="it-IT" w:eastAsia="ro-RO"/>
        </w:rPr>
        <w:t xml:space="preserve">ei </w:t>
      </w:r>
      <w:r w:rsidR="00D016B3">
        <w:rPr>
          <w:rFonts w:ascii="Arial" w:eastAsia="Times New Roman" w:hAnsi="Arial" w:cs="Arial"/>
          <w:iCs/>
          <w:lang w:val="it-IT" w:eastAsia="ro-RO"/>
        </w:rPr>
        <w:t>ș</w:t>
      </w:r>
      <w:r w:rsidRPr="00121806">
        <w:rPr>
          <w:rFonts w:ascii="Arial" w:eastAsia="Times New Roman" w:hAnsi="Arial" w:cs="Arial"/>
          <w:iCs/>
          <w:lang w:val="it-IT" w:eastAsia="ro-RO"/>
        </w:rPr>
        <w:t>i sistematizare vertical</w:t>
      </w:r>
      <w:r w:rsidR="00D016B3">
        <w:rPr>
          <w:rFonts w:ascii="Arial" w:eastAsia="Times New Roman" w:hAnsi="Arial" w:cs="Arial"/>
          <w:iCs/>
          <w:lang w:val="it-IT" w:eastAsia="ro-RO"/>
        </w:rPr>
        <w:t>ă</w:t>
      </w:r>
      <w:r w:rsidRPr="00121806">
        <w:rPr>
          <w:rFonts w:ascii="Arial" w:eastAsia="Times New Roman" w:hAnsi="Arial" w:cs="Arial"/>
          <w:iCs/>
          <w:lang w:val="it-IT" w:eastAsia="ro-RO"/>
        </w:rPr>
        <w:t xml:space="preserve">, parcare, accese rutiere </w:t>
      </w:r>
      <w:r w:rsidR="00D016B3">
        <w:rPr>
          <w:rFonts w:ascii="Arial" w:eastAsia="Times New Roman" w:hAnsi="Arial" w:cs="Arial"/>
          <w:iCs/>
          <w:lang w:val="it-IT" w:eastAsia="ro-RO"/>
        </w:rPr>
        <w:t>î</w:t>
      </w:r>
      <w:r w:rsidRPr="00121806">
        <w:rPr>
          <w:rFonts w:ascii="Arial" w:eastAsia="Times New Roman" w:hAnsi="Arial" w:cs="Arial"/>
          <w:iCs/>
          <w:lang w:val="it-IT" w:eastAsia="ro-RO"/>
        </w:rPr>
        <w:t>n zona adiacent</w:t>
      </w:r>
      <w:r w:rsidR="00D016B3">
        <w:rPr>
          <w:rFonts w:ascii="Arial" w:eastAsia="Times New Roman" w:hAnsi="Arial" w:cs="Arial"/>
          <w:iCs/>
          <w:lang w:val="it-IT" w:eastAsia="ro-RO"/>
        </w:rPr>
        <w:t>ă</w:t>
      </w:r>
      <w:r w:rsidRPr="00121806">
        <w:rPr>
          <w:rFonts w:ascii="Arial" w:eastAsia="Times New Roman" w:hAnsi="Arial" w:cs="Arial"/>
          <w:iCs/>
          <w:lang w:val="it-IT" w:eastAsia="ro-RO"/>
        </w:rPr>
        <w:t xml:space="preserve"> bloc </w:t>
      </w:r>
      <w:r w:rsidR="00D016B3">
        <w:rPr>
          <w:rFonts w:ascii="Arial" w:eastAsia="Times New Roman" w:hAnsi="Arial" w:cs="Arial"/>
          <w:iCs/>
          <w:lang w:val="it-IT" w:eastAsia="ro-RO"/>
        </w:rPr>
        <w:t>D6 (</w:t>
      </w:r>
      <w:r w:rsidRPr="00121806">
        <w:rPr>
          <w:rFonts w:ascii="Arial" w:eastAsia="Times New Roman" w:hAnsi="Arial" w:cs="Arial"/>
          <w:iCs/>
          <w:lang w:val="it-IT" w:eastAsia="ro-RO"/>
        </w:rPr>
        <w:t>Victoria</w:t>
      </w:r>
      <w:r w:rsidR="00D016B3">
        <w:rPr>
          <w:rFonts w:ascii="Arial" w:eastAsia="Times New Roman" w:hAnsi="Arial" w:cs="Arial"/>
          <w:iCs/>
          <w:lang w:val="it-IT" w:eastAsia="ro-RO"/>
        </w:rPr>
        <w:t>)</w:t>
      </w:r>
      <w:r w:rsidRPr="00121806">
        <w:rPr>
          <w:rFonts w:ascii="Arial" w:eastAsia="Times New Roman" w:hAnsi="Arial" w:cs="Arial"/>
          <w:iCs/>
          <w:lang w:val="it-IT" w:eastAsia="ro-RO"/>
        </w:rPr>
        <w:t xml:space="preserve"> b-dul Unirii nr 205, municipiul Buz</w:t>
      </w:r>
      <w:r w:rsidR="00D016B3">
        <w:rPr>
          <w:rFonts w:ascii="Arial" w:eastAsia="Times New Roman" w:hAnsi="Arial" w:cs="Arial"/>
          <w:iCs/>
          <w:lang w:val="it-IT" w:eastAsia="ro-RO"/>
        </w:rPr>
        <w:t>ă</w:t>
      </w:r>
      <w:r w:rsidRPr="00121806">
        <w:rPr>
          <w:rFonts w:ascii="Arial" w:eastAsia="Times New Roman" w:hAnsi="Arial" w:cs="Arial"/>
          <w:iCs/>
          <w:lang w:val="it-IT" w:eastAsia="ro-RO"/>
        </w:rPr>
        <w:t>u”</w:t>
      </w:r>
      <w:r>
        <w:rPr>
          <w:rFonts w:ascii="Arial" w:eastAsia="Times New Roman" w:hAnsi="Arial" w:cs="Arial"/>
          <w:iCs/>
          <w:lang w:val="it-IT" w:eastAsia="ro-RO"/>
        </w:rPr>
        <w:t>;</w:t>
      </w:r>
    </w:p>
    <w:p w14:paraId="2450C227" w14:textId="7A4D48AB" w:rsidR="00121806" w:rsidRPr="00121806" w:rsidRDefault="00121806" w:rsidP="00121806">
      <w:pPr>
        <w:jc w:val="both"/>
        <w:rPr>
          <w:rFonts w:ascii="Arial" w:eastAsia="Times New Roman" w:hAnsi="Arial" w:cs="Arial"/>
          <w:iCs/>
          <w:lang w:val="ro-RO" w:eastAsia="ro-RO"/>
        </w:rPr>
      </w:pPr>
      <w:r w:rsidRPr="00121806">
        <w:rPr>
          <w:rFonts w:ascii="Arial" w:eastAsia="Times New Roman" w:hAnsi="Arial" w:cs="Arial"/>
          <w:iCs/>
          <w:lang w:val="ro-RO" w:eastAsia="ro-RO"/>
        </w:rPr>
        <w:t xml:space="preserve"> </w:t>
      </w:r>
      <w:r w:rsidRPr="00121806">
        <w:rPr>
          <w:rFonts w:ascii="Arial" w:eastAsia="Times New Roman" w:hAnsi="Arial" w:cs="Arial"/>
          <w:iCs/>
          <w:lang w:val="ro-RO" w:eastAsia="ro-RO"/>
        </w:rPr>
        <w:tab/>
        <w:t>-s-au  executat lucr</w:t>
      </w:r>
      <w:r w:rsidR="00D016B3">
        <w:rPr>
          <w:rFonts w:ascii="Arial" w:eastAsia="Times New Roman" w:hAnsi="Arial" w:cs="Arial"/>
          <w:iCs/>
          <w:lang w:val="ro-RO" w:eastAsia="ro-RO"/>
        </w:rPr>
        <w:t>ă</w:t>
      </w:r>
      <w:r w:rsidRPr="00121806">
        <w:rPr>
          <w:rFonts w:ascii="Arial" w:eastAsia="Times New Roman" w:hAnsi="Arial" w:cs="Arial"/>
          <w:iCs/>
          <w:lang w:val="ro-RO" w:eastAsia="ro-RO"/>
        </w:rPr>
        <w:t>rile de infrastructur</w:t>
      </w:r>
      <w:r w:rsidR="00D016B3">
        <w:rPr>
          <w:rFonts w:ascii="Arial" w:eastAsia="Times New Roman" w:hAnsi="Arial" w:cs="Arial"/>
          <w:iCs/>
          <w:lang w:val="ro-RO" w:eastAsia="ro-RO"/>
        </w:rPr>
        <w:t>ă</w:t>
      </w:r>
      <w:r w:rsidRPr="00121806">
        <w:rPr>
          <w:rFonts w:ascii="Arial" w:eastAsia="Times New Roman" w:hAnsi="Arial" w:cs="Arial"/>
          <w:iCs/>
          <w:lang w:val="ro-RO" w:eastAsia="ro-RO"/>
        </w:rPr>
        <w:t xml:space="preserve"> rutier</w:t>
      </w:r>
      <w:r w:rsidR="00D016B3">
        <w:rPr>
          <w:rFonts w:ascii="Arial" w:eastAsia="Times New Roman" w:hAnsi="Arial" w:cs="Arial"/>
          <w:iCs/>
          <w:lang w:val="ro-RO" w:eastAsia="ro-RO"/>
        </w:rPr>
        <w:t>ă</w:t>
      </w:r>
      <w:r w:rsidRPr="00121806">
        <w:rPr>
          <w:rFonts w:ascii="Arial" w:eastAsia="Times New Roman" w:hAnsi="Arial" w:cs="Arial"/>
          <w:iCs/>
          <w:lang w:val="ro-RO" w:eastAsia="ro-RO"/>
        </w:rPr>
        <w:t xml:space="preserve"> </w:t>
      </w:r>
      <w:r w:rsidR="00D016B3">
        <w:rPr>
          <w:rFonts w:ascii="Arial" w:eastAsia="Times New Roman" w:hAnsi="Arial" w:cs="Arial"/>
          <w:iCs/>
          <w:lang w:val="ro-RO" w:eastAsia="ro-RO"/>
        </w:rPr>
        <w:t>ș</w:t>
      </w:r>
      <w:r w:rsidRPr="00121806">
        <w:rPr>
          <w:rFonts w:ascii="Arial" w:eastAsia="Times New Roman" w:hAnsi="Arial" w:cs="Arial"/>
          <w:iCs/>
          <w:lang w:val="ro-RO" w:eastAsia="ro-RO"/>
        </w:rPr>
        <w:t>i pietonal</w:t>
      </w:r>
      <w:r w:rsidR="00D016B3">
        <w:rPr>
          <w:rFonts w:ascii="Arial" w:eastAsia="Times New Roman" w:hAnsi="Arial" w:cs="Arial"/>
          <w:iCs/>
          <w:lang w:val="ro-RO" w:eastAsia="ro-RO"/>
        </w:rPr>
        <w:t>ă</w:t>
      </w:r>
      <w:r w:rsidRPr="00121806">
        <w:rPr>
          <w:rFonts w:ascii="Arial" w:eastAsia="Times New Roman" w:hAnsi="Arial" w:cs="Arial"/>
          <w:iCs/>
          <w:lang w:val="ro-RO" w:eastAsia="ro-RO"/>
        </w:rPr>
        <w:t xml:space="preserve"> pe str.Bucegi</w:t>
      </w:r>
      <w:r>
        <w:rPr>
          <w:rFonts w:ascii="Arial" w:eastAsia="Times New Roman" w:hAnsi="Arial" w:cs="Arial"/>
          <w:iCs/>
          <w:lang w:val="ro-RO" w:eastAsia="ro-RO"/>
        </w:rPr>
        <w:t>;</w:t>
      </w:r>
    </w:p>
    <w:p w14:paraId="49351860" w14:textId="4F2495A3" w:rsidR="00121806" w:rsidRPr="00E4083F" w:rsidRDefault="00121806" w:rsidP="00121806">
      <w:pPr>
        <w:ind w:firstLine="720"/>
        <w:jc w:val="both"/>
        <w:rPr>
          <w:rFonts w:ascii="Arial" w:eastAsia="Times New Roman" w:hAnsi="Arial" w:cs="Arial"/>
          <w:b/>
          <w:bCs/>
          <w:iCs/>
          <w:lang w:val="ro-RO" w:eastAsia="ro-RO"/>
        </w:rPr>
      </w:pPr>
      <w:r>
        <w:rPr>
          <w:rFonts w:ascii="Arial" w:eastAsia="Times New Roman" w:hAnsi="Arial" w:cs="Arial"/>
          <w:iCs/>
          <w:lang w:val="ro-RO" w:eastAsia="ro-RO"/>
        </w:rPr>
        <w:t>-s-au executat lucr</w:t>
      </w:r>
      <w:r w:rsidR="00D016B3">
        <w:rPr>
          <w:rFonts w:ascii="Arial" w:eastAsia="Times New Roman" w:hAnsi="Arial" w:cs="Arial"/>
          <w:iCs/>
          <w:lang w:val="ro-RO" w:eastAsia="ro-RO"/>
        </w:rPr>
        <w:t>ă</w:t>
      </w:r>
      <w:r>
        <w:rPr>
          <w:rFonts w:ascii="Arial" w:eastAsia="Times New Roman" w:hAnsi="Arial" w:cs="Arial"/>
          <w:iCs/>
          <w:lang w:val="ro-RO" w:eastAsia="ro-RO"/>
        </w:rPr>
        <w:t>ri de reabilitare 10 str</w:t>
      </w:r>
      <w:r w:rsidR="00D016B3">
        <w:rPr>
          <w:rFonts w:ascii="Arial" w:eastAsia="Times New Roman" w:hAnsi="Arial" w:cs="Arial"/>
          <w:iCs/>
          <w:lang w:val="ro-RO" w:eastAsia="ro-RO"/>
        </w:rPr>
        <w:t>ă</w:t>
      </w:r>
      <w:r>
        <w:rPr>
          <w:rFonts w:ascii="Arial" w:eastAsia="Times New Roman" w:hAnsi="Arial" w:cs="Arial"/>
          <w:iCs/>
          <w:lang w:val="ro-RO" w:eastAsia="ro-RO"/>
        </w:rPr>
        <w:t>zi de pam</w:t>
      </w:r>
      <w:r w:rsidR="003A221A">
        <w:rPr>
          <w:rFonts w:ascii="Arial" w:eastAsia="Times New Roman" w:hAnsi="Arial" w:cs="Arial"/>
          <w:iCs/>
          <w:lang w:val="ro-RO" w:eastAsia="ro-RO"/>
        </w:rPr>
        <w:t>â</w:t>
      </w:r>
      <w:r>
        <w:rPr>
          <w:rFonts w:ascii="Arial" w:eastAsia="Times New Roman" w:hAnsi="Arial" w:cs="Arial"/>
          <w:iCs/>
          <w:lang w:val="ro-RO" w:eastAsia="ro-RO"/>
        </w:rPr>
        <w:t>nt:</w:t>
      </w:r>
      <w:r w:rsidRPr="00E4083F">
        <w:rPr>
          <w:rFonts w:ascii="Arial" w:eastAsia="Times New Roman" w:hAnsi="Arial" w:cs="Arial"/>
          <w:b/>
          <w:bCs/>
          <w:iCs/>
          <w:lang w:val="it-IT" w:eastAsia="ro-RO"/>
        </w:rPr>
        <w:t xml:space="preserve"> </w:t>
      </w:r>
      <w:r w:rsidR="00D016B3">
        <w:rPr>
          <w:rFonts w:ascii="Arial" w:eastAsia="Times New Roman" w:hAnsi="Arial" w:cs="Arial"/>
          <w:iCs/>
          <w:lang w:val="it-IT" w:eastAsia="ro-RO"/>
        </w:rPr>
        <w:t>s</w:t>
      </w:r>
      <w:r w:rsidRPr="000C14C5">
        <w:rPr>
          <w:rFonts w:ascii="Arial" w:eastAsia="Times New Roman" w:hAnsi="Arial" w:cs="Arial"/>
          <w:iCs/>
          <w:lang w:val="it-IT" w:eastAsia="ro-RO"/>
        </w:rPr>
        <w:t xml:space="preserve">tr. Haiducului, Aleea Margaretelor, Aleea Mărgaritarelor, str. Cătinei, Fundătura Pescăruș, Fundătura Viorelelor, </w:t>
      </w:r>
      <w:r w:rsidR="00D016B3">
        <w:rPr>
          <w:rFonts w:ascii="Arial" w:eastAsia="Times New Roman" w:hAnsi="Arial" w:cs="Arial"/>
          <w:iCs/>
          <w:lang w:val="it-IT" w:eastAsia="ro-RO"/>
        </w:rPr>
        <w:t>s</w:t>
      </w:r>
      <w:r w:rsidRPr="000C14C5">
        <w:rPr>
          <w:rFonts w:ascii="Arial" w:eastAsia="Times New Roman" w:hAnsi="Arial" w:cs="Arial"/>
          <w:iCs/>
          <w:lang w:val="it-IT" w:eastAsia="ro-RO"/>
        </w:rPr>
        <w:t xml:space="preserve">tr. </w:t>
      </w:r>
      <w:r w:rsidRPr="000C14C5">
        <w:rPr>
          <w:rFonts w:ascii="Arial" w:eastAsia="Times New Roman" w:hAnsi="Arial" w:cs="Arial"/>
          <w:iCs/>
          <w:lang w:val="pt-BR" w:eastAsia="ro-RO"/>
        </w:rPr>
        <w:t xml:space="preserve">Rapsodiei, </w:t>
      </w:r>
      <w:r w:rsidR="00D016B3">
        <w:rPr>
          <w:rFonts w:ascii="Arial" w:eastAsia="Times New Roman" w:hAnsi="Arial" w:cs="Arial"/>
          <w:iCs/>
          <w:lang w:val="pt-BR" w:eastAsia="ro-RO"/>
        </w:rPr>
        <w:t>s</w:t>
      </w:r>
      <w:r w:rsidRPr="000C14C5">
        <w:rPr>
          <w:rFonts w:ascii="Arial" w:eastAsia="Times New Roman" w:hAnsi="Arial" w:cs="Arial"/>
          <w:iCs/>
          <w:lang w:val="pt-BR" w:eastAsia="ro-RO"/>
        </w:rPr>
        <w:t>tr. Tuberozelor, Aleea Ceferiștilor,</w:t>
      </w:r>
      <w:r w:rsidR="003A221A">
        <w:rPr>
          <w:rFonts w:ascii="Arial" w:eastAsia="Times New Roman" w:hAnsi="Arial" w:cs="Arial"/>
          <w:iCs/>
          <w:lang w:val="pt-BR" w:eastAsia="ro-RO"/>
        </w:rPr>
        <w:t xml:space="preserve"> </w:t>
      </w:r>
      <w:r w:rsidRPr="000C14C5">
        <w:rPr>
          <w:rFonts w:ascii="Arial" w:eastAsia="Times New Roman" w:hAnsi="Arial" w:cs="Arial"/>
          <w:iCs/>
          <w:lang w:val="pt-BR" w:eastAsia="ro-RO"/>
        </w:rPr>
        <w:t>Alee pasaj Horticolei</w:t>
      </w:r>
      <w:r>
        <w:rPr>
          <w:rFonts w:ascii="Arial" w:eastAsia="Times New Roman" w:hAnsi="Arial" w:cs="Arial"/>
          <w:iCs/>
          <w:lang w:val="pt-BR" w:eastAsia="ro-RO"/>
        </w:rPr>
        <w:t>;</w:t>
      </w:r>
    </w:p>
    <w:p w14:paraId="14F4FC49" w14:textId="4865D2E7" w:rsidR="00121806" w:rsidRPr="008C4C96" w:rsidRDefault="00121806" w:rsidP="00121806">
      <w:pPr>
        <w:jc w:val="both"/>
        <w:rPr>
          <w:rFonts w:ascii="Arial" w:hAnsi="Arial" w:cs="Arial"/>
          <w:lang w:val="pt-PT"/>
        </w:rPr>
      </w:pPr>
      <w:r>
        <w:rPr>
          <w:rFonts w:ascii="Arial" w:hAnsi="Arial" w:cs="Arial"/>
          <w:lang w:val="ro-RO"/>
        </w:rPr>
        <w:t xml:space="preserve"> </w:t>
      </w:r>
      <w:r>
        <w:rPr>
          <w:rFonts w:ascii="Arial" w:hAnsi="Arial" w:cs="Arial"/>
          <w:lang w:val="ro-RO"/>
        </w:rPr>
        <w:tab/>
      </w:r>
      <w:r w:rsidRPr="008C4C96">
        <w:rPr>
          <w:rFonts w:ascii="Arial" w:hAnsi="Arial" w:cs="Arial"/>
          <w:lang w:val="pt-PT"/>
        </w:rPr>
        <w:t>-s-a modernizat iluminatul public prin montarea de lampi cu led-uri</w:t>
      </w:r>
      <w:r>
        <w:rPr>
          <w:rFonts w:ascii="Arial" w:hAnsi="Arial" w:cs="Arial"/>
          <w:lang w:val="pt-PT"/>
        </w:rPr>
        <w:t>;</w:t>
      </w:r>
    </w:p>
    <w:p w14:paraId="157F3518" w14:textId="30EA3C70" w:rsidR="00121806" w:rsidRPr="008C4C96" w:rsidRDefault="00121806" w:rsidP="00121806">
      <w:pPr>
        <w:ind w:firstLine="720"/>
        <w:jc w:val="both"/>
        <w:rPr>
          <w:rFonts w:ascii="Arial" w:hAnsi="Arial" w:cs="Arial"/>
          <w:lang w:val="pt-PT"/>
        </w:rPr>
      </w:pPr>
      <w:r w:rsidRPr="008C4C96">
        <w:rPr>
          <w:rFonts w:ascii="Arial" w:hAnsi="Arial" w:cs="Arial"/>
          <w:lang w:val="pt-PT"/>
        </w:rPr>
        <w:t>-</w:t>
      </w:r>
      <w:r>
        <w:rPr>
          <w:rFonts w:ascii="Arial" w:hAnsi="Arial" w:cs="Arial"/>
          <w:lang w:val="pt-PT"/>
        </w:rPr>
        <w:t>a</w:t>
      </w:r>
      <w:r w:rsidRPr="008C4C96">
        <w:rPr>
          <w:rFonts w:ascii="Arial" w:hAnsi="Arial" w:cs="Arial"/>
          <w:lang w:val="pt-PT"/>
        </w:rPr>
        <w:t>u fost executate lucr</w:t>
      </w:r>
      <w:r w:rsidR="003A221A">
        <w:rPr>
          <w:rFonts w:ascii="Arial" w:hAnsi="Arial" w:cs="Arial"/>
          <w:lang w:val="pt-PT"/>
        </w:rPr>
        <w:t>ă</w:t>
      </w:r>
      <w:r w:rsidRPr="008C4C96">
        <w:rPr>
          <w:rFonts w:ascii="Arial" w:hAnsi="Arial" w:cs="Arial"/>
          <w:lang w:val="pt-PT"/>
        </w:rPr>
        <w:t>ri de repara</w:t>
      </w:r>
      <w:r w:rsidR="003A221A">
        <w:rPr>
          <w:rFonts w:ascii="Arial" w:hAnsi="Arial" w:cs="Arial"/>
          <w:lang w:val="pt-PT"/>
        </w:rPr>
        <w:t>ț</w:t>
      </w:r>
      <w:r w:rsidRPr="008C4C96">
        <w:rPr>
          <w:rFonts w:ascii="Arial" w:hAnsi="Arial" w:cs="Arial"/>
          <w:lang w:val="pt-PT"/>
        </w:rPr>
        <w:t xml:space="preserve">ii la </w:t>
      </w:r>
      <w:r>
        <w:rPr>
          <w:rFonts w:ascii="Arial" w:hAnsi="Arial" w:cs="Arial"/>
          <w:lang w:val="pt-PT"/>
        </w:rPr>
        <w:t>7</w:t>
      </w:r>
      <w:r w:rsidRPr="008C4C96">
        <w:rPr>
          <w:rFonts w:ascii="Arial" w:hAnsi="Arial" w:cs="Arial"/>
          <w:lang w:val="pt-PT"/>
        </w:rPr>
        <w:t xml:space="preserve"> cl</w:t>
      </w:r>
      <w:r w:rsidR="003A221A">
        <w:rPr>
          <w:rFonts w:ascii="Arial" w:hAnsi="Arial" w:cs="Arial"/>
          <w:lang w:val="pt-PT"/>
        </w:rPr>
        <w:t>ă</w:t>
      </w:r>
      <w:r w:rsidRPr="008C4C96">
        <w:rPr>
          <w:rFonts w:ascii="Arial" w:hAnsi="Arial" w:cs="Arial"/>
          <w:lang w:val="pt-PT"/>
        </w:rPr>
        <w:t>diri locuin</w:t>
      </w:r>
      <w:r w:rsidR="003A221A">
        <w:rPr>
          <w:rFonts w:ascii="Arial" w:hAnsi="Arial" w:cs="Arial"/>
          <w:lang w:val="pt-PT"/>
        </w:rPr>
        <w:t>ț</w:t>
      </w:r>
      <w:r w:rsidRPr="008C4C96">
        <w:rPr>
          <w:rFonts w:ascii="Arial" w:hAnsi="Arial" w:cs="Arial"/>
          <w:lang w:val="pt-PT"/>
        </w:rPr>
        <w:t>e sociale</w:t>
      </w:r>
      <w:r>
        <w:rPr>
          <w:rFonts w:ascii="Arial" w:hAnsi="Arial" w:cs="Arial"/>
          <w:lang w:val="pt-PT"/>
        </w:rPr>
        <w:t>;</w:t>
      </w:r>
    </w:p>
    <w:p w14:paraId="4C249284" w14:textId="74D2A676" w:rsidR="00121806" w:rsidRPr="008C4C96" w:rsidRDefault="00121806" w:rsidP="00121806">
      <w:pPr>
        <w:ind w:firstLine="720"/>
        <w:jc w:val="both"/>
        <w:rPr>
          <w:rFonts w:ascii="Arial" w:hAnsi="Arial" w:cs="Arial"/>
          <w:lang w:val="ro-RO"/>
        </w:rPr>
      </w:pPr>
      <w:r>
        <w:rPr>
          <w:rFonts w:ascii="Arial" w:hAnsi="Arial" w:cs="Arial"/>
          <w:lang w:val="ro-RO"/>
        </w:rPr>
        <w:t>-s-au finalizat lucrarile de modernizare sistem iluminat public, canaliza</w:t>
      </w:r>
      <w:r w:rsidR="003A221A">
        <w:rPr>
          <w:rFonts w:ascii="Arial" w:hAnsi="Arial" w:cs="Arial"/>
          <w:lang w:val="ro-RO"/>
        </w:rPr>
        <w:t>ț</w:t>
      </w:r>
      <w:r>
        <w:rPr>
          <w:rFonts w:ascii="Arial" w:hAnsi="Arial" w:cs="Arial"/>
          <w:lang w:val="ro-RO"/>
        </w:rPr>
        <w:t xml:space="preserve">ii , spatii verzi pe str.Transilvaniei  </w:t>
      </w:r>
      <w:r w:rsidRPr="00F9025F">
        <w:rPr>
          <w:rFonts w:ascii="Arial" w:hAnsi="Arial" w:cs="Arial"/>
          <w:bCs/>
          <w:lang w:val="ro-RO"/>
        </w:rPr>
        <w:t>(Tronson Fabrica de Bere – ieșire Vernești) din Municipiul Buzău</w:t>
      </w:r>
      <w:r>
        <w:rPr>
          <w:rFonts w:ascii="Arial" w:hAnsi="Arial" w:cs="Arial"/>
          <w:bCs/>
          <w:lang w:val="ro-RO"/>
        </w:rPr>
        <w:t>;</w:t>
      </w:r>
    </w:p>
    <w:p w14:paraId="029AB15F" w14:textId="2FB7CEE9" w:rsidR="00121806" w:rsidRPr="006D0101" w:rsidRDefault="00121806" w:rsidP="00121806">
      <w:pPr>
        <w:jc w:val="both"/>
        <w:rPr>
          <w:rFonts w:ascii="Arial" w:hAnsi="Arial" w:cs="Arial"/>
          <w:lang w:val="ro-RO"/>
        </w:rPr>
      </w:pPr>
      <w:r>
        <w:rPr>
          <w:rFonts w:ascii="Arial" w:hAnsi="Arial" w:cs="Arial"/>
          <w:lang w:val="ro-RO"/>
        </w:rPr>
        <w:t xml:space="preserve"> </w:t>
      </w:r>
      <w:r>
        <w:rPr>
          <w:rFonts w:ascii="Arial" w:hAnsi="Arial" w:cs="Arial"/>
          <w:lang w:val="ro-RO"/>
        </w:rPr>
        <w:tab/>
      </w:r>
      <w:r>
        <w:rPr>
          <w:rFonts w:ascii="Arial" w:hAnsi="Arial" w:cs="Arial"/>
          <w:lang w:val="pt-PT"/>
        </w:rPr>
        <w:t xml:space="preserve"> -s-au finalizat lucr</w:t>
      </w:r>
      <w:r w:rsidR="00D016B3">
        <w:rPr>
          <w:rFonts w:ascii="Arial" w:hAnsi="Arial" w:cs="Arial"/>
          <w:lang w:val="pt-PT"/>
        </w:rPr>
        <w:t>ă</w:t>
      </w:r>
      <w:r>
        <w:rPr>
          <w:rFonts w:ascii="Arial" w:hAnsi="Arial" w:cs="Arial"/>
          <w:lang w:val="pt-PT"/>
        </w:rPr>
        <w:t>rile de c</w:t>
      </w:r>
      <w:r w:rsidRPr="006D0101">
        <w:rPr>
          <w:rFonts w:ascii="Arial" w:hAnsi="Arial" w:cs="Arial"/>
          <w:lang w:val="ro-RO"/>
        </w:rPr>
        <w:t>onsolidare, restaurare şi punere în valoare a Complexului hipic Alexandru Marghiloman - Casa de oaspeţi, grajduri şi amenajare teren şi piste, str Plantelor nr.8B</w:t>
      </w:r>
      <w:r w:rsidR="00D016B3">
        <w:rPr>
          <w:rFonts w:ascii="Arial" w:hAnsi="Arial" w:cs="Arial"/>
          <w:lang w:val="ro-RO"/>
        </w:rPr>
        <w:t xml:space="preserve"> </w:t>
      </w:r>
      <w:r w:rsidRPr="006D0101">
        <w:rPr>
          <w:rFonts w:ascii="Arial" w:hAnsi="Arial" w:cs="Arial"/>
          <w:lang w:val="ro-RO"/>
        </w:rPr>
        <w:t>-</w:t>
      </w:r>
      <w:r w:rsidR="00D016B3">
        <w:rPr>
          <w:rFonts w:ascii="Arial" w:hAnsi="Arial" w:cs="Arial"/>
          <w:lang w:val="ro-RO"/>
        </w:rPr>
        <w:t xml:space="preserve"> </w:t>
      </w:r>
      <w:r w:rsidRPr="006D0101">
        <w:rPr>
          <w:rFonts w:ascii="Arial" w:hAnsi="Arial" w:cs="Arial"/>
          <w:lang w:val="ro-RO"/>
        </w:rPr>
        <w:t>municipiul Buzau</w:t>
      </w:r>
      <w:r>
        <w:rPr>
          <w:rFonts w:ascii="Arial" w:hAnsi="Arial" w:cs="Arial"/>
          <w:lang w:val="ro-RO"/>
        </w:rPr>
        <w:t>;</w:t>
      </w:r>
    </w:p>
    <w:p w14:paraId="03934BFA" w14:textId="261422EE" w:rsidR="00121806" w:rsidRPr="008C4C96" w:rsidRDefault="00121806" w:rsidP="00121806">
      <w:pPr>
        <w:ind w:firstLine="720"/>
        <w:jc w:val="both"/>
        <w:rPr>
          <w:rFonts w:ascii="Arial" w:hAnsi="Arial" w:cs="Arial"/>
          <w:color w:val="000000"/>
          <w:lang w:val="pt-PT"/>
        </w:rPr>
      </w:pPr>
      <w:r>
        <w:rPr>
          <w:rFonts w:ascii="Arial" w:hAnsi="Arial" w:cs="Arial"/>
          <w:bCs/>
          <w:lang w:val="ro-RO"/>
        </w:rPr>
        <w:t>-s-au derulat lucrarile de r</w:t>
      </w:r>
      <w:r w:rsidRPr="008C4C96">
        <w:rPr>
          <w:rFonts w:ascii="Arial" w:hAnsi="Arial" w:cs="Arial"/>
          <w:color w:val="000000"/>
          <w:lang w:val="pt-PT"/>
        </w:rPr>
        <w:t>eabilitarea construcției "Casa Grădinarului" și integrarea acesteia într-un centru educațional în aer liber</w:t>
      </w:r>
      <w:r>
        <w:rPr>
          <w:rFonts w:ascii="Arial" w:hAnsi="Arial" w:cs="Arial"/>
          <w:color w:val="000000"/>
          <w:lang w:val="pt-PT"/>
        </w:rPr>
        <w:t>;</w:t>
      </w:r>
    </w:p>
    <w:p w14:paraId="44D66DB8" w14:textId="6D8CC1AD" w:rsidR="00121806" w:rsidRPr="006D0101" w:rsidRDefault="00121806" w:rsidP="00121806">
      <w:pPr>
        <w:ind w:firstLine="720"/>
        <w:jc w:val="both"/>
        <w:rPr>
          <w:rFonts w:ascii="Arial" w:hAnsi="Arial" w:cs="Arial"/>
          <w:bCs/>
          <w:lang w:val="pt-PT"/>
        </w:rPr>
      </w:pPr>
      <w:r>
        <w:rPr>
          <w:rFonts w:ascii="Arial" w:hAnsi="Arial" w:cs="Arial"/>
          <w:bCs/>
          <w:lang w:val="pt-PT"/>
        </w:rPr>
        <w:t>-s-au derulat lucrarile de c</w:t>
      </w:r>
      <w:r w:rsidRPr="006D0101">
        <w:rPr>
          <w:rFonts w:ascii="Arial" w:hAnsi="Arial" w:cs="Arial"/>
          <w:bCs/>
          <w:lang w:val="pt-PT"/>
        </w:rPr>
        <w:t>onstruire cimitir municipal Micro XIV și împrejmuire la limita de vecinătate imobil 3177</w:t>
      </w:r>
      <w:r>
        <w:rPr>
          <w:rFonts w:ascii="Arial" w:hAnsi="Arial" w:cs="Arial"/>
          <w:bCs/>
          <w:lang w:val="pt-PT"/>
        </w:rPr>
        <w:t>;</w:t>
      </w:r>
    </w:p>
    <w:p w14:paraId="713C09A4" w14:textId="712943A2" w:rsidR="00121806" w:rsidRPr="004752A1" w:rsidRDefault="00121806" w:rsidP="00121806">
      <w:pPr>
        <w:ind w:firstLine="720"/>
        <w:jc w:val="both"/>
        <w:rPr>
          <w:rFonts w:ascii="Arial" w:hAnsi="Arial" w:cs="Arial"/>
          <w:bCs/>
          <w:lang w:val="pt-PT"/>
        </w:rPr>
      </w:pPr>
      <w:r w:rsidRPr="004752A1">
        <w:rPr>
          <w:rFonts w:ascii="Arial" w:hAnsi="Arial" w:cs="Arial"/>
          <w:bCs/>
          <w:lang w:val="pt-PT"/>
        </w:rPr>
        <w:t>-</w:t>
      </w:r>
      <w:r>
        <w:rPr>
          <w:rFonts w:ascii="Arial" w:hAnsi="Arial" w:cs="Arial"/>
          <w:bCs/>
          <w:lang w:val="pt-PT"/>
        </w:rPr>
        <w:t xml:space="preserve"> </w:t>
      </w:r>
      <w:r w:rsidRPr="004752A1">
        <w:rPr>
          <w:rFonts w:ascii="Arial" w:hAnsi="Arial" w:cs="Arial"/>
          <w:bCs/>
          <w:lang w:val="pt-PT"/>
        </w:rPr>
        <w:t xml:space="preserve">au fost amplasate 9 statui  </w:t>
      </w:r>
      <w:r>
        <w:rPr>
          <w:rFonts w:ascii="Arial" w:hAnsi="Arial" w:cs="Arial"/>
          <w:bCs/>
          <w:lang w:val="pt-PT"/>
        </w:rPr>
        <w:t>î</w:t>
      </w:r>
      <w:r w:rsidRPr="004752A1">
        <w:rPr>
          <w:rFonts w:ascii="Arial" w:hAnsi="Arial" w:cs="Arial"/>
          <w:bCs/>
          <w:lang w:val="pt-PT"/>
        </w:rPr>
        <w:t>n municipiu</w:t>
      </w:r>
      <w:r>
        <w:rPr>
          <w:rFonts w:ascii="Arial" w:hAnsi="Arial" w:cs="Arial"/>
          <w:bCs/>
          <w:lang w:val="pt-PT"/>
        </w:rPr>
        <w:t>;</w:t>
      </w:r>
    </w:p>
    <w:p w14:paraId="274AD962" w14:textId="54028E8C" w:rsidR="00121806" w:rsidRDefault="00121806" w:rsidP="00121806">
      <w:pPr>
        <w:ind w:firstLine="720"/>
        <w:jc w:val="both"/>
        <w:rPr>
          <w:rFonts w:ascii="Arial" w:hAnsi="Arial" w:cs="Arial"/>
          <w:bCs/>
          <w:lang w:val="ro-RO"/>
        </w:rPr>
      </w:pPr>
      <w:r w:rsidRPr="004752A1">
        <w:rPr>
          <w:rFonts w:ascii="Arial" w:hAnsi="Arial" w:cs="Arial"/>
          <w:bCs/>
          <w:lang w:val="pt-PT"/>
        </w:rPr>
        <w:t xml:space="preserve"> -au fost achizi</w:t>
      </w:r>
      <w:r>
        <w:rPr>
          <w:rFonts w:ascii="Arial" w:hAnsi="Arial" w:cs="Arial"/>
          <w:bCs/>
          <w:lang w:val="pt-PT"/>
        </w:rPr>
        <w:t>ț</w:t>
      </w:r>
      <w:r w:rsidRPr="004752A1">
        <w:rPr>
          <w:rFonts w:ascii="Arial" w:hAnsi="Arial" w:cs="Arial"/>
          <w:bCs/>
          <w:lang w:val="pt-PT"/>
        </w:rPr>
        <w:t xml:space="preserve">ionate </w:t>
      </w:r>
      <w:r>
        <w:rPr>
          <w:rFonts w:ascii="Arial" w:hAnsi="Arial" w:cs="Arial"/>
          <w:bCs/>
          <w:lang w:val="pt-PT"/>
        </w:rPr>
        <w:t>5</w:t>
      </w:r>
      <w:r w:rsidRPr="004752A1">
        <w:rPr>
          <w:rFonts w:ascii="Arial" w:hAnsi="Arial" w:cs="Arial"/>
          <w:bCs/>
          <w:lang w:val="pt-PT"/>
        </w:rPr>
        <w:t xml:space="preserve"> ambulan</w:t>
      </w:r>
      <w:r w:rsidR="00D016B3">
        <w:rPr>
          <w:rFonts w:ascii="Arial" w:hAnsi="Arial" w:cs="Arial"/>
          <w:bCs/>
          <w:lang w:val="pt-PT"/>
        </w:rPr>
        <w:t>ț</w:t>
      </w:r>
      <w:r w:rsidRPr="004752A1">
        <w:rPr>
          <w:rFonts w:ascii="Arial" w:hAnsi="Arial" w:cs="Arial"/>
          <w:bCs/>
          <w:lang w:val="pt-PT"/>
        </w:rPr>
        <w:t xml:space="preserve">e pentru </w:t>
      </w:r>
      <w:r w:rsidRPr="004752A1">
        <w:rPr>
          <w:rFonts w:ascii="Arial" w:hAnsi="Arial" w:cs="Arial"/>
          <w:bCs/>
          <w:lang w:val="ro-RO"/>
        </w:rPr>
        <w:t>Serviciului de Ambulanță Județean Buzău</w:t>
      </w:r>
      <w:r>
        <w:rPr>
          <w:rFonts w:ascii="Arial" w:hAnsi="Arial" w:cs="Arial"/>
          <w:bCs/>
          <w:lang w:val="ro-RO"/>
        </w:rPr>
        <w:t>;</w:t>
      </w:r>
      <w:r w:rsidRPr="004752A1">
        <w:rPr>
          <w:rFonts w:ascii="Arial" w:hAnsi="Arial" w:cs="Arial"/>
          <w:bCs/>
          <w:lang w:val="ro-RO"/>
        </w:rPr>
        <w:t xml:space="preserve"> </w:t>
      </w:r>
    </w:p>
    <w:p w14:paraId="7D82415D" w14:textId="0A9813EE" w:rsidR="00121806" w:rsidRDefault="00121806" w:rsidP="00121806">
      <w:pPr>
        <w:ind w:firstLine="720"/>
        <w:jc w:val="both"/>
        <w:rPr>
          <w:rFonts w:ascii="Arial" w:hAnsi="Arial" w:cs="Arial"/>
          <w:bCs/>
          <w:lang w:val="ro-RO"/>
        </w:rPr>
      </w:pPr>
      <w:r>
        <w:rPr>
          <w:rFonts w:ascii="Arial" w:hAnsi="Arial" w:cs="Arial"/>
          <w:bCs/>
          <w:lang w:val="ro-RO"/>
        </w:rPr>
        <w:t>-au continuat lucrările de reabilitare str</w:t>
      </w:r>
      <w:r w:rsidR="00D016B3">
        <w:rPr>
          <w:rFonts w:ascii="Arial" w:hAnsi="Arial" w:cs="Arial"/>
          <w:bCs/>
          <w:lang w:val="ro-RO"/>
        </w:rPr>
        <w:t>ă</w:t>
      </w:r>
      <w:r>
        <w:rPr>
          <w:rFonts w:ascii="Arial" w:hAnsi="Arial" w:cs="Arial"/>
          <w:bCs/>
          <w:lang w:val="ro-RO"/>
        </w:rPr>
        <w:t xml:space="preserve">zi </w:t>
      </w:r>
      <w:r w:rsidR="00D016B3">
        <w:rPr>
          <w:rFonts w:ascii="Arial" w:hAnsi="Arial" w:cs="Arial"/>
          <w:bCs/>
          <w:lang w:val="ro-RO"/>
        </w:rPr>
        <w:t>î</w:t>
      </w:r>
      <w:r>
        <w:rPr>
          <w:rFonts w:ascii="Arial" w:hAnsi="Arial" w:cs="Arial"/>
          <w:bCs/>
          <w:lang w:val="ro-RO"/>
        </w:rPr>
        <w:t>n Cartierul Orizont;</w:t>
      </w:r>
    </w:p>
    <w:p w14:paraId="091298E8" w14:textId="6F770BEA" w:rsidR="00121806" w:rsidRPr="002779A8" w:rsidRDefault="00121806" w:rsidP="00121806">
      <w:pPr>
        <w:ind w:firstLine="720"/>
        <w:jc w:val="both"/>
        <w:rPr>
          <w:rFonts w:ascii="Arial" w:hAnsi="Arial" w:cs="Arial"/>
          <w:bCs/>
          <w:lang w:val="pt-PT"/>
        </w:rPr>
      </w:pPr>
      <w:r w:rsidRPr="002779A8">
        <w:rPr>
          <w:rFonts w:ascii="Arial" w:hAnsi="Arial" w:cs="Arial"/>
          <w:bCs/>
          <w:lang w:val="pt-PT"/>
        </w:rPr>
        <w:t>-</w:t>
      </w:r>
      <w:r>
        <w:rPr>
          <w:rFonts w:ascii="Arial" w:hAnsi="Arial" w:cs="Arial"/>
          <w:bCs/>
          <w:lang w:val="pt-PT"/>
        </w:rPr>
        <w:t>s-au executat lucr</w:t>
      </w:r>
      <w:r w:rsidR="00D016B3">
        <w:rPr>
          <w:rFonts w:ascii="Arial" w:hAnsi="Arial" w:cs="Arial"/>
          <w:bCs/>
          <w:lang w:val="pt-PT"/>
        </w:rPr>
        <w:t>ă</w:t>
      </w:r>
      <w:r>
        <w:rPr>
          <w:rFonts w:ascii="Arial" w:hAnsi="Arial" w:cs="Arial"/>
          <w:bCs/>
          <w:lang w:val="pt-PT"/>
        </w:rPr>
        <w:t>ri de c</w:t>
      </w:r>
      <w:r w:rsidRPr="002779A8">
        <w:rPr>
          <w:rFonts w:ascii="Arial" w:hAnsi="Arial" w:cs="Arial"/>
          <w:bCs/>
          <w:lang w:val="pt-PT"/>
        </w:rPr>
        <w:t xml:space="preserve">onsolidare  </w:t>
      </w:r>
      <w:r>
        <w:rPr>
          <w:rFonts w:ascii="Arial" w:hAnsi="Arial" w:cs="Arial"/>
          <w:bCs/>
          <w:lang w:val="pt-PT"/>
        </w:rPr>
        <w:t xml:space="preserve">a </w:t>
      </w:r>
      <w:r w:rsidRPr="002779A8">
        <w:rPr>
          <w:rFonts w:ascii="Arial" w:hAnsi="Arial" w:cs="Arial"/>
          <w:bCs/>
          <w:lang w:val="pt-PT"/>
        </w:rPr>
        <w:t>Obelisc</w:t>
      </w:r>
      <w:r>
        <w:rPr>
          <w:rFonts w:ascii="Arial" w:hAnsi="Arial" w:cs="Arial"/>
          <w:bCs/>
          <w:lang w:val="pt-PT"/>
        </w:rPr>
        <w:t xml:space="preserve">ului din </w:t>
      </w:r>
      <w:r w:rsidRPr="002779A8">
        <w:rPr>
          <w:rFonts w:ascii="Arial" w:hAnsi="Arial" w:cs="Arial"/>
          <w:bCs/>
          <w:lang w:val="pt-PT"/>
        </w:rPr>
        <w:t xml:space="preserve"> Parc</w:t>
      </w:r>
      <w:r>
        <w:rPr>
          <w:rFonts w:ascii="Arial" w:hAnsi="Arial" w:cs="Arial"/>
          <w:bCs/>
          <w:lang w:val="pt-PT"/>
        </w:rPr>
        <w:t>ul</w:t>
      </w:r>
      <w:r w:rsidRPr="002779A8">
        <w:rPr>
          <w:rFonts w:ascii="Arial" w:hAnsi="Arial" w:cs="Arial"/>
          <w:bCs/>
          <w:lang w:val="pt-PT"/>
        </w:rPr>
        <w:t xml:space="preserve"> Cr</w:t>
      </w:r>
      <w:r>
        <w:rPr>
          <w:rFonts w:ascii="Arial" w:hAnsi="Arial" w:cs="Arial"/>
          <w:bCs/>
          <w:lang w:val="pt-PT"/>
        </w:rPr>
        <w:t>â</w:t>
      </w:r>
      <w:r w:rsidRPr="002779A8">
        <w:rPr>
          <w:rFonts w:ascii="Arial" w:hAnsi="Arial" w:cs="Arial"/>
          <w:bCs/>
          <w:lang w:val="pt-PT"/>
        </w:rPr>
        <w:t>ng</w:t>
      </w:r>
      <w:r>
        <w:rPr>
          <w:rFonts w:ascii="Arial" w:hAnsi="Arial" w:cs="Arial"/>
          <w:bCs/>
          <w:lang w:val="pt-PT"/>
        </w:rPr>
        <w:t>;</w:t>
      </w:r>
    </w:p>
    <w:p w14:paraId="47008CE0" w14:textId="77777777" w:rsidR="00121806" w:rsidRPr="006D0101" w:rsidRDefault="00121806" w:rsidP="00121806">
      <w:pPr>
        <w:ind w:firstLine="720"/>
        <w:jc w:val="both"/>
        <w:rPr>
          <w:rFonts w:ascii="Arial" w:hAnsi="Arial" w:cs="Arial"/>
          <w:lang w:val="pt-PT"/>
        </w:rPr>
      </w:pPr>
      <w:r w:rsidRPr="006D0101">
        <w:rPr>
          <w:rFonts w:ascii="Arial" w:hAnsi="Arial" w:cs="Arial"/>
          <w:lang w:val="pt-PT"/>
        </w:rPr>
        <w:t>Au fost intocmite studii de fezabilitate si proiecte tehnice, astfel:</w:t>
      </w:r>
    </w:p>
    <w:p w14:paraId="7B29488F" w14:textId="2A4F7373" w:rsidR="00121806" w:rsidRPr="004D690D" w:rsidRDefault="00121806" w:rsidP="00121806">
      <w:pPr>
        <w:jc w:val="both"/>
        <w:rPr>
          <w:rFonts w:ascii="Arial" w:hAnsi="Arial" w:cs="Arial"/>
          <w:lang w:val="pt-PT"/>
        </w:rPr>
      </w:pPr>
      <w:r w:rsidRPr="004D690D">
        <w:rPr>
          <w:rFonts w:ascii="Arial" w:hAnsi="Arial" w:cs="Arial"/>
          <w:lang w:val="pt-PT"/>
        </w:rPr>
        <w:t>-PT-Reabilitare si modernizare a 14 strazi din municipiul Buz</w:t>
      </w:r>
      <w:r w:rsidR="00D016B3">
        <w:rPr>
          <w:rFonts w:ascii="Arial" w:hAnsi="Arial" w:cs="Arial"/>
          <w:lang w:val="pt-PT"/>
        </w:rPr>
        <w:t>ă</w:t>
      </w:r>
      <w:r w:rsidRPr="004D690D">
        <w:rPr>
          <w:rFonts w:ascii="Arial" w:hAnsi="Arial" w:cs="Arial"/>
          <w:lang w:val="pt-PT"/>
        </w:rPr>
        <w:t>u</w:t>
      </w:r>
      <w:r w:rsidR="00D016B3">
        <w:rPr>
          <w:rFonts w:ascii="Arial" w:hAnsi="Arial" w:cs="Arial"/>
          <w:lang w:val="pt-PT"/>
        </w:rPr>
        <w:t>;</w:t>
      </w:r>
    </w:p>
    <w:p w14:paraId="79D19852" w14:textId="450CCB3C" w:rsidR="00121806" w:rsidRPr="004D690D" w:rsidRDefault="00121806" w:rsidP="00121806">
      <w:pPr>
        <w:jc w:val="both"/>
        <w:rPr>
          <w:rFonts w:ascii="Arial" w:hAnsi="Arial" w:cs="Arial"/>
          <w:lang w:val="pt-PT"/>
        </w:rPr>
      </w:pPr>
      <w:bookmarkStart w:id="23" w:name="_Hlk128551161"/>
      <w:r w:rsidRPr="004D690D">
        <w:rPr>
          <w:rFonts w:ascii="Arial" w:hAnsi="Arial" w:cs="Arial"/>
          <w:lang w:val="pt-PT"/>
        </w:rPr>
        <w:t>-DALI-</w:t>
      </w:r>
      <w:r>
        <w:rPr>
          <w:rFonts w:ascii="Arial" w:hAnsi="Arial" w:cs="Arial"/>
          <w:lang w:val="pt-PT"/>
        </w:rPr>
        <w:t xml:space="preserve">PT </w:t>
      </w:r>
      <w:r w:rsidRPr="004D690D">
        <w:rPr>
          <w:rFonts w:ascii="Arial" w:hAnsi="Arial" w:cs="Arial"/>
          <w:lang w:val="pt-PT"/>
        </w:rPr>
        <w:t>Reabilitare termica blocuri</w:t>
      </w:r>
      <w:r w:rsidR="00D016B3">
        <w:rPr>
          <w:rFonts w:ascii="Arial" w:hAnsi="Arial" w:cs="Arial"/>
          <w:lang w:val="pt-PT"/>
        </w:rPr>
        <w:t>;</w:t>
      </w:r>
    </w:p>
    <w:p w14:paraId="78CD8416" w14:textId="24DC689A" w:rsidR="00121806" w:rsidRDefault="00121806" w:rsidP="00121806">
      <w:pPr>
        <w:jc w:val="both"/>
        <w:rPr>
          <w:rFonts w:ascii="Arial" w:hAnsi="Arial" w:cs="Arial"/>
          <w:lang w:val="pt-PT"/>
        </w:rPr>
      </w:pPr>
      <w:bookmarkStart w:id="24" w:name="_Hlk128552443"/>
      <w:r>
        <w:rPr>
          <w:rFonts w:ascii="Arial" w:hAnsi="Arial" w:cs="Arial"/>
          <w:lang w:val="pt-PT"/>
        </w:rPr>
        <w:t>-</w:t>
      </w:r>
      <w:r w:rsidRPr="00C913DF">
        <w:rPr>
          <w:rFonts w:ascii="Arial" w:hAnsi="Arial" w:cs="Arial"/>
          <w:lang w:val="pt-PT"/>
        </w:rPr>
        <w:t>Studiu de Fezabilitate  pentru obiectivul de investitii "Re</w:t>
      </w:r>
      <w:r w:rsidR="00D016B3">
        <w:rPr>
          <w:rFonts w:ascii="Arial" w:hAnsi="Arial" w:cs="Arial"/>
          <w:lang w:val="pt-PT"/>
        </w:rPr>
        <w:t>ț</w:t>
      </w:r>
      <w:r w:rsidRPr="00C913DF">
        <w:rPr>
          <w:rFonts w:ascii="Arial" w:hAnsi="Arial" w:cs="Arial"/>
          <w:lang w:val="pt-PT"/>
        </w:rPr>
        <w:t xml:space="preserve">ea de apa pe </w:t>
      </w:r>
      <w:r w:rsidR="00D016B3">
        <w:rPr>
          <w:rFonts w:ascii="Arial" w:hAnsi="Arial" w:cs="Arial"/>
          <w:lang w:val="pt-PT"/>
        </w:rPr>
        <w:t>Ș</w:t>
      </w:r>
      <w:r w:rsidRPr="00C913DF">
        <w:rPr>
          <w:rFonts w:ascii="Arial" w:hAnsi="Arial" w:cs="Arial"/>
          <w:lang w:val="pt-PT"/>
        </w:rPr>
        <w:t>oseaua Constan</w:t>
      </w:r>
      <w:r w:rsidR="00D016B3">
        <w:rPr>
          <w:rFonts w:ascii="Arial" w:hAnsi="Arial" w:cs="Arial"/>
          <w:lang w:val="pt-PT"/>
        </w:rPr>
        <w:t>ț</w:t>
      </w:r>
      <w:r w:rsidRPr="00C913DF">
        <w:rPr>
          <w:rFonts w:ascii="Arial" w:hAnsi="Arial" w:cs="Arial"/>
          <w:lang w:val="pt-PT"/>
        </w:rPr>
        <w:t>ei  din mun</w:t>
      </w:r>
      <w:r w:rsidR="00D016B3">
        <w:rPr>
          <w:rFonts w:ascii="Arial" w:hAnsi="Arial" w:cs="Arial"/>
          <w:lang w:val="pt-PT"/>
        </w:rPr>
        <w:t>icipiul</w:t>
      </w:r>
      <w:r w:rsidRPr="00C913DF">
        <w:rPr>
          <w:rFonts w:ascii="Arial" w:hAnsi="Arial" w:cs="Arial"/>
          <w:lang w:val="pt-PT"/>
        </w:rPr>
        <w:t xml:space="preserve"> Buz</w:t>
      </w:r>
      <w:r w:rsidR="00D016B3">
        <w:rPr>
          <w:rFonts w:ascii="Arial" w:hAnsi="Arial" w:cs="Arial"/>
          <w:lang w:val="pt-PT"/>
        </w:rPr>
        <w:t>ă</w:t>
      </w:r>
      <w:r w:rsidRPr="00C913DF">
        <w:rPr>
          <w:rFonts w:ascii="Arial" w:hAnsi="Arial" w:cs="Arial"/>
          <w:lang w:val="pt-PT"/>
        </w:rPr>
        <w:t>u</w:t>
      </w:r>
      <w:r w:rsidR="00D016B3">
        <w:rPr>
          <w:rFonts w:ascii="Arial" w:hAnsi="Arial" w:cs="Arial"/>
          <w:lang w:val="pt-PT"/>
        </w:rPr>
        <w:t>:</w:t>
      </w:r>
    </w:p>
    <w:p w14:paraId="7F513B65" w14:textId="76D05679" w:rsidR="00121806" w:rsidRDefault="00121806" w:rsidP="00121806">
      <w:pPr>
        <w:jc w:val="both"/>
        <w:rPr>
          <w:rFonts w:ascii="Arial" w:hAnsi="Arial" w:cs="Arial"/>
          <w:lang w:val="pt-PT"/>
        </w:rPr>
      </w:pPr>
      <w:r>
        <w:rPr>
          <w:rFonts w:ascii="Arial" w:hAnsi="Arial" w:cs="Arial"/>
          <w:lang w:val="pt-PT"/>
        </w:rPr>
        <w:t>-</w:t>
      </w:r>
      <w:r w:rsidRPr="00C913DF">
        <w:rPr>
          <w:rFonts w:ascii="Arial" w:hAnsi="Arial" w:cs="Arial"/>
          <w:lang w:val="pt-PT"/>
        </w:rPr>
        <w:t>Studiu de fezabilitate pentru obiectivul de investitii -</w:t>
      </w:r>
      <w:r w:rsidR="005938A9">
        <w:rPr>
          <w:rFonts w:ascii="Arial" w:hAnsi="Arial" w:cs="Arial"/>
          <w:lang w:val="pt-PT"/>
        </w:rPr>
        <w:t xml:space="preserve"> </w:t>
      </w:r>
      <w:r w:rsidRPr="00C913DF">
        <w:rPr>
          <w:rFonts w:ascii="Arial" w:hAnsi="Arial" w:cs="Arial"/>
          <w:lang w:val="pt-PT"/>
        </w:rPr>
        <w:t>Buzau City Air -Sisteme inteligente de management al calitatii aerului in municipiul Buzau</w:t>
      </w:r>
      <w:r w:rsidR="005938A9">
        <w:rPr>
          <w:rFonts w:ascii="Arial" w:hAnsi="Arial" w:cs="Arial"/>
          <w:lang w:val="pt-PT"/>
        </w:rPr>
        <w:t>;</w:t>
      </w:r>
    </w:p>
    <w:p w14:paraId="6A60982F" w14:textId="346552EE" w:rsidR="00121806" w:rsidRDefault="00121806" w:rsidP="00121806">
      <w:pPr>
        <w:jc w:val="both"/>
        <w:rPr>
          <w:rFonts w:ascii="Arial" w:hAnsi="Arial" w:cs="Arial"/>
          <w:lang w:val="pt-PT"/>
        </w:rPr>
      </w:pPr>
      <w:r>
        <w:rPr>
          <w:rFonts w:ascii="Arial" w:hAnsi="Arial" w:cs="Arial"/>
          <w:lang w:val="pt-PT"/>
        </w:rPr>
        <w:t>-</w:t>
      </w:r>
      <w:r w:rsidRPr="00C913DF">
        <w:rPr>
          <w:rFonts w:ascii="Arial" w:hAnsi="Arial" w:cs="Arial"/>
          <w:lang w:val="pt-PT"/>
        </w:rPr>
        <w:t>documentatie de avizare a lucrurilor de interventie pentru obiectivul de investitii "Reabilitare Pasaj Nehoia</w:t>
      </w:r>
      <w:r w:rsidR="005938A9">
        <w:rPr>
          <w:rFonts w:ascii="Arial" w:hAnsi="Arial" w:cs="Arial"/>
          <w:lang w:val="pt-PT"/>
        </w:rPr>
        <w:t>ș</w:t>
      </w:r>
      <w:r w:rsidRPr="00C913DF">
        <w:rPr>
          <w:rFonts w:ascii="Arial" w:hAnsi="Arial" w:cs="Arial"/>
          <w:lang w:val="pt-PT"/>
        </w:rPr>
        <w:t>u " din mun.Buzau</w:t>
      </w:r>
    </w:p>
    <w:p w14:paraId="16BB4514" w14:textId="42594C49" w:rsidR="00121806" w:rsidRDefault="00121806" w:rsidP="00121806">
      <w:pPr>
        <w:jc w:val="both"/>
        <w:rPr>
          <w:rFonts w:ascii="Arial" w:hAnsi="Arial" w:cs="Arial"/>
          <w:lang w:val="pt-PT"/>
        </w:rPr>
      </w:pPr>
      <w:r>
        <w:rPr>
          <w:rFonts w:ascii="Arial" w:hAnsi="Arial" w:cs="Arial"/>
          <w:lang w:val="pt-PT"/>
        </w:rPr>
        <w:t>-</w:t>
      </w:r>
      <w:r w:rsidRPr="00C913DF">
        <w:rPr>
          <w:rFonts w:ascii="Arial" w:hAnsi="Arial" w:cs="Arial"/>
          <w:lang w:val="pt-PT"/>
        </w:rPr>
        <w:t>Studiu de fezabilitate necesar pentru construirea unui bazin olimpic</w:t>
      </w:r>
      <w:r>
        <w:rPr>
          <w:rFonts w:ascii="Arial" w:hAnsi="Arial" w:cs="Arial"/>
          <w:lang w:val="pt-PT"/>
        </w:rPr>
        <w:t xml:space="preserve"> </w:t>
      </w:r>
      <w:r w:rsidRPr="00C913DF">
        <w:rPr>
          <w:rFonts w:ascii="Arial" w:hAnsi="Arial" w:cs="Arial"/>
          <w:lang w:val="pt-PT"/>
        </w:rPr>
        <w:t xml:space="preserve">de </w:t>
      </w:r>
      <w:r w:rsidR="005938A9">
        <w:rPr>
          <w:rFonts w:ascii="Arial" w:hAnsi="Arial" w:cs="Arial"/>
          <w:lang w:val="pt-PT"/>
        </w:rPr>
        <w:t>î</w:t>
      </w:r>
      <w:r w:rsidRPr="00C913DF">
        <w:rPr>
          <w:rFonts w:ascii="Arial" w:hAnsi="Arial" w:cs="Arial"/>
          <w:lang w:val="pt-PT"/>
        </w:rPr>
        <w:t xml:space="preserve">not </w:t>
      </w:r>
      <w:r w:rsidR="005938A9">
        <w:rPr>
          <w:rFonts w:ascii="Arial" w:hAnsi="Arial" w:cs="Arial"/>
          <w:lang w:val="pt-PT"/>
        </w:rPr>
        <w:t>î</w:t>
      </w:r>
      <w:r w:rsidRPr="00C913DF">
        <w:rPr>
          <w:rFonts w:ascii="Arial" w:hAnsi="Arial" w:cs="Arial"/>
          <w:lang w:val="pt-PT"/>
        </w:rPr>
        <w:t>n municipiul Buzau</w:t>
      </w:r>
      <w:r>
        <w:rPr>
          <w:rFonts w:ascii="Arial" w:hAnsi="Arial" w:cs="Arial"/>
          <w:lang w:val="pt-PT"/>
        </w:rPr>
        <w:t>.</w:t>
      </w:r>
    </w:p>
    <w:bookmarkEnd w:id="23"/>
    <w:bookmarkEnd w:id="24"/>
    <w:p w14:paraId="4B3D7543" w14:textId="77777777" w:rsidR="00121806" w:rsidRDefault="00121806" w:rsidP="0038484B">
      <w:pPr>
        <w:jc w:val="both"/>
        <w:rPr>
          <w:rFonts w:ascii="Arial" w:eastAsia="Times New Roman" w:hAnsi="Arial" w:cs="Arial"/>
          <w:color w:val="FF0000"/>
          <w:lang w:eastAsia="ro-RO"/>
        </w:rPr>
      </w:pPr>
    </w:p>
    <w:p w14:paraId="5512F293" w14:textId="77777777" w:rsidR="005938A9" w:rsidRDefault="005938A9" w:rsidP="0038484B">
      <w:pPr>
        <w:jc w:val="both"/>
        <w:rPr>
          <w:rFonts w:ascii="Arial" w:eastAsia="Times New Roman" w:hAnsi="Arial" w:cs="Arial"/>
          <w:color w:val="FF0000"/>
          <w:lang w:eastAsia="ro-RO"/>
        </w:rPr>
      </w:pPr>
    </w:p>
    <w:p w14:paraId="7CD6E27E" w14:textId="77777777" w:rsidR="005938A9" w:rsidRDefault="005938A9" w:rsidP="0038484B">
      <w:pPr>
        <w:jc w:val="both"/>
        <w:rPr>
          <w:rFonts w:ascii="Arial" w:eastAsia="Times New Roman" w:hAnsi="Arial" w:cs="Arial"/>
          <w:color w:val="FF0000"/>
          <w:lang w:eastAsia="ro-RO"/>
        </w:rPr>
      </w:pPr>
    </w:p>
    <w:p w14:paraId="75B37A89" w14:textId="77777777" w:rsidR="005938A9" w:rsidRDefault="005938A9" w:rsidP="0038484B">
      <w:pPr>
        <w:jc w:val="both"/>
        <w:rPr>
          <w:rFonts w:ascii="Arial" w:eastAsia="Times New Roman" w:hAnsi="Arial" w:cs="Arial"/>
          <w:color w:val="FF0000"/>
          <w:lang w:eastAsia="ro-RO"/>
        </w:rPr>
      </w:pPr>
    </w:p>
    <w:p w14:paraId="61F990AE" w14:textId="77777777" w:rsidR="005938A9" w:rsidRDefault="005938A9" w:rsidP="0038484B">
      <w:pPr>
        <w:jc w:val="both"/>
        <w:rPr>
          <w:rFonts w:ascii="Arial" w:eastAsia="Times New Roman" w:hAnsi="Arial" w:cs="Arial"/>
          <w:color w:val="FF0000"/>
          <w:lang w:eastAsia="ro-RO"/>
        </w:rPr>
      </w:pPr>
    </w:p>
    <w:p w14:paraId="60A7DF0C" w14:textId="77777777" w:rsidR="005938A9" w:rsidRDefault="005938A9" w:rsidP="0038484B">
      <w:pPr>
        <w:jc w:val="both"/>
        <w:rPr>
          <w:rFonts w:ascii="Arial" w:eastAsia="Times New Roman" w:hAnsi="Arial" w:cs="Arial"/>
          <w:color w:val="FF0000"/>
          <w:lang w:eastAsia="ro-RO"/>
        </w:rPr>
      </w:pPr>
    </w:p>
    <w:p w14:paraId="497AC5D6" w14:textId="57149523" w:rsidR="00D26682" w:rsidRPr="00AC6060" w:rsidRDefault="0038484B" w:rsidP="00121806">
      <w:pPr>
        <w:jc w:val="both"/>
        <w:rPr>
          <w:rFonts w:ascii="Arial" w:hAnsi="Arial" w:cs="Arial"/>
          <w:b/>
        </w:rPr>
      </w:pPr>
      <w:r w:rsidRPr="00AC6060">
        <w:rPr>
          <w:rFonts w:ascii="Arial" w:hAnsi="Arial" w:cs="Arial"/>
        </w:rPr>
        <w:t xml:space="preserve"> </w:t>
      </w:r>
      <w:proofErr w:type="spellStart"/>
      <w:r w:rsidR="00D26682" w:rsidRPr="00AC6060">
        <w:rPr>
          <w:rFonts w:ascii="Arial" w:hAnsi="Arial" w:cs="Arial"/>
          <w:b/>
        </w:rPr>
        <w:t>Activitatea</w:t>
      </w:r>
      <w:proofErr w:type="spellEnd"/>
      <w:r w:rsidR="00D26682" w:rsidRPr="00AC6060">
        <w:rPr>
          <w:rFonts w:ascii="Arial" w:hAnsi="Arial" w:cs="Arial"/>
          <w:b/>
        </w:rPr>
        <w:t xml:space="preserve"> de </w:t>
      </w:r>
      <w:proofErr w:type="spellStart"/>
      <w:r w:rsidR="00D26682" w:rsidRPr="00AC6060">
        <w:rPr>
          <w:rFonts w:ascii="Arial" w:hAnsi="Arial" w:cs="Arial"/>
          <w:b/>
        </w:rPr>
        <w:t>Gospodărie</w:t>
      </w:r>
      <w:proofErr w:type="spellEnd"/>
      <w:r w:rsidR="00D26682" w:rsidRPr="00AC6060">
        <w:rPr>
          <w:rFonts w:ascii="Arial" w:hAnsi="Arial" w:cs="Arial"/>
          <w:b/>
        </w:rPr>
        <w:t xml:space="preserve"> </w:t>
      </w:r>
      <w:proofErr w:type="spellStart"/>
      <w:r w:rsidR="00D26682" w:rsidRPr="00AC6060">
        <w:rPr>
          <w:rFonts w:ascii="Arial" w:hAnsi="Arial" w:cs="Arial"/>
          <w:b/>
        </w:rPr>
        <w:t>Urbană</w:t>
      </w:r>
      <w:proofErr w:type="spellEnd"/>
    </w:p>
    <w:p w14:paraId="06048607" w14:textId="77777777" w:rsidR="00D26682" w:rsidRPr="00ED5D75" w:rsidRDefault="00D26682" w:rsidP="00D26682">
      <w:pPr>
        <w:ind w:firstLine="720"/>
        <w:jc w:val="both"/>
        <w:rPr>
          <w:rFonts w:ascii="Arial" w:hAnsi="Arial" w:cs="Arial"/>
          <w:b/>
          <w:color w:val="FF0000"/>
          <w:u w:val="single"/>
        </w:rPr>
      </w:pPr>
    </w:p>
    <w:p w14:paraId="76966181" w14:textId="48D195EB" w:rsidR="00D26682" w:rsidRPr="002207E4" w:rsidRDefault="00D26682" w:rsidP="00D26682">
      <w:pPr>
        <w:ind w:firstLine="720"/>
        <w:jc w:val="both"/>
        <w:rPr>
          <w:rFonts w:ascii="Arial" w:hAnsi="Arial" w:cs="Arial"/>
        </w:rPr>
      </w:pPr>
      <w:proofErr w:type="spellStart"/>
      <w:r w:rsidRPr="002207E4">
        <w:rPr>
          <w:rFonts w:ascii="Arial" w:hAnsi="Arial" w:cs="Arial"/>
        </w:rPr>
        <w:t>În</w:t>
      </w:r>
      <w:proofErr w:type="spellEnd"/>
      <w:r w:rsidRPr="002207E4">
        <w:rPr>
          <w:rFonts w:ascii="Arial" w:hAnsi="Arial" w:cs="Arial"/>
        </w:rPr>
        <w:t xml:space="preserve"> </w:t>
      </w:r>
      <w:proofErr w:type="spellStart"/>
      <w:r w:rsidRPr="002207E4">
        <w:rPr>
          <w:rFonts w:ascii="Arial" w:hAnsi="Arial" w:cs="Arial"/>
        </w:rPr>
        <w:t>anul</w:t>
      </w:r>
      <w:proofErr w:type="spellEnd"/>
      <w:r w:rsidRPr="002207E4">
        <w:rPr>
          <w:rFonts w:ascii="Arial" w:hAnsi="Arial" w:cs="Arial"/>
        </w:rPr>
        <w:t xml:space="preserve"> 202</w:t>
      </w:r>
      <w:r w:rsidR="00121806" w:rsidRPr="002207E4">
        <w:rPr>
          <w:rFonts w:ascii="Arial" w:hAnsi="Arial" w:cs="Arial"/>
        </w:rPr>
        <w:t>4</w:t>
      </w:r>
      <w:r w:rsidRPr="002207E4">
        <w:rPr>
          <w:rFonts w:ascii="Arial" w:hAnsi="Arial" w:cs="Arial"/>
        </w:rPr>
        <w:t xml:space="preserve"> s-au </w:t>
      </w:r>
      <w:proofErr w:type="spellStart"/>
      <w:r w:rsidRPr="002207E4">
        <w:rPr>
          <w:rFonts w:ascii="Arial" w:hAnsi="Arial" w:cs="Arial"/>
        </w:rPr>
        <w:t>realizat</w:t>
      </w:r>
      <w:proofErr w:type="spellEnd"/>
      <w:r w:rsidRPr="002207E4">
        <w:rPr>
          <w:rFonts w:ascii="Arial" w:hAnsi="Arial" w:cs="Arial"/>
        </w:rPr>
        <w:t xml:space="preserve"> </w:t>
      </w:r>
      <w:proofErr w:type="spellStart"/>
      <w:r w:rsidRPr="002207E4">
        <w:rPr>
          <w:rFonts w:ascii="Arial" w:hAnsi="Arial" w:cs="Arial"/>
        </w:rPr>
        <w:t>următoarele</w:t>
      </w:r>
      <w:proofErr w:type="spellEnd"/>
      <w:r w:rsidRPr="002207E4">
        <w:rPr>
          <w:rFonts w:ascii="Arial" w:hAnsi="Arial" w:cs="Arial"/>
        </w:rPr>
        <w:t xml:space="preserve"> </w:t>
      </w:r>
      <w:proofErr w:type="spellStart"/>
      <w:r w:rsidRPr="002207E4">
        <w:rPr>
          <w:rFonts w:ascii="Arial" w:hAnsi="Arial" w:cs="Arial"/>
        </w:rPr>
        <w:t>lucrări</w:t>
      </w:r>
      <w:proofErr w:type="spellEnd"/>
      <w:r w:rsidRPr="002207E4">
        <w:rPr>
          <w:rFonts w:ascii="Arial" w:hAnsi="Arial" w:cs="Arial"/>
        </w:rPr>
        <w:t xml:space="preserve"> :</w:t>
      </w:r>
    </w:p>
    <w:p w14:paraId="1EBB6CE7" w14:textId="51963BD2" w:rsidR="00B21318" w:rsidRPr="002207E4" w:rsidRDefault="00B21318" w:rsidP="00147BD7">
      <w:pPr>
        <w:jc w:val="both"/>
        <w:rPr>
          <w:rFonts w:ascii="Arial" w:hAnsi="Arial" w:cs="Arial"/>
        </w:rPr>
      </w:pPr>
      <w:r w:rsidRPr="002207E4">
        <w:rPr>
          <w:rFonts w:ascii="Arial" w:hAnsi="Arial" w:cs="Arial"/>
        </w:rPr>
        <w:t xml:space="preserve"> 1. DRUMURI</w:t>
      </w:r>
      <w:r w:rsidR="00BF0571" w:rsidRPr="002207E4">
        <w:rPr>
          <w:rFonts w:ascii="Arial" w:hAnsi="Arial" w:cs="Arial"/>
        </w:rPr>
        <w:t xml:space="preserve"> - </w:t>
      </w:r>
    </w:p>
    <w:p w14:paraId="1FE89334" w14:textId="6717718A" w:rsidR="00121806" w:rsidRDefault="00BF0571" w:rsidP="002207E4">
      <w:pPr>
        <w:ind w:firstLine="720"/>
        <w:jc w:val="both"/>
        <w:rPr>
          <w:rFonts w:ascii="Arial" w:hAnsi="Arial" w:cs="Arial"/>
          <w:lang w:val="ro-RO"/>
        </w:rPr>
      </w:pPr>
      <w:r w:rsidRPr="002207E4">
        <w:rPr>
          <w:rFonts w:ascii="Arial" w:hAnsi="Arial" w:cs="Arial"/>
          <w:lang w:val="ro-RO"/>
        </w:rPr>
        <w:t xml:space="preserve"> S-au rea</w:t>
      </w:r>
      <w:r w:rsidR="00121806" w:rsidRPr="002207E4">
        <w:rPr>
          <w:rFonts w:ascii="Arial" w:hAnsi="Arial" w:cs="Arial"/>
          <w:lang w:val="ro-RO"/>
        </w:rPr>
        <w:t xml:space="preserve">bilitat următoarele străzi: b-dul 1 Decembrie 1918, b-dul Republicii, str. Bucegi, str. I. Heliade Rădulescu, str. Haiducului, str. Rapsodiei, str. Cătinei, </w:t>
      </w:r>
      <w:r w:rsidR="002207E4" w:rsidRPr="002207E4">
        <w:rPr>
          <w:rFonts w:ascii="Arial" w:hAnsi="Arial" w:cs="Arial"/>
          <w:lang w:val="ro-RO"/>
        </w:rPr>
        <w:t>f</w:t>
      </w:r>
      <w:r w:rsidR="00121806" w:rsidRPr="002207E4">
        <w:rPr>
          <w:rFonts w:ascii="Arial" w:hAnsi="Arial" w:cs="Arial"/>
          <w:lang w:val="ro-RO"/>
        </w:rPr>
        <w:t>undătura Pescăruș</w:t>
      </w:r>
      <w:r w:rsidR="002207E4" w:rsidRPr="002207E4">
        <w:rPr>
          <w:rFonts w:ascii="Arial" w:hAnsi="Arial" w:cs="Arial"/>
          <w:lang w:val="ro-RO"/>
        </w:rPr>
        <w:t>, a</w:t>
      </w:r>
      <w:r w:rsidR="00121806" w:rsidRPr="002207E4">
        <w:rPr>
          <w:rFonts w:ascii="Arial" w:hAnsi="Arial" w:cs="Arial"/>
          <w:lang w:val="ro-RO"/>
        </w:rPr>
        <w:t>leea Ceferiștilor</w:t>
      </w:r>
      <w:r w:rsidR="002207E4" w:rsidRPr="002207E4">
        <w:rPr>
          <w:rFonts w:ascii="Arial" w:hAnsi="Arial" w:cs="Arial"/>
          <w:lang w:val="ro-RO"/>
        </w:rPr>
        <w:t>, a</w:t>
      </w:r>
      <w:r w:rsidR="00121806" w:rsidRPr="002207E4">
        <w:rPr>
          <w:rFonts w:ascii="Arial" w:hAnsi="Arial" w:cs="Arial"/>
          <w:lang w:val="ro-RO"/>
        </w:rPr>
        <w:t>leea Mărgăritarelor</w:t>
      </w:r>
      <w:r w:rsidR="002207E4" w:rsidRPr="002207E4">
        <w:rPr>
          <w:rFonts w:ascii="Arial" w:hAnsi="Arial" w:cs="Arial"/>
          <w:lang w:val="ro-RO"/>
        </w:rPr>
        <w:t>, a</w:t>
      </w:r>
      <w:r w:rsidR="00121806" w:rsidRPr="002207E4">
        <w:rPr>
          <w:rFonts w:ascii="Arial" w:hAnsi="Arial" w:cs="Arial"/>
          <w:lang w:val="ro-RO"/>
        </w:rPr>
        <w:t>leea</w:t>
      </w:r>
      <w:r w:rsidR="002207E4" w:rsidRPr="002207E4">
        <w:rPr>
          <w:rFonts w:ascii="Arial" w:hAnsi="Arial" w:cs="Arial"/>
          <w:lang w:val="ro-RO"/>
        </w:rPr>
        <w:t xml:space="preserve"> </w:t>
      </w:r>
      <w:r w:rsidR="00121806" w:rsidRPr="002207E4">
        <w:rPr>
          <w:rFonts w:ascii="Arial" w:hAnsi="Arial" w:cs="Arial"/>
          <w:lang w:val="ro-RO"/>
        </w:rPr>
        <w:t>Margaretelor</w:t>
      </w:r>
      <w:r w:rsidR="002207E4" w:rsidRPr="002207E4">
        <w:rPr>
          <w:rFonts w:ascii="Arial" w:hAnsi="Arial" w:cs="Arial"/>
          <w:lang w:val="ro-RO"/>
        </w:rPr>
        <w:t>, f</w:t>
      </w:r>
      <w:r w:rsidR="00121806" w:rsidRPr="002207E4">
        <w:rPr>
          <w:rFonts w:ascii="Arial" w:hAnsi="Arial" w:cs="Arial"/>
          <w:lang w:val="ro-RO"/>
        </w:rPr>
        <w:t>undătura Viorelelor</w:t>
      </w:r>
      <w:r w:rsidR="002207E4" w:rsidRPr="002207E4">
        <w:rPr>
          <w:rFonts w:ascii="Arial" w:hAnsi="Arial" w:cs="Arial"/>
          <w:lang w:val="ro-RO"/>
        </w:rPr>
        <w:t>, s</w:t>
      </w:r>
      <w:r w:rsidR="00121806" w:rsidRPr="002207E4">
        <w:rPr>
          <w:rFonts w:ascii="Arial" w:hAnsi="Arial" w:cs="Arial"/>
          <w:lang w:val="ro-RO"/>
        </w:rPr>
        <w:t>tr. Tuberozelor</w:t>
      </w:r>
      <w:r w:rsidR="002207E4" w:rsidRPr="002207E4">
        <w:rPr>
          <w:rFonts w:ascii="Arial" w:hAnsi="Arial" w:cs="Arial"/>
          <w:lang w:val="ro-RO"/>
        </w:rPr>
        <w:t>, a</w:t>
      </w:r>
      <w:r w:rsidR="00121806" w:rsidRPr="002207E4">
        <w:rPr>
          <w:rFonts w:ascii="Arial" w:hAnsi="Arial" w:cs="Arial"/>
          <w:lang w:val="ro-RO"/>
        </w:rPr>
        <w:t xml:space="preserve">lee Pasaj </w:t>
      </w:r>
      <w:r w:rsidR="002207E4" w:rsidRPr="002207E4">
        <w:rPr>
          <w:rFonts w:ascii="Arial" w:hAnsi="Arial" w:cs="Arial"/>
          <w:lang w:val="ro-RO"/>
        </w:rPr>
        <w:t xml:space="preserve"> H</w:t>
      </w:r>
      <w:r w:rsidR="00121806" w:rsidRPr="002207E4">
        <w:rPr>
          <w:rFonts w:ascii="Arial" w:hAnsi="Arial" w:cs="Arial"/>
          <w:lang w:val="ro-RO"/>
        </w:rPr>
        <w:t>orticolei</w:t>
      </w:r>
      <w:r w:rsidR="002207E4" w:rsidRPr="002207E4">
        <w:rPr>
          <w:rFonts w:ascii="Arial" w:hAnsi="Arial" w:cs="Arial"/>
          <w:lang w:val="ro-RO"/>
        </w:rPr>
        <w:t>, s</w:t>
      </w:r>
      <w:r w:rsidR="00121806" w:rsidRPr="002207E4">
        <w:rPr>
          <w:rFonts w:ascii="Arial" w:hAnsi="Arial" w:cs="Arial"/>
          <w:lang w:val="ro-RO"/>
        </w:rPr>
        <w:t>tr. Luminii</w:t>
      </w:r>
      <w:r w:rsidR="002207E4" w:rsidRPr="002207E4">
        <w:rPr>
          <w:rFonts w:ascii="Arial" w:hAnsi="Arial" w:cs="Arial"/>
          <w:lang w:val="ro-RO"/>
        </w:rPr>
        <w:t>, s</w:t>
      </w:r>
      <w:r w:rsidR="00121806" w:rsidRPr="002207E4">
        <w:rPr>
          <w:rFonts w:ascii="Arial" w:hAnsi="Arial" w:cs="Arial"/>
          <w:lang w:val="ro-RO"/>
        </w:rPr>
        <w:t>tr. Crinului</w:t>
      </w:r>
      <w:r w:rsidR="002207E4" w:rsidRPr="002207E4">
        <w:rPr>
          <w:rFonts w:ascii="Arial" w:hAnsi="Arial" w:cs="Arial"/>
          <w:lang w:val="ro-RO"/>
        </w:rPr>
        <w:t>, a</w:t>
      </w:r>
      <w:r w:rsidR="00121806" w:rsidRPr="002207E4">
        <w:rPr>
          <w:rFonts w:ascii="Arial" w:hAnsi="Arial" w:cs="Arial"/>
          <w:lang w:val="ro-RO"/>
        </w:rPr>
        <w:t>leea Constructorilor</w:t>
      </w:r>
      <w:r w:rsidR="002207E4" w:rsidRPr="002207E4">
        <w:rPr>
          <w:rFonts w:ascii="Arial" w:hAnsi="Arial" w:cs="Arial"/>
          <w:lang w:val="ro-RO"/>
        </w:rPr>
        <w:t>, a</w:t>
      </w:r>
      <w:r w:rsidR="00121806" w:rsidRPr="002207E4">
        <w:rPr>
          <w:rFonts w:ascii="Arial" w:hAnsi="Arial" w:cs="Arial"/>
          <w:lang w:val="ro-RO"/>
        </w:rPr>
        <w:t>leea Garofiței</w:t>
      </w:r>
      <w:r w:rsidR="002207E4" w:rsidRPr="002207E4">
        <w:rPr>
          <w:rFonts w:ascii="Arial" w:hAnsi="Arial" w:cs="Arial"/>
          <w:lang w:val="ro-RO"/>
        </w:rPr>
        <w:t>, s</w:t>
      </w:r>
      <w:r w:rsidR="00121806" w:rsidRPr="002207E4">
        <w:rPr>
          <w:rFonts w:ascii="Arial" w:hAnsi="Arial" w:cs="Arial"/>
          <w:lang w:val="ro-RO"/>
        </w:rPr>
        <w:t>tr. Vasile Cârlova</w:t>
      </w:r>
      <w:r w:rsidR="002207E4" w:rsidRPr="002207E4">
        <w:rPr>
          <w:rFonts w:ascii="Arial" w:hAnsi="Arial" w:cs="Arial"/>
          <w:lang w:val="ro-RO"/>
        </w:rPr>
        <w:t>.</w:t>
      </w:r>
    </w:p>
    <w:p w14:paraId="4EA13BE4" w14:textId="77777777" w:rsidR="002207E4" w:rsidRPr="002D7CA1" w:rsidRDefault="002207E4" w:rsidP="002207E4">
      <w:pPr>
        <w:ind w:firstLine="720"/>
        <w:rPr>
          <w:rFonts w:ascii="Arial" w:hAnsi="Arial" w:cs="Arial"/>
          <w:lang w:val="ro-RO"/>
        </w:rPr>
      </w:pPr>
      <w:r w:rsidRPr="002D7CA1">
        <w:rPr>
          <w:rFonts w:ascii="Arial" w:hAnsi="Arial" w:cs="Arial"/>
          <w:lang w:val="ro-RO"/>
        </w:rPr>
        <w:t>S-au realizat lucrări de reparații trotuare pe str. Prieteniei, Aleea Garofiței, str. Ion Băieșu,  str. George Emil Palade.</w:t>
      </w:r>
    </w:p>
    <w:p w14:paraId="1A83692E" w14:textId="02442358" w:rsidR="002207E4" w:rsidRPr="002D7CA1" w:rsidRDefault="002207E4" w:rsidP="002207E4">
      <w:pPr>
        <w:ind w:firstLine="720"/>
        <w:rPr>
          <w:rFonts w:ascii="Arial" w:hAnsi="Arial" w:cs="Arial"/>
          <w:lang w:val="ro-RO"/>
        </w:rPr>
      </w:pPr>
      <w:r w:rsidRPr="002D7CA1">
        <w:rPr>
          <w:rFonts w:ascii="Arial" w:hAnsi="Arial" w:cs="Arial"/>
          <w:lang w:val="ro-RO"/>
        </w:rPr>
        <w:t>S-au amenajat cu pavaj aleile din Parcul Brâncoveni și zona CEC</w:t>
      </w:r>
      <w:r>
        <w:rPr>
          <w:rFonts w:ascii="Arial" w:hAnsi="Arial" w:cs="Arial"/>
          <w:lang w:val="ro-RO"/>
        </w:rPr>
        <w:t>.</w:t>
      </w:r>
    </w:p>
    <w:p w14:paraId="0882B472" w14:textId="39D3D735" w:rsidR="002207E4" w:rsidRPr="002D7CA1" w:rsidRDefault="002207E4" w:rsidP="002207E4">
      <w:pPr>
        <w:ind w:firstLine="720"/>
        <w:rPr>
          <w:rFonts w:ascii="Arial" w:hAnsi="Arial" w:cs="Arial"/>
          <w:lang w:val="ro-RO"/>
        </w:rPr>
      </w:pPr>
      <w:r w:rsidRPr="002D7CA1">
        <w:rPr>
          <w:rFonts w:ascii="Arial" w:hAnsi="Arial" w:cs="Arial"/>
          <w:lang w:val="ro-RO"/>
        </w:rPr>
        <w:t xml:space="preserve">S-au realizat lucrări de reabilitare </w:t>
      </w:r>
      <w:r>
        <w:rPr>
          <w:rFonts w:ascii="Arial" w:hAnsi="Arial" w:cs="Arial"/>
          <w:lang w:val="ro-RO"/>
        </w:rPr>
        <w:t xml:space="preserve">în următoarele </w:t>
      </w:r>
      <w:r w:rsidRPr="002D7CA1">
        <w:rPr>
          <w:rFonts w:ascii="Arial" w:hAnsi="Arial" w:cs="Arial"/>
          <w:lang w:val="ro-RO"/>
        </w:rPr>
        <w:t>parcări:</w:t>
      </w:r>
    </w:p>
    <w:p w14:paraId="1951398E" w14:textId="4846E48E" w:rsidR="002207E4" w:rsidRPr="002D7CA1" w:rsidRDefault="002207E4" w:rsidP="002207E4">
      <w:pPr>
        <w:rPr>
          <w:rFonts w:ascii="Arial" w:hAnsi="Arial" w:cs="Arial"/>
          <w:lang w:val="ro-RO"/>
        </w:rPr>
      </w:pPr>
      <w:r w:rsidRPr="002D7CA1">
        <w:rPr>
          <w:rFonts w:ascii="Arial" w:hAnsi="Arial" w:cs="Arial"/>
          <w:lang w:val="ro-RO"/>
        </w:rPr>
        <w:t xml:space="preserve"> </w:t>
      </w:r>
      <w:r>
        <w:rPr>
          <w:rFonts w:ascii="Arial" w:hAnsi="Arial" w:cs="Arial"/>
          <w:lang w:val="ro-RO"/>
        </w:rPr>
        <w:t>-s</w:t>
      </w:r>
      <w:r w:rsidRPr="002D7CA1">
        <w:rPr>
          <w:rFonts w:ascii="Arial" w:hAnsi="Arial" w:cs="Arial"/>
          <w:lang w:val="ro-RO"/>
        </w:rPr>
        <w:t>tr. Transilvaniei – bloc A14 – A5</w:t>
      </w:r>
      <w:r>
        <w:rPr>
          <w:rFonts w:ascii="Arial" w:hAnsi="Arial" w:cs="Arial"/>
          <w:lang w:val="ro-RO"/>
        </w:rPr>
        <w:t>;</w:t>
      </w:r>
    </w:p>
    <w:p w14:paraId="5C19C2A4" w14:textId="62BAECBB" w:rsidR="002207E4" w:rsidRPr="002D7CA1" w:rsidRDefault="002207E4" w:rsidP="002207E4">
      <w:pPr>
        <w:rPr>
          <w:rFonts w:ascii="Arial" w:hAnsi="Arial" w:cs="Arial"/>
          <w:lang w:val="ro-RO"/>
        </w:rPr>
      </w:pPr>
      <w:r w:rsidRPr="002D7CA1">
        <w:rPr>
          <w:rFonts w:ascii="Arial" w:hAnsi="Arial" w:cs="Arial"/>
          <w:lang w:val="ro-RO"/>
        </w:rPr>
        <w:t xml:space="preserve"> </w:t>
      </w:r>
      <w:r>
        <w:rPr>
          <w:rFonts w:ascii="Arial" w:hAnsi="Arial" w:cs="Arial"/>
          <w:lang w:val="ro-RO"/>
        </w:rPr>
        <w:t>-s</w:t>
      </w:r>
      <w:r w:rsidRPr="002D7CA1">
        <w:rPr>
          <w:rFonts w:ascii="Arial" w:hAnsi="Arial" w:cs="Arial"/>
          <w:lang w:val="ro-RO"/>
        </w:rPr>
        <w:t>tr. Bistriței – bloc 3A, 3B, 3C</w:t>
      </w:r>
      <w:r>
        <w:rPr>
          <w:rFonts w:ascii="Arial" w:hAnsi="Arial" w:cs="Arial"/>
          <w:lang w:val="ro-RO"/>
        </w:rPr>
        <w:t>;</w:t>
      </w:r>
    </w:p>
    <w:p w14:paraId="634D0769" w14:textId="3818B746" w:rsidR="002207E4" w:rsidRPr="002D7CA1" w:rsidRDefault="002207E4" w:rsidP="002207E4">
      <w:pPr>
        <w:rPr>
          <w:rFonts w:ascii="Arial" w:hAnsi="Arial" w:cs="Arial"/>
          <w:lang w:val="ro-RO"/>
        </w:rPr>
      </w:pPr>
      <w:r>
        <w:rPr>
          <w:rFonts w:ascii="Arial" w:hAnsi="Arial" w:cs="Arial"/>
          <w:lang w:val="ro-RO"/>
        </w:rPr>
        <w:t xml:space="preserve"> -c</w:t>
      </w:r>
      <w:r w:rsidRPr="002D7CA1">
        <w:rPr>
          <w:rFonts w:ascii="Arial" w:hAnsi="Arial" w:cs="Arial"/>
          <w:lang w:val="ro-RO"/>
        </w:rPr>
        <w:t>art</w:t>
      </w:r>
      <w:r>
        <w:rPr>
          <w:rFonts w:ascii="Arial" w:hAnsi="Arial" w:cs="Arial"/>
          <w:lang w:val="ro-RO"/>
        </w:rPr>
        <w:t>ier</w:t>
      </w:r>
      <w:r w:rsidRPr="002D7CA1">
        <w:rPr>
          <w:rFonts w:ascii="Arial" w:hAnsi="Arial" w:cs="Arial"/>
          <w:lang w:val="ro-RO"/>
        </w:rPr>
        <w:t xml:space="preserve"> Dorobanți 2 – gruparea blocuri G și I</w:t>
      </w:r>
      <w:r>
        <w:rPr>
          <w:rFonts w:ascii="Arial" w:hAnsi="Arial" w:cs="Arial"/>
          <w:lang w:val="ro-RO"/>
        </w:rPr>
        <w:t>;</w:t>
      </w:r>
    </w:p>
    <w:p w14:paraId="1D222E53" w14:textId="05A7A927" w:rsidR="002207E4" w:rsidRPr="002D7CA1" w:rsidRDefault="002207E4" w:rsidP="002207E4">
      <w:pPr>
        <w:rPr>
          <w:rFonts w:ascii="Arial" w:hAnsi="Arial" w:cs="Arial"/>
          <w:lang w:val="ro-RO"/>
        </w:rPr>
      </w:pPr>
      <w:r>
        <w:rPr>
          <w:rFonts w:ascii="Arial" w:hAnsi="Arial" w:cs="Arial"/>
          <w:lang w:val="ro-RO"/>
        </w:rPr>
        <w:t xml:space="preserve"> -c</w:t>
      </w:r>
      <w:r w:rsidRPr="002D7CA1">
        <w:rPr>
          <w:rFonts w:ascii="Arial" w:hAnsi="Arial" w:cs="Arial"/>
          <w:lang w:val="ro-RO"/>
        </w:rPr>
        <w:t>art</w:t>
      </w:r>
      <w:r>
        <w:rPr>
          <w:rFonts w:ascii="Arial" w:hAnsi="Arial" w:cs="Arial"/>
          <w:lang w:val="ro-RO"/>
        </w:rPr>
        <w:t>ierul</w:t>
      </w:r>
      <w:r w:rsidRPr="002D7CA1">
        <w:rPr>
          <w:rFonts w:ascii="Arial" w:hAnsi="Arial" w:cs="Arial"/>
          <w:lang w:val="ro-RO"/>
        </w:rPr>
        <w:t xml:space="preserve"> Episcopiei – blocuri C13, C14;</w:t>
      </w:r>
    </w:p>
    <w:p w14:paraId="4357DE33" w14:textId="273BBD24" w:rsidR="002207E4" w:rsidRPr="002D7CA1" w:rsidRDefault="002207E4" w:rsidP="002207E4">
      <w:pPr>
        <w:rPr>
          <w:rFonts w:ascii="Arial" w:hAnsi="Arial" w:cs="Arial"/>
          <w:lang w:val="ro-RO"/>
        </w:rPr>
      </w:pPr>
      <w:r w:rsidRPr="002D7CA1">
        <w:rPr>
          <w:rFonts w:ascii="Arial" w:hAnsi="Arial" w:cs="Arial"/>
          <w:lang w:val="ro-RO"/>
        </w:rPr>
        <w:t xml:space="preserve"> </w:t>
      </w:r>
      <w:r>
        <w:rPr>
          <w:rFonts w:ascii="Arial" w:hAnsi="Arial" w:cs="Arial"/>
          <w:lang w:val="ro-RO"/>
        </w:rPr>
        <w:t>-c</w:t>
      </w:r>
      <w:r w:rsidRPr="002D7CA1">
        <w:rPr>
          <w:rFonts w:ascii="Arial" w:hAnsi="Arial" w:cs="Arial"/>
          <w:lang w:val="ro-RO"/>
        </w:rPr>
        <w:t>artier Orizont – bloc D6</w:t>
      </w:r>
      <w:r>
        <w:rPr>
          <w:rFonts w:ascii="Arial" w:hAnsi="Arial" w:cs="Arial"/>
          <w:lang w:val="ro-RO"/>
        </w:rPr>
        <w:t>;</w:t>
      </w:r>
    </w:p>
    <w:p w14:paraId="1CF41F46" w14:textId="2D7DA59B" w:rsidR="002207E4" w:rsidRPr="002D7CA1" w:rsidRDefault="002207E4" w:rsidP="002207E4">
      <w:pPr>
        <w:rPr>
          <w:rFonts w:ascii="Arial" w:hAnsi="Arial" w:cs="Arial"/>
          <w:lang w:val="ro-RO"/>
        </w:rPr>
      </w:pPr>
      <w:r>
        <w:rPr>
          <w:rFonts w:ascii="Arial" w:hAnsi="Arial" w:cs="Arial"/>
          <w:lang w:val="ro-RO"/>
        </w:rPr>
        <w:t xml:space="preserve"> -a</w:t>
      </w:r>
      <w:r w:rsidRPr="002D7CA1">
        <w:rPr>
          <w:rFonts w:ascii="Arial" w:hAnsi="Arial" w:cs="Arial"/>
          <w:lang w:val="ro-RO"/>
        </w:rPr>
        <w:t>leea Garofiței</w:t>
      </w:r>
      <w:r>
        <w:rPr>
          <w:rFonts w:ascii="Arial" w:hAnsi="Arial" w:cs="Arial"/>
          <w:lang w:val="ro-RO"/>
        </w:rPr>
        <w:t>.</w:t>
      </w:r>
    </w:p>
    <w:p w14:paraId="17FFE281" w14:textId="77777777" w:rsidR="002207E4" w:rsidRPr="002207E4" w:rsidRDefault="002207E4" w:rsidP="002207E4">
      <w:pPr>
        <w:jc w:val="both"/>
        <w:rPr>
          <w:rFonts w:ascii="Arial" w:hAnsi="Arial" w:cs="Arial"/>
          <w:lang w:val="ro-RO"/>
        </w:rPr>
      </w:pPr>
    </w:p>
    <w:p w14:paraId="52C431AA" w14:textId="6A6A4EFB" w:rsidR="00B21318" w:rsidRPr="00813672" w:rsidRDefault="00B21318" w:rsidP="00B21318">
      <w:pPr>
        <w:pStyle w:val="NoSpacing"/>
        <w:rPr>
          <w:rFonts w:ascii="Arial" w:hAnsi="Arial" w:cs="Arial"/>
          <w:sz w:val="24"/>
          <w:szCs w:val="24"/>
        </w:rPr>
      </w:pPr>
      <w:r w:rsidRPr="00813672">
        <w:rPr>
          <w:rFonts w:ascii="Arial" w:hAnsi="Arial" w:cs="Arial"/>
          <w:sz w:val="24"/>
          <w:szCs w:val="24"/>
        </w:rPr>
        <w:t>2. CIRCULAȚIE ȘI ILUMINAT PUBLIC</w:t>
      </w:r>
      <w:r w:rsidR="00813672">
        <w:rPr>
          <w:rFonts w:ascii="Arial" w:hAnsi="Arial" w:cs="Arial"/>
          <w:sz w:val="24"/>
          <w:szCs w:val="24"/>
        </w:rPr>
        <w:t>-</w:t>
      </w:r>
    </w:p>
    <w:p w14:paraId="52167A9C" w14:textId="2C3A695C" w:rsidR="000151A4" w:rsidRPr="00813672" w:rsidRDefault="00813672">
      <w:pPr>
        <w:pStyle w:val="ListParagraph"/>
        <w:numPr>
          <w:ilvl w:val="0"/>
          <w:numId w:val="59"/>
        </w:numPr>
        <w:jc w:val="both"/>
        <w:rPr>
          <w:rFonts w:ascii="Arial" w:eastAsia="Calibri" w:hAnsi="Arial" w:cs="Arial"/>
          <w:bCs/>
          <w:sz w:val="24"/>
          <w:szCs w:val="24"/>
          <w:lang w:val="ro-RO"/>
        </w:rPr>
      </w:pPr>
      <w:r w:rsidRPr="00813672">
        <w:rPr>
          <w:rFonts w:ascii="Arial" w:eastAsia="Calibri" w:hAnsi="Arial" w:cs="Arial"/>
          <w:bCs/>
          <w:sz w:val="24"/>
          <w:szCs w:val="24"/>
          <w:lang w:val="ro-RO"/>
        </w:rPr>
        <w:t>Lucrări pentru siguranța circulației:</w:t>
      </w:r>
    </w:p>
    <w:p w14:paraId="3DF1BD91" w14:textId="77777777" w:rsidR="00813672" w:rsidRPr="00813672" w:rsidRDefault="00813672" w:rsidP="00813672">
      <w:pPr>
        <w:pStyle w:val="ListParagraph"/>
        <w:jc w:val="both"/>
        <w:rPr>
          <w:rFonts w:ascii="Arial" w:eastAsia="Calibri" w:hAnsi="Arial" w:cs="Arial"/>
          <w:bCs/>
          <w:sz w:val="24"/>
          <w:szCs w:val="24"/>
          <w:lang w:val="ro-RO"/>
        </w:rPr>
      </w:pPr>
      <w:r w:rsidRPr="00813672">
        <w:rPr>
          <w:rFonts w:ascii="Arial" w:eastAsia="Calibri" w:hAnsi="Arial" w:cs="Arial"/>
          <w:bCs/>
          <w:sz w:val="24"/>
          <w:szCs w:val="24"/>
          <w:lang w:val="ro-RO"/>
        </w:rPr>
        <w:t>- Înființare semafor str. Lt. Godeanu cu str. Ostrovului</w:t>
      </w:r>
    </w:p>
    <w:p w14:paraId="7E024C0C" w14:textId="77777777" w:rsidR="00813672" w:rsidRPr="00813672" w:rsidRDefault="00813672" w:rsidP="00813672">
      <w:pPr>
        <w:pStyle w:val="ListParagraph"/>
        <w:jc w:val="both"/>
        <w:rPr>
          <w:rFonts w:ascii="Arial" w:eastAsia="Calibri" w:hAnsi="Arial" w:cs="Arial"/>
          <w:bCs/>
          <w:sz w:val="24"/>
          <w:szCs w:val="24"/>
          <w:lang w:val="ro-RO"/>
        </w:rPr>
      </w:pPr>
      <w:r w:rsidRPr="00813672">
        <w:rPr>
          <w:rFonts w:ascii="Arial" w:eastAsia="Calibri" w:hAnsi="Arial" w:cs="Arial"/>
          <w:bCs/>
          <w:sz w:val="24"/>
          <w:szCs w:val="24"/>
          <w:lang w:val="ro-RO"/>
        </w:rPr>
        <w:t>- Înființare sens giratoriu Șos. Brăilei la intersecția cu Șos. Vadu Pașii.</w:t>
      </w:r>
    </w:p>
    <w:p w14:paraId="392C6989" w14:textId="77777777" w:rsidR="00813672" w:rsidRPr="00813672" w:rsidRDefault="00813672" w:rsidP="00813672">
      <w:pPr>
        <w:pStyle w:val="ListParagraph"/>
        <w:jc w:val="both"/>
        <w:rPr>
          <w:rFonts w:ascii="Arial" w:eastAsia="Calibri" w:hAnsi="Arial" w:cs="Arial"/>
          <w:bCs/>
          <w:sz w:val="24"/>
          <w:szCs w:val="24"/>
          <w:lang w:val="ro-RO"/>
        </w:rPr>
      </w:pPr>
      <w:r w:rsidRPr="00813672">
        <w:rPr>
          <w:rFonts w:ascii="Arial" w:eastAsia="Calibri" w:hAnsi="Arial" w:cs="Arial"/>
          <w:bCs/>
          <w:sz w:val="24"/>
          <w:szCs w:val="24"/>
          <w:lang w:val="ro-RO"/>
        </w:rPr>
        <w:t>- Montare separatori de sens/parapete din beton pe 28 m, pe DN2 E85- 49 buc</w:t>
      </w:r>
    </w:p>
    <w:p w14:paraId="77D98C4D" w14:textId="77777777" w:rsidR="00813672" w:rsidRPr="00813672" w:rsidRDefault="00813672" w:rsidP="00813672">
      <w:pPr>
        <w:pStyle w:val="ListParagraph"/>
        <w:jc w:val="both"/>
        <w:rPr>
          <w:rFonts w:ascii="Arial" w:eastAsia="Calibri" w:hAnsi="Arial" w:cs="Arial"/>
          <w:bCs/>
          <w:sz w:val="24"/>
          <w:szCs w:val="24"/>
          <w:lang w:val="ro-RO"/>
        </w:rPr>
      </w:pPr>
      <w:r w:rsidRPr="00813672">
        <w:rPr>
          <w:rFonts w:ascii="Arial" w:eastAsia="Calibri" w:hAnsi="Arial" w:cs="Arial"/>
          <w:bCs/>
          <w:sz w:val="24"/>
          <w:szCs w:val="24"/>
          <w:lang w:val="ro-RO"/>
        </w:rPr>
        <w:t>- Montare 15  limitatoare de viteză</w:t>
      </w:r>
    </w:p>
    <w:p w14:paraId="6FE85683" w14:textId="77777777" w:rsidR="00813672" w:rsidRPr="00813672" w:rsidRDefault="00813672" w:rsidP="00813672">
      <w:pPr>
        <w:pStyle w:val="ListParagraph"/>
        <w:jc w:val="both"/>
        <w:rPr>
          <w:rFonts w:ascii="Arial" w:eastAsia="Calibri" w:hAnsi="Arial" w:cs="Arial"/>
          <w:bCs/>
          <w:sz w:val="24"/>
          <w:szCs w:val="24"/>
          <w:lang w:val="ro-RO"/>
        </w:rPr>
      </w:pPr>
      <w:r w:rsidRPr="00813672">
        <w:rPr>
          <w:rFonts w:ascii="Arial" w:eastAsia="Calibri" w:hAnsi="Arial" w:cs="Arial"/>
          <w:bCs/>
          <w:sz w:val="24"/>
          <w:szCs w:val="24"/>
          <w:lang w:val="ro-RO"/>
        </w:rPr>
        <w:t>- Montare 600 stâlpișori de protecție</w:t>
      </w:r>
    </w:p>
    <w:p w14:paraId="520B9C3B" w14:textId="77777777" w:rsidR="000151A4" w:rsidRPr="00813672" w:rsidRDefault="000151A4">
      <w:pPr>
        <w:pStyle w:val="ListParagraph"/>
        <w:numPr>
          <w:ilvl w:val="0"/>
          <w:numId w:val="58"/>
        </w:numPr>
        <w:spacing w:after="0" w:line="240" w:lineRule="auto"/>
        <w:jc w:val="both"/>
        <w:rPr>
          <w:rFonts w:ascii="Arial" w:eastAsia="Calibri" w:hAnsi="Arial" w:cs="Arial"/>
          <w:bCs/>
          <w:sz w:val="24"/>
          <w:szCs w:val="24"/>
          <w:lang w:val="ro-RO"/>
        </w:rPr>
      </w:pPr>
      <w:r w:rsidRPr="00813672">
        <w:rPr>
          <w:rFonts w:ascii="Arial" w:eastAsia="Calibri" w:hAnsi="Arial" w:cs="Arial"/>
          <w:bCs/>
          <w:sz w:val="24"/>
          <w:szCs w:val="24"/>
          <w:lang w:val="ro-RO"/>
        </w:rPr>
        <w:t>Înființare treceri pietoni</w:t>
      </w:r>
    </w:p>
    <w:p w14:paraId="4AE4AC39" w14:textId="77777777" w:rsidR="00813672" w:rsidRPr="00813672" w:rsidRDefault="00813672" w:rsidP="00813672">
      <w:pPr>
        <w:ind w:left="360" w:firstLine="360"/>
        <w:jc w:val="both"/>
        <w:rPr>
          <w:rFonts w:ascii="Arial" w:eastAsia="Calibri" w:hAnsi="Arial" w:cs="Arial"/>
          <w:bCs/>
          <w:lang w:val="ro-RO"/>
        </w:rPr>
      </w:pPr>
      <w:r w:rsidRPr="00813672">
        <w:rPr>
          <w:rFonts w:ascii="Arial" w:eastAsia="Calibri" w:hAnsi="Arial" w:cs="Arial"/>
          <w:bCs/>
          <w:lang w:val="ro-RO"/>
        </w:rPr>
        <w:t>- Str. Sf. Sava de la Buzău (între BCR și ANAF);</w:t>
      </w:r>
    </w:p>
    <w:p w14:paraId="41AFEC9C" w14:textId="77777777" w:rsidR="00813672" w:rsidRPr="00813672" w:rsidRDefault="00813672" w:rsidP="00813672">
      <w:pPr>
        <w:ind w:firstLine="720"/>
        <w:jc w:val="both"/>
        <w:rPr>
          <w:rFonts w:ascii="Arial" w:eastAsia="Calibri" w:hAnsi="Arial" w:cs="Arial"/>
          <w:bCs/>
          <w:lang w:val="ro-RO"/>
        </w:rPr>
      </w:pPr>
      <w:r w:rsidRPr="00813672">
        <w:rPr>
          <w:rFonts w:ascii="Arial" w:eastAsia="Calibri" w:hAnsi="Arial" w:cs="Arial"/>
          <w:bCs/>
          <w:lang w:val="ro-RO"/>
        </w:rPr>
        <w:t>- Str. Pietroasele intersecția cu Str.Frăsinet;</w:t>
      </w:r>
    </w:p>
    <w:p w14:paraId="1514F7B6" w14:textId="77777777" w:rsidR="00813672" w:rsidRPr="00813672" w:rsidRDefault="00813672" w:rsidP="00813672">
      <w:pPr>
        <w:ind w:firstLine="720"/>
        <w:jc w:val="both"/>
        <w:rPr>
          <w:rFonts w:ascii="Arial" w:eastAsia="Calibri" w:hAnsi="Arial" w:cs="Arial"/>
          <w:bCs/>
          <w:lang w:val="ro-RO"/>
        </w:rPr>
      </w:pPr>
      <w:r w:rsidRPr="00813672">
        <w:rPr>
          <w:rFonts w:ascii="Arial" w:eastAsia="Calibri" w:hAnsi="Arial" w:cs="Arial"/>
          <w:bCs/>
          <w:lang w:val="ro-RO"/>
        </w:rPr>
        <w:t>- Calea Eroilor - Kaufland;</w:t>
      </w:r>
    </w:p>
    <w:p w14:paraId="606FCF31" w14:textId="77777777" w:rsidR="00813672" w:rsidRPr="00813672" w:rsidRDefault="00813672" w:rsidP="00813672">
      <w:pPr>
        <w:ind w:firstLine="720"/>
        <w:jc w:val="both"/>
        <w:rPr>
          <w:rFonts w:ascii="Arial" w:eastAsia="Calibri" w:hAnsi="Arial" w:cs="Arial"/>
          <w:bCs/>
          <w:lang w:val="ro-RO"/>
        </w:rPr>
      </w:pPr>
      <w:r w:rsidRPr="00813672">
        <w:rPr>
          <w:rFonts w:ascii="Arial" w:eastAsia="Calibri" w:hAnsi="Arial" w:cs="Arial"/>
          <w:bCs/>
          <w:lang w:val="ro-RO"/>
        </w:rPr>
        <w:t>- Str. Războieni intersecția cu B-dul Gării;</w:t>
      </w:r>
    </w:p>
    <w:p w14:paraId="3C6C6EFB" w14:textId="3645D898" w:rsidR="00813672" w:rsidRDefault="00813672" w:rsidP="00813672">
      <w:pPr>
        <w:ind w:firstLine="720"/>
        <w:jc w:val="both"/>
        <w:rPr>
          <w:rFonts w:ascii="Arial" w:eastAsia="Calibri" w:hAnsi="Arial" w:cs="Arial"/>
          <w:bCs/>
          <w:lang w:val="ro-RO"/>
        </w:rPr>
      </w:pPr>
      <w:r w:rsidRPr="00813672">
        <w:rPr>
          <w:rFonts w:ascii="Arial" w:eastAsia="Calibri" w:hAnsi="Arial" w:cs="Arial"/>
          <w:bCs/>
          <w:lang w:val="ro-RO"/>
        </w:rPr>
        <w:t>- Str. Speranței ( Cantina de Ajutor Social)</w:t>
      </w:r>
      <w:r>
        <w:rPr>
          <w:rFonts w:ascii="Arial" w:eastAsia="Calibri" w:hAnsi="Arial" w:cs="Arial"/>
          <w:bCs/>
          <w:lang w:val="ro-RO"/>
        </w:rPr>
        <w:t>.</w:t>
      </w:r>
    </w:p>
    <w:p w14:paraId="127AD10F" w14:textId="21C69FEF" w:rsidR="00813672" w:rsidRPr="00813672" w:rsidRDefault="00813672">
      <w:pPr>
        <w:pStyle w:val="ListParagraph"/>
        <w:numPr>
          <w:ilvl w:val="0"/>
          <w:numId w:val="58"/>
        </w:numPr>
        <w:jc w:val="both"/>
        <w:rPr>
          <w:rFonts w:ascii="Arial" w:eastAsia="Calibri" w:hAnsi="Arial" w:cs="Arial"/>
          <w:bCs/>
          <w:sz w:val="24"/>
          <w:szCs w:val="24"/>
          <w:lang w:val="ro-RO"/>
        </w:rPr>
      </w:pPr>
      <w:r w:rsidRPr="00813672">
        <w:rPr>
          <w:rFonts w:ascii="Arial" w:eastAsia="Calibri" w:hAnsi="Arial" w:cs="Arial"/>
          <w:bCs/>
          <w:sz w:val="24"/>
          <w:szCs w:val="24"/>
          <w:lang w:val="ro-RO"/>
        </w:rPr>
        <w:t>Iluminatul Public:</w:t>
      </w:r>
    </w:p>
    <w:p w14:paraId="3463A263" w14:textId="0983F509" w:rsidR="00813672" w:rsidRPr="00813672" w:rsidRDefault="00813672" w:rsidP="00813672">
      <w:pPr>
        <w:pStyle w:val="ListParagraph"/>
        <w:spacing w:after="0" w:line="240" w:lineRule="auto"/>
        <w:ind w:firstLine="720"/>
        <w:jc w:val="both"/>
        <w:rPr>
          <w:rFonts w:ascii="Arial" w:hAnsi="Arial" w:cs="Arial"/>
          <w:sz w:val="24"/>
          <w:szCs w:val="24"/>
          <w:lang w:val="ro-RO"/>
        </w:rPr>
      </w:pPr>
      <w:r>
        <w:rPr>
          <w:rFonts w:ascii="Arial" w:hAnsi="Arial" w:cs="Arial"/>
          <w:sz w:val="24"/>
          <w:szCs w:val="24"/>
          <w:lang w:val="ro-RO"/>
        </w:rPr>
        <w:t>Pentru buna funcționare a iluminatului public au fost înlocuite</w:t>
      </w:r>
      <w:r w:rsidRPr="00813672">
        <w:rPr>
          <w:rFonts w:ascii="Arial" w:hAnsi="Arial" w:cs="Arial"/>
          <w:sz w:val="24"/>
          <w:szCs w:val="24"/>
          <w:lang w:val="ro-RO"/>
        </w:rPr>
        <w:t xml:space="preserve"> 390 lămpi cu sodiu cu corpuri de iluminat</w:t>
      </w:r>
      <w:r w:rsidRPr="00813672">
        <w:rPr>
          <w:rFonts w:ascii="Arial" w:hAnsi="Arial" w:cs="Arial"/>
          <w:b/>
          <w:bCs/>
          <w:sz w:val="24"/>
          <w:szCs w:val="24"/>
          <w:lang w:val="ro-RO"/>
        </w:rPr>
        <w:t xml:space="preserve"> </w:t>
      </w:r>
      <w:r w:rsidRPr="00813672">
        <w:rPr>
          <w:rFonts w:ascii="Arial" w:hAnsi="Arial" w:cs="Arial"/>
          <w:sz w:val="24"/>
          <w:szCs w:val="24"/>
          <w:lang w:val="ro-RO"/>
        </w:rPr>
        <w:t>cu tehnologie LED cu telegestiune, în cadrul proiectului de Modernizare Sistem de Iluminat Public.</w:t>
      </w:r>
    </w:p>
    <w:p w14:paraId="1DCF239B" w14:textId="2B59FC47" w:rsidR="00813672" w:rsidRPr="00813672" w:rsidRDefault="00813672" w:rsidP="00813672">
      <w:pPr>
        <w:pStyle w:val="ListParagraph"/>
        <w:ind w:firstLine="720"/>
        <w:rPr>
          <w:rFonts w:ascii="Arial" w:hAnsi="Arial" w:cs="Arial"/>
          <w:sz w:val="24"/>
          <w:szCs w:val="24"/>
          <w:lang w:val="ro-RO"/>
        </w:rPr>
      </w:pPr>
      <w:r>
        <w:rPr>
          <w:rFonts w:ascii="Arial" w:hAnsi="Arial" w:cs="Arial"/>
          <w:sz w:val="24"/>
          <w:szCs w:val="24"/>
          <w:lang w:val="ro-RO"/>
        </w:rPr>
        <w:t>S-au efectuat e</w:t>
      </w:r>
      <w:r w:rsidRPr="00813672">
        <w:rPr>
          <w:rFonts w:ascii="Arial" w:hAnsi="Arial" w:cs="Arial"/>
          <w:sz w:val="24"/>
          <w:szCs w:val="24"/>
          <w:lang w:val="ro-RO"/>
        </w:rPr>
        <w:t>xtinderi rețele de iluminat public</w:t>
      </w:r>
      <w:r>
        <w:rPr>
          <w:rFonts w:ascii="Arial" w:hAnsi="Arial" w:cs="Arial"/>
          <w:sz w:val="24"/>
          <w:szCs w:val="24"/>
          <w:lang w:val="ro-RO"/>
        </w:rPr>
        <w:t xml:space="preserve"> în</w:t>
      </w:r>
      <w:r w:rsidRPr="00813672">
        <w:rPr>
          <w:rFonts w:ascii="Arial" w:hAnsi="Arial" w:cs="Arial"/>
          <w:sz w:val="24"/>
          <w:szCs w:val="24"/>
          <w:lang w:val="ro-RO"/>
        </w:rPr>
        <w:t>:</w:t>
      </w:r>
    </w:p>
    <w:p w14:paraId="2E95BF9C" w14:textId="5774EB84" w:rsidR="00813672" w:rsidRPr="00813672" w:rsidRDefault="00813672" w:rsidP="00813672">
      <w:pPr>
        <w:pStyle w:val="ListParagraph"/>
        <w:rPr>
          <w:rFonts w:ascii="Arial" w:hAnsi="Arial" w:cs="Arial"/>
          <w:sz w:val="24"/>
          <w:szCs w:val="24"/>
          <w:lang w:val="ro-RO"/>
        </w:rPr>
      </w:pPr>
      <w:r w:rsidRPr="00813672">
        <w:rPr>
          <w:rFonts w:ascii="Arial" w:hAnsi="Arial" w:cs="Arial"/>
          <w:sz w:val="24"/>
          <w:szCs w:val="24"/>
          <w:lang w:val="ro-RO"/>
        </w:rPr>
        <w:t xml:space="preserve"> -Parc Unirii – CEC Bank</w:t>
      </w:r>
    </w:p>
    <w:p w14:paraId="41E49665" w14:textId="29D923E0" w:rsidR="00813672" w:rsidRPr="00813672" w:rsidRDefault="00813672" w:rsidP="00813672">
      <w:pPr>
        <w:pStyle w:val="ListParagraph"/>
        <w:rPr>
          <w:rFonts w:ascii="Arial" w:hAnsi="Arial" w:cs="Arial"/>
          <w:sz w:val="24"/>
          <w:szCs w:val="24"/>
          <w:lang w:val="ro-RO"/>
        </w:rPr>
      </w:pPr>
      <w:r w:rsidRPr="00813672">
        <w:rPr>
          <w:rFonts w:ascii="Arial" w:hAnsi="Arial" w:cs="Arial"/>
          <w:sz w:val="24"/>
          <w:szCs w:val="24"/>
          <w:lang w:val="ro-RO"/>
        </w:rPr>
        <w:t xml:space="preserve"> -Cartier Broșteni – parcare blocuri H7-H9</w:t>
      </w:r>
    </w:p>
    <w:p w14:paraId="796A688B" w14:textId="362FFF85" w:rsidR="00813672" w:rsidRPr="00813672" w:rsidRDefault="00813672" w:rsidP="00813672">
      <w:pPr>
        <w:pStyle w:val="ListParagraph"/>
        <w:rPr>
          <w:rFonts w:ascii="Arial" w:hAnsi="Arial" w:cs="Arial"/>
          <w:sz w:val="24"/>
          <w:szCs w:val="24"/>
          <w:lang w:val="ro-RO"/>
        </w:rPr>
      </w:pPr>
      <w:r w:rsidRPr="00813672">
        <w:rPr>
          <w:rFonts w:ascii="Arial" w:hAnsi="Arial" w:cs="Arial"/>
          <w:sz w:val="24"/>
          <w:szCs w:val="24"/>
          <w:lang w:val="ro-RO"/>
        </w:rPr>
        <w:t xml:space="preserve"> -Str. Tuberozelor parcare blocuri 35A-35D</w:t>
      </w:r>
      <w:r>
        <w:rPr>
          <w:rFonts w:ascii="Arial" w:hAnsi="Arial" w:cs="Arial"/>
          <w:sz w:val="24"/>
          <w:szCs w:val="24"/>
          <w:lang w:val="ro-RO"/>
        </w:rPr>
        <w:t>.</w:t>
      </w:r>
    </w:p>
    <w:p w14:paraId="08481719" w14:textId="77777777" w:rsidR="00F639EE" w:rsidRPr="00ED5D75" w:rsidRDefault="00F639EE" w:rsidP="00F639EE">
      <w:pPr>
        <w:pStyle w:val="ListParagraph"/>
        <w:spacing w:after="0" w:line="240" w:lineRule="auto"/>
        <w:jc w:val="both"/>
        <w:rPr>
          <w:rFonts w:ascii="Arial" w:eastAsia="Calibri" w:hAnsi="Arial" w:cs="Arial"/>
          <w:bCs/>
          <w:color w:val="FF0000"/>
          <w:sz w:val="24"/>
          <w:szCs w:val="24"/>
          <w:lang w:val="ro-RO"/>
        </w:rPr>
      </w:pPr>
    </w:p>
    <w:p w14:paraId="0A29C6C7" w14:textId="5CB6E932" w:rsidR="00B21318" w:rsidRPr="00813672" w:rsidRDefault="00813672" w:rsidP="00813672">
      <w:pPr>
        <w:jc w:val="both"/>
        <w:rPr>
          <w:rFonts w:ascii="Arial" w:eastAsia="Calibri" w:hAnsi="Arial" w:cs="Arial"/>
          <w:bCs/>
          <w:lang w:val="ro-RO"/>
        </w:rPr>
      </w:pPr>
      <w:r w:rsidRPr="00813672">
        <w:rPr>
          <w:rFonts w:ascii="Arial" w:eastAsia="Calibri" w:hAnsi="Arial" w:cs="Arial"/>
          <w:bCs/>
          <w:lang w:val="ro-RO"/>
        </w:rPr>
        <w:lastRenderedPageBreak/>
        <w:t>3.</w:t>
      </w:r>
      <w:r w:rsidR="00B21318" w:rsidRPr="00813672">
        <w:rPr>
          <w:rFonts w:ascii="Arial" w:eastAsia="Calibri" w:hAnsi="Arial" w:cs="Arial"/>
          <w:bCs/>
          <w:lang w:val="ro-RO"/>
        </w:rPr>
        <w:t>LOCURI DE JOACĂ</w:t>
      </w:r>
      <w:bookmarkStart w:id="25" w:name="_Hlk123111738"/>
    </w:p>
    <w:bookmarkEnd w:id="25"/>
    <w:p w14:paraId="04270829" w14:textId="31884B19" w:rsidR="00813672" w:rsidRPr="00813672" w:rsidRDefault="00813672" w:rsidP="00813672">
      <w:pPr>
        <w:pStyle w:val="ListParagraph"/>
        <w:jc w:val="both"/>
        <w:rPr>
          <w:rFonts w:ascii="Arial" w:eastAsia="Calibri" w:hAnsi="Arial" w:cs="Arial"/>
          <w:bCs/>
          <w:sz w:val="24"/>
          <w:szCs w:val="24"/>
          <w:lang w:val="ro-RO"/>
        </w:rPr>
      </w:pPr>
      <w:r w:rsidRPr="00813672">
        <w:rPr>
          <w:rFonts w:ascii="Arial" w:eastAsia="Calibri" w:hAnsi="Arial" w:cs="Arial"/>
          <w:bCs/>
          <w:sz w:val="24"/>
          <w:szCs w:val="24"/>
          <w:lang w:val="ro-RO"/>
        </w:rPr>
        <w:t>Pentru întreținerea locurilor de joacă din municipiu s-a realizat:</w:t>
      </w:r>
    </w:p>
    <w:p w14:paraId="2C861895" w14:textId="01653A7C" w:rsidR="00813672" w:rsidRPr="00813672" w:rsidRDefault="00813672" w:rsidP="00813672">
      <w:pPr>
        <w:pStyle w:val="ListParagraph"/>
        <w:spacing w:after="0" w:line="240" w:lineRule="auto"/>
        <w:jc w:val="both"/>
        <w:rPr>
          <w:rFonts w:ascii="Arial" w:hAnsi="Arial" w:cs="Arial"/>
          <w:sz w:val="24"/>
          <w:szCs w:val="24"/>
          <w:lang w:val="ro-RO"/>
        </w:rPr>
      </w:pPr>
      <w:r w:rsidRPr="00813672">
        <w:rPr>
          <w:rFonts w:ascii="Arial" w:eastAsia="Calibri" w:hAnsi="Arial" w:cs="Arial"/>
          <w:bCs/>
          <w:sz w:val="24"/>
          <w:szCs w:val="24"/>
          <w:lang w:val="pt-PT"/>
        </w:rPr>
        <w:t xml:space="preserve">- </w:t>
      </w:r>
      <w:r w:rsidR="009C6BAE">
        <w:rPr>
          <w:rFonts w:ascii="Arial" w:eastAsia="Calibri" w:hAnsi="Arial" w:cs="Arial"/>
          <w:bCs/>
          <w:sz w:val="24"/>
          <w:szCs w:val="24"/>
          <w:lang w:val="pt-PT"/>
        </w:rPr>
        <w:t>r</w:t>
      </w:r>
      <w:r w:rsidRPr="00813672">
        <w:rPr>
          <w:rFonts w:ascii="Arial" w:eastAsia="Calibri" w:hAnsi="Arial" w:cs="Arial"/>
          <w:bCs/>
          <w:sz w:val="24"/>
          <w:szCs w:val="24"/>
          <w:lang w:val="pt-PT"/>
        </w:rPr>
        <w:t xml:space="preserve">eparații, întreținere la cele 52 de locuri de joacă și aparate fitness; </w:t>
      </w:r>
    </w:p>
    <w:p w14:paraId="2F69D5A3" w14:textId="310D9036" w:rsidR="00813672" w:rsidRPr="00813672" w:rsidRDefault="00813672" w:rsidP="00813672">
      <w:pPr>
        <w:ind w:firstLine="720"/>
        <w:rPr>
          <w:rFonts w:ascii="Arial" w:eastAsia="Calibri" w:hAnsi="Arial" w:cs="Arial"/>
          <w:bCs/>
        </w:rPr>
      </w:pPr>
      <w:r w:rsidRPr="00813672">
        <w:rPr>
          <w:rFonts w:ascii="Arial" w:eastAsia="Calibri" w:hAnsi="Arial" w:cs="Arial"/>
          <w:bCs/>
        </w:rPr>
        <w:t>-</w:t>
      </w:r>
      <w:r w:rsidR="009C6BAE">
        <w:rPr>
          <w:rFonts w:ascii="Arial" w:eastAsia="Calibri" w:hAnsi="Arial" w:cs="Arial"/>
          <w:bCs/>
        </w:rPr>
        <w:t xml:space="preserve"> </w:t>
      </w:r>
      <w:proofErr w:type="spellStart"/>
      <w:r w:rsidR="009C6BAE">
        <w:rPr>
          <w:rFonts w:ascii="Arial" w:eastAsia="Calibri" w:hAnsi="Arial" w:cs="Arial"/>
          <w:bCs/>
        </w:rPr>
        <w:t>î</w:t>
      </w:r>
      <w:r w:rsidRPr="00813672">
        <w:rPr>
          <w:rFonts w:ascii="Arial" w:eastAsia="Calibri" w:hAnsi="Arial" w:cs="Arial"/>
          <w:bCs/>
        </w:rPr>
        <w:t>nlocuire</w:t>
      </w:r>
      <w:proofErr w:type="spellEnd"/>
      <w:r w:rsidRPr="00813672">
        <w:rPr>
          <w:rFonts w:ascii="Arial" w:eastAsia="Calibri" w:hAnsi="Arial" w:cs="Arial"/>
          <w:bCs/>
        </w:rPr>
        <w:t xml:space="preserve"> </w:t>
      </w:r>
      <w:proofErr w:type="spellStart"/>
      <w:r w:rsidRPr="00813672">
        <w:rPr>
          <w:rFonts w:ascii="Arial" w:eastAsia="Calibri" w:hAnsi="Arial" w:cs="Arial"/>
          <w:bCs/>
        </w:rPr>
        <w:t>gard</w:t>
      </w:r>
      <w:proofErr w:type="spellEnd"/>
      <w:r w:rsidRPr="00813672">
        <w:rPr>
          <w:rFonts w:ascii="Arial" w:eastAsia="Calibri" w:hAnsi="Arial" w:cs="Arial"/>
          <w:bCs/>
        </w:rPr>
        <w:t xml:space="preserve"> </w:t>
      </w:r>
      <w:proofErr w:type="spellStart"/>
      <w:r w:rsidRPr="00813672">
        <w:rPr>
          <w:rFonts w:ascii="Arial" w:eastAsia="Calibri" w:hAnsi="Arial" w:cs="Arial"/>
          <w:bCs/>
        </w:rPr>
        <w:t>spațiu</w:t>
      </w:r>
      <w:proofErr w:type="spellEnd"/>
      <w:r w:rsidRPr="00813672">
        <w:rPr>
          <w:rFonts w:ascii="Arial" w:eastAsia="Calibri" w:hAnsi="Arial" w:cs="Arial"/>
          <w:bCs/>
        </w:rPr>
        <w:t xml:space="preserve"> de </w:t>
      </w:r>
      <w:proofErr w:type="spellStart"/>
      <w:r w:rsidRPr="00813672">
        <w:rPr>
          <w:rFonts w:ascii="Arial" w:eastAsia="Calibri" w:hAnsi="Arial" w:cs="Arial"/>
          <w:bCs/>
        </w:rPr>
        <w:t>joacă</w:t>
      </w:r>
      <w:proofErr w:type="spellEnd"/>
      <w:r w:rsidRPr="00813672">
        <w:rPr>
          <w:rFonts w:ascii="Arial" w:eastAsia="Calibri" w:hAnsi="Arial" w:cs="Arial"/>
          <w:bCs/>
        </w:rPr>
        <w:t xml:space="preserve"> din Cartier </w:t>
      </w:r>
      <w:proofErr w:type="spellStart"/>
      <w:r w:rsidRPr="00813672">
        <w:rPr>
          <w:rFonts w:ascii="Arial" w:eastAsia="Calibri" w:hAnsi="Arial" w:cs="Arial"/>
          <w:bCs/>
        </w:rPr>
        <w:t>Orizont</w:t>
      </w:r>
      <w:proofErr w:type="spellEnd"/>
      <w:r w:rsidRPr="00813672">
        <w:rPr>
          <w:rFonts w:ascii="Arial" w:eastAsia="Calibri" w:hAnsi="Arial" w:cs="Arial"/>
          <w:bCs/>
        </w:rPr>
        <w:t xml:space="preserve"> – zona case </w:t>
      </w:r>
      <w:proofErr w:type="spellStart"/>
      <w:r w:rsidRPr="00813672">
        <w:rPr>
          <w:rFonts w:ascii="Arial" w:eastAsia="Calibri" w:hAnsi="Arial" w:cs="Arial"/>
          <w:bCs/>
        </w:rPr>
        <w:t>și</w:t>
      </w:r>
      <w:proofErr w:type="spellEnd"/>
      <w:r w:rsidRPr="00813672">
        <w:rPr>
          <w:rFonts w:ascii="Arial" w:eastAsia="Calibri" w:hAnsi="Arial" w:cs="Arial"/>
          <w:bCs/>
        </w:rPr>
        <w:t xml:space="preserve"> Cartier </w:t>
      </w:r>
      <w:proofErr w:type="spellStart"/>
      <w:r w:rsidRPr="00813672">
        <w:rPr>
          <w:rFonts w:ascii="Arial" w:eastAsia="Calibri" w:hAnsi="Arial" w:cs="Arial"/>
          <w:bCs/>
        </w:rPr>
        <w:t>Dorobanți</w:t>
      </w:r>
      <w:proofErr w:type="spellEnd"/>
      <w:r w:rsidRPr="00813672">
        <w:rPr>
          <w:rFonts w:ascii="Arial" w:eastAsia="Calibri" w:hAnsi="Arial" w:cs="Arial"/>
          <w:bCs/>
        </w:rPr>
        <w:t xml:space="preserve"> – bloc G6; </w:t>
      </w:r>
    </w:p>
    <w:p w14:paraId="0A3588F6" w14:textId="43C88B24" w:rsidR="00813672" w:rsidRPr="00813672" w:rsidRDefault="00813672" w:rsidP="00813672">
      <w:pPr>
        <w:ind w:firstLine="720"/>
        <w:rPr>
          <w:rFonts w:ascii="Arial" w:eastAsia="Calibri" w:hAnsi="Arial" w:cs="Arial"/>
          <w:bCs/>
          <w:lang w:val="pt-PT"/>
        </w:rPr>
      </w:pPr>
      <w:r w:rsidRPr="00813672">
        <w:rPr>
          <w:rFonts w:ascii="Arial" w:eastAsia="Calibri" w:hAnsi="Arial" w:cs="Arial"/>
          <w:bCs/>
          <w:lang w:val="pt-PT"/>
        </w:rPr>
        <w:t xml:space="preserve">- </w:t>
      </w:r>
      <w:r w:rsidR="009C6BAE">
        <w:rPr>
          <w:rFonts w:ascii="Arial" w:eastAsia="Calibri" w:hAnsi="Arial" w:cs="Arial"/>
          <w:bCs/>
          <w:lang w:val="pt-PT"/>
        </w:rPr>
        <w:t>m</w:t>
      </w:r>
      <w:r w:rsidRPr="00813672">
        <w:rPr>
          <w:rFonts w:ascii="Arial" w:eastAsia="Calibri" w:hAnsi="Arial" w:cs="Arial"/>
          <w:bCs/>
          <w:lang w:val="pt-PT"/>
        </w:rPr>
        <w:t>ontat echipamente noi (leagăne) la locuri de joacă:</w:t>
      </w:r>
    </w:p>
    <w:p w14:paraId="42D4086E" w14:textId="238166AA" w:rsidR="00813672" w:rsidRPr="00813672" w:rsidRDefault="00813672" w:rsidP="00813672">
      <w:pPr>
        <w:rPr>
          <w:rFonts w:ascii="Arial" w:eastAsia="Calibri" w:hAnsi="Arial" w:cs="Arial"/>
          <w:bCs/>
        </w:rPr>
      </w:pPr>
      <w:r w:rsidRPr="00813672">
        <w:rPr>
          <w:rFonts w:ascii="Arial" w:eastAsia="Calibri" w:hAnsi="Arial" w:cs="Arial"/>
          <w:bCs/>
          <w:lang w:val="pt-PT"/>
        </w:rPr>
        <w:t xml:space="preserve">       </w:t>
      </w:r>
      <w:r>
        <w:rPr>
          <w:rFonts w:ascii="Arial" w:eastAsia="Calibri" w:hAnsi="Arial" w:cs="Arial"/>
          <w:bCs/>
          <w:lang w:val="pt-PT"/>
        </w:rPr>
        <w:tab/>
      </w:r>
      <w:r w:rsidRPr="00813672">
        <w:rPr>
          <w:rFonts w:ascii="Arial" w:eastAsia="Calibri" w:hAnsi="Arial" w:cs="Arial"/>
          <w:bCs/>
          <w:lang w:val="pt-PT"/>
        </w:rPr>
        <w:t>-</w:t>
      </w:r>
      <w:r w:rsidR="009C6BAE">
        <w:rPr>
          <w:rFonts w:ascii="Arial" w:eastAsia="Calibri" w:hAnsi="Arial" w:cs="Arial"/>
          <w:bCs/>
          <w:lang w:val="pt-PT"/>
        </w:rPr>
        <w:t xml:space="preserve"> s</w:t>
      </w:r>
      <w:r w:rsidRPr="00813672">
        <w:rPr>
          <w:rFonts w:ascii="Arial" w:eastAsia="Calibri" w:hAnsi="Arial" w:cs="Arial"/>
          <w:bCs/>
          <w:lang w:val="pt-PT"/>
        </w:rPr>
        <w:t xml:space="preserve">tr. Grigore Constantinescu Monteoru (str. </w:t>
      </w:r>
      <w:proofErr w:type="spellStart"/>
      <w:r w:rsidRPr="00813672">
        <w:rPr>
          <w:rFonts w:ascii="Arial" w:eastAsia="Calibri" w:hAnsi="Arial" w:cs="Arial"/>
          <w:bCs/>
        </w:rPr>
        <w:t>Mică</w:t>
      </w:r>
      <w:proofErr w:type="spellEnd"/>
      <w:r w:rsidRPr="00813672">
        <w:rPr>
          <w:rFonts w:ascii="Arial" w:eastAsia="Calibri" w:hAnsi="Arial" w:cs="Arial"/>
          <w:bCs/>
        </w:rPr>
        <w:t>) – bl. 32</w:t>
      </w:r>
      <w:r w:rsidR="009C6BAE">
        <w:rPr>
          <w:rFonts w:ascii="Arial" w:eastAsia="Calibri" w:hAnsi="Arial" w:cs="Arial"/>
          <w:bCs/>
        </w:rPr>
        <w:t>;</w:t>
      </w:r>
    </w:p>
    <w:p w14:paraId="5B542D3D" w14:textId="364C4367" w:rsidR="00813672" w:rsidRPr="00813672" w:rsidRDefault="00813672" w:rsidP="00813672">
      <w:pPr>
        <w:rPr>
          <w:rFonts w:ascii="Arial" w:eastAsia="Calibri" w:hAnsi="Arial" w:cs="Arial"/>
          <w:bCs/>
        </w:rPr>
      </w:pPr>
      <w:r w:rsidRPr="00813672">
        <w:rPr>
          <w:rFonts w:ascii="Arial" w:eastAsia="Calibri" w:hAnsi="Arial" w:cs="Arial"/>
          <w:bCs/>
        </w:rPr>
        <w:t xml:space="preserve">      </w:t>
      </w:r>
      <w:r>
        <w:rPr>
          <w:rFonts w:ascii="Arial" w:eastAsia="Calibri" w:hAnsi="Arial" w:cs="Arial"/>
          <w:bCs/>
        </w:rPr>
        <w:tab/>
      </w:r>
      <w:r w:rsidRPr="00813672">
        <w:rPr>
          <w:rFonts w:ascii="Arial" w:eastAsia="Calibri" w:hAnsi="Arial" w:cs="Arial"/>
          <w:bCs/>
        </w:rPr>
        <w:t xml:space="preserve"> -</w:t>
      </w:r>
      <w:r w:rsidR="009C6BAE">
        <w:rPr>
          <w:rFonts w:ascii="Arial" w:eastAsia="Calibri" w:hAnsi="Arial" w:cs="Arial"/>
          <w:bCs/>
        </w:rPr>
        <w:t>c</w:t>
      </w:r>
      <w:r w:rsidRPr="00813672">
        <w:rPr>
          <w:rFonts w:ascii="Arial" w:eastAsia="Calibri" w:hAnsi="Arial" w:cs="Arial"/>
          <w:bCs/>
        </w:rPr>
        <w:t xml:space="preserve">artier </w:t>
      </w:r>
      <w:proofErr w:type="spellStart"/>
      <w:r w:rsidRPr="00813672">
        <w:rPr>
          <w:rFonts w:ascii="Arial" w:eastAsia="Calibri" w:hAnsi="Arial" w:cs="Arial"/>
          <w:bCs/>
        </w:rPr>
        <w:t>Dorobanți</w:t>
      </w:r>
      <w:proofErr w:type="spellEnd"/>
      <w:r w:rsidRPr="00813672">
        <w:rPr>
          <w:rFonts w:ascii="Arial" w:eastAsia="Calibri" w:hAnsi="Arial" w:cs="Arial"/>
          <w:bCs/>
        </w:rPr>
        <w:t xml:space="preserve"> – </w:t>
      </w:r>
      <w:proofErr w:type="spellStart"/>
      <w:r w:rsidRPr="00813672">
        <w:rPr>
          <w:rFonts w:ascii="Arial" w:eastAsia="Calibri" w:hAnsi="Arial" w:cs="Arial"/>
          <w:bCs/>
        </w:rPr>
        <w:t>grupare</w:t>
      </w:r>
      <w:proofErr w:type="spellEnd"/>
      <w:r w:rsidRPr="00813672">
        <w:rPr>
          <w:rFonts w:ascii="Arial" w:eastAsia="Calibri" w:hAnsi="Arial" w:cs="Arial"/>
          <w:bCs/>
        </w:rPr>
        <w:t xml:space="preserve"> </w:t>
      </w:r>
      <w:proofErr w:type="spellStart"/>
      <w:r w:rsidRPr="00813672">
        <w:rPr>
          <w:rFonts w:ascii="Arial" w:eastAsia="Calibri" w:hAnsi="Arial" w:cs="Arial"/>
          <w:bCs/>
        </w:rPr>
        <w:t>blocuri</w:t>
      </w:r>
      <w:proofErr w:type="spellEnd"/>
      <w:r w:rsidRPr="00813672">
        <w:rPr>
          <w:rFonts w:ascii="Arial" w:eastAsia="Calibri" w:hAnsi="Arial" w:cs="Arial"/>
          <w:bCs/>
        </w:rPr>
        <w:t xml:space="preserve"> D</w:t>
      </w:r>
      <w:r w:rsidR="009C6BAE">
        <w:rPr>
          <w:rFonts w:ascii="Arial" w:eastAsia="Calibri" w:hAnsi="Arial" w:cs="Arial"/>
          <w:bCs/>
        </w:rPr>
        <w:t>;</w:t>
      </w:r>
    </w:p>
    <w:p w14:paraId="47586FBA" w14:textId="26C29BE0" w:rsidR="00813672" w:rsidRPr="00813672" w:rsidRDefault="00813672" w:rsidP="00813672">
      <w:pPr>
        <w:rPr>
          <w:rFonts w:ascii="Arial" w:eastAsia="Calibri" w:hAnsi="Arial" w:cs="Arial"/>
          <w:bCs/>
        </w:rPr>
      </w:pPr>
      <w:r w:rsidRPr="00813672">
        <w:rPr>
          <w:rFonts w:ascii="Arial" w:eastAsia="Calibri" w:hAnsi="Arial" w:cs="Arial"/>
          <w:bCs/>
        </w:rPr>
        <w:t xml:space="preserve">      </w:t>
      </w:r>
      <w:r>
        <w:rPr>
          <w:rFonts w:ascii="Arial" w:eastAsia="Calibri" w:hAnsi="Arial" w:cs="Arial"/>
          <w:bCs/>
        </w:rPr>
        <w:tab/>
      </w:r>
      <w:r w:rsidRPr="00813672">
        <w:rPr>
          <w:rFonts w:ascii="Arial" w:eastAsia="Calibri" w:hAnsi="Arial" w:cs="Arial"/>
          <w:bCs/>
        </w:rPr>
        <w:t xml:space="preserve"> -</w:t>
      </w:r>
      <w:r w:rsidR="009C6BAE">
        <w:rPr>
          <w:rFonts w:ascii="Arial" w:eastAsia="Calibri" w:hAnsi="Arial" w:cs="Arial"/>
          <w:bCs/>
        </w:rPr>
        <w:t>s</w:t>
      </w:r>
      <w:r w:rsidRPr="00813672">
        <w:rPr>
          <w:rFonts w:ascii="Arial" w:eastAsia="Calibri" w:hAnsi="Arial" w:cs="Arial"/>
          <w:bCs/>
        </w:rPr>
        <w:t xml:space="preserve">tr. </w:t>
      </w:r>
      <w:proofErr w:type="spellStart"/>
      <w:r w:rsidRPr="00813672">
        <w:rPr>
          <w:rFonts w:ascii="Arial" w:eastAsia="Calibri" w:hAnsi="Arial" w:cs="Arial"/>
          <w:bCs/>
        </w:rPr>
        <w:t>Patriei</w:t>
      </w:r>
      <w:proofErr w:type="spellEnd"/>
      <w:r w:rsidRPr="00813672">
        <w:rPr>
          <w:rFonts w:ascii="Arial" w:eastAsia="Calibri" w:hAnsi="Arial" w:cs="Arial"/>
          <w:bCs/>
        </w:rPr>
        <w:t xml:space="preserve"> -</w:t>
      </w:r>
      <w:proofErr w:type="spellStart"/>
      <w:r w:rsidRPr="00813672">
        <w:rPr>
          <w:rFonts w:ascii="Arial" w:eastAsia="Calibri" w:hAnsi="Arial" w:cs="Arial"/>
          <w:bCs/>
        </w:rPr>
        <w:t>Optimed</w:t>
      </w:r>
      <w:proofErr w:type="spellEnd"/>
      <w:r w:rsidR="009C6BAE">
        <w:rPr>
          <w:rFonts w:ascii="Arial" w:eastAsia="Calibri" w:hAnsi="Arial" w:cs="Arial"/>
          <w:bCs/>
        </w:rPr>
        <w:t>;</w:t>
      </w:r>
    </w:p>
    <w:p w14:paraId="26C301FF" w14:textId="12E2AD41" w:rsidR="00813672" w:rsidRPr="00813672" w:rsidRDefault="00813672" w:rsidP="00813672">
      <w:pPr>
        <w:rPr>
          <w:rFonts w:ascii="Arial" w:eastAsia="Calibri" w:hAnsi="Arial" w:cs="Arial"/>
          <w:bCs/>
        </w:rPr>
      </w:pPr>
      <w:r w:rsidRPr="00813672">
        <w:rPr>
          <w:rFonts w:ascii="Arial" w:eastAsia="Calibri" w:hAnsi="Arial" w:cs="Arial"/>
          <w:bCs/>
        </w:rPr>
        <w:t xml:space="preserve">      </w:t>
      </w:r>
      <w:r>
        <w:rPr>
          <w:rFonts w:ascii="Arial" w:eastAsia="Calibri" w:hAnsi="Arial" w:cs="Arial"/>
          <w:bCs/>
        </w:rPr>
        <w:tab/>
      </w:r>
      <w:r w:rsidRPr="00813672">
        <w:rPr>
          <w:rFonts w:ascii="Arial" w:eastAsia="Calibri" w:hAnsi="Arial" w:cs="Arial"/>
          <w:bCs/>
        </w:rPr>
        <w:t xml:space="preserve"> -</w:t>
      </w:r>
      <w:r w:rsidR="009C6BAE">
        <w:rPr>
          <w:rFonts w:ascii="Arial" w:eastAsia="Calibri" w:hAnsi="Arial" w:cs="Arial"/>
          <w:bCs/>
        </w:rPr>
        <w:t>c</w:t>
      </w:r>
      <w:r w:rsidRPr="00813672">
        <w:rPr>
          <w:rFonts w:ascii="Arial" w:eastAsia="Calibri" w:hAnsi="Arial" w:cs="Arial"/>
          <w:bCs/>
        </w:rPr>
        <w:t xml:space="preserve">artier </w:t>
      </w:r>
      <w:proofErr w:type="spellStart"/>
      <w:r w:rsidRPr="00813672">
        <w:rPr>
          <w:rFonts w:ascii="Arial" w:eastAsia="Calibri" w:hAnsi="Arial" w:cs="Arial"/>
          <w:bCs/>
        </w:rPr>
        <w:t>Crâng</w:t>
      </w:r>
      <w:proofErr w:type="spellEnd"/>
      <w:r w:rsidRPr="00813672">
        <w:rPr>
          <w:rFonts w:ascii="Arial" w:eastAsia="Calibri" w:hAnsi="Arial" w:cs="Arial"/>
          <w:bCs/>
        </w:rPr>
        <w:t xml:space="preserve"> – bloc 41</w:t>
      </w:r>
      <w:r w:rsidR="009C6BAE">
        <w:rPr>
          <w:rFonts w:ascii="Arial" w:eastAsia="Calibri" w:hAnsi="Arial" w:cs="Arial"/>
          <w:bCs/>
        </w:rPr>
        <w:t>;</w:t>
      </w:r>
    </w:p>
    <w:p w14:paraId="22305BCB" w14:textId="1D1D5807" w:rsidR="00813672" w:rsidRPr="00813672" w:rsidRDefault="00813672" w:rsidP="00813672">
      <w:pPr>
        <w:rPr>
          <w:rFonts w:ascii="Arial" w:eastAsia="Calibri" w:hAnsi="Arial" w:cs="Arial"/>
          <w:bCs/>
          <w:lang w:val="pt-PT"/>
        </w:rPr>
      </w:pPr>
      <w:r w:rsidRPr="00813672">
        <w:rPr>
          <w:rFonts w:ascii="Arial" w:eastAsia="Calibri" w:hAnsi="Arial" w:cs="Arial"/>
          <w:bCs/>
        </w:rPr>
        <w:t xml:space="preserve">      </w:t>
      </w:r>
      <w:r>
        <w:rPr>
          <w:rFonts w:ascii="Arial" w:eastAsia="Calibri" w:hAnsi="Arial" w:cs="Arial"/>
          <w:bCs/>
        </w:rPr>
        <w:tab/>
      </w:r>
      <w:r w:rsidRPr="00813672">
        <w:rPr>
          <w:rFonts w:ascii="Arial" w:eastAsia="Calibri" w:hAnsi="Arial" w:cs="Arial"/>
          <w:bCs/>
        </w:rPr>
        <w:t xml:space="preserve"> </w:t>
      </w:r>
      <w:r w:rsidRPr="00813672">
        <w:rPr>
          <w:rFonts w:ascii="Arial" w:eastAsia="Calibri" w:hAnsi="Arial" w:cs="Arial"/>
          <w:bCs/>
          <w:lang w:val="pt-PT"/>
        </w:rPr>
        <w:t>-</w:t>
      </w:r>
      <w:r w:rsidR="009C6BAE">
        <w:rPr>
          <w:rFonts w:ascii="Arial" w:eastAsia="Calibri" w:hAnsi="Arial" w:cs="Arial"/>
          <w:bCs/>
          <w:lang w:val="pt-PT"/>
        </w:rPr>
        <w:t>s</w:t>
      </w:r>
      <w:r w:rsidRPr="00813672">
        <w:rPr>
          <w:rFonts w:ascii="Arial" w:eastAsia="Calibri" w:hAnsi="Arial" w:cs="Arial"/>
          <w:bCs/>
          <w:lang w:val="pt-PT"/>
        </w:rPr>
        <w:t xml:space="preserve">tr. Lunei – </w:t>
      </w:r>
      <w:r w:rsidR="009C6BAE">
        <w:rPr>
          <w:rFonts w:ascii="Arial" w:eastAsia="Calibri" w:hAnsi="Arial" w:cs="Arial"/>
          <w:bCs/>
          <w:lang w:val="pt-PT"/>
        </w:rPr>
        <w:t>b</w:t>
      </w:r>
      <w:r w:rsidRPr="00813672">
        <w:rPr>
          <w:rFonts w:ascii="Arial" w:eastAsia="Calibri" w:hAnsi="Arial" w:cs="Arial"/>
          <w:bCs/>
          <w:lang w:val="pt-PT"/>
        </w:rPr>
        <w:t>-dul 1</w:t>
      </w:r>
      <w:r w:rsidR="009C6BAE">
        <w:rPr>
          <w:rFonts w:ascii="Arial" w:eastAsia="Calibri" w:hAnsi="Arial" w:cs="Arial"/>
          <w:bCs/>
          <w:lang w:val="pt-PT"/>
        </w:rPr>
        <w:t xml:space="preserve"> </w:t>
      </w:r>
      <w:r w:rsidRPr="00813672">
        <w:rPr>
          <w:rFonts w:ascii="Arial" w:eastAsia="Calibri" w:hAnsi="Arial" w:cs="Arial"/>
          <w:bCs/>
          <w:lang w:val="pt-PT"/>
        </w:rPr>
        <w:t>Decembrie 1918</w:t>
      </w:r>
      <w:r w:rsidR="009C6BAE">
        <w:rPr>
          <w:rFonts w:ascii="Arial" w:eastAsia="Calibri" w:hAnsi="Arial" w:cs="Arial"/>
          <w:bCs/>
          <w:lang w:val="pt-PT"/>
        </w:rPr>
        <w:t>;</w:t>
      </w:r>
    </w:p>
    <w:p w14:paraId="343E5184" w14:textId="2AD8A399" w:rsidR="00813672" w:rsidRPr="00813672" w:rsidRDefault="00813672" w:rsidP="00813672">
      <w:pPr>
        <w:ind w:firstLine="720"/>
        <w:rPr>
          <w:rFonts w:ascii="Arial" w:eastAsia="Calibri" w:hAnsi="Arial" w:cs="Arial"/>
          <w:bCs/>
          <w:lang w:val="pt-PT"/>
        </w:rPr>
      </w:pPr>
      <w:r w:rsidRPr="00813672">
        <w:rPr>
          <w:rFonts w:ascii="Arial" w:eastAsia="Calibri" w:hAnsi="Arial" w:cs="Arial"/>
          <w:bCs/>
          <w:lang w:val="pt-PT"/>
        </w:rPr>
        <w:t xml:space="preserve">- </w:t>
      </w:r>
      <w:r w:rsidR="009C6BAE">
        <w:rPr>
          <w:rFonts w:ascii="Arial" w:eastAsia="Calibri" w:hAnsi="Arial" w:cs="Arial"/>
          <w:bCs/>
          <w:lang w:val="pt-PT"/>
        </w:rPr>
        <w:t>a</w:t>
      </w:r>
      <w:r w:rsidRPr="00813672">
        <w:rPr>
          <w:rFonts w:ascii="Arial" w:eastAsia="Calibri" w:hAnsi="Arial" w:cs="Arial"/>
          <w:bCs/>
          <w:lang w:val="pt-PT"/>
        </w:rPr>
        <w:t>mplasarea a 30 canapele cu logo pe domeniul public</w:t>
      </w:r>
      <w:r w:rsidR="009C6BAE">
        <w:rPr>
          <w:rFonts w:ascii="Arial" w:eastAsia="Calibri" w:hAnsi="Arial" w:cs="Arial"/>
          <w:bCs/>
          <w:lang w:val="pt-PT"/>
        </w:rPr>
        <w:t>;</w:t>
      </w:r>
    </w:p>
    <w:p w14:paraId="55C9F577" w14:textId="7F12F65D" w:rsidR="00813672" w:rsidRPr="00813672" w:rsidRDefault="00813672" w:rsidP="00813672">
      <w:pPr>
        <w:ind w:firstLine="720"/>
        <w:rPr>
          <w:rFonts w:ascii="Arial" w:eastAsia="Calibri" w:hAnsi="Arial" w:cs="Arial"/>
          <w:bCs/>
          <w:lang w:val="pt-PT"/>
        </w:rPr>
      </w:pPr>
      <w:r w:rsidRPr="00813672">
        <w:rPr>
          <w:rFonts w:ascii="Arial" w:eastAsia="Calibri" w:hAnsi="Arial" w:cs="Arial"/>
          <w:bCs/>
          <w:lang w:val="pt-PT"/>
        </w:rPr>
        <w:t xml:space="preserve">- </w:t>
      </w:r>
      <w:r w:rsidR="009C6BAE">
        <w:rPr>
          <w:rFonts w:ascii="Arial" w:eastAsia="Calibri" w:hAnsi="Arial" w:cs="Arial"/>
          <w:bCs/>
          <w:lang w:val="pt-PT"/>
        </w:rPr>
        <w:t>a</w:t>
      </w:r>
      <w:r w:rsidRPr="00813672">
        <w:rPr>
          <w:rFonts w:ascii="Arial" w:eastAsia="Calibri" w:hAnsi="Arial" w:cs="Arial"/>
          <w:bCs/>
          <w:lang w:val="pt-PT"/>
        </w:rPr>
        <w:t>mplasare a 16 garaje de biciclete cu 6 posturi, în cartiere</w:t>
      </w:r>
      <w:r>
        <w:rPr>
          <w:rFonts w:ascii="Arial" w:eastAsia="Calibri" w:hAnsi="Arial" w:cs="Arial"/>
          <w:bCs/>
          <w:lang w:val="pt-PT"/>
        </w:rPr>
        <w:t>.</w:t>
      </w:r>
    </w:p>
    <w:p w14:paraId="14F912A5" w14:textId="77777777" w:rsidR="00F639EE" w:rsidRPr="00ED5D75" w:rsidRDefault="00F639EE" w:rsidP="000151A4">
      <w:pPr>
        <w:rPr>
          <w:rFonts w:ascii="Arial" w:hAnsi="Arial" w:cs="Arial"/>
          <w:color w:val="FF0000"/>
          <w:lang w:val="ro-RO"/>
        </w:rPr>
      </w:pPr>
    </w:p>
    <w:p w14:paraId="4BA343E7" w14:textId="77777777" w:rsidR="00B21318" w:rsidRPr="009C6BAE" w:rsidRDefault="00B21318" w:rsidP="00B21318">
      <w:pPr>
        <w:jc w:val="both"/>
        <w:rPr>
          <w:rFonts w:ascii="Arial" w:hAnsi="Arial" w:cs="Arial"/>
        </w:rPr>
      </w:pPr>
      <w:r w:rsidRPr="009C6BAE">
        <w:rPr>
          <w:rFonts w:ascii="Arial" w:hAnsi="Arial" w:cs="Arial"/>
        </w:rPr>
        <w:t>4. SALUBRIZARE</w:t>
      </w:r>
    </w:p>
    <w:p w14:paraId="0AE72E71" w14:textId="77777777" w:rsidR="009C6BAE" w:rsidRPr="00BA0607" w:rsidRDefault="009C6BAE" w:rsidP="000C23EE">
      <w:pPr>
        <w:jc w:val="both"/>
        <w:rPr>
          <w:rFonts w:ascii="Arial" w:hAnsi="Arial" w:cs="Arial"/>
          <w:lang w:val="pt-PT"/>
        </w:rPr>
      </w:pPr>
      <w:r w:rsidRPr="00BA0607">
        <w:rPr>
          <w:rFonts w:ascii="Arial" w:hAnsi="Arial" w:cs="Arial"/>
          <w:lang w:val="pt-PT"/>
        </w:rPr>
        <w:t>- Suplimentarea numărului de containere pentru colectarea deșeurilor textile de la 20 de buc la sfarșitul anului 2023 la 92 buc în anul 2024, măsură ce implică diminuarea cantităților de deșeuri menajere depozitate la groapa de gunoi.</w:t>
      </w:r>
    </w:p>
    <w:p w14:paraId="61ED4FAF" w14:textId="77777777" w:rsidR="009C6BAE" w:rsidRPr="00BA0607" w:rsidRDefault="009C6BAE" w:rsidP="009C6BAE">
      <w:pPr>
        <w:jc w:val="both"/>
        <w:rPr>
          <w:rFonts w:ascii="Arial" w:eastAsiaTheme="minorHAnsi" w:hAnsi="Arial" w:cs="Arial"/>
          <w:kern w:val="2"/>
          <w:lang w:val="pt-PT"/>
          <w14:ligatures w14:val="standardContextual"/>
        </w:rPr>
      </w:pPr>
      <w:r w:rsidRPr="00BA0607">
        <w:rPr>
          <w:rFonts w:ascii="Arial" w:eastAsiaTheme="minorHAnsi" w:hAnsi="Arial" w:cs="Arial"/>
          <w:kern w:val="2"/>
          <w:lang w:val="pt-PT"/>
          <w14:ligatures w14:val="standardContextual"/>
        </w:rPr>
        <w:t>- Modernizarea și digitalizarea primelor 27 de platforme îngropate destinate colectării separate a deșeurilor municipale.</w:t>
      </w:r>
    </w:p>
    <w:p w14:paraId="6816D3F9" w14:textId="77777777" w:rsidR="009C6BAE" w:rsidRPr="00BA0607" w:rsidRDefault="009C6BAE" w:rsidP="009C6BAE">
      <w:pPr>
        <w:jc w:val="both"/>
        <w:rPr>
          <w:rFonts w:ascii="Arial" w:eastAsiaTheme="minorHAnsi" w:hAnsi="Arial" w:cs="Arial"/>
          <w:kern w:val="2"/>
          <w:lang w:val="ro-RO"/>
          <w14:ligatures w14:val="standardContextual"/>
        </w:rPr>
      </w:pPr>
      <w:r w:rsidRPr="00BA0607">
        <w:rPr>
          <w:rFonts w:ascii="Arial" w:eastAsiaTheme="minorHAnsi" w:hAnsi="Arial" w:cs="Arial"/>
          <w:kern w:val="2"/>
          <w:lang w:val="pt-PT"/>
          <w14:ligatures w14:val="standardContextual"/>
        </w:rPr>
        <w:t xml:space="preserve">- Organizarea împreună cu operatorul de salubrizare  2 campanii de colectare a deșeurilor periculoase din deșeuri menajere după cum ar fi: </w:t>
      </w:r>
      <w:r w:rsidRPr="00BA0607">
        <w:rPr>
          <w:rFonts w:ascii="Arial" w:eastAsiaTheme="minorHAnsi" w:hAnsi="Arial" w:cs="Arial"/>
          <w:kern w:val="2"/>
          <w:lang w:val="ro-RO"/>
          <w14:ligatures w14:val="standardContextual"/>
        </w:rPr>
        <w:t>cutii de vopsea, lacuri pentru lemn , diluanți, adezivi, ambalaje de la detergenți, produse de curățenie și de dezinfecție, ambalaje de la produsele cosmetice, etc.</w:t>
      </w:r>
    </w:p>
    <w:p w14:paraId="4ECEEAC5" w14:textId="77777777" w:rsidR="009C6BAE" w:rsidRPr="00BA0607" w:rsidRDefault="009C6BAE" w:rsidP="009C6BAE">
      <w:pPr>
        <w:jc w:val="both"/>
        <w:rPr>
          <w:rFonts w:ascii="Arial" w:eastAsiaTheme="minorHAnsi" w:hAnsi="Arial" w:cs="Arial"/>
          <w:kern w:val="2"/>
          <w:lang w:val="pt-PT"/>
          <w14:ligatures w14:val="standardContextual"/>
        </w:rPr>
      </w:pPr>
      <w:r w:rsidRPr="00BA0607">
        <w:rPr>
          <w:rFonts w:ascii="Arial" w:eastAsiaTheme="minorHAnsi" w:hAnsi="Arial" w:cs="Arial"/>
          <w:kern w:val="2"/>
          <w:lang w:val="pt-PT"/>
          <w14:ligatures w14:val="standardContextual"/>
        </w:rPr>
        <w:t>- Dotarea de către operatorul de salubrizare  RER SUD S.A. cu  18.956 recipiente noi, marcate cu CIP RFID, cu capacitate diferită în funcție de numărul de persoane din contract, în conformitate cu cerințele din Caietul de Sarcini a noului contract de salubrizare pentru activitatea de colectare a deșeurilor municipale;</w:t>
      </w:r>
    </w:p>
    <w:p w14:paraId="7311764F" w14:textId="77777777" w:rsidR="009C6BAE" w:rsidRPr="00BA0607" w:rsidRDefault="009C6BAE" w:rsidP="000C23EE">
      <w:pPr>
        <w:jc w:val="both"/>
        <w:rPr>
          <w:rFonts w:ascii="Arial" w:hAnsi="Arial" w:cs="Arial"/>
          <w:bCs/>
          <w:lang w:val="ro-RO"/>
        </w:rPr>
      </w:pPr>
      <w:r w:rsidRPr="00BA0607">
        <w:rPr>
          <w:rFonts w:ascii="Arial" w:hAnsi="Arial" w:cs="Arial"/>
          <w:bCs/>
          <w:lang w:val="ro-RO"/>
        </w:rPr>
        <w:t>- Au fost încheiate 10 contracte cu  OIREP-uri din total de 12 OIREP-uri existente, în urma cărora a fost posibilă reducerea tariful plătit de persoanele fizice cu 28,99 lei/persoană/an.</w:t>
      </w:r>
    </w:p>
    <w:p w14:paraId="66B93719" w14:textId="77777777" w:rsidR="009C6BAE" w:rsidRPr="00BA0607" w:rsidRDefault="009C6BAE" w:rsidP="000C23EE">
      <w:pPr>
        <w:jc w:val="both"/>
        <w:rPr>
          <w:rFonts w:ascii="Arial" w:hAnsi="Arial" w:cs="Arial"/>
          <w:bCs/>
          <w:lang w:val="ro-RO"/>
        </w:rPr>
      </w:pPr>
      <w:r w:rsidRPr="00BA0607">
        <w:rPr>
          <w:rFonts w:ascii="Arial" w:hAnsi="Arial" w:cs="Arial"/>
          <w:bCs/>
          <w:lang w:val="ro-RO"/>
        </w:rPr>
        <w:t>- Au fost realizate campanii săptămânale pentru verificarea colectării separate a deșeurilor de către utilizatorii serviciului de salubrizare în urma acestor controale, aplicându-se tarifare dublă pentru separare incorectă a deșeurilor pentru un număr de 1.214 persoane, conform HCL 297/2022.</w:t>
      </w:r>
    </w:p>
    <w:p w14:paraId="5849AE50" w14:textId="4FF9F012" w:rsidR="009C6BAE" w:rsidRPr="00BA0607" w:rsidRDefault="009C6BAE" w:rsidP="009C6BAE">
      <w:pPr>
        <w:rPr>
          <w:rFonts w:ascii="Arial" w:hAnsi="Arial" w:cs="Arial"/>
          <w:bCs/>
          <w:lang w:val="ro-RO"/>
        </w:rPr>
      </w:pPr>
      <w:r w:rsidRPr="00BA0607">
        <w:rPr>
          <w:rFonts w:ascii="Arial" w:hAnsi="Arial" w:cs="Arial"/>
          <w:bCs/>
          <w:lang w:val="ro-RO"/>
        </w:rPr>
        <w:t>- Instalarea unui sistem de colectare separată a deșeurilor reciclabile pe bază de cartelă, la Liceul Pedagogic – Recysmart Candam, proiect căștigător prin programul de bugetarea participativă 2023</w:t>
      </w:r>
      <w:r>
        <w:rPr>
          <w:rFonts w:ascii="Arial" w:hAnsi="Arial" w:cs="Arial"/>
          <w:bCs/>
          <w:lang w:val="ro-RO"/>
        </w:rPr>
        <w:t>.</w:t>
      </w:r>
    </w:p>
    <w:p w14:paraId="17CE0C37" w14:textId="77777777" w:rsidR="00F639EE" w:rsidRPr="00ED5D75" w:rsidRDefault="00F639EE" w:rsidP="000151A4">
      <w:pPr>
        <w:jc w:val="both"/>
        <w:rPr>
          <w:rFonts w:ascii="Arial" w:eastAsia="Calibri" w:hAnsi="Arial" w:cs="Arial"/>
          <w:bCs/>
          <w:color w:val="FF0000"/>
          <w:lang w:val="ro-RO"/>
        </w:rPr>
      </w:pPr>
    </w:p>
    <w:p w14:paraId="1D7B470D" w14:textId="77777777" w:rsidR="00B21318" w:rsidRPr="009C6BAE" w:rsidRDefault="00B21318" w:rsidP="00B21318">
      <w:pPr>
        <w:pStyle w:val="NoSpacing"/>
        <w:rPr>
          <w:rFonts w:ascii="Arial" w:hAnsi="Arial" w:cs="Arial"/>
          <w:sz w:val="24"/>
          <w:szCs w:val="24"/>
        </w:rPr>
      </w:pPr>
      <w:r w:rsidRPr="009C6BAE">
        <w:rPr>
          <w:rFonts w:ascii="Arial" w:hAnsi="Arial" w:cs="Arial"/>
          <w:sz w:val="24"/>
          <w:szCs w:val="24"/>
        </w:rPr>
        <w:t xml:space="preserve">5. SPAȚII VERZI  </w:t>
      </w:r>
    </w:p>
    <w:p w14:paraId="75FEE524" w14:textId="77777777" w:rsidR="009C6BAE" w:rsidRPr="00BA0607" w:rsidRDefault="009C6BAE" w:rsidP="009C6BAE">
      <w:pPr>
        <w:jc w:val="both"/>
        <w:rPr>
          <w:rFonts w:ascii="Arial" w:eastAsia="Calibri" w:hAnsi="Arial" w:cs="Arial"/>
          <w:bCs/>
          <w:lang w:val="pt-PT"/>
        </w:rPr>
      </w:pPr>
      <w:r w:rsidRPr="00BA0607">
        <w:rPr>
          <w:rFonts w:ascii="Arial" w:eastAsia="Calibri" w:hAnsi="Arial" w:cs="Arial"/>
          <w:bCs/>
          <w:lang w:val="pt-PT"/>
        </w:rPr>
        <w:t>- Reabilitare Parc Hașdeu și scuaruri adiacente;</w:t>
      </w:r>
    </w:p>
    <w:p w14:paraId="4EA97A8E" w14:textId="77777777" w:rsidR="009C6BAE" w:rsidRPr="00BA0607" w:rsidRDefault="009C6BAE" w:rsidP="009C6BAE">
      <w:pPr>
        <w:jc w:val="both"/>
        <w:rPr>
          <w:rFonts w:ascii="Arial" w:eastAsia="Calibri" w:hAnsi="Arial" w:cs="Arial"/>
          <w:bCs/>
          <w:lang w:val="pt-PT"/>
        </w:rPr>
      </w:pPr>
      <w:r w:rsidRPr="00BA0607">
        <w:rPr>
          <w:rFonts w:ascii="Arial" w:eastAsia="Calibri" w:hAnsi="Arial" w:cs="Arial"/>
          <w:bCs/>
          <w:lang w:val="pt-PT"/>
        </w:rPr>
        <w:t>- Amenajare spațiu verde B-dul Unirii - CEC;</w:t>
      </w:r>
    </w:p>
    <w:p w14:paraId="56CF89C1" w14:textId="77777777" w:rsidR="009C6BAE" w:rsidRPr="00BA0607" w:rsidRDefault="009C6BAE" w:rsidP="009C6BAE">
      <w:pPr>
        <w:jc w:val="both"/>
        <w:rPr>
          <w:rFonts w:ascii="Arial" w:eastAsia="Calibri" w:hAnsi="Arial" w:cs="Arial"/>
          <w:bCs/>
          <w:lang w:val="pt-PT"/>
        </w:rPr>
      </w:pPr>
      <w:r w:rsidRPr="00BA0607">
        <w:rPr>
          <w:rFonts w:ascii="Arial" w:eastAsia="Calibri" w:hAnsi="Arial" w:cs="Arial"/>
          <w:bCs/>
          <w:lang w:val="pt-PT"/>
        </w:rPr>
        <w:t>- Amenajare spațiu verde Biserica Sf. Sava;</w:t>
      </w:r>
    </w:p>
    <w:p w14:paraId="72E487BA" w14:textId="77777777" w:rsidR="009C6BAE" w:rsidRPr="00BA0607" w:rsidRDefault="009C6BAE" w:rsidP="009C6BAE">
      <w:pPr>
        <w:jc w:val="both"/>
        <w:rPr>
          <w:rFonts w:ascii="Arial" w:eastAsia="Calibri" w:hAnsi="Arial" w:cs="Arial"/>
          <w:bCs/>
          <w:lang w:val="pt-PT"/>
        </w:rPr>
      </w:pPr>
      <w:r w:rsidRPr="00BA0607">
        <w:rPr>
          <w:rFonts w:ascii="Arial" w:eastAsia="Calibri" w:hAnsi="Arial" w:cs="Arial"/>
          <w:bCs/>
          <w:lang w:val="pt-PT"/>
        </w:rPr>
        <w:t>- Reabilitare spații verzi ( cart. Dorobanți II și Dorobanți I parțial prin completare cu pământ vegetal și gazonarea spațiilor verzi adiacente blocurilor de locuințe).</w:t>
      </w:r>
    </w:p>
    <w:p w14:paraId="4437E9E0" w14:textId="77777777" w:rsidR="009C6BAE" w:rsidRPr="00BA0607" w:rsidRDefault="009C6BAE" w:rsidP="009C6BAE">
      <w:pPr>
        <w:jc w:val="both"/>
        <w:rPr>
          <w:rFonts w:ascii="Arial" w:eastAsia="Calibri" w:hAnsi="Arial" w:cs="Arial"/>
          <w:bCs/>
          <w:lang w:val="pt-PT"/>
        </w:rPr>
      </w:pPr>
    </w:p>
    <w:p w14:paraId="3014013B" w14:textId="77777777" w:rsidR="009C6BAE" w:rsidRPr="00BA0607" w:rsidRDefault="009C6BAE" w:rsidP="009C6BAE">
      <w:pPr>
        <w:jc w:val="both"/>
        <w:rPr>
          <w:rFonts w:ascii="Arial" w:eastAsia="Calibri" w:hAnsi="Arial" w:cs="Arial"/>
          <w:bCs/>
          <w:lang w:val="pt-PT"/>
        </w:rPr>
      </w:pPr>
      <w:r w:rsidRPr="00BA0607">
        <w:rPr>
          <w:rFonts w:ascii="Arial" w:eastAsia="Calibri" w:hAnsi="Arial" w:cs="Arial"/>
          <w:bCs/>
          <w:lang w:val="pt-PT"/>
        </w:rPr>
        <w:t>S-au înființat sisteme de irigații în:</w:t>
      </w:r>
    </w:p>
    <w:p w14:paraId="0A7FF985" w14:textId="77777777" w:rsidR="009C6BAE" w:rsidRPr="00BA0607" w:rsidRDefault="009C6BAE">
      <w:pPr>
        <w:pStyle w:val="ListParagraph"/>
        <w:numPr>
          <w:ilvl w:val="0"/>
          <w:numId w:val="60"/>
        </w:numPr>
        <w:spacing w:after="0" w:line="240" w:lineRule="auto"/>
        <w:jc w:val="both"/>
        <w:rPr>
          <w:rFonts w:ascii="Arial" w:eastAsia="Calibri" w:hAnsi="Arial" w:cs="Arial"/>
          <w:bCs/>
          <w:sz w:val="24"/>
          <w:szCs w:val="24"/>
        </w:rPr>
      </w:pPr>
      <w:proofErr w:type="spellStart"/>
      <w:r w:rsidRPr="00BA0607">
        <w:rPr>
          <w:rFonts w:ascii="Arial" w:eastAsia="Calibri" w:hAnsi="Arial" w:cs="Arial"/>
          <w:bCs/>
          <w:sz w:val="24"/>
          <w:szCs w:val="24"/>
        </w:rPr>
        <w:t>Parcul</w:t>
      </w:r>
      <w:proofErr w:type="spellEnd"/>
      <w:r w:rsidRPr="00BA0607">
        <w:rPr>
          <w:rFonts w:ascii="Arial" w:eastAsia="Calibri" w:hAnsi="Arial" w:cs="Arial"/>
          <w:bCs/>
          <w:sz w:val="24"/>
          <w:szCs w:val="24"/>
        </w:rPr>
        <w:t xml:space="preserve"> </w:t>
      </w:r>
      <w:proofErr w:type="spellStart"/>
      <w:r w:rsidRPr="00BA0607">
        <w:rPr>
          <w:rFonts w:ascii="Arial" w:eastAsia="Calibri" w:hAnsi="Arial" w:cs="Arial"/>
          <w:bCs/>
          <w:sz w:val="24"/>
          <w:szCs w:val="24"/>
        </w:rPr>
        <w:t>Hașdeu</w:t>
      </w:r>
      <w:proofErr w:type="spellEnd"/>
      <w:r w:rsidRPr="00BA0607">
        <w:rPr>
          <w:rFonts w:ascii="Arial" w:eastAsia="Calibri" w:hAnsi="Arial" w:cs="Arial"/>
          <w:bCs/>
          <w:sz w:val="24"/>
          <w:szCs w:val="24"/>
        </w:rPr>
        <w:t>;</w:t>
      </w:r>
    </w:p>
    <w:p w14:paraId="6A9428EC" w14:textId="77777777" w:rsidR="009C6BAE" w:rsidRPr="00BA0607" w:rsidRDefault="009C6BAE">
      <w:pPr>
        <w:pStyle w:val="ListParagraph"/>
        <w:numPr>
          <w:ilvl w:val="0"/>
          <w:numId w:val="60"/>
        </w:numPr>
        <w:spacing w:after="0" w:line="240" w:lineRule="auto"/>
        <w:jc w:val="both"/>
        <w:rPr>
          <w:rFonts w:ascii="Arial" w:eastAsia="Calibri" w:hAnsi="Arial" w:cs="Arial"/>
          <w:bCs/>
          <w:sz w:val="24"/>
          <w:szCs w:val="24"/>
        </w:rPr>
      </w:pPr>
      <w:proofErr w:type="spellStart"/>
      <w:r w:rsidRPr="00BA0607">
        <w:rPr>
          <w:rFonts w:ascii="Arial" w:eastAsia="Calibri" w:hAnsi="Arial" w:cs="Arial"/>
          <w:bCs/>
          <w:sz w:val="24"/>
          <w:szCs w:val="24"/>
        </w:rPr>
        <w:lastRenderedPageBreak/>
        <w:t>Parcul</w:t>
      </w:r>
      <w:proofErr w:type="spellEnd"/>
      <w:r w:rsidRPr="00BA0607">
        <w:rPr>
          <w:rFonts w:ascii="Arial" w:eastAsia="Calibri" w:hAnsi="Arial" w:cs="Arial"/>
          <w:bCs/>
          <w:sz w:val="24"/>
          <w:szCs w:val="24"/>
        </w:rPr>
        <w:t xml:space="preserve"> Marghiloman;</w:t>
      </w:r>
    </w:p>
    <w:p w14:paraId="50F2DC1F" w14:textId="77777777" w:rsidR="009C6BAE" w:rsidRPr="00BA0607" w:rsidRDefault="009C6BAE">
      <w:pPr>
        <w:pStyle w:val="ListParagraph"/>
        <w:numPr>
          <w:ilvl w:val="0"/>
          <w:numId w:val="60"/>
        </w:numPr>
        <w:spacing w:after="0" w:line="240" w:lineRule="auto"/>
        <w:jc w:val="both"/>
        <w:rPr>
          <w:rFonts w:ascii="Arial" w:eastAsia="Calibri" w:hAnsi="Arial" w:cs="Arial"/>
          <w:bCs/>
          <w:sz w:val="24"/>
          <w:szCs w:val="24"/>
          <w:lang w:val="pt-PT"/>
        </w:rPr>
      </w:pPr>
      <w:r w:rsidRPr="00BA0607">
        <w:rPr>
          <w:rFonts w:ascii="Arial" w:eastAsia="Calibri" w:hAnsi="Arial" w:cs="Arial"/>
          <w:bCs/>
          <w:sz w:val="24"/>
          <w:szCs w:val="24"/>
          <w:lang w:val="pt-PT"/>
        </w:rPr>
        <w:t>B-dul Unirii – zona CEC;</w:t>
      </w:r>
    </w:p>
    <w:p w14:paraId="0FF36ACE" w14:textId="77777777" w:rsidR="009C6BAE" w:rsidRPr="00BA0607" w:rsidRDefault="009C6BAE">
      <w:pPr>
        <w:pStyle w:val="ListParagraph"/>
        <w:numPr>
          <w:ilvl w:val="0"/>
          <w:numId w:val="60"/>
        </w:numPr>
        <w:spacing w:after="0" w:line="240" w:lineRule="auto"/>
        <w:jc w:val="both"/>
        <w:rPr>
          <w:rFonts w:ascii="Arial" w:eastAsia="Calibri" w:hAnsi="Arial" w:cs="Arial"/>
          <w:bCs/>
          <w:sz w:val="24"/>
          <w:szCs w:val="24"/>
        </w:rPr>
      </w:pPr>
      <w:r w:rsidRPr="00BA0607">
        <w:rPr>
          <w:rFonts w:ascii="Arial" w:eastAsia="Calibri" w:hAnsi="Arial" w:cs="Arial"/>
          <w:bCs/>
          <w:sz w:val="24"/>
          <w:szCs w:val="24"/>
          <w:lang w:val="pt-PT"/>
        </w:rPr>
        <w:t xml:space="preserve">B-dul Unirii – Biserica Sf. </w:t>
      </w:r>
      <w:r w:rsidRPr="00BA0607">
        <w:rPr>
          <w:rFonts w:ascii="Arial" w:eastAsia="Calibri" w:hAnsi="Arial" w:cs="Arial"/>
          <w:bCs/>
          <w:sz w:val="24"/>
          <w:szCs w:val="24"/>
        </w:rPr>
        <w:t>Sava.</w:t>
      </w:r>
    </w:p>
    <w:p w14:paraId="43522EBA" w14:textId="22F6A0E9" w:rsidR="009C6BAE" w:rsidRPr="00BA0607" w:rsidRDefault="009C6BAE" w:rsidP="009C6BAE">
      <w:pPr>
        <w:jc w:val="both"/>
        <w:rPr>
          <w:rFonts w:ascii="Arial" w:eastAsia="Calibri" w:hAnsi="Arial" w:cs="Arial"/>
          <w:bCs/>
          <w:lang w:val="pt-PT"/>
        </w:rPr>
      </w:pPr>
      <w:r w:rsidRPr="00BA0607">
        <w:rPr>
          <w:rFonts w:ascii="Arial" w:eastAsia="Calibri" w:hAnsi="Arial" w:cs="Arial"/>
          <w:bCs/>
          <w:lang w:val="pt-PT"/>
        </w:rPr>
        <w:t>S-au doborât 400 arbori uscați sau cu pericol de prăbușire</w:t>
      </w:r>
      <w:r w:rsidR="000C23EE">
        <w:rPr>
          <w:rFonts w:ascii="Arial" w:eastAsia="Calibri" w:hAnsi="Arial" w:cs="Arial"/>
          <w:bCs/>
          <w:lang w:val="pt-PT"/>
        </w:rPr>
        <w:t>.</w:t>
      </w:r>
    </w:p>
    <w:p w14:paraId="42D7624C" w14:textId="77777777" w:rsidR="009C6BAE" w:rsidRPr="00BA0607" w:rsidRDefault="009C6BAE" w:rsidP="009C6BAE">
      <w:pPr>
        <w:jc w:val="both"/>
        <w:rPr>
          <w:rFonts w:ascii="Arial" w:eastAsia="Calibri" w:hAnsi="Arial" w:cs="Arial"/>
          <w:bCs/>
        </w:rPr>
      </w:pPr>
      <w:r w:rsidRPr="00BA0607">
        <w:rPr>
          <w:rFonts w:ascii="Arial" w:eastAsia="Calibri" w:hAnsi="Arial" w:cs="Arial"/>
          <w:bCs/>
        </w:rPr>
        <w:t xml:space="preserve">S-au </w:t>
      </w:r>
      <w:proofErr w:type="spellStart"/>
      <w:r w:rsidRPr="00BA0607">
        <w:rPr>
          <w:rFonts w:ascii="Arial" w:eastAsia="Calibri" w:hAnsi="Arial" w:cs="Arial"/>
          <w:bCs/>
        </w:rPr>
        <w:t>plantat</w:t>
      </w:r>
      <w:proofErr w:type="spellEnd"/>
      <w:r w:rsidRPr="00BA0607">
        <w:rPr>
          <w:rFonts w:ascii="Arial" w:eastAsia="Calibri" w:hAnsi="Arial" w:cs="Arial"/>
          <w:bCs/>
        </w:rPr>
        <w:t xml:space="preserve"> 38.071 </w:t>
      </w:r>
      <w:proofErr w:type="spellStart"/>
      <w:r w:rsidRPr="00BA0607">
        <w:rPr>
          <w:rFonts w:ascii="Arial" w:eastAsia="Calibri" w:hAnsi="Arial" w:cs="Arial"/>
          <w:bCs/>
        </w:rPr>
        <w:t>buc</w:t>
      </w:r>
      <w:proofErr w:type="spellEnd"/>
      <w:r w:rsidRPr="00BA0607">
        <w:rPr>
          <w:rFonts w:ascii="Arial" w:eastAsia="Calibri" w:hAnsi="Arial" w:cs="Arial"/>
          <w:bCs/>
        </w:rPr>
        <w:t xml:space="preserve">. </w:t>
      </w:r>
      <w:proofErr w:type="spellStart"/>
      <w:r w:rsidRPr="00BA0607">
        <w:rPr>
          <w:rFonts w:ascii="Arial" w:eastAsia="Calibri" w:hAnsi="Arial" w:cs="Arial"/>
          <w:bCs/>
        </w:rPr>
        <w:t>puieți</w:t>
      </w:r>
      <w:proofErr w:type="spellEnd"/>
      <w:r w:rsidRPr="00BA0607">
        <w:rPr>
          <w:rFonts w:ascii="Arial" w:eastAsia="Calibri" w:hAnsi="Arial" w:cs="Arial"/>
          <w:bCs/>
        </w:rPr>
        <w:t xml:space="preserve"> </w:t>
      </w:r>
      <w:proofErr w:type="spellStart"/>
      <w:r w:rsidRPr="00BA0607">
        <w:rPr>
          <w:rFonts w:ascii="Arial" w:eastAsia="Calibri" w:hAnsi="Arial" w:cs="Arial"/>
          <w:bCs/>
        </w:rPr>
        <w:t>arbori</w:t>
      </w:r>
      <w:proofErr w:type="spellEnd"/>
      <w:r w:rsidRPr="00BA0607">
        <w:rPr>
          <w:rFonts w:ascii="Arial" w:eastAsia="Calibri" w:hAnsi="Arial" w:cs="Arial"/>
          <w:bCs/>
        </w:rPr>
        <w:t xml:space="preserve"> </w:t>
      </w:r>
      <w:proofErr w:type="spellStart"/>
      <w:r w:rsidRPr="00BA0607">
        <w:rPr>
          <w:rFonts w:ascii="Arial" w:eastAsia="Calibri" w:hAnsi="Arial" w:cs="Arial"/>
          <w:bCs/>
        </w:rPr>
        <w:t>în</w:t>
      </w:r>
      <w:proofErr w:type="spellEnd"/>
      <w:r w:rsidRPr="00BA0607">
        <w:rPr>
          <w:rFonts w:ascii="Arial" w:eastAsia="Calibri" w:hAnsi="Arial" w:cs="Arial"/>
          <w:bCs/>
        </w:rPr>
        <w:t xml:space="preserve"> </w:t>
      </w:r>
      <w:proofErr w:type="spellStart"/>
      <w:r w:rsidRPr="00BA0607">
        <w:rPr>
          <w:rFonts w:ascii="Arial" w:eastAsia="Calibri" w:hAnsi="Arial" w:cs="Arial"/>
          <w:bCs/>
        </w:rPr>
        <w:t>următoarele</w:t>
      </w:r>
      <w:proofErr w:type="spellEnd"/>
      <w:r w:rsidRPr="00BA0607">
        <w:rPr>
          <w:rFonts w:ascii="Arial" w:eastAsia="Calibri" w:hAnsi="Arial" w:cs="Arial"/>
          <w:bCs/>
        </w:rPr>
        <w:t xml:space="preserve"> </w:t>
      </w:r>
      <w:proofErr w:type="spellStart"/>
      <w:r w:rsidRPr="00BA0607">
        <w:rPr>
          <w:rFonts w:ascii="Arial" w:eastAsia="Calibri" w:hAnsi="Arial" w:cs="Arial"/>
          <w:bCs/>
        </w:rPr>
        <w:t>locații</w:t>
      </w:r>
      <w:proofErr w:type="spellEnd"/>
      <w:r w:rsidRPr="00BA0607">
        <w:rPr>
          <w:rFonts w:ascii="Arial" w:eastAsia="Calibri" w:hAnsi="Arial" w:cs="Arial"/>
          <w:bCs/>
        </w:rPr>
        <w:t>:</w:t>
      </w:r>
    </w:p>
    <w:p w14:paraId="5BE2D772" w14:textId="77777777" w:rsidR="009C6BAE" w:rsidRPr="00BA0607" w:rsidRDefault="009C6BAE">
      <w:pPr>
        <w:pStyle w:val="ListParagraph"/>
        <w:numPr>
          <w:ilvl w:val="0"/>
          <w:numId w:val="60"/>
        </w:numPr>
        <w:spacing w:after="0" w:line="240" w:lineRule="auto"/>
        <w:jc w:val="both"/>
        <w:rPr>
          <w:rFonts w:ascii="Arial" w:eastAsia="Calibri" w:hAnsi="Arial" w:cs="Arial"/>
          <w:bCs/>
          <w:sz w:val="24"/>
          <w:szCs w:val="24"/>
        </w:rPr>
      </w:pPr>
      <w:r w:rsidRPr="00BA0607">
        <w:rPr>
          <w:rFonts w:ascii="Arial" w:eastAsia="Calibri" w:hAnsi="Arial" w:cs="Arial"/>
          <w:bCs/>
          <w:sz w:val="24"/>
          <w:szCs w:val="24"/>
        </w:rPr>
        <w:t xml:space="preserve">Cart. </w:t>
      </w:r>
      <w:proofErr w:type="spellStart"/>
      <w:r w:rsidRPr="00BA0607">
        <w:rPr>
          <w:rFonts w:ascii="Arial" w:eastAsia="Calibri" w:hAnsi="Arial" w:cs="Arial"/>
          <w:bCs/>
          <w:sz w:val="24"/>
          <w:szCs w:val="24"/>
        </w:rPr>
        <w:t>Dorobanți</w:t>
      </w:r>
      <w:proofErr w:type="spellEnd"/>
      <w:r w:rsidRPr="00BA0607">
        <w:rPr>
          <w:rFonts w:ascii="Arial" w:eastAsia="Calibri" w:hAnsi="Arial" w:cs="Arial"/>
          <w:bCs/>
          <w:sz w:val="24"/>
          <w:szCs w:val="24"/>
        </w:rPr>
        <w:t xml:space="preserve"> – </w:t>
      </w:r>
      <w:proofErr w:type="spellStart"/>
      <w:r w:rsidRPr="00BA0607">
        <w:rPr>
          <w:rFonts w:ascii="Arial" w:eastAsia="Calibri" w:hAnsi="Arial" w:cs="Arial"/>
          <w:bCs/>
          <w:sz w:val="24"/>
          <w:szCs w:val="24"/>
        </w:rPr>
        <w:t>aliniament</w:t>
      </w:r>
      <w:proofErr w:type="spellEnd"/>
      <w:r w:rsidRPr="00BA0607">
        <w:rPr>
          <w:rFonts w:ascii="Arial" w:eastAsia="Calibri" w:hAnsi="Arial" w:cs="Arial"/>
          <w:bCs/>
          <w:sz w:val="24"/>
          <w:szCs w:val="24"/>
        </w:rPr>
        <w:t xml:space="preserve"> </w:t>
      </w:r>
      <w:proofErr w:type="spellStart"/>
      <w:r w:rsidRPr="00BA0607">
        <w:rPr>
          <w:rFonts w:ascii="Arial" w:eastAsia="Calibri" w:hAnsi="Arial" w:cs="Arial"/>
          <w:bCs/>
          <w:sz w:val="24"/>
          <w:szCs w:val="24"/>
        </w:rPr>
        <w:t>grupare</w:t>
      </w:r>
      <w:proofErr w:type="spellEnd"/>
      <w:r w:rsidRPr="00BA0607">
        <w:rPr>
          <w:rFonts w:ascii="Arial" w:eastAsia="Calibri" w:hAnsi="Arial" w:cs="Arial"/>
          <w:bCs/>
          <w:sz w:val="24"/>
          <w:szCs w:val="24"/>
        </w:rPr>
        <w:t xml:space="preserve"> </w:t>
      </w:r>
      <w:proofErr w:type="spellStart"/>
      <w:r w:rsidRPr="00BA0607">
        <w:rPr>
          <w:rFonts w:ascii="Arial" w:eastAsia="Calibri" w:hAnsi="Arial" w:cs="Arial"/>
          <w:bCs/>
          <w:sz w:val="24"/>
          <w:szCs w:val="24"/>
        </w:rPr>
        <w:t>blocuri</w:t>
      </w:r>
      <w:proofErr w:type="spellEnd"/>
      <w:r w:rsidRPr="00BA0607">
        <w:rPr>
          <w:rFonts w:ascii="Arial" w:eastAsia="Calibri" w:hAnsi="Arial" w:cs="Arial"/>
          <w:bCs/>
          <w:sz w:val="24"/>
          <w:szCs w:val="24"/>
        </w:rPr>
        <w:t xml:space="preserve"> G </w:t>
      </w:r>
      <w:proofErr w:type="spellStart"/>
      <w:r w:rsidRPr="00BA0607">
        <w:rPr>
          <w:rFonts w:ascii="Arial" w:eastAsia="Calibri" w:hAnsi="Arial" w:cs="Arial"/>
          <w:bCs/>
          <w:sz w:val="24"/>
          <w:szCs w:val="24"/>
        </w:rPr>
        <w:t>și</w:t>
      </w:r>
      <w:proofErr w:type="spellEnd"/>
      <w:r w:rsidRPr="00BA0607">
        <w:rPr>
          <w:rFonts w:ascii="Arial" w:eastAsia="Calibri" w:hAnsi="Arial" w:cs="Arial"/>
          <w:bCs/>
          <w:sz w:val="24"/>
          <w:szCs w:val="24"/>
        </w:rPr>
        <w:t xml:space="preserve"> F -  33 </w:t>
      </w:r>
      <w:proofErr w:type="spellStart"/>
      <w:r w:rsidRPr="00BA0607">
        <w:rPr>
          <w:rFonts w:ascii="Arial" w:eastAsia="Calibri" w:hAnsi="Arial" w:cs="Arial"/>
          <w:bCs/>
          <w:sz w:val="24"/>
          <w:szCs w:val="24"/>
        </w:rPr>
        <w:t>frasini</w:t>
      </w:r>
      <w:proofErr w:type="spellEnd"/>
      <w:r w:rsidRPr="00BA0607">
        <w:rPr>
          <w:rFonts w:ascii="Arial" w:eastAsia="Calibri" w:hAnsi="Arial" w:cs="Arial"/>
          <w:bCs/>
          <w:sz w:val="24"/>
          <w:szCs w:val="24"/>
        </w:rPr>
        <w:t>;</w:t>
      </w:r>
    </w:p>
    <w:p w14:paraId="28702873" w14:textId="77777777" w:rsidR="009C6BAE" w:rsidRPr="00BA0607" w:rsidRDefault="009C6BAE">
      <w:pPr>
        <w:pStyle w:val="ListParagraph"/>
        <w:numPr>
          <w:ilvl w:val="0"/>
          <w:numId w:val="60"/>
        </w:numPr>
        <w:spacing w:after="0" w:line="240" w:lineRule="auto"/>
        <w:jc w:val="both"/>
        <w:rPr>
          <w:rFonts w:ascii="Arial" w:eastAsia="Calibri" w:hAnsi="Arial" w:cs="Arial"/>
          <w:bCs/>
          <w:sz w:val="24"/>
          <w:szCs w:val="24"/>
        </w:rPr>
      </w:pPr>
      <w:r w:rsidRPr="00BA0607">
        <w:rPr>
          <w:rFonts w:ascii="Arial" w:eastAsia="Calibri" w:hAnsi="Arial" w:cs="Arial"/>
          <w:bCs/>
          <w:sz w:val="24"/>
          <w:szCs w:val="24"/>
        </w:rPr>
        <w:t xml:space="preserve">Cart. </w:t>
      </w:r>
      <w:proofErr w:type="spellStart"/>
      <w:r w:rsidRPr="00BA0607">
        <w:rPr>
          <w:rFonts w:ascii="Arial" w:eastAsia="Calibri" w:hAnsi="Arial" w:cs="Arial"/>
          <w:bCs/>
          <w:sz w:val="24"/>
          <w:szCs w:val="24"/>
        </w:rPr>
        <w:t>Orizont</w:t>
      </w:r>
      <w:proofErr w:type="spellEnd"/>
      <w:r w:rsidRPr="00BA0607">
        <w:rPr>
          <w:rFonts w:ascii="Arial" w:eastAsia="Calibri" w:hAnsi="Arial" w:cs="Arial"/>
          <w:bCs/>
          <w:sz w:val="24"/>
          <w:szCs w:val="24"/>
        </w:rPr>
        <w:t xml:space="preserve"> – </w:t>
      </w:r>
      <w:proofErr w:type="spellStart"/>
      <w:r w:rsidRPr="00BA0607">
        <w:rPr>
          <w:rFonts w:ascii="Arial" w:eastAsia="Calibri" w:hAnsi="Arial" w:cs="Arial"/>
          <w:bCs/>
          <w:sz w:val="24"/>
          <w:szCs w:val="24"/>
        </w:rPr>
        <w:t>gruparea</w:t>
      </w:r>
      <w:proofErr w:type="spellEnd"/>
      <w:r w:rsidRPr="00BA0607">
        <w:rPr>
          <w:rFonts w:ascii="Arial" w:eastAsia="Calibri" w:hAnsi="Arial" w:cs="Arial"/>
          <w:bCs/>
          <w:sz w:val="24"/>
          <w:szCs w:val="24"/>
        </w:rPr>
        <w:t xml:space="preserve"> </w:t>
      </w:r>
      <w:proofErr w:type="spellStart"/>
      <w:r w:rsidRPr="00BA0607">
        <w:rPr>
          <w:rFonts w:ascii="Arial" w:eastAsia="Calibri" w:hAnsi="Arial" w:cs="Arial"/>
          <w:bCs/>
          <w:sz w:val="24"/>
          <w:szCs w:val="24"/>
        </w:rPr>
        <w:t>blocuri</w:t>
      </w:r>
      <w:proofErr w:type="spellEnd"/>
      <w:r w:rsidRPr="00BA0607">
        <w:rPr>
          <w:rFonts w:ascii="Arial" w:eastAsia="Calibri" w:hAnsi="Arial" w:cs="Arial"/>
          <w:bCs/>
          <w:sz w:val="24"/>
          <w:szCs w:val="24"/>
        </w:rPr>
        <w:t xml:space="preserve"> D – 45 </w:t>
      </w:r>
      <w:proofErr w:type="spellStart"/>
      <w:r w:rsidRPr="00BA0607">
        <w:rPr>
          <w:rFonts w:ascii="Arial" w:eastAsia="Calibri" w:hAnsi="Arial" w:cs="Arial"/>
          <w:bCs/>
          <w:sz w:val="24"/>
          <w:szCs w:val="24"/>
        </w:rPr>
        <w:t>frasini</w:t>
      </w:r>
      <w:proofErr w:type="spellEnd"/>
      <w:r w:rsidRPr="00BA0607">
        <w:rPr>
          <w:rFonts w:ascii="Arial" w:eastAsia="Calibri" w:hAnsi="Arial" w:cs="Arial"/>
          <w:bCs/>
          <w:sz w:val="24"/>
          <w:szCs w:val="24"/>
        </w:rPr>
        <w:t>;</w:t>
      </w:r>
    </w:p>
    <w:p w14:paraId="71CC9D2A" w14:textId="77777777" w:rsidR="009C6BAE" w:rsidRPr="00BA0607" w:rsidRDefault="009C6BAE">
      <w:pPr>
        <w:pStyle w:val="ListParagraph"/>
        <w:numPr>
          <w:ilvl w:val="0"/>
          <w:numId w:val="60"/>
        </w:numPr>
        <w:spacing w:after="0" w:line="240" w:lineRule="auto"/>
        <w:jc w:val="both"/>
        <w:rPr>
          <w:rFonts w:ascii="Arial" w:eastAsia="Calibri" w:hAnsi="Arial" w:cs="Arial"/>
          <w:bCs/>
          <w:sz w:val="24"/>
          <w:szCs w:val="24"/>
        </w:rPr>
      </w:pPr>
      <w:r w:rsidRPr="00BA0607">
        <w:rPr>
          <w:rFonts w:ascii="Arial" w:eastAsia="Calibri" w:hAnsi="Arial" w:cs="Arial"/>
          <w:bCs/>
          <w:sz w:val="24"/>
          <w:szCs w:val="24"/>
        </w:rPr>
        <w:t xml:space="preserve">Str. </w:t>
      </w:r>
      <w:proofErr w:type="spellStart"/>
      <w:r w:rsidRPr="00BA0607">
        <w:rPr>
          <w:rFonts w:ascii="Arial" w:eastAsia="Calibri" w:hAnsi="Arial" w:cs="Arial"/>
          <w:bCs/>
          <w:sz w:val="24"/>
          <w:szCs w:val="24"/>
        </w:rPr>
        <w:t>Luminii</w:t>
      </w:r>
      <w:proofErr w:type="spellEnd"/>
      <w:r w:rsidRPr="00BA0607">
        <w:rPr>
          <w:rFonts w:ascii="Arial" w:eastAsia="Calibri" w:hAnsi="Arial" w:cs="Arial"/>
          <w:bCs/>
          <w:sz w:val="24"/>
          <w:szCs w:val="24"/>
        </w:rPr>
        <w:t xml:space="preserve"> – 40 </w:t>
      </w:r>
      <w:proofErr w:type="spellStart"/>
      <w:r w:rsidRPr="00BA0607">
        <w:rPr>
          <w:rFonts w:ascii="Arial" w:eastAsia="Calibri" w:hAnsi="Arial" w:cs="Arial"/>
          <w:bCs/>
          <w:sz w:val="24"/>
          <w:szCs w:val="24"/>
        </w:rPr>
        <w:t>frasini</w:t>
      </w:r>
      <w:proofErr w:type="spellEnd"/>
      <w:r w:rsidRPr="00BA0607">
        <w:rPr>
          <w:rFonts w:ascii="Arial" w:eastAsia="Calibri" w:hAnsi="Arial" w:cs="Arial"/>
          <w:bCs/>
          <w:sz w:val="24"/>
          <w:szCs w:val="24"/>
        </w:rPr>
        <w:t>;</w:t>
      </w:r>
    </w:p>
    <w:p w14:paraId="51B648D8" w14:textId="77777777" w:rsidR="009C6BAE" w:rsidRPr="00BA0607" w:rsidRDefault="009C6BAE">
      <w:pPr>
        <w:pStyle w:val="ListParagraph"/>
        <w:numPr>
          <w:ilvl w:val="0"/>
          <w:numId w:val="60"/>
        </w:numPr>
        <w:spacing w:after="0" w:line="240" w:lineRule="auto"/>
        <w:jc w:val="both"/>
        <w:rPr>
          <w:rFonts w:ascii="Arial" w:eastAsia="Calibri" w:hAnsi="Arial" w:cs="Arial"/>
          <w:bCs/>
          <w:sz w:val="24"/>
          <w:szCs w:val="24"/>
        </w:rPr>
      </w:pPr>
      <w:r w:rsidRPr="00BA0607">
        <w:rPr>
          <w:rFonts w:ascii="Arial" w:eastAsia="Calibri" w:hAnsi="Arial" w:cs="Arial"/>
          <w:bCs/>
          <w:sz w:val="24"/>
          <w:szCs w:val="24"/>
          <w:lang w:val="pt-PT"/>
        </w:rPr>
        <w:t xml:space="preserve">B-dul Nicolae Titulescu  – str. </w:t>
      </w:r>
      <w:proofErr w:type="spellStart"/>
      <w:r w:rsidRPr="00BA0607">
        <w:rPr>
          <w:rFonts w:ascii="Arial" w:eastAsia="Calibri" w:hAnsi="Arial" w:cs="Arial"/>
          <w:bCs/>
          <w:sz w:val="24"/>
          <w:szCs w:val="24"/>
        </w:rPr>
        <w:t>Oltului</w:t>
      </w:r>
      <w:proofErr w:type="spellEnd"/>
      <w:r w:rsidRPr="00BA0607">
        <w:rPr>
          <w:rFonts w:ascii="Arial" w:eastAsia="Calibri" w:hAnsi="Arial" w:cs="Arial"/>
          <w:bCs/>
          <w:sz w:val="24"/>
          <w:szCs w:val="24"/>
        </w:rPr>
        <w:t xml:space="preserve"> – str. </w:t>
      </w:r>
      <w:proofErr w:type="spellStart"/>
      <w:r w:rsidRPr="00BA0607">
        <w:rPr>
          <w:rFonts w:ascii="Arial" w:eastAsia="Calibri" w:hAnsi="Arial" w:cs="Arial"/>
          <w:bCs/>
          <w:sz w:val="24"/>
          <w:szCs w:val="24"/>
        </w:rPr>
        <w:t>Martirilor</w:t>
      </w:r>
      <w:proofErr w:type="spellEnd"/>
      <w:r w:rsidRPr="00BA0607">
        <w:rPr>
          <w:rFonts w:ascii="Arial" w:eastAsia="Calibri" w:hAnsi="Arial" w:cs="Arial"/>
          <w:bCs/>
          <w:sz w:val="24"/>
          <w:szCs w:val="24"/>
        </w:rPr>
        <w:t xml:space="preserve"> – 40 </w:t>
      </w:r>
      <w:proofErr w:type="spellStart"/>
      <w:r w:rsidRPr="00BA0607">
        <w:rPr>
          <w:rFonts w:ascii="Arial" w:eastAsia="Calibri" w:hAnsi="Arial" w:cs="Arial"/>
          <w:bCs/>
          <w:sz w:val="24"/>
          <w:szCs w:val="24"/>
        </w:rPr>
        <w:t>frasini</w:t>
      </w:r>
      <w:proofErr w:type="spellEnd"/>
      <w:r w:rsidRPr="00BA0607">
        <w:rPr>
          <w:rFonts w:ascii="Arial" w:eastAsia="Calibri" w:hAnsi="Arial" w:cs="Arial"/>
          <w:bCs/>
          <w:sz w:val="24"/>
          <w:szCs w:val="24"/>
        </w:rPr>
        <w:t>;</w:t>
      </w:r>
    </w:p>
    <w:p w14:paraId="59157895" w14:textId="77777777" w:rsidR="009C6BAE" w:rsidRPr="00BA0607" w:rsidRDefault="009C6BAE">
      <w:pPr>
        <w:pStyle w:val="ListParagraph"/>
        <w:numPr>
          <w:ilvl w:val="0"/>
          <w:numId w:val="60"/>
        </w:numPr>
        <w:spacing w:after="0" w:line="240" w:lineRule="auto"/>
        <w:jc w:val="both"/>
        <w:rPr>
          <w:rFonts w:ascii="Arial" w:eastAsia="Calibri" w:hAnsi="Arial" w:cs="Arial"/>
          <w:bCs/>
          <w:sz w:val="24"/>
          <w:szCs w:val="24"/>
        </w:rPr>
      </w:pPr>
      <w:r w:rsidRPr="00BA0607">
        <w:rPr>
          <w:rFonts w:ascii="Arial" w:eastAsia="Calibri" w:hAnsi="Arial" w:cs="Arial"/>
          <w:bCs/>
          <w:sz w:val="24"/>
          <w:szCs w:val="24"/>
        </w:rPr>
        <w:t xml:space="preserve">Str. </w:t>
      </w:r>
      <w:proofErr w:type="spellStart"/>
      <w:r w:rsidRPr="00BA0607">
        <w:rPr>
          <w:rFonts w:ascii="Arial" w:eastAsia="Calibri" w:hAnsi="Arial" w:cs="Arial"/>
          <w:bCs/>
          <w:sz w:val="24"/>
          <w:szCs w:val="24"/>
        </w:rPr>
        <w:t>Caraiman</w:t>
      </w:r>
      <w:proofErr w:type="spellEnd"/>
      <w:r w:rsidRPr="00BA0607">
        <w:rPr>
          <w:rFonts w:ascii="Arial" w:eastAsia="Calibri" w:hAnsi="Arial" w:cs="Arial"/>
          <w:bCs/>
          <w:sz w:val="24"/>
          <w:szCs w:val="24"/>
        </w:rPr>
        <w:t xml:space="preserve"> – 40 </w:t>
      </w:r>
      <w:proofErr w:type="spellStart"/>
      <w:r w:rsidRPr="00BA0607">
        <w:rPr>
          <w:rFonts w:ascii="Arial" w:eastAsia="Calibri" w:hAnsi="Arial" w:cs="Arial"/>
          <w:bCs/>
          <w:sz w:val="24"/>
          <w:szCs w:val="24"/>
        </w:rPr>
        <w:t>frasini</w:t>
      </w:r>
      <w:proofErr w:type="spellEnd"/>
      <w:r w:rsidRPr="00BA0607">
        <w:rPr>
          <w:rFonts w:ascii="Arial" w:eastAsia="Calibri" w:hAnsi="Arial" w:cs="Arial"/>
          <w:bCs/>
          <w:sz w:val="24"/>
          <w:szCs w:val="24"/>
        </w:rPr>
        <w:t>;</w:t>
      </w:r>
    </w:p>
    <w:p w14:paraId="27BFDE79" w14:textId="77777777" w:rsidR="009C6BAE" w:rsidRPr="00BA0607" w:rsidRDefault="009C6BAE">
      <w:pPr>
        <w:pStyle w:val="ListParagraph"/>
        <w:numPr>
          <w:ilvl w:val="0"/>
          <w:numId w:val="60"/>
        </w:numPr>
        <w:spacing w:after="0" w:line="240" w:lineRule="auto"/>
        <w:jc w:val="both"/>
        <w:rPr>
          <w:rFonts w:ascii="Arial" w:eastAsia="Calibri" w:hAnsi="Arial" w:cs="Arial"/>
          <w:bCs/>
          <w:sz w:val="24"/>
          <w:szCs w:val="24"/>
          <w:lang w:val="pt-PT"/>
        </w:rPr>
      </w:pPr>
      <w:r w:rsidRPr="00BA0607">
        <w:rPr>
          <w:rFonts w:ascii="Arial" w:eastAsia="Calibri" w:hAnsi="Arial" w:cs="Arial"/>
          <w:bCs/>
          <w:sz w:val="24"/>
          <w:szCs w:val="24"/>
          <w:lang w:val="pt-PT"/>
        </w:rPr>
        <w:t>B-dul Nicolae Bălcescu – 19 castani;</w:t>
      </w:r>
    </w:p>
    <w:p w14:paraId="06C6827B" w14:textId="77777777" w:rsidR="009C6BAE" w:rsidRPr="00BA0607" w:rsidRDefault="009C6BAE">
      <w:pPr>
        <w:pStyle w:val="ListParagraph"/>
        <w:numPr>
          <w:ilvl w:val="0"/>
          <w:numId w:val="60"/>
        </w:numPr>
        <w:spacing w:after="0" w:line="240" w:lineRule="auto"/>
        <w:jc w:val="both"/>
        <w:rPr>
          <w:rFonts w:ascii="Arial" w:eastAsia="Calibri" w:hAnsi="Arial" w:cs="Arial"/>
          <w:bCs/>
          <w:sz w:val="24"/>
          <w:szCs w:val="24"/>
        </w:rPr>
      </w:pPr>
      <w:r w:rsidRPr="00BA0607">
        <w:rPr>
          <w:rFonts w:ascii="Arial" w:eastAsia="Calibri" w:hAnsi="Arial" w:cs="Arial"/>
          <w:bCs/>
          <w:sz w:val="24"/>
          <w:szCs w:val="24"/>
        </w:rPr>
        <w:t>B-</w:t>
      </w:r>
      <w:proofErr w:type="spellStart"/>
      <w:r w:rsidRPr="00BA0607">
        <w:rPr>
          <w:rFonts w:ascii="Arial" w:eastAsia="Calibri" w:hAnsi="Arial" w:cs="Arial"/>
          <w:bCs/>
          <w:sz w:val="24"/>
          <w:szCs w:val="24"/>
        </w:rPr>
        <w:t>dul</w:t>
      </w:r>
      <w:proofErr w:type="spellEnd"/>
      <w:r w:rsidRPr="00BA0607">
        <w:rPr>
          <w:rFonts w:ascii="Arial" w:eastAsia="Calibri" w:hAnsi="Arial" w:cs="Arial"/>
          <w:bCs/>
          <w:sz w:val="24"/>
          <w:szCs w:val="24"/>
        </w:rPr>
        <w:t xml:space="preserve"> </w:t>
      </w:r>
      <w:proofErr w:type="spellStart"/>
      <w:r w:rsidRPr="00BA0607">
        <w:rPr>
          <w:rFonts w:ascii="Arial" w:eastAsia="Calibri" w:hAnsi="Arial" w:cs="Arial"/>
          <w:bCs/>
          <w:sz w:val="24"/>
          <w:szCs w:val="24"/>
        </w:rPr>
        <w:t>Unirii</w:t>
      </w:r>
      <w:proofErr w:type="spellEnd"/>
      <w:r w:rsidRPr="00BA0607">
        <w:rPr>
          <w:rFonts w:ascii="Arial" w:eastAsia="Calibri" w:hAnsi="Arial" w:cs="Arial"/>
          <w:bCs/>
          <w:sz w:val="24"/>
          <w:szCs w:val="24"/>
        </w:rPr>
        <w:t xml:space="preserve"> – 10 </w:t>
      </w:r>
      <w:proofErr w:type="spellStart"/>
      <w:r w:rsidRPr="00BA0607">
        <w:rPr>
          <w:rFonts w:ascii="Arial" w:eastAsia="Calibri" w:hAnsi="Arial" w:cs="Arial"/>
          <w:bCs/>
          <w:sz w:val="24"/>
          <w:szCs w:val="24"/>
        </w:rPr>
        <w:t>tei</w:t>
      </w:r>
      <w:proofErr w:type="spellEnd"/>
      <w:r w:rsidRPr="00BA0607">
        <w:rPr>
          <w:rFonts w:ascii="Arial" w:eastAsia="Calibri" w:hAnsi="Arial" w:cs="Arial"/>
          <w:bCs/>
          <w:sz w:val="24"/>
          <w:szCs w:val="24"/>
        </w:rPr>
        <w:t>;</w:t>
      </w:r>
    </w:p>
    <w:p w14:paraId="088856D8" w14:textId="77777777" w:rsidR="009C6BAE" w:rsidRPr="00BA0607" w:rsidRDefault="009C6BAE">
      <w:pPr>
        <w:pStyle w:val="ListParagraph"/>
        <w:numPr>
          <w:ilvl w:val="0"/>
          <w:numId w:val="60"/>
        </w:numPr>
        <w:spacing w:after="0" w:line="240" w:lineRule="auto"/>
        <w:jc w:val="both"/>
        <w:rPr>
          <w:rFonts w:ascii="Arial" w:eastAsia="Calibri" w:hAnsi="Arial" w:cs="Arial"/>
          <w:bCs/>
          <w:sz w:val="24"/>
          <w:szCs w:val="24"/>
        </w:rPr>
      </w:pPr>
      <w:r w:rsidRPr="00BA0607">
        <w:rPr>
          <w:rFonts w:ascii="Arial" w:eastAsia="Calibri" w:hAnsi="Arial" w:cs="Arial"/>
          <w:bCs/>
          <w:sz w:val="24"/>
          <w:szCs w:val="24"/>
        </w:rPr>
        <w:t>B-</w:t>
      </w:r>
      <w:proofErr w:type="spellStart"/>
      <w:r w:rsidRPr="00BA0607">
        <w:rPr>
          <w:rFonts w:ascii="Arial" w:eastAsia="Calibri" w:hAnsi="Arial" w:cs="Arial"/>
          <w:bCs/>
          <w:sz w:val="24"/>
          <w:szCs w:val="24"/>
        </w:rPr>
        <w:t>dul</w:t>
      </w:r>
      <w:proofErr w:type="spellEnd"/>
      <w:r w:rsidRPr="00BA0607">
        <w:rPr>
          <w:rFonts w:ascii="Arial" w:eastAsia="Calibri" w:hAnsi="Arial" w:cs="Arial"/>
          <w:bCs/>
          <w:sz w:val="24"/>
          <w:szCs w:val="24"/>
        </w:rPr>
        <w:t xml:space="preserve"> </w:t>
      </w:r>
      <w:proofErr w:type="spellStart"/>
      <w:r w:rsidRPr="00BA0607">
        <w:rPr>
          <w:rFonts w:ascii="Arial" w:eastAsia="Calibri" w:hAnsi="Arial" w:cs="Arial"/>
          <w:bCs/>
          <w:sz w:val="24"/>
          <w:szCs w:val="24"/>
        </w:rPr>
        <w:t>Industriei</w:t>
      </w:r>
      <w:proofErr w:type="spellEnd"/>
      <w:r w:rsidRPr="00BA0607">
        <w:rPr>
          <w:rFonts w:ascii="Arial" w:eastAsia="Calibri" w:hAnsi="Arial" w:cs="Arial"/>
          <w:bCs/>
          <w:sz w:val="24"/>
          <w:szCs w:val="24"/>
        </w:rPr>
        <w:t xml:space="preserve"> – 66 </w:t>
      </w:r>
      <w:proofErr w:type="spellStart"/>
      <w:r w:rsidRPr="00BA0607">
        <w:rPr>
          <w:rFonts w:ascii="Arial" w:eastAsia="Calibri" w:hAnsi="Arial" w:cs="Arial"/>
          <w:bCs/>
          <w:sz w:val="24"/>
          <w:szCs w:val="24"/>
        </w:rPr>
        <w:t>frasini</w:t>
      </w:r>
      <w:proofErr w:type="spellEnd"/>
      <w:r w:rsidRPr="00BA0607">
        <w:rPr>
          <w:rFonts w:ascii="Arial" w:eastAsia="Calibri" w:hAnsi="Arial" w:cs="Arial"/>
          <w:bCs/>
          <w:sz w:val="24"/>
          <w:szCs w:val="24"/>
        </w:rPr>
        <w:t>;</w:t>
      </w:r>
    </w:p>
    <w:p w14:paraId="71784BBF" w14:textId="6A87CE61" w:rsidR="009C6BAE" w:rsidRPr="00BA0607" w:rsidRDefault="009C6BAE">
      <w:pPr>
        <w:pStyle w:val="ListParagraph"/>
        <w:numPr>
          <w:ilvl w:val="0"/>
          <w:numId w:val="60"/>
        </w:numPr>
        <w:spacing w:after="0" w:line="240" w:lineRule="auto"/>
        <w:jc w:val="both"/>
        <w:rPr>
          <w:rFonts w:ascii="Arial" w:eastAsia="Calibri" w:hAnsi="Arial" w:cs="Arial"/>
          <w:bCs/>
          <w:sz w:val="24"/>
          <w:szCs w:val="24"/>
          <w:lang w:val="pt-PT"/>
        </w:rPr>
      </w:pPr>
      <w:r w:rsidRPr="00BA0607">
        <w:rPr>
          <w:rFonts w:ascii="Arial" w:eastAsia="Calibri" w:hAnsi="Arial" w:cs="Arial"/>
          <w:bCs/>
          <w:sz w:val="24"/>
          <w:szCs w:val="24"/>
          <w:lang w:val="pt-PT"/>
        </w:rPr>
        <w:t>Cartier Micro XIV- 110 puieți frasin</w:t>
      </w:r>
      <w:r w:rsidR="000C23EE">
        <w:rPr>
          <w:rFonts w:ascii="Arial" w:eastAsia="Calibri" w:hAnsi="Arial" w:cs="Arial"/>
          <w:bCs/>
          <w:sz w:val="24"/>
          <w:szCs w:val="24"/>
          <w:lang w:val="pt-PT"/>
        </w:rPr>
        <w:t>;</w:t>
      </w:r>
    </w:p>
    <w:p w14:paraId="2EFECFD4" w14:textId="770540DE" w:rsidR="009C6BAE" w:rsidRPr="00BA0607" w:rsidRDefault="009C6BAE">
      <w:pPr>
        <w:pStyle w:val="ListParagraph"/>
        <w:numPr>
          <w:ilvl w:val="0"/>
          <w:numId w:val="60"/>
        </w:numPr>
        <w:spacing w:after="0" w:line="240" w:lineRule="auto"/>
        <w:jc w:val="both"/>
        <w:rPr>
          <w:rFonts w:ascii="Arial" w:eastAsia="Calibri" w:hAnsi="Arial" w:cs="Arial"/>
          <w:bCs/>
          <w:sz w:val="24"/>
          <w:szCs w:val="24"/>
          <w:lang w:val="pt-PT"/>
        </w:rPr>
      </w:pPr>
      <w:r w:rsidRPr="00BA0607">
        <w:rPr>
          <w:rFonts w:ascii="Arial" w:eastAsia="Calibri" w:hAnsi="Arial" w:cs="Arial"/>
          <w:bCs/>
          <w:sz w:val="24"/>
          <w:szCs w:val="24"/>
          <w:lang w:val="pt-PT"/>
        </w:rPr>
        <w:t>Aleea Castanilor, Stadionului- 58 puieți frasin</w:t>
      </w:r>
      <w:r w:rsidR="000C23EE">
        <w:rPr>
          <w:rFonts w:ascii="Arial" w:eastAsia="Calibri" w:hAnsi="Arial" w:cs="Arial"/>
          <w:bCs/>
          <w:sz w:val="24"/>
          <w:szCs w:val="24"/>
          <w:lang w:val="pt-PT"/>
        </w:rPr>
        <w:t>;</w:t>
      </w:r>
    </w:p>
    <w:p w14:paraId="0077D229" w14:textId="1F96787D" w:rsidR="009C6BAE" w:rsidRPr="00BA0607" w:rsidRDefault="009C6BAE">
      <w:pPr>
        <w:pStyle w:val="ListParagraph"/>
        <w:numPr>
          <w:ilvl w:val="0"/>
          <w:numId w:val="60"/>
        </w:numPr>
        <w:spacing w:after="0" w:line="240" w:lineRule="auto"/>
        <w:jc w:val="both"/>
        <w:rPr>
          <w:rFonts w:ascii="Arial" w:eastAsia="Calibri" w:hAnsi="Arial" w:cs="Arial"/>
          <w:bCs/>
          <w:sz w:val="24"/>
          <w:szCs w:val="24"/>
        </w:rPr>
      </w:pPr>
      <w:proofErr w:type="spellStart"/>
      <w:r w:rsidRPr="00BA0607">
        <w:rPr>
          <w:rFonts w:ascii="Arial" w:eastAsia="Calibri" w:hAnsi="Arial" w:cs="Arial"/>
          <w:bCs/>
          <w:sz w:val="24"/>
          <w:szCs w:val="24"/>
        </w:rPr>
        <w:t>Pădure</w:t>
      </w:r>
      <w:proofErr w:type="spellEnd"/>
      <w:r w:rsidRPr="00BA0607">
        <w:rPr>
          <w:rFonts w:ascii="Arial" w:eastAsia="Calibri" w:hAnsi="Arial" w:cs="Arial"/>
          <w:bCs/>
          <w:sz w:val="24"/>
          <w:szCs w:val="24"/>
        </w:rPr>
        <w:t xml:space="preserve"> </w:t>
      </w:r>
      <w:proofErr w:type="spellStart"/>
      <w:r w:rsidRPr="00BA0607">
        <w:rPr>
          <w:rFonts w:ascii="Arial" w:eastAsia="Calibri" w:hAnsi="Arial" w:cs="Arial"/>
          <w:bCs/>
          <w:sz w:val="24"/>
          <w:szCs w:val="24"/>
        </w:rPr>
        <w:t>Crâng</w:t>
      </w:r>
      <w:proofErr w:type="spellEnd"/>
      <w:r w:rsidRPr="00BA0607">
        <w:rPr>
          <w:rFonts w:ascii="Arial" w:eastAsia="Calibri" w:hAnsi="Arial" w:cs="Arial"/>
          <w:bCs/>
          <w:sz w:val="24"/>
          <w:szCs w:val="24"/>
        </w:rPr>
        <w:t xml:space="preserve"> – 10.000 </w:t>
      </w:r>
      <w:proofErr w:type="spellStart"/>
      <w:r w:rsidRPr="00BA0607">
        <w:rPr>
          <w:rFonts w:ascii="Arial" w:eastAsia="Calibri" w:hAnsi="Arial" w:cs="Arial"/>
          <w:bCs/>
          <w:sz w:val="24"/>
          <w:szCs w:val="24"/>
        </w:rPr>
        <w:t>diferite</w:t>
      </w:r>
      <w:proofErr w:type="spellEnd"/>
      <w:r w:rsidRPr="00BA0607">
        <w:rPr>
          <w:rFonts w:ascii="Arial" w:eastAsia="Calibri" w:hAnsi="Arial" w:cs="Arial"/>
          <w:bCs/>
          <w:sz w:val="24"/>
          <w:szCs w:val="24"/>
        </w:rPr>
        <w:t xml:space="preserve"> </w:t>
      </w:r>
      <w:proofErr w:type="spellStart"/>
      <w:r w:rsidRPr="00BA0607">
        <w:rPr>
          <w:rFonts w:ascii="Arial" w:eastAsia="Calibri" w:hAnsi="Arial" w:cs="Arial"/>
          <w:bCs/>
          <w:sz w:val="24"/>
          <w:szCs w:val="24"/>
        </w:rPr>
        <w:t>specii</w:t>
      </w:r>
      <w:proofErr w:type="spellEnd"/>
      <w:r w:rsidR="000C23EE">
        <w:rPr>
          <w:rFonts w:ascii="Arial" w:eastAsia="Calibri" w:hAnsi="Arial" w:cs="Arial"/>
          <w:bCs/>
          <w:sz w:val="24"/>
          <w:szCs w:val="24"/>
        </w:rPr>
        <w:t>;</w:t>
      </w:r>
    </w:p>
    <w:p w14:paraId="0FC60FB7" w14:textId="77777777" w:rsidR="009C6BAE" w:rsidRPr="00BA0607" w:rsidRDefault="009C6BAE">
      <w:pPr>
        <w:pStyle w:val="ListParagraph"/>
        <w:numPr>
          <w:ilvl w:val="0"/>
          <w:numId w:val="60"/>
        </w:numPr>
        <w:spacing w:after="0" w:line="240" w:lineRule="auto"/>
        <w:ind w:left="0" w:firstLine="360"/>
        <w:jc w:val="both"/>
        <w:rPr>
          <w:rFonts w:ascii="Arial" w:eastAsia="Calibri" w:hAnsi="Arial" w:cs="Arial"/>
          <w:bCs/>
          <w:sz w:val="24"/>
          <w:szCs w:val="24"/>
          <w:lang w:val="pt-PT"/>
        </w:rPr>
      </w:pPr>
      <w:r w:rsidRPr="00BA0607">
        <w:rPr>
          <w:rFonts w:ascii="Arial" w:eastAsia="Calibri" w:hAnsi="Arial" w:cs="Arial"/>
          <w:bCs/>
          <w:sz w:val="24"/>
          <w:szCs w:val="24"/>
          <w:lang w:val="pt-PT"/>
        </w:rPr>
        <w:t>Parc Tineretului 2 prin Asociația Pădurea Copiilor – 27.610 puieți diferite specii</w:t>
      </w:r>
    </w:p>
    <w:p w14:paraId="3C55A863" w14:textId="77777777" w:rsidR="009C6BAE" w:rsidRPr="00BA0607" w:rsidRDefault="009C6BAE" w:rsidP="009C6BAE">
      <w:pPr>
        <w:jc w:val="both"/>
        <w:rPr>
          <w:rFonts w:ascii="Arial" w:eastAsia="Calibri" w:hAnsi="Arial" w:cs="Arial"/>
          <w:bCs/>
        </w:rPr>
      </w:pPr>
      <w:r w:rsidRPr="00BA0607">
        <w:rPr>
          <w:rFonts w:ascii="Arial" w:eastAsia="Calibri" w:hAnsi="Arial" w:cs="Arial"/>
          <w:bCs/>
        </w:rPr>
        <w:t xml:space="preserve">S-au </w:t>
      </w:r>
      <w:proofErr w:type="spellStart"/>
      <w:r w:rsidRPr="00BA0607">
        <w:rPr>
          <w:rFonts w:ascii="Arial" w:eastAsia="Calibri" w:hAnsi="Arial" w:cs="Arial"/>
          <w:bCs/>
        </w:rPr>
        <w:t>desființat</w:t>
      </w:r>
      <w:proofErr w:type="spellEnd"/>
      <w:r w:rsidRPr="00BA0607">
        <w:rPr>
          <w:rFonts w:ascii="Arial" w:eastAsia="Calibri" w:hAnsi="Arial" w:cs="Arial"/>
          <w:bCs/>
        </w:rPr>
        <w:t xml:space="preserve"> </w:t>
      </w:r>
      <w:proofErr w:type="spellStart"/>
      <w:r w:rsidRPr="00BA0607">
        <w:rPr>
          <w:rFonts w:ascii="Arial" w:eastAsia="Calibri" w:hAnsi="Arial" w:cs="Arial"/>
          <w:bCs/>
        </w:rPr>
        <w:t>gardurile</w:t>
      </w:r>
      <w:proofErr w:type="spellEnd"/>
      <w:r w:rsidRPr="00BA0607">
        <w:rPr>
          <w:rFonts w:ascii="Arial" w:eastAsia="Calibri" w:hAnsi="Arial" w:cs="Arial"/>
          <w:bCs/>
        </w:rPr>
        <w:t xml:space="preserve"> vii </w:t>
      </w:r>
      <w:proofErr w:type="spellStart"/>
      <w:r w:rsidRPr="00BA0607">
        <w:rPr>
          <w:rFonts w:ascii="Arial" w:eastAsia="Calibri" w:hAnsi="Arial" w:cs="Arial"/>
          <w:bCs/>
        </w:rPr>
        <w:t>în</w:t>
      </w:r>
      <w:proofErr w:type="spellEnd"/>
      <w:r w:rsidRPr="00BA0607">
        <w:rPr>
          <w:rFonts w:ascii="Arial" w:eastAsia="Calibri" w:hAnsi="Arial" w:cs="Arial"/>
          <w:bCs/>
        </w:rPr>
        <w:t xml:space="preserve"> </w:t>
      </w:r>
      <w:proofErr w:type="spellStart"/>
      <w:r w:rsidRPr="00BA0607">
        <w:rPr>
          <w:rFonts w:ascii="Arial" w:eastAsia="Calibri" w:hAnsi="Arial" w:cs="Arial"/>
          <w:bCs/>
        </w:rPr>
        <w:t>următoarele</w:t>
      </w:r>
      <w:proofErr w:type="spellEnd"/>
      <w:r w:rsidRPr="00BA0607">
        <w:rPr>
          <w:rFonts w:ascii="Arial" w:eastAsia="Calibri" w:hAnsi="Arial" w:cs="Arial"/>
          <w:bCs/>
        </w:rPr>
        <w:t xml:space="preserve"> </w:t>
      </w:r>
      <w:proofErr w:type="spellStart"/>
      <w:r w:rsidRPr="00BA0607">
        <w:rPr>
          <w:rFonts w:ascii="Arial" w:eastAsia="Calibri" w:hAnsi="Arial" w:cs="Arial"/>
          <w:bCs/>
        </w:rPr>
        <w:t>cartiere</w:t>
      </w:r>
      <w:proofErr w:type="spellEnd"/>
      <w:r w:rsidRPr="00BA0607">
        <w:rPr>
          <w:rFonts w:ascii="Arial" w:eastAsia="Calibri" w:hAnsi="Arial" w:cs="Arial"/>
          <w:bCs/>
        </w:rPr>
        <w:t>:</w:t>
      </w:r>
    </w:p>
    <w:p w14:paraId="3D29B931" w14:textId="4C546999" w:rsidR="009C6BAE" w:rsidRDefault="009C6BAE">
      <w:pPr>
        <w:pStyle w:val="ListParagraph"/>
        <w:numPr>
          <w:ilvl w:val="0"/>
          <w:numId w:val="60"/>
        </w:numPr>
        <w:spacing w:after="0" w:line="240" w:lineRule="auto"/>
        <w:jc w:val="both"/>
        <w:rPr>
          <w:rFonts w:ascii="Arial" w:eastAsia="Calibri" w:hAnsi="Arial" w:cs="Arial"/>
          <w:bCs/>
          <w:sz w:val="24"/>
          <w:szCs w:val="24"/>
        </w:rPr>
      </w:pPr>
      <w:proofErr w:type="spellStart"/>
      <w:r w:rsidRPr="00BA0607">
        <w:rPr>
          <w:rFonts w:ascii="Arial" w:eastAsia="Calibri" w:hAnsi="Arial" w:cs="Arial"/>
          <w:bCs/>
          <w:sz w:val="24"/>
          <w:szCs w:val="24"/>
        </w:rPr>
        <w:t>Cartierul</w:t>
      </w:r>
      <w:proofErr w:type="spellEnd"/>
      <w:r w:rsidRPr="00BA0607">
        <w:rPr>
          <w:rFonts w:ascii="Arial" w:eastAsia="Calibri" w:hAnsi="Arial" w:cs="Arial"/>
          <w:bCs/>
          <w:sz w:val="24"/>
          <w:szCs w:val="24"/>
        </w:rPr>
        <w:t xml:space="preserve"> </w:t>
      </w:r>
      <w:proofErr w:type="spellStart"/>
      <w:r w:rsidRPr="00BA0607">
        <w:rPr>
          <w:rFonts w:ascii="Arial" w:eastAsia="Calibri" w:hAnsi="Arial" w:cs="Arial"/>
          <w:bCs/>
          <w:sz w:val="24"/>
          <w:szCs w:val="24"/>
        </w:rPr>
        <w:t>Mareșal</w:t>
      </w:r>
      <w:proofErr w:type="spellEnd"/>
      <w:r w:rsidRPr="00BA0607">
        <w:rPr>
          <w:rFonts w:ascii="Arial" w:eastAsia="Calibri" w:hAnsi="Arial" w:cs="Arial"/>
          <w:bCs/>
          <w:sz w:val="24"/>
          <w:szCs w:val="24"/>
        </w:rPr>
        <w:t xml:space="preserve"> Al. </w:t>
      </w:r>
      <w:proofErr w:type="spellStart"/>
      <w:r w:rsidRPr="00BA0607">
        <w:rPr>
          <w:rFonts w:ascii="Arial" w:eastAsia="Calibri" w:hAnsi="Arial" w:cs="Arial"/>
          <w:bCs/>
          <w:sz w:val="24"/>
          <w:szCs w:val="24"/>
        </w:rPr>
        <w:t>Averescu</w:t>
      </w:r>
      <w:proofErr w:type="spellEnd"/>
      <w:r>
        <w:rPr>
          <w:rFonts w:ascii="Arial" w:eastAsia="Calibri" w:hAnsi="Arial" w:cs="Arial"/>
          <w:bCs/>
          <w:sz w:val="24"/>
          <w:szCs w:val="24"/>
        </w:rPr>
        <w:t>.</w:t>
      </w:r>
    </w:p>
    <w:p w14:paraId="628FBA44" w14:textId="77777777" w:rsidR="009C6BAE" w:rsidRDefault="009C6BAE" w:rsidP="009C6BAE">
      <w:pPr>
        <w:pStyle w:val="ListParagraph"/>
        <w:spacing w:after="0" w:line="240" w:lineRule="auto"/>
        <w:jc w:val="both"/>
        <w:rPr>
          <w:rFonts w:ascii="Arial" w:eastAsia="Calibri" w:hAnsi="Arial" w:cs="Arial"/>
          <w:bCs/>
          <w:sz w:val="24"/>
          <w:szCs w:val="24"/>
        </w:rPr>
      </w:pPr>
    </w:p>
    <w:p w14:paraId="058A2546" w14:textId="77777777" w:rsidR="009C6BAE" w:rsidRPr="009C6BAE" w:rsidRDefault="009C6BAE" w:rsidP="009C6BAE">
      <w:pPr>
        <w:jc w:val="both"/>
        <w:rPr>
          <w:rFonts w:ascii="Arial" w:eastAsia="Calibri" w:hAnsi="Arial" w:cs="Arial"/>
          <w:bCs/>
          <w:lang w:val="pt-PT"/>
        </w:rPr>
      </w:pPr>
      <w:r w:rsidRPr="009C6BAE">
        <w:rPr>
          <w:rFonts w:ascii="Arial" w:eastAsia="Calibri" w:hAnsi="Arial" w:cs="Arial"/>
          <w:bCs/>
          <w:lang w:val="pt-PT"/>
        </w:rPr>
        <w:t>6. PARCĂRI</w:t>
      </w:r>
    </w:p>
    <w:p w14:paraId="1FC4965E" w14:textId="77777777" w:rsidR="009C6BAE" w:rsidRPr="009C6BAE" w:rsidRDefault="009C6BAE" w:rsidP="009C6BAE">
      <w:pPr>
        <w:jc w:val="both"/>
        <w:rPr>
          <w:rFonts w:ascii="Arial" w:eastAsia="Calibri" w:hAnsi="Arial" w:cs="Arial"/>
          <w:bCs/>
          <w:lang w:val="pt-PT"/>
        </w:rPr>
      </w:pPr>
      <w:r w:rsidRPr="009C6BAE">
        <w:rPr>
          <w:rFonts w:ascii="Arial" w:eastAsia="Calibri" w:hAnsi="Arial" w:cs="Arial"/>
          <w:bCs/>
          <w:lang w:val="pt-PT"/>
        </w:rPr>
        <w:t>PARCĂRI DE REȘEDINTĂ nou înființate- 293</w:t>
      </w:r>
    </w:p>
    <w:p w14:paraId="53C966DE" w14:textId="77777777" w:rsidR="009C6BAE" w:rsidRPr="009C6BAE" w:rsidRDefault="009C6BAE" w:rsidP="009C6BAE">
      <w:pPr>
        <w:jc w:val="both"/>
        <w:rPr>
          <w:rFonts w:ascii="Arial" w:eastAsia="Calibri" w:hAnsi="Arial" w:cs="Arial"/>
          <w:bCs/>
          <w:lang w:val="pt-PT"/>
        </w:rPr>
      </w:pPr>
      <w:r w:rsidRPr="009C6BAE">
        <w:rPr>
          <w:rFonts w:ascii="Arial" w:eastAsia="Calibri" w:hAnsi="Arial" w:cs="Arial"/>
          <w:bCs/>
          <w:lang w:val="pt-PT"/>
        </w:rPr>
        <w:t>- S-au atribuit 293 noi locuri de parcare - parcări de reședință;</w:t>
      </w:r>
    </w:p>
    <w:p w14:paraId="707C40DE" w14:textId="6A3B4255" w:rsidR="009C6BAE" w:rsidRPr="009C6BAE" w:rsidRDefault="009C6BAE" w:rsidP="009C6BAE">
      <w:pPr>
        <w:jc w:val="both"/>
        <w:rPr>
          <w:rFonts w:ascii="Arial" w:eastAsia="Calibri" w:hAnsi="Arial" w:cs="Arial"/>
          <w:bCs/>
          <w:lang w:val="pt-PT"/>
        </w:rPr>
      </w:pPr>
      <w:r>
        <w:rPr>
          <w:rFonts w:ascii="Arial" w:eastAsia="Calibri" w:hAnsi="Arial" w:cs="Arial"/>
          <w:bCs/>
          <w:lang w:val="pt-PT"/>
        </w:rPr>
        <w:t>-s</w:t>
      </w:r>
      <w:r w:rsidRPr="009C6BAE">
        <w:rPr>
          <w:rFonts w:ascii="Arial" w:eastAsia="Calibri" w:hAnsi="Arial" w:cs="Arial"/>
          <w:bCs/>
          <w:lang w:val="pt-PT"/>
        </w:rPr>
        <w:t>tr. Transilvaniei – bl A14-A5 – 24 locuri;</w:t>
      </w:r>
    </w:p>
    <w:p w14:paraId="69D165E7" w14:textId="0D9BC613" w:rsidR="009C6BAE" w:rsidRPr="009C6BAE" w:rsidRDefault="009C6BAE" w:rsidP="009C6BAE">
      <w:pPr>
        <w:jc w:val="both"/>
        <w:rPr>
          <w:rFonts w:ascii="Arial" w:eastAsia="Calibri" w:hAnsi="Arial" w:cs="Arial"/>
          <w:bCs/>
          <w:lang w:val="pt-PT"/>
        </w:rPr>
      </w:pPr>
      <w:r>
        <w:rPr>
          <w:rFonts w:ascii="Arial" w:eastAsia="Calibri" w:hAnsi="Arial" w:cs="Arial"/>
          <w:bCs/>
          <w:lang w:val="pt-PT"/>
        </w:rPr>
        <w:t>-s</w:t>
      </w:r>
      <w:r w:rsidRPr="009C6BAE">
        <w:rPr>
          <w:rFonts w:ascii="Arial" w:eastAsia="Calibri" w:hAnsi="Arial" w:cs="Arial"/>
          <w:bCs/>
          <w:lang w:val="pt-PT"/>
        </w:rPr>
        <w:t>tr. Bistriței – bl. 3A, 3B, 3C – 44 locuri;</w:t>
      </w:r>
    </w:p>
    <w:p w14:paraId="213F466E" w14:textId="01F51AC4" w:rsidR="009C6BAE" w:rsidRPr="009C6BAE" w:rsidRDefault="009C6BAE" w:rsidP="009C6BAE">
      <w:pPr>
        <w:jc w:val="both"/>
        <w:rPr>
          <w:rFonts w:ascii="Arial" w:eastAsia="Calibri" w:hAnsi="Arial" w:cs="Arial"/>
          <w:bCs/>
          <w:lang w:val="pt-PT"/>
        </w:rPr>
      </w:pPr>
      <w:r>
        <w:rPr>
          <w:rFonts w:ascii="Arial" w:eastAsia="Calibri" w:hAnsi="Arial" w:cs="Arial"/>
          <w:bCs/>
          <w:lang w:val="pt-PT"/>
        </w:rPr>
        <w:t>-c</w:t>
      </w:r>
      <w:r w:rsidRPr="009C6BAE">
        <w:rPr>
          <w:rFonts w:ascii="Arial" w:eastAsia="Calibri" w:hAnsi="Arial" w:cs="Arial"/>
          <w:bCs/>
          <w:lang w:val="pt-PT"/>
        </w:rPr>
        <w:t>art</w:t>
      </w:r>
      <w:r>
        <w:rPr>
          <w:rFonts w:ascii="Arial" w:eastAsia="Calibri" w:hAnsi="Arial" w:cs="Arial"/>
          <w:bCs/>
          <w:lang w:val="pt-PT"/>
        </w:rPr>
        <w:t>ier</w:t>
      </w:r>
      <w:r w:rsidRPr="009C6BAE">
        <w:rPr>
          <w:rFonts w:ascii="Arial" w:eastAsia="Calibri" w:hAnsi="Arial" w:cs="Arial"/>
          <w:bCs/>
          <w:lang w:val="pt-PT"/>
        </w:rPr>
        <w:t xml:space="preserve"> Dorobanți 2 – gruparea blocuri G – 82 locuri;</w:t>
      </w:r>
    </w:p>
    <w:p w14:paraId="137DB8F0" w14:textId="28AD768B" w:rsidR="009C6BAE" w:rsidRPr="009C6BAE" w:rsidRDefault="009C6BAE" w:rsidP="009C6BAE">
      <w:pPr>
        <w:jc w:val="both"/>
        <w:rPr>
          <w:rFonts w:ascii="Arial" w:eastAsia="Calibri" w:hAnsi="Arial" w:cs="Arial"/>
          <w:bCs/>
          <w:lang w:val="pt-PT"/>
        </w:rPr>
      </w:pPr>
      <w:r>
        <w:rPr>
          <w:rFonts w:ascii="Arial" w:eastAsia="Calibri" w:hAnsi="Arial" w:cs="Arial"/>
          <w:bCs/>
          <w:lang w:val="pt-PT"/>
        </w:rPr>
        <w:t>-c</w:t>
      </w:r>
      <w:r w:rsidRPr="009C6BAE">
        <w:rPr>
          <w:rFonts w:ascii="Arial" w:eastAsia="Calibri" w:hAnsi="Arial" w:cs="Arial"/>
          <w:bCs/>
          <w:lang w:val="pt-PT"/>
        </w:rPr>
        <w:t>art</w:t>
      </w:r>
      <w:r>
        <w:rPr>
          <w:rFonts w:ascii="Arial" w:eastAsia="Calibri" w:hAnsi="Arial" w:cs="Arial"/>
          <w:bCs/>
          <w:lang w:val="pt-PT"/>
        </w:rPr>
        <w:t>ier</w:t>
      </w:r>
      <w:r w:rsidRPr="009C6BAE">
        <w:rPr>
          <w:rFonts w:ascii="Arial" w:eastAsia="Calibri" w:hAnsi="Arial" w:cs="Arial"/>
          <w:bCs/>
          <w:lang w:val="pt-PT"/>
        </w:rPr>
        <w:t xml:space="preserve"> Dorobanți 2 – gruparea blocuri I – 54 locuri;</w:t>
      </w:r>
    </w:p>
    <w:p w14:paraId="592C93E5" w14:textId="60449395" w:rsidR="009C6BAE" w:rsidRPr="009C6BAE" w:rsidRDefault="009C6BAE" w:rsidP="009C6BAE">
      <w:pPr>
        <w:jc w:val="both"/>
        <w:rPr>
          <w:rFonts w:ascii="Arial" w:eastAsia="Calibri" w:hAnsi="Arial" w:cs="Arial"/>
          <w:bCs/>
        </w:rPr>
      </w:pPr>
      <w:r>
        <w:rPr>
          <w:rFonts w:ascii="Arial" w:eastAsia="Calibri" w:hAnsi="Arial" w:cs="Arial"/>
          <w:bCs/>
        </w:rPr>
        <w:t>-c</w:t>
      </w:r>
      <w:r w:rsidRPr="009C6BAE">
        <w:rPr>
          <w:rFonts w:ascii="Arial" w:eastAsia="Calibri" w:hAnsi="Arial" w:cs="Arial"/>
          <w:bCs/>
        </w:rPr>
        <w:t>art</w:t>
      </w:r>
      <w:r>
        <w:rPr>
          <w:rFonts w:ascii="Arial" w:eastAsia="Calibri" w:hAnsi="Arial" w:cs="Arial"/>
          <w:bCs/>
        </w:rPr>
        <w:t>ier</w:t>
      </w:r>
      <w:r w:rsidRPr="009C6BAE">
        <w:rPr>
          <w:rFonts w:ascii="Arial" w:eastAsia="Calibri" w:hAnsi="Arial" w:cs="Arial"/>
          <w:bCs/>
        </w:rPr>
        <w:t xml:space="preserve"> </w:t>
      </w:r>
      <w:proofErr w:type="spellStart"/>
      <w:r w:rsidRPr="009C6BAE">
        <w:rPr>
          <w:rFonts w:ascii="Arial" w:eastAsia="Calibri" w:hAnsi="Arial" w:cs="Arial"/>
          <w:bCs/>
        </w:rPr>
        <w:t>Episcopiei</w:t>
      </w:r>
      <w:proofErr w:type="spellEnd"/>
      <w:r w:rsidRPr="009C6BAE">
        <w:rPr>
          <w:rFonts w:ascii="Arial" w:eastAsia="Calibri" w:hAnsi="Arial" w:cs="Arial"/>
          <w:bCs/>
        </w:rPr>
        <w:t xml:space="preserve"> – bloc C13, C14, C17, C18, B22, B25 – 11 </w:t>
      </w:r>
      <w:proofErr w:type="spellStart"/>
      <w:r w:rsidRPr="009C6BAE">
        <w:rPr>
          <w:rFonts w:ascii="Arial" w:eastAsia="Calibri" w:hAnsi="Arial" w:cs="Arial"/>
          <w:bCs/>
        </w:rPr>
        <w:t>locuri</w:t>
      </w:r>
      <w:proofErr w:type="spellEnd"/>
      <w:r w:rsidRPr="009C6BAE">
        <w:rPr>
          <w:rFonts w:ascii="Arial" w:eastAsia="Calibri" w:hAnsi="Arial" w:cs="Arial"/>
          <w:bCs/>
        </w:rPr>
        <w:t>;</w:t>
      </w:r>
    </w:p>
    <w:p w14:paraId="1E32A7B0" w14:textId="1C1979F0" w:rsidR="009C6BAE" w:rsidRDefault="009C6BAE" w:rsidP="009C6BAE">
      <w:pPr>
        <w:jc w:val="both"/>
        <w:rPr>
          <w:rFonts w:ascii="Arial" w:eastAsia="Calibri" w:hAnsi="Arial" w:cs="Arial"/>
          <w:bCs/>
        </w:rPr>
      </w:pPr>
      <w:r>
        <w:rPr>
          <w:rFonts w:ascii="Arial" w:eastAsia="Calibri" w:hAnsi="Arial" w:cs="Arial"/>
          <w:bCs/>
        </w:rPr>
        <w:t>-c</w:t>
      </w:r>
      <w:r w:rsidRPr="009C6BAE">
        <w:rPr>
          <w:rFonts w:ascii="Arial" w:eastAsia="Calibri" w:hAnsi="Arial" w:cs="Arial"/>
          <w:bCs/>
        </w:rPr>
        <w:t>art</w:t>
      </w:r>
      <w:r>
        <w:rPr>
          <w:rFonts w:ascii="Arial" w:eastAsia="Calibri" w:hAnsi="Arial" w:cs="Arial"/>
          <w:bCs/>
        </w:rPr>
        <w:t>ier</w:t>
      </w:r>
      <w:r w:rsidRPr="009C6BAE">
        <w:rPr>
          <w:rFonts w:ascii="Arial" w:eastAsia="Calibri" w:hAnsi="Arial" w:cs="Arial"/>
          <w:bCs/>
        </w:rPr>
        <w:t xml:space="preserve"> </w:t>
      </w:r>
      <w:proofErr w:type="spellStart"/>
      <w:r w:rsidRPr="009C6BAE">
        <w:rPr>
          <w:rFonts w:ascii="Arial" w:eastAsia="Calibri" w:hAnsi="Arial" w:cs="Arial"/>
          <w:bCs/>
        </w:rPr>
        <w:t>Orizont</w:t>
      </w:r>
      <w:proofErr w:type="spellEnd"/>
      <w:r w:rsidRPr="009C6BAE">
        <w:rPr>
          <w:rFonts w:ascii="Arial" w:eastAsia="Calibri" w:hAnsi="Arial" w:cs="Arial"/>
          <w:bCs/>
        </w:rPr>
        <w:t xml:space="preserve"> – bloc D6 – 78 </w:t>
      </w:r>
      <w:proofErr w:type="spellStart"/>
      <w:r w:rsidRPr="009C6BAE">
        <w:rPr>
          <w:rFonts w:ascii="Arial" w:eastAsia="Calibri" w:hAnsi="Arial" w:cs="Arial"/>
          <w:bCs/>
        </w:rPr>
        <w:t>locuri</w:t>
      </w:r>
      <w:proofErr w:type="spellEnd"/>
      <w:r w:rsidRPr="009C6BAE">
        <w:rPr>
          <w:rFonts w:ascii="Arial" w:eastAsia="Calibri" w:hAnsi="Arial" w:cs="Arial"/>
          <w:bCs/>
        </w:rPr>
        <w:t>.</w:t>
      </w:r>
    </w:p>
    <w:p w14:paraId="5A428FFB" w14:textId="77777777" w:rsidR="009C6BAE" w:rsidRPr="009C6BAE" w:rsidRDefault="009C6BAE" w:rsidP="009C6BAE">
      <w:pPr>
        <w:jc w:val="both"/>
        <w:rPr>
          <w:rFonts w:ascii="Arial" w:eastAsia="Calibri" w:hAnsi="Arial" w:cs="Arial"/>
          <w:bCs/>
        </w:rPr>
      </w:pPr>
    </w:p>
    <w:p w14:paraId="1857C935" w14:textId="77777777" w:rsidR="009C6BAE" w:rsidRPr="009C6BAE" w:rsidRDefault="009C6BAE" w:rsidP="009C6BAE">
      <w:pPr>
        <w:jc w:val="both"/>
        <w:rPr>
          <w:rFonts w:ascii="Arial" w:eastAsia="Calibri" w:hAnsi="Arial" w:cs="Arial"/>
          <w:bCs/>
          <w:lang w:val="pt-PT"/>
        </w:rPr>
      </w:pPr>
      <w:r w:rsidRPr="009C6BAE">
        <w:rPr>
          <w:rFonts w:ascii="Arial" w:eastAsia="Calibri" w:hAnsi="Arial" w:cs="Arial"/>
          <w:bCs/>
          <w:lang w:val="pt-PT"/>
        </w:rPr>
        <w:t xml:space="preserve">PARCĂRI PUBLICE nou înființate- 159 </w:t>
      </w:r>
    </w:p>
    <w:p w14:paraId="7ACEA78E" w14:textId="3CC5DEE4" w:rsidR="009C6BAE" w:rsidRPr="009C6BAE" w:rsidRDefault="009C6BAE" w:rsidP="009C6BAE">
      <w:pPr>
        <w:jc w:val="both"/>
        <w:rPr>
          <w:rFonts w:ascii="Arial" w:eastAsia="Calibri" w:hAnsi="Arial" w:cs="Arial"/>
          <w:bCs/>
          <w:lang w:val="pt-PT"/>
        </w:rPr>
      </w:pPr>
      <w:r w:rsidRPr="009C6BAE">
        <w:rPr>
          <w:rFonts w:ascii="Arial" w:eastAsia="Calibri" w:hAnsi="Arial" w:cs="Arial"/>
          <w:bCs/>
          <w:lang w:val="pt-PT"/>
        </w:rPr>
        <w:t>-</w:t>
      </w:r>
      <w:r>
        <w:rPr>
          <w:rFonts w:ascii="Arial" w:eastAsia="Calibri" w:hAnsi="Arial" w:cs="Arial"/>
          <w:bCs/>
          <w:lang w:val="pt-PT"/>
        </w:rPr>
        <w:t>p</w:t>
      </w:r>
      <w:r w:rsidRPr="009C6BAE">
        <w:rPr>
          <w:rFonts w:ascii="Arial" w:eastAsia="Calibri" w:hAnsi="Arial" w:cs="Arial"/>
          <w:bCs/>
          <w:lang w:val="pt-PT"/>
        </w:rPr>
        <w:t>e str. Vișinului s- a înființat o parcare cu tarifare progresivă – 18 locuri.</w:t>
      </w:r>
    </w:p>
    <w:p w14:paraId="64FEE05B" w14:textId="5901B73B" w:rsidR="009C6BAE" w:rsidRPr="009C6BAE" w:rsidRDefault="009C6BAE" w:rsidP="009C6BAE">
      <w:pPr>
        <w:jc w:val="both"/>
        <w:rPr>
          <w:rFonts w:ascii="Arial" w:eastAsia="Calibri" w:hAnsi="Arial" w:cs="Arial"/>
          <w:bCs/>
          <w:lang w:val="pt-PT"/>
        </w:rPr>
      </w:pPr>
      <w:r>
        <w:rPr>
          <w:rFonts w:ascii="Arial" w:eastAsia="Calibri" w:hAnsi="Arial" w:cs="Arial"/>
          <w:bCs/>
          <w:lang w:val="pt-PT"/>
        </w:rPr>
        <w:t>-s</w:t>
      </w:r>
      <w:r w:rsidRPr="009C6BAE">
        <w:rPr>
          <w:rFonts w:ascii="Arial" w:eastAsia="Calibri" w:hAnsi="Arial" w:cs="Arial"/>
          <w:bCs/>
          <w:lang w:val="pt-PT"/>
        </w:rPr>
        <w:t>-au înființat parcări cu tarifare fixă – 139 locuri</w:t>
      </w:r>
    </w:p>
    <w:p w14:paraId="20F1E0F2" w14:textId="5F5AD49B" w:rsidR="009C6BAE" w:rsidRPr="009C6BAE" w:rsidRDefault="009C6BAE" w:rsidP="009C6BAE">
      <w:pPr>
        <w:jc w:val="both"/>
        <w:rPr>
          <w:rFonts w:ascii="Arial" w:eastAsia="Calibri" w:hAnsi="Arial" w:cs="Arial"/>
          <w:bCs/>
          <w:lang w:val="pt-PT"/>
        </w:rPr>
      </w:pPr>
      <w:r>
        <w:rPr>
          <w:rFonts w:ascii="Arial" w:eastAsia="Calibri" w:hAnsi="Arial" w:cs="Arial"/>
          <w:bCs/>
          <w:lang w:val="pt-PT"/>
        </w:rPr>
        <w:t>-s</w:t>
      </w:r>
      <w:r w:rsidRPr="009C6BAE">
        <w:rPr>
          <w:rFonts w:ascii="Arial" w:eastAsia="Calibri" w:hAnsi="Arial" w:cs="Arial"/>
          <w:bCs/>
          <w:lang w:val="pt-PT"/>
        </w:rPr>
        <w:t>tr. Dimitrie Filipescu 76 locuri;</w:t>
      </w:r>
    </w:p>
    <w:p w14:paraId="7A4F6E3D" w14:textId="15AE4109" w:rsidR="009C6BAE" w:rsidRPr="009C6BAE" w:rsidRDefault="009C6BAE" w:rsidP="009C6BAE">
      <w:pPr>
        <w:jc w:val="both"/>
        <w:rPr>
          <w:rFonts w:ascii="Arial" w:eastAsia="Calibri" w:hAnsi="Arial" w:cs="Arial"/>
          <w:bCs/>
          <w:lang w:val="pt-PT"/>
        </w:rPr>
      </w:pPr>
      <w:r>
        <w:rPr>
          <w:rFonts w:ascii="Arial" w:eastAsia="Calibri" w:hAnsi="Arial" w:cs="Arial"/>
          <w:bCs/>
        </w:rPr>
        <w:t>-st</w:t>
      </w:r>
      <w:r w:rsidRPr="009C6BAE">
        <w:rPr>
          <w:rFonts w:ascii="Arial" w:eastAsia="Calibri" w:hAnsi="Arial" w:cs="Arial"/>
          <w:bCs/>
        </w:rPr>
        <w:t xml:space="preserve">r. </w:t>
      </w:r>
      <w:proofErr w:type="spellStart"/>
      <w:r w:rsidRPr="009C6BAE">
        <w:rPr>
          <w:rFonts w:ascii="Arial" w:eastAsia="Calibri" w:hAnsi="Arial" w:cs="Arial"/>
          <w:bCs/>
        </w:rPr>
        <w:t>Stadionului</w:t>
      </w:r>
      <w:proofErr w:type="spellEnd"/>
      <w:r w:rsidRPr="009C6BAE">
        <w:rPr>
          <w:rFonts w:ascii="Arial" w:eastAsia="Calibri" w:hAnsi="Arial" w:cs="Arial"/>
          <w:bCs/>
        </w:rPr>
        <w:t xml:space="preserve"> (Str. </w:t>
      </w:r>
      <w:proofErr w:type="spellStart"/>
      <w:r w:rsidRPr="009C6BAE">
        <w:rPr>
          <w:rFonts w:ascii="Arial" w:eastAsia="Calibri" w:hAnsi="Arial" w:cs="Arial"/>
          <w:bCs/>
        </w:rPr>
        <w:t>Caraiman</w:t>
      </w:r>
      <w:proofErr w:type="spellEnd"/>
      <w:r w:rsidRPr="009C6BAE">
        <w:rPr>
          <w:rFonts w:ascii="Arial" w:eastAsia="Calibri" w:hAnsi="Arial" w:cs="Arial"/>
          <w:bCs/>
        </w:rPr>
        <w:t xml:space="preserve"> /</w:t>
      </w:r>
      <w:r>
        <w:rPr>
          <w:rFonts w:ascii="Arial" w:eastAsia="Calibri" w:hAnsi="Arial" w:cs="Arial"/>
          <w:bCs/>
        </w:rPr>
        <w:t>s</w:t>
      </w:r>
      <w:r w:rsidRPr="009C6BAE">
        <w:rPr>
          <w:rFonts w:ascii="Arial" w:eastAsia="Calibri" w:hAnsi="Arial" w:cs="Arial"/>
          <w:bCs/>
        </w:rPr>
        <w:t xml:space="preserve">tr. </w:t>
      </w:r>
      <w:r w:rsidRPr="009C6BAE">
        <w:rPr>
          <w:rFonts w:ascii="Arial" w:eastAsia="Calibri" w:hAnsi="Arial" w:cs="Arial"/>
          <w:bCs/>
          <w:lang w:val="pt-PT"/>
        </w:rPr>
        <w:t>Oltului) – 32 locuri;</w:t>
      </w:r>
    </w:p>
    <w:p w14:paraId="5445218E" w14:textId="2E5124A1" w:rsidR="009C6BAE" w:rsidRDefault="009C6BAE" w:rsidP="009C6BAE">
      <w:pPr>
        <w:jc w:val="both"/>
        <w:rPr>
          <w:rFonts w:ascii="Arial" w:eastAsia="Calibri" w:hAnsi="Arial" w:cs="Arial"/>
          <w:bCs/>
          <w:lang w:val="pt-PT"/>
        </w:rPr>
      </w:pPr>
      <w:r>
        <w:rPr>
          <w:rFonts w:ascii="Arial" w:eastAsia="Calibri" w:hAnsi="Arial" w:cs="Arial"/>
          <w:bCs/>
          <w:lang w:val="pt-PT"/>
        </w:rPr>
        <w:t>-s</w:t>
      </w:r>
      <w:r w:rsidRPr="009C6BAE">
        <w:rPr>
          <w:rFonts w:ascii="Arial" w:eastAsia="Calibri" w:hAnsi="Arial" w:cs="Arial"/>
          <w:bCs/>
          <w:lang w:val="pt-PT"/>
        </w:rPr>
        <w:t>tr. Stadionului  - alee Direcția Silvică – 31 locuri.</w:t>
      </w:r>
    </w:p>
    <w:p w14:paraId="67FAA13B" w14:textId="77777777" w:rsidR="009C6BAE" w:rsidRDefault="009C6BAE" w:rsidP="009C6BAE">
      <w:pPr>
        <w:jc w:val="both"/>
        <w:rPr>
          <w:rFonts w:ascii="Arial" w:eastAsia="Calibri" w:hAnsi="Arial" w:cs="Arial"/>
          <w:bCs/>
          <w:lang w:val="pt-PT"/>
        </w:rPr>
      </w:pPr>
    </w:p>
    <w:p w14:paraId="54F4CC48" w14:textId="7E9C9BF4" w:rsidR="009C6BAE" w:rsidRPr="002B555A" w:rsidRDefault="009C6BAE" w:rsidP="009C6BAE">
      <w:pPr>
        <w:jc w:val="both"/>
        <w:rPr>
          <w:rFonts w:ascii="Arial" w:eastAsia="Calibri" w:hAnsi="Arial" w:cs="Arial"/>
          <w:bCs/>
          <w:lang w:val="pt-PT"/>
        </w:rPr>
      </w:pPr>
      <w:r w:rsidRPr="002B555A">
        <w:rPr>
          <w:rFonts w:ascii="Arial" w:eastAsia="Calibri" w:hAnsi="Arial" w:cs="Arial"/>
          <w:bCs/>
          <w:lang w:val="pt-PT"/>
        </w:rPr>
        <w:t>7. Serviciul câini fără stăpân</w:t>
      </w:r>
    </w:p>
    <w:p w14:paraId="4E4DC624" w14:textId="7FF3462E" w:rsidR="009C6BAE" w:rsidRPr="00BA0607" w:rsidRDefault="009C6BAE" w:rsidP="009C6BAE">
      <w:pPr>
        <w:jc w:val="both"/>
        <w:rPr>
          <w:rFonts w:ascii="Arial" w:eastAsia="Calibri" w:hAnsi="Arial" w:cs="Arial"/>
          <w:bCs/>
          <w:lang w:val="pt-PT"/>
        </w:rPr>
      </w:pPr>
      <w:r w:rsidRPr="00BA0607">
        <w:rPr>
          <w:rFonts w:ascii="Arial" w:eastAsia="Calibri" w:hAnsi="Arial" w:cs="Arial"/>
          <w:bCs/>
          <w:lang w:val="pt-PT"/>
        </w:rPr>
        <w:t xml:space="preserve">- </w:t>
      </w:r>
      <w:r>
        <w:rPr>
          <w:rFonts w:ascii="Arial" w:eastAsia="Calibri" w:hAnsi="Arial" w:cs="Arial"/>
          <w:bCs/>
          <w:lang w:val="pt-PT"/>
        </w:rPr>
        <w:t>a</w:t>
      </w:r>
      <w:r w:rsidRPr="00BA0607">
        <w:rPr>
          <w:rFonts w:ascii="Arial" w:eastAsia="Calibri" w:hAnsi="Arial" w:cs="Arial"/>
          <w:bCs/>
          <w:lang w:val="pt-PT"/>
        </w:rPr>
        <w:t>u fost capturați de pe domeniul public al municipiului un număr de 738 câini fără stăpân</w:t>
      </w:r>
      <w:r w:rsidR="000C23EE">
        <w:rPr>
          <w:rFonts w:ascii="Arial" w:eastAsia="Calibri" w:hAnsi="Arial" w:cs="Arial"/>
          <w:bCs/>
          <w:lang w:val="pt-PT"/>
        </w:rPr>
        <w:t>;</w:t>
      </w:r>
    </w:p>
    <w:p w14:paraId="18B720B5" w14:textId="6A99265A" w:rsidR="009C6BAE" w:rsidRPr="00BA0607" w:rsidRDefault="009C6BAE" w:rsidP="009C6BAE">
      <w:pPr>
        <w:jc w:val="both"/>
        <w:rPr>
          <w:rFonts w:ascii="Arial" w:eastAsia="Calibri" w:hAnsi="Arial" w:cs="Arial"/>
          <w:bCs/>
          <w:lang w:val="pt-PT"/>
        </w:rPr>
      </w:pPr>
      <w:r w:rsidRPr="00BA0607">
        <w:rPr>
          <w:rFonts w:ascii="Arial" w:eastAsia="Calibri" w:hAnsi="Arial" w:cs="Arial"/>
          <w:bCs/>
          <w:lang w:val="pt-PT"/>
        </w:rPr>
        <w:t xml:space="preserve">- </w:t>
      </w:r>
      <w:r>
        <w:rPr>
          <w:rFonts w:ascii="Arial" w:eastAsia="Calibri" w:hAnsi="Arial" w:cs="Arial"/>
          <w:bCs/>
          <w:lang w:val="pt-PT"/>
        </w:rPr>
        <w:t>a</w:t>
      </w:r>
      <w:r w:rsidRPr="00BA0607">
        <w:rPr>
          <w:rFonts w:ascii="Arial" w:eastAsia="Calibri" w:hAnsi="Arial" w:cs="Arial"/>
          <w:bCs/>
          <w:lang w:val="pt-PT"/>
        </w:rPr>
        <w:t>u fost realizate 588 adopții din totalul câinilor fără stăpân</w:t>
      </w:r>
      <w:r w:rsidR="000C23EE">
        <w:rPr>
          <w:rFonts w:ascii="Arial" w:eastAsia="Calibri" w:hAnsi="Arial" w:cs="Arial"/>
          <w:bCs/>
          <w:lang w:val="pt-PT"/>
        </w:rPr>
        <w:t>;</w:t>
      </w:r>
    </w:p>
    <w:p w14:paraId="446E7A20" w14:textId="32D84B32" w:rsidR="009C6BAE" w:rsidRPr="00BA0607" w:rsidRDefault="009C6BAE" w:rsidP="009C6BAE">
      <w:pPr>
        <w:jc w:val="both"/>
        <w:rPr>
          <w:rFonts w:ascii="Arial" w:eastAsia="Calibri" w:hAnsi="Arial" w:cs="Arial"/>
          <w:bCs/>
          <w:lang w:val="pt-PT"/>
        </w:rPr>
      </w:pPr>
      <w:r w:rsidRPr="00BA0607">
        <w:rPr>
          <w:rFonts w:ascii="Arial" w:eastAsia="Calibri" w:hAnsi="Arial" w:cs="Arial"/>
          <w:bCs/>
          <w:lang w:val="pt-PT"/>
        </w:rPr>
        <w:t xml:space="preserve">- </w:t>
      </w:r>
      <w:r>
        <w:rPr>
          <w:rFonts w:ascii="Arial" w:eastAsia="Calibri" w:hAnsi="Arial" w:cs="Arial"/>
          <w:bCs/>
          <w:lang w:val="pt-PT"/>
        </w:rPr>
        <w:t>a</w:t>
      </w:r>
      <w:r w:rsidRPr="00BA0607">
        <w:rPr>
          <w:rFonts w:ascii="Arial" w:eastAsia="Calibri" w:hAnsi="Arial" w:cs="Arial"/>
          <w:bCs/>
          <w:lang w:val="pt-PT"/>
        </w:rPr>
        <w:t>u fost eutanasiați un nr. de 49 câini fără stăpân</w:t>
      </w:r>
      <w:r w:rsidR="000C23EE">
        <w:rPr>
          <w:rFonts w:ascii="Arial" w:eastAsia="Calibri" w:hAnsi="Arial" w:cs="Arial"/>
          <w:bCs/>
          <w:lang w:val="pt-PT"/>
        </w:rPr>
        <w:t>;</w:t>
      </w:r>
    </w:p>
    <w:p w14:paraId="5D4FE435" w14:textId="131CE4BE" w:rsidR="009C6BAE" w:rsidRDefault="009C6BAE" w:rsidP="009C6BAE">
      <w:pPr>
        <w:jc w:val="both"/>
        <w:rPr>
          <w:rFonts w:ascii="Arial" w:eastAsia="Calibri" w:hAnsi="Arial" w:cs="Arial"/>
          <w:bCs/>
          <w:lang w:val="pt-PT"/>
        </w:rPr>
      </w:pPr>
      <w:r w:rsidRPr="00BA0607">
        <w:rPr>
          <w:rFonts w:ascii="Arial" w:eastAsia="Calibri" w:hAnsi="Arial" w:cs="Arial"/>
          <w:bCs/>
          <w:lang w:val="pt-PT"/>
        </w:rPr>
        <w:t xml:space="preserve">- </w:t>
      </w:r>
      <w:r>
        <w:rPr>
          <w:rFonts w:ascii="Arial" w:eastAsia="Calibri" w:hAnsi="Arial" w:cs="Arial"/>
          <w:bCs/>
          <w:lang w:val="pt-PT"/>
        </w:rPr>
        <w:t>a</w:t>
      </w:r>
      <w:r w:rsidRPr="00BA0607">
        <w:rPr>
          <w:rFonts w:ascii="Arial" w:eastAsia="Calibri" w:hAnsi="Arial" w:cs="Arial"/>
          <w:bCs/>
          <w:lang w:val="pt-PT"/>
        </w:rPr>
        <w:t>u fost sterilizați 294 câini cu stăpân, prin contracte cu cabinete de medicină veterinară, conform HCL 152/2024</w:t>
      </w:r>
      <w:r w:rsidR="002B555A">
        <w:rPr>
          <w:rFonts w:ascii="Arial" w:eastAsia="Calibri" w:hAnsi="Arial" w:cs="Arial"/>
          <w:bCs/>
          <w:lang w:val="pt-PT"/>
        </w:rPr>
        <w:t>.</w:t>
      </w:r>
    </w:p>
    <w:p w14:paraId="0897350E" w14:textId="77777777" w:rsidR="002B555A" w:rsidRDefault="002B555A" w:rsidP="009C6BAE">
      <w:pPr>
        <w:jc w:val="both"/>
        <w:rPr>
          <w:rFonts w:ascii="Arial" w:eastAsia="Calibri" w:hAnsi="Arial" w:cs="Arial"/>
          <w:bCs/>
          <w:lang w:val="pt-PT"/>
        </w:rPr>
      </w:pPr>
    </w:p>
    <w:p w14:paraId="491090EE" w14:textId="4369B4C2" w:rsidR="002B555A" w:rsidRPr="002B555A" w:rsidRDefault="002B555A" w:rsidP="002B555A">
      <w:pPr>
        <w:jc w:val="both"/>
        <w:rPr>
          <w:rFonts w:ascii="Arial" w:hAnsi="Arial" w:cs="Arial"/>
          <w:bCs/>
          <w:lang w:val="pt-PT"/>
        </w:rPr>
      </w:pPr>
      <w:r>
        <w:rPr>
          <w:rFonts w:ascii="Arial" w:hAnsi="Arial" w:cs="Arial"/>
          <w:bCs/>
          <w:lang w:val="pt-PT"/>
        </w:rPr>
        <w:t>8.</w:t>
      </w:r>
      <w:r w:rsidRPr="002B555A">
        <w:rPr>
          <w:rFonts w:ascii="Arial" w:hAnsi="Arial" w:cs="Arial"/>
          <w:bCs/>
          <w:lang w:val="pt-PT"/>
        </w:rPr>
        <w:t>Avize pentru lucrări pe domeniul public: 128.</w:t>
      </w:r>
    </w:p>
    <w:p w14:paraId="38B62B51" w14:textId="77777777" w:rsidR="002B555A" w:rsidRPr="002B555A" w:rsidRDefault="002B555A" w:rsidP="002B555A">
      <w:pPr>
        <w:jc w:val="both"/>
        <w:rPr>
          <w:rFonts w:ascii="Arial" w:hAnsi="Arial" w:cs="Arial"/>
          <w:bCs/>
          <w:lang w:val="pt-PT"/>
        </w:rPr>
      </w:pPr>
      <w:r w:rsidRPr="002B555A">
        <w:rPr>
          <w:rFonts w:ascii="Arial" w:hAnsi="Arial" w:cs="Arial"/>
          <w:bCs/>
          <w:lang w:val="pt-PT"/>
        </w:rPr>
        <w:t>9. Eliberarea autorizației de acces în municipiu pentru autovehicule cu masa maximă autorizată mai mare de 7,5 tone – 912 autorizații în valoare de 363.135 lei</w:t>
      </w:r>
    </w:p>
    <w:p w14:paraId="773DD996" w14:textId="77777777" w:rsidR="002B555A" w:rsidRDefault="002B555A" w:rsidP="002B555A">
      <w:pPr>
        <w:jc w:val="both"/>
        <w:rPr>
          <w:rFonts w:ascii="Arial" w:hAnsi="Arial" w:cs="Arial"/>
          <w:bCs/>
          <w:lang w:val="pt-PT"/>
        </w:rPr>
      </w:pPr>
    </w:p>
    <w:p w14:paraId="41D05644" w14:textId="494856FC" w:rsidR="002B555A" w:rsidRPr="002B555A" w:rsidRDefault="002B555A" w:rsidP="002B555A">
      <w:pPr>
        <w:jc w:val="both"/>
        <w:rPr>
          <w:rFonts w:ascii="Arial" w:hAnsi="Arial" w:cs="Arial"/>
          <w:bCs/>
          <w:lang w:val="pt-PT"/>
        </w:rPr>
      </w:pPr>
      <w:r w:rsidRPr="002B555A">
        <w:rPr>
          <w:rFonts w:ascii="Arial" w:hAnsi="Arial" w:cs="Arial"/>
          <w:bCs/>
          <w:lang w:val="pt-PT"/>
        </w:rPr>
        <w:t>10. Înregistrare vehicule ce nu se supun înmatriculării: 81</w:t>
      </w:r>
    </w:p>
    <w:p w14:paraId="708A36EE" w14:textId="77777777" w:rsidR="002B555A" w:rsidRPr="002B555A" w:rsidRDefault="002B555A" w:rsidP="002B555A">
      <w:pPr>
        <w:pStyle w:val="ListParagraph"/>
        <w:jc w:val="both"/>
        <w:rPr>
          <w:rFonts w:ascii="Arial" w:hAnsi="Arial" w:cs="Arial"/>
          <w:bCs/>
          <w:lang w:val="pt-PT"/>
        </w:rPr>
      </w:pPr>
    </w:p>
    <w:p w14:paraId="016A4C90" w14:textId="77777777" w:rsidR="002B555A" w:rsidRPr="002B555A" w:rsidRDefault="002B555A" w:rsidP="002B555A">
      <w:pPr>
        <w:jc w:val="both"/>
        <w:rPr>
          <w:rFonts w:ascii="Arial" w:hAnsi="Arial" w:cs="Arial"/>
          <w:bCs/>
          <w:lang w:val="pt-PT"/>
        </w:rPr>
      </w:pPr>
      <w:r w:rsidRPr="002B555A">
        <w:rPr>
          <w:rFonts w:ascii="Arial" w:hAnsi="Arial" w:cs="Arial"/>
          <w:bCs/>
          <w:lang w:val="pt-PT"/>
        </w:rPr>
        <w:t>11. Au fost emise 2 HCL (HCL 165/2024 și HCL 233/2024) de valorificare  1.178,58 mc masă lemnoasă din pădurea Crâng care nu au fost exploatate în anul 2024.</w:t>
      </w:r>
    </w:p>
    <w:p w14:paraId="4A3F8B56" w14:textId="77777777" w:rsidR="002B555A" w:rsidRPr="002B555A" w:rsidRDefault="002B555A" w:rsidP="002B555A">
      <w:pPr>
        <w:pStyle w:val="ListParagraph"/>
        <w:jc w:val="both"/>
        <w:rPr>
          <w:rFonts w:ascii="Arial" w:hAnsi="Arial" w:cs="Arial"/>
          <w:bCs/>
          <w:lang w:val="pt-PT"/>
        </w:rPr>
      </w:pPr>
    </w:p>
    <w:p w14:paraId="0C342F8B" w14:textId="77777777" w:rsidR="002B555A" w:rsidRPr="00BA0607" w:rsidRDefault="002B555A" w:rsidP="009C6BAE">
      <w:pPr>
        <w:jc w:val="both"/>
        <w:rPr>
          <w:rFonts w:ascii="Arial" w:eastAsia="Calibri" w:hAnsi="Arial" w:cs="Arial"/>
          <w:bCs/>
          <w:lang w:val="pt-PT"/>
        </w:rPr>
      </w:pPr>
    </w:p>
    <w:p w14:paraId="37292282" w14:textId="0F4D90CA" w:rsidR="00D26682" w:rsidRPr="00E96350" w:rsidRDefault="00F948B3" w:rsidP="00D26682">
      <w:pPr>
        <w:rPr>
          <w:rFonts w:ascii="Arial" w:hAnsi="Arial" w:cs="Arial"/>
          <w:b/>
        </w:rPr>
      </w:pPr>
      <w:proofErr w:type="spellStart"/>
      <w:r w:rsidRPr="00E96350">
        <w:rPr>
          <w:rFonts w:ascii="Arial" w:hAnsi="Arial" w:cs="Arial"/>
          <w:b/>
        </w:rPr>
        <w:t>Proiecte</w:t>
      </w:r>
      <w:proofErr w:type="spellEnd"/>
      <w:r w:rsidRPr="00E96350">
        <w:rPr>
          <w:rFonts w:ascii="Arial" w:hAnsi="Arial" w:cs="Arial"/>
          <w:b/>
        </w:rPr>
        <w:t xml:space="preserve"> </w:t>
      </w:r>
      <w:proofErr w:type="spellStart"/>
      <w:r w:rsidRPr="00E96350">
        <w:rPr>
          <w:rFonts w:ascii="Arial" w:hAnsi="Arial" w:cs="Arial"/>
          <w:b/>
        </w:rPr>
        <w:t>finanțate</w:t>
      </w:r>
      <w:proofErr w:type="spellEnd"/>
      <w:r w:rsidRPr="00E96350">
        <w:rPr>
          <w:rFonts w:ascii="Arial" w:hAnsi="Arial" w:cs="Arial"/>
          <w:b/>
        </w:rPr>
        <w:t xml:space="preserve"> din </w:t>
      </w:r>
      <w:proofErr w:type="spellStart"/>
      <w:r w:rsidRPr="00E96350">
        <w:rPr>
          <w:rFonts w:ascii="Arial" w:hAnsi="Arial" w:cs="Arial"/>
          <w:b/>
        </w:rPr>
        <w:t>fonduri</w:t>
      </w:r>
      <w:proofErr w:type="spellEnd"/>
      <w:r w:rsidRPr="00E96350">
        <w:rPr>
          <w:rFonts w:ascii="Arial" w:hAnsi="Arial" w:cs="Arial"/>
          <w:b/>
        </w:rPr>
        <w:t xml:space="preserve"> </w:t>
      </w:r>
      <w:r w:rsidR="00D26682" w:rsidRPr="00E96350">
        <w:rPr>
          <w:rFonts w:ascii="Arial" w:hAnsi="Arial" w:cs="Arial"/>
          <w:b/>
        </w:rPr>
        <w:t xml:space="preserve"> </w:t>
      </w:r>
      <w:proofErr w:type="spellStart"/>
      <w:r w:rsidR="00D26682" w:rsidRPr="00E96350">
        <w:rPr>
          <w:rFonts w:ascii="Arial" w:hAnsi="Arial" w:cs="Arial"/>
          <w:b/>
        </w:rPr>
        <w:t>europene</w:t>
      </w:r>
      <w:proofErr w:type="spellEnd"/>
      <w:r w:rsidR="00D26682" w:rsidRPr="00E96350">
        <w:rPr>
          <w:rFonts w:ascii="Arial" w:hAnsi="Arial" w:cs="Arial"/>
          <w:b/>
        </w:rPr>
        <w:t xml:space="preserve"> </w:t>
      </w:r>
      <w:proofErr w:type="spellStart"/>
      <w:r w:rsidR="00D26682" w:rsidRPr="00E96350">
        <w:rPr>
          <w:rFonts w:ascii="Arial" w:hAnsi="Arial" w:cs="Arial"/>
          <w:b/>
        </w:rPr>
        <w:t>în</w:t>
      </w:r>
      <w:proofErr w:type="spellEnd"/>
      <w:r w:rsidR="00D26682" w:rsidRPr="00E96350">
        <w:rPr>
          <w:rFonts w:ascii="Arial" w:hAnsi="Arial" w:cs="Arial"/>
          <w:b/>
        </w:rPr>
        <w:t xml:space="preserve"> </w:t>
      </w:r>
      <w:proofErr w:type="spellStart"/>
      <w:r w:rsidR="00D26682" w:rsidRPr="00E96350">
        <w:rPr>
          <w:rFonts w:ascii="Arial" w:hAnsi="Arial" w:cs="Arial"/>
          <w:b/>
        </w:rPr>
        <w:t>anul</w:t>
      </w:r>
      <w:proofErr w:type="spellEnd"/>
      <w:r w:rsidR="00D26682" w:rsidRPr="00E96350">
        <w:rPr>
          <w:rFonts w:ascii="Arial" w:hAnsi="Arial" w:cs="Arial"/>
          <w:b/>
        </w:rPr>
        <w:t xml:space="preserve"> 202</w:t>
      </w:r>
      <w:r w:rsidR="00E96350" w:rsidRPr="00E96350">
        <w:rPr>
          <w:rFonts w:ascii="Arial" w:hAnsi="Arial" w:cs="Arial"/>
          <w:b/>
        </w:rPr>
        <w:t>4</w:t>
      </w:r>
      <w:r w:rsidR="00D26682" w:rsidRPr="00E96350">
        <w:rPr>
          <w:rFonts w:ascii="Arial" w:hAnsi="Arial" w:cs="Arial"/>
          <w:b/>
        </w:rPr>
        <w:t xml:space="preserve">: </w:t>
      </w:r>
    </w:p>
    <w:p w14:paraId="3AB47986" w14:textId="77777777" w:rsidR="00DB6E48" w:rsidRPr="00ED5D75" w:rsidRDefault="00DB6E48" w:rsidP="00DB6E48">
      <w:pPr>
        <w:jc w:val="center"/>
        <w:rPr>
          <w:rFonts w:ascii="Arial" w:hAnsi="Arial" w:cs="Arial"/>
          <w:color w:val="FF0000"/>
          <w:sz w:val="28"/>
          <w:szCs w:val="28"/>
        </w:rPr>
      </w:pPr>
    </w:p>
    <w:p w14:paraId="706AE2F9" w14:textId="4F924D83" w:rsidR="00DB6E48" w:rsidRPr="00E96350" w:rsidRDefault="00DB6E48" w:rsidP="00DB6E48">
      <w:pPr>
        <w:jc w:val="center"/>
        <w:rPr>
          <w:rFonts w:ascii="Arial" w:hAnsi="Arial" w:cs="Arial"/>
        </w:rPr>
      </w:pPr>
      <w:r w:rsidRPr="00E96350">
        <w:rPr>
          <w:rFonts w:ascii="Arial" w:hAnsi="Arial" w:cs="Arial"/>
        </w:rPr>
        <w:t>PROIECTE EUROPENE PROGRAMUL OPERATIONAL REGIONAL</w:t>
      </w:r>
    </w:p>
    <w:p w14:paraId="1D11457B" w14:textId="4782E77F" w:rsidR="00DB6E48" w:rsidRPr="00E96350" w:rsidRDefault="00DB6E48" w:rsidP="00DB6E48">
      <w:pPr>
        <w:jc w:val="center"/>
        <w:rPr>
          <w:rFonts w:ascii="Arial" w:hAnsi="Arial" w:cs="Arial"/>
        </w:rPr>
      </w:pPr>
      <w:r w:rsidRPr="00E96350">
        <w:rPr>
          <w:rFonts w:ascii="Arial" w:hAnsi="Arial" w:cs="Arial"/>
        </w:rPr>
        <w:t xml:space="preserve"> 2014-2020</w:t>
      </w:r>
      <w:r w:rsidR="00973249" w:rsidRPr="00E96350">
        <w:rPr>
          <w:rFonts w:ascii="Arial" w:hAnsi="Arial" w:cs="Arial"/>
        </w:rPr>
        <w:t xml:space="preserve">/ OPERAȚIONALIZATE </w:t>
      </w:r>
      <w:proofErr w:type="spellStart"/>
      <w:r w:rsidR="00973249" w:rsidRPr="00E96350">
        <w:rPr>
          <w:rFonts w:ascii="Arial" w:hAnsi="Arial" w:cs="Arial"/>
        </w:rPr>
        <w:t>în</w:t>
      </w:r>
      <w:proofErr w:type="spellEnd"/>
      <w:r w:rsidR="00973249" w:rsidRPr="00E96350">
        <w:rPr>
          <w:rFonts w:ascii="Arial" w:hAnsi="Arial" w:cs="Arial"/>
        </w:rPr>
        <w:t xml:space="preserve"> </w:t>
      </w:r>
      <w:proofErr w:type="spellStart"/>
      <w:r w:rsidR="00973249" w:rsidRPr="00E96350">
        <w:rPr>
          <w:rFonts w:ascii="Arial" w:hAnsi="Arial" w:cs="Arial"/>
        </w:rPr>
        <w:t>anul</w:t>
      </w:r>
      <w:proofErr w:type="spellEnd"/>
      <w:r w:rsidR="00973249" w:rsidRPr="00E96350">
        <w:rPr>
          <w:rFonts w:ascii="Arial" w:hAnsi="Arial" w:cs="Arial"/>
        </w:rPr>
        <w:t xml:space="preserve"> 2024</w:t>
      </w:r>
    </w:p>
    <w:p w14:paraId="3DD124B7" w14:textId="77777777" w:rsidR="00973249" w:rsidRPr="00E96350" w:rsidRDefault="00973249" w:rsidP="00DB6E48">
      <w:pPr>
        <w:jc w:val="center"/>
        <w:rPr>
          <w:rFonts w:ascii="Arial" w:hAnsi="Arial" w:cs="Arial"/>
          <w:sz w:val="28"/>
          <w:szCs w:val="28"/>
        </w:rPr>
      </w:pPr>
    </w:p>
    <w:p w14:paraId="3D9D67D8" w14:textId="77777777" w:rsidR="00973249" w:rsidRDefault="00973249" w:rsidP="00DB6E48">
      <w:pPr>
        <w:jc w:val="center"/>
        <w:rPr>
          <w:rFonts w:ascii="Arial" w:hAnsi="Arial" w:cs="Arial"/>
          <w:color w:val="FF0000"/>
          <w:sz w:val="28"/>
          <w:szCs w:val="28"/>
        </w:rPr>
      </w:pPr>
    </w:p>
    <w:tbl>
      <w:tblPr>
        <w:tblW w:w="10582" w:type="dxa"/>
        <w:tblInd w:w="-522" w:type="dxa"/>
        <w:tblLayout w:type="fixed"/>
        <w:tblCellMar>
          <w:left w:w="10" w:type="dxa"/>
          <w:right w:w="10" w:type="dxa"/>
        </w:tblCellMar>
        <w:tblLook w:val="0000" w:firstRow="0" w:lastRow="0" w:firstColumn="0" w:lastColumn="0" w:noHBand="0" w:noVBand="0"/>
      </w:tblPr>
      <w:tblGrid>
        <w:gridCol w:w="1642"/>
        <w:gridCol w:w="1958"/>
        <w:gridCol w:w="2020"/>
        <w:gridCol w:w="1707"/>
        <w:gridCol w:w="3255"/>
      </w:tblGrid>
      <w:tr w:rsidR="00E96350" w:rsidRPr="00E96350" w14:paraId="0C5C2DBC"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4A36A5F" w14:textId="77777777" w:rsidR="00973249" w:rsidRPr="00E96350" w:rsidRDefault="00973249" w:rsidP="00B01D6E">
            <w:pPr>
              <w:rPr>
                <w:rFonts w:ascii="Arial" w:hAnsi="Arial" w:cs="Arial"/>
              </w:rPr>
            </w:pPr>
            <w:r w:rsidRPr="00E96350">
              <w:rPr>
                <w:rFonts w:ascii="Arial" w:hAnsi="Arial" w:cs="Arial"/>
              </w:rPr>
              <w:t xml:space="preserve">Fondul, </w:t>
            </w:r>
            <w:proofErr w:type="spellStart"/>
            <w:r w:rsidRPr="00E96350">
              <w:rPr>
                <w:rFonts w:ascii="Arial" w:hAnsi="Arial" w:cs="Arial"/>
              </w:rPr>
              <w:t>programul</w:t>
            </w:r>
            <w:proofErr w:type="spellEnd"/>
            <w:r w:rsidRPr="00E96350">
              <w:rPr>
                <w:rFonts w:ascii="Arial" w:hAnsi="Arial" w:cs="Arial"/>
              </w:rPr>
              <w:t xml:space="preserve">, </w:t>
            </w:r>
            <w:proofErr w:type="spellStart"/>
            <w:r w:rsidRPr="00E96350">
              <w:rPr>
                <w:rFonts w:ascii="Arial" w:hAnsi="Arial" w:cs="Arial"/>
              </w:rPr>
              <w:t>sau</w:t>
            </w:r>
            <w:proofErr w:type="spellEnd"/>
            <w:r w:rsidRPr="00E96350">
              <w:rPr>
                <w:rFonts w:ascii="Arial" w:hAnsi="Arial" w:cs="Arial"/>
              </w:rPr>
              <w:t xml:space="preserve"> </w:t>
            </w:r>
            <w:proofErr w:type="spellStart"/>
            <w:r w:rsidRPr="00E96350">
              <w:rPr>
                <w:rFonts w:ascii="Arial" w:hAnsi="Arial" w:cs="Arial"/>
              </w:rPr>
              <w:t>alte</w:t>
            </w:r>
            <w:proofErr w:type="spellEnd"/>
            <w:r w:rsidRPr="00E96350">
              <w:rPr>
                <w:rFonts w:ascii="Arial" w:hAnsi="Arial" w:cs="Arial"/>
              </w:rPr>
              <w:t xml:space="preserve"> </w:t>
            </w:r>
            <w:proofErr w:type="spellStart"/>
            <w:r w:rsidRPr="00E96350">
              <w:rPr>
                <w:rFonts w:ascii="Arial" w:hAnsi="Arial" w:cs="Arial"/>
              </w:rPr>
              <w:t>surse</w:t>
            </w:r>
            <w:proofErr w:type="spellEnd"/>
            <w:r w:rsidRPr="00E96350">
              <w:rPr>
                <w:rFonts w:ascii="Arial" w:hAnsi="Arial" w:cs="Arial"/>
              </w:rPr>
              <w:t xml:space="preserve"> de </w:t>
            </w:r>
            <w:proofErr w:type="spellStart"/>
            <w:r w:rsidRPr="00E96350">
              <w:rPr>
                <w:rFonts w:ascii="Arial" w:hAnsi="Arial" w:cs="Arial"/>
              </w:rPr>
              <w:t>finanțare</w:t>
            </w:r>
            <w:proofErr w:type="spellEnd"/>
          </w:p>
        </w:tc>
        <w:tc>
          <w:tcPr>
            <w:tcW w:w="19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C347A02" w14:textId="77777777" w:rsidR="00973249" w:rsidRPr="00E96350" w:rsidRDefault="00973249" w:rsidP="00B01D6E">
            <w:pPr>
              <w:rPr>
                <w:rFonts w:ascii="Arial" w:hAnsi="Arial" w:cs="Arial"/>
              </w:rPr>
            </w:pPr>
            <w:proofErr w:type="spellStart"/>
            <w:r w:rsidRPr="00E96350">
              <w:rPr>
                <w:rFonts w:ascii="Arial" w:hAnsi="Arial" w:cs="Arial"/>
              </w:rPr>
              <w:t>Denumirea</w:t>
            </w:r>
            <w:proofErr w:type="spellEnd"/>
            <w:r w:rsidRPr="00E96350">
              <w:rPr>
                <w:rFonts w:ascii="Arial" w:hAnsi="Arial" w:cs="Arial"/>
              </w:rPr>
              <w:t xml:space="preserve"> </w:t>
            </w:r>
            <w:proofErr w:type="spellStart"/>
            <w:r w:rsidRPr="00E96350">
              <w:rPr>
                <w:rFonts w:ascii="Arial" w:hAnsi="Arial" w:cs="Arial"/>
              </w:rPr>
              <w:t>proiectului</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t>numărul</w:t>
            </w:r>
            <w:proofErr w:type="spellEnd"/>
            <w:r w:rsidRPr="00E96350">
              <w:rPr>
                <w:rFonts w:ascii="Arial" w:hAnsi="Arial" w:cs="Arial"/>
              </w:rPr>
              <w:t xml:space="preserve"> de </w:t>
            </w:r>
            <w:proofErr w:type="spellStart"/>
            <w:r w:rsidRPr="00E96350">
              <w:rPr>
                <w:rFonts w:ascii="Arial" w:hAnsi="Arial" w:cs="Arial"/>
              </w:rPr>
              <w:t>referință</w:t>
            </w:r>
            <w:proofErr w:type="spellEnd"/>
          </w:p>
        </w:tc>
        <w:tc>
          <w:tcPr>
            <w:tcW w:w="20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4395ABE" w14:textId="77777777" w:rsidR="00973249" w:rsidRPr="00E96350" w:rsidRDefault="00973249" w:rsidP="00B01D6E">
            <w:pPr>
              <w:rPr>
                <w:rFonts w:ascii="Arial" w:hAnsi="Arial" w:cs="Arial"/>
              </w:rPr>
            </w:pPr>
            <w:proofErr w:type="spellStart"/>
            <w:r w:rsidRPr="00E96350">
              <w:rPr>
                <w:rFonts w:ascii="Arial" w:hAnsi="Arial" w:cs="Arial"/>
              </w:rPr>
              <w:t>Obiectivele</w:t>
            </w:r>
            <w:proofErr w:type="spellEnd"/>
            <w:r w:rsidRPr="00E96350">
              <w:rPr>
                <w:rFonts w:ascii="Arial" w:hAnsi="Arial" w:cs="Arial"/>
              </w:rPr>
              <w:t xml:space="preserve"> </w:t>
            </w:r>
            <w:proofErr w:type="spellStart"/>
            <w:r w:rsidRPr="00E96350">
              <w:rPr>
                <w:rFonts w:ascii="Arial" w:hAnsi="Arial" w:cs="Arial"/>
              </w:rPr>
              <w:t>proiectului</w:t>
            </w:r>
            <w:proofErr w:type="spellEnd"/>
          </w:p>
        </w:tc>
        <w:tc>
          <w:tcPr>
            <w:tcW w:w="170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75B17D1" w14:textId="77777777" w:rsidR="00973249" w:rsidRPr="00E96350" w:rsidRDefault="00973249" w:rsidP="00B01D6E">
            <w:pPr>
              <w:rPr>
                <w:rFonts w:ascii="Arial" w:hAnsi="Arial" w:cs="Arial"/>
              </w:rPr>
            </w:pPr>
            <w:r w:rsidRPr="00E96350">
              <w:rPr>
                <w:rFonts w:ascii="Arial" w:hAnsi="Arial" w:cs="Arial"/>
              </w:rPr>
              <w:t xml:space="preserve">Termen de </w:t>
            </w:r>
            <w:proofErr w:type="spellStart"/>
            <w:r w:rsidRPr="00E96350">
              <w:rPr>
                <w:rFonts w:ascii="Arial" w:hAnsi="Arial" w:cs="Arial"/>
              </w:rPr>
              <w:t>finalizare</w:t>
            </w:r>
            <w:proofErr w:type="spellEnd"/>
          </w:p>
        </w:tc>
        <w:tc>
          <w:tcPr>
            <w:tcW w:w="325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CADA33C" w14:textId="77777777" w:rsidR="00973249" w:rsidRPr="00E96350" w:rsidRDefault="00973249" w:rsidP="00B01D6E">
            <w:pPr>
              <w:rPr>
                <w:rFonts w:ascii="Arial" w:hAnsi="Arial" w:cs="Arial"/>
              </w:rPr>
            </w:pPr>
            <w:proofErr w:type="spellStart"/>
            <w:r w:rsidRPr="00E96350">
              <w:rPr>
                <w:rFonts w:ascii="Arial" w:hAnsi="Arial" w:cs="Arial"/>
              </w:rPr>
              <w:t>Activitățile</w:t>
            </w:r>
            <w:proofErr w:type="spellEnd"/>
            <w:r w:rsidRPr="00E96350">
              <w:rPr>
                <w:rFonts w:ascii="Arial" w:hAnsi="Arial" w:cs="Arial"/>
              </w:rPr>
              <w:t xml:space="preserve"> </w:t>
            </w:r>
            <w:proofErr w:type="spellStart"/>
            <w:r w:rsidRPr="00E96350">
              <w:rPr>
                <w:rFonts w:ascii="Arial" w:hAnsi="Arial" w:cs="Arial"/>
              </w:rPr>
              <w:t>derulate</w:t>
            </w:r>
            <w:proofErr w:type="spellEnd"/>
            <w:r w:rsidRPr="00E96350">
              <w:rPr>
                <w:rFonts w:ascii="Arial" w:hAnsi="Arial" w:cs="Arial"/>
              </w:rPr>
              <w:t xml:space="preserve"> </w:t>
            </w:r>
            <w:proofErr w:type="spellStart"/>
            <w:r w:rsidRPr="00E96350">
              <w:rPr>
                <w:rFonts w:ascii="Arial" w:hAnsi="Arial" w:cs="Arial"/>
              </w:rPr>
              <w:t>în</w:t>
            </w:r>
            <w:proofErr w:type="spellEnd"/>
            <w:r w:rsidRPr="00E96350">
              <w:rPr>
                <w:rFonts w:ascii="Arial" w:hAnsi="Arial" w:cs="Arial"/>
              </w:rPr>
              <w:t xml:space="preserve"> </w:t>
            </w:r>
            <w:proofErr w:type="spellStart"/>
            <w:r w:rsidRPr="00E96350">
              <w:rPr>
                <w:rFonts w:ascii="Arial" w:hAnsi="Arial" w:cs="Arial"/>
              </w:rPr>
              <w:t>cadrul</w:t>
            </w:r>
            <w:proofErr w:type="spellEnd"/>
            <w:r w:rsidRPr="00E96350">
              <w:rPr>
                <w:rFonts w:ascii="Arial" w:hAnsi="Arial" w:cs="Arial"/>
              </w:rPr>
              <w:t xml:space="preserve"> </w:t>
            </w:r>
            <w:proofErr w:type="spellStart"/>
            <w:r w:rsidRPr="00E96350">
              <w:rPr>
                <w:rFonts w:ascii="Arial" w:hAnsi="Arial" w:cs="Arial"/>
              </w:rPr>
              <w:t>proiectului</w:t>
            </w:r>
            <w:proofErr w:type="spellEnd"/>
            <w:r w:rsidRPr="00E96350">
              <w:rPr>
                <w:rFonts w:ascii="Arial" w:hAnsi="Arial" w:cs="Arial"/>
              </w:rPr>
              <w:t xml:space="preserve"> </w:t>
            </w:r>
          </w:p>
        </w:tc>
      </w:tr>
      <w:tr w:rsidR="00E96350" w:rsidRPr="00E96350" w14:paraId="4FDFAF7B"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33F37" w14:textId="77777777" w:rsidR="00973249" w:rsidRPr="00E96350" w:rsidRDefault="00973249" w:rsidP="00B01D6E">
            <w:pPr>
              <w:rPr>
                <w:rFonts w:ascii="Arial" w:hAnsi="Arial" w:cs="Arial"/>
              </w:rPr>
            </w:pPr>
            <w:r w:rsidRPr="00E96350">
              <w:rPr>
                <w:rFonts w:ascii="Arial" w:hAnsi="Arial" w:cs="Arial"/>
              </w:rPr>
              <w:t>POR 2014-2020</w:t>
            </w:r>
          </w:p>
          <w:p w14:paraId="5FAD0A7A" w14:textId="77777777" w:rsidR="00973249" w:rsidRPr="00E96350" w:rsidRDefault="00973249" w:rsidP="00B01D6E">
            <w:pPr>
              <w:rPr>
                <w:rFonts w:ascii="Arial" w:hAnsi="Arial" w:cs="Arial"/>
              </w:rPr>
            </w:pPr>
            <w:r w:rsidRPr="00E96350">
              <w:rPr>
                <w:rFonts w:ascii="Arial" w:hAnsi="Arial" w:cs="Arial"/>
              </w:rPr>
              <w:t>MOBILITATE URBANA</w:t>
            </w:r>
          </w:p>
          <w:p w14:paraId="0C77E0EF" w14:textId="77777777" w:rsidR="00973249" w:rsidRPr="00E96350" w:rsidRDefault="00973249" w:rsidP="00B01D6E">
            <w:pPr>
              <w:rPr>
                <w:rFonts w:ascii="Arial" w:hAnsi="Arial" w:cs="Arial"/>
              </w:rPr>
            </w:pPr>
            <w:r w:rsidRPr="00E96350">
              <w:rPr>
                <w:rFonts w:ascii="Arial" w:hAnsi="Arial" w:cs="Arial"/>
              </w:rPr>
              <w:t xml:space="preserve">Axa </w:t>
            </w:r>
            <w:proofErr w:type="spellStart"/>
            <w:r w:rsidRPr="00E96350">
              <w:rPr>
                <w:rFonts w:ascii="Arial" w:hAnsi="Arial" w:cs="Arial"/>
              </w:rPr>
              <w:t>prioritara</w:t>
            </w:r>
            <w:proofErr w:type="spellEnd"/>
            <w:r w:rsidRPr="00E96350">
              <w:rPr>
                <w:rFonts w:ascii="Arial" w:hAnsi="Arial" w:cs="Arial"/>
              </w:rPr>
              <w:t xml:space="preserve"> 4 – </w:t>
            </w:r>
            <w:proofErr w:type="spellStart"/>
            <w:r w:rsidRPr="00E96350">
              <w:rPr>
                <w:rFonts w:ascii="Arial" w:hAnsi="Arial" w:cs="Arial"/>
              </w:rPr>
              <w:t>Sprijinirea</w:t>
            </w:r>
            <w:proofErr w:type="spellEnd"/>
            <w:r w:rsidRPr="00E96350">
              <w:rPr>
                <w:rFonts w:ascii="Arial" w:hAnsi="Arial" w:cs="Arial"/>
              </w:rPr>
              <w:t xml:space="preserve"> </w:t>
            </w:r>
            <w:proofErr w:type="spellStart"/>
            <w:r w:rsidRPr="00E96350">
              <w:rPr>
                <w:rFonts w:ascii="Arial" w:hAnsi="Arial" w:cs="Arial"/>
              </w:rPr>
              <w:t>dezvoltarii</w:t>
            </w:r>
            <w:proofErr w:type="spellEnd"/>
            <w:r w:rsidRPr="00E96350">
              <w:rPr>
                <w:rFonts w:ascii="Arial" w:hAnsi="Arial" w:cs="Arial"/>
              </w:rPr>
              <w:t xml:space="preserve"> </w:t>
            </w:r>
            <w:proofErr w:type="spellStart"/>
            <w:r w:rsidRPr="00E96350">
              <w:rPr>
                <w:rFonts w:ascii="Arial" w:hAnsi="Arial" w:cs="Arial"/>
              </w:rPr>
              <w:t>durabile</w:t>
            </w:r>
            <w:proofErr w:type="spellEnd"/>
            <w:r w:rsidRPr="00E96350">
              <w:rPr>
                <w:rFonts w:ascii="Arial" w:hAnsi="Arial" w:cs="Arial"/>
              </w:rPr>
              <w:t xml:space="preserve">, </w:t>
            </w:r>
            <w:proofErr w:type="spellStart"/>
            <w:r w:rsidRPr="00E96350">
              <w:rPr>
                <w:rFonts w:ascii="Arial" w:hAnsi="Arial" w:cs="Arial"/>
              </w:rPr>
              <w:t>Obiectivul</w:t>
            </w:r>
            <w:proofErr w:type="spellEnd"/>
            <w:r w:rsidRPr="00E96350">
              <w:rPr>
                <w:rFonts w:ascii="Arial" w:hAnsi="Arial" w:cs="Arial"/>
              </w:rPr>
              <w:t xml:space="preserve"> specific 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F8E7" w14:textId="77777777" w:rsidR="00973249" w:rsidRPr="00E96350" w:rsidRDefault="00973249" w:rsidP="00B01D6E">
            <w:pPr>
              <w:jc w:val="both"/>
              <w:rPr>
                <w:rFonts w:ascii="Arial" w:hAnsi="Arial" w:cs="Arial"/>
              </w:rPr>
            </w:pPr>
            <w:proofErr w:type="spellStart"/>
            <w:r w:rsidRPr="00E96350">
              <w:rPr>
                <w:rFonts w:ascii="Arial" w:hAnsi="Arial" w:cs="Arial"/>
              </w:rPr>
              <w:t>Reabilitarea</w:t>
            </w:r>
            <w:proofErr w:type="spellEnd"/>
            <w:r w:rsidRPr="00E96350">
              <w:rPr>
                <w:rFonts w:ascii="Arial" w:hAnsi="Arial" w:cs="Arial"/>
              </w:rPr>
              <w:t xml:space="preserve"> </w:t>
            </w:r>
            <w:proofErr w:type="spellStart"/>
            <w:r w:rsidRPr="00E96350">
              <w:rPr>
                <w:rFonts w:ascii="Arial" w:hAnsi="Arial" w:cs="Arial"/>
              </w:rPr>
              <w:t>infrastructurii</w:t>
            </w:r>
            <w:proofErr w:type="spellEnd"/>
            <w:r w:rsidRPr="00E96350">
              <w:rPr>
                <w:rFonts w:ascii="Arial" w:hAnsi="Arial" w:cs="Arial"/>
              </w:rPr>
              <w:t xml:space="preserve"> </w:t>
            </w:r>
            <w:proofErr w:type="spellStart"/>
            <w:r w:rsidRPr="00E96350">
              <w:rPr>
                <w:rFonts w:ascii="Arial" w:hAnsi="Arial" w:cs="Arial"/>
              </w:rPr>
              <w:t>rutiere</w:t>
            </w:r>
            <w:proofErr w:type="spellEnd"/>
            <w:r w:rsidRPr="00E96350">
              <w:rPr>
                <w:rFonts w:ascii="Arial" w:hAnsi="Arial" w:cs="Arial"/>
              </w:rPr>
              <w:t xml:space="preserve">, </w:t>
            </w:r>
            <w:r w:rsidRPr="00E96350">
              <w:rPr>
                <w:rFonts w:ascii="Arial" w:hAnsi="Arial" w:cs="Arial"/>
              </w:rPr>
              <w:br/>
            </w:r>
            <w:proofErr w:type="spellStart"/>
            <w:r w:rsidRPr="00E96350">
              <w:rPr>
                <w:rFonts w:ascii="Arial" w:hAnsi="Arial" w:cs="Arial"/>
              </w:rPr>
              <w:t>inclusiv</w:t>
            </w:r>
            <w:proofErr w:type="spellEnd"/>
            <w:r w:rsidRPr="00E96350">
              <w:rPr>
                <w:rFonts w:ascii="Arial" w:hAnsi="Arial" w:cs="Arial"/>
              </w:rPr>
              <w:t xml:space="preserve"> </w:t>
            </w:r>
            <w:proofErr w:type="spellStart"/>
            <w:r w:rsidRPr="00E96350">
              <w:rPr>
                <w:rFonts w:ascii="Arial" w:hAnsi="Arial" w:cs="Arial"/>
              </w:rPr>
              <w:t>piste</w:t>
            </w:r>
            <w:proofErr w:type="spellEnd"/>
            <w:r w:rsidRPr="00E96350">
              <w:rPr>
                <w:rFonts w:ascii="Arial" w:hAnsi="Arial" w:cs="Arial"/>
              </w:rPr>
              <w:t xml:space="preserve">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bicicliști</w:t>
            </w:r>
            <w:proofErr w:type="spellEnd"/>
            <w:r w:rsidRPr="00E96350">
              <w:rPr>
                <w:rFonts w:ascii="Arial" w:hAnsi="Arial" w:cs="Arial"/>
              </w:rPr>
              <w:t xml:space="preserve">, pe </w:t>
            </w:r>
            <w:proofErr w:type="spellStart"/>
            <w:r w:rsidRPr="00E96350">
              <w:rPr>
                <w:rFonts w:ascii="Arial" w:hAnsi="Arial" w:cs="Arial"/>
              </w:rPr>
              <w:t>coridoarele</w:t>
            </w:r>
            <w:proofErr w:type="spellEnd"/>
            <w:r w:rsidRPr="00E96350">
              <w:rPr>
                <w:rFonts w:ascii="Arial" w:hAnsi="Arial" w:cs="Arial"/>
              </w:rPr>
              <w:t xml:space="preserve"> </w:t>
            </w:r>
            <w:proofErr w:type="spellStart"/>
            <w:r w:rsidRPr="00E96350">
              <w:rPr>
                <w:rFonts w:ascii="Arial" w:hAnsi="Arial" w:cs="Arial"/>
              </w:rPr>
              <w:t>deservite</w:t>
            </w:r>
            <w:proofErr w:type="spellEnd"/>
            <w:r w:rsidRPr="00E96350">
              <w:rPr>
                <w:rFonts w:ascii="Arial" w:hAnsi="Arial" w:cs="Arial"/>
              </w:rPr>
              <w:t xml:space="preserve"> de </w:t>
            </w:r>
            <w:proofErr w:type="spellStart"/>
            <w:r w:rsidRPr="00E96350">
              <w:rPr>
                <w:rFonts w:ascii="Arial" w:hAnsi="Arial" w:cs="Arial"/>
              </w:rPr>
              <w:t>transportul</w:t>
            </w:r>
            <w:proofErr w:type="spellEnd"/>
            <w:r w:rsidRPr="00E96350">
              <w:rPr>
                <w:rFonts w:ascii="Arial" w:hAnsi="Arial" w:cs="Arial"/>
              </w:rPr>
              <w:t xml:space="preserve"> public</w:t>
            </w:r>
          </w:p>
          <w:p w14:paraId="1CE5AC15" w14:textId="77777777" w:rsidR="00973249" w:rsidRPr="00E96350" w:rsidRDefault="00973249" w:rsidP="00B01D6E">
            <w:pPr>
              <w:jc w:val="both"/>
              <w:rPr>
                <w:rStyle w:val="ng-binding"/>
                <w:rFonts w:ascii="Arial" w:hAnsi="Arial" w:cs="Arial"/>
              </w:rPr>
            </w:pPr>
            <w:r w:rsidRPr="00E96350">
              <w:rPr>
                <w:rFonts w:ascii="Arial" w:hAnsi="Arial" w:cs="Arial"/>
              </w:rPr>
              <w:t>COD SMIS 128607</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76657" w14:textId="77777777" w:rsidR="00973249" w:rsidRPr="00E96350" w:rsidRDefault="00973249" w:rsidP="00B01D6E">
            <w:pPr>
              <w:rPr>
                <w:rFonts w:ascii="Arial" w:hAnsi="Arial" w:cs="Arial"/>
              </w:rPr>
            </w:pPr>
            <w:proofErr w:type="spellStart"/>
            <w:r w:rsidRPr="00E96350">
              <w:rPr>
                <w:rFonts w:ascii="Arial" w:hAnsi="Arial" w:cs="Arial"/>
              </w:rPr>
              <w:t>Reducerea</w:t>
            </w:r>
            <w:proofErr w:type="spellEnd"/>
            <w:r w:rsidRPr="00E96350">
              <w:rPr>
                <w:rFonts w:ascii="Arial" w:hAnsi="Arial" w:cs="Arial"/>
              </w:rPr>
              <w:t xml:space="preserve"> </w:t>
            </w:r>
            <w:proofErr w:type="spellStart"/>
            <w:r w:rsidRPr="00E96350">
              <w:rPr>
                <w:rFonts w:ascii="Arial" w:hAnsi="Arial" w:cs="Arial"/>
              </w:rPr>
              <w:t>emisiilor</w:t>
            </w:r>
            <w:proofErr w:type="spellEnd"/>
            <w:r w:rsidRPr="00E96350">
              <w:rPr>
                <w:rFonts w:ascii="Arial" w:hAnsi="Arial" w:cs="Arial"/>
              </w:rPr>
              <w:t xml:space="preserve"> de carbon in </w:t>
            </w:r>
            <w:proofErr w:type="spellStart"/>
            <w:r w:rsidRPr="00E96350">
              <w:rPr>
                <w:rFonts w:ascii="Arial" w:hAnsi="Arial" w:cs="Arial"/>
              </w:rPr>
              <w:t>municipiile</w:t>
            </w:r>
            <w:proofErr w:type="spellEnd"/>
            <w:r w:rsidRPr="00E96350">
              <w:rPr>
                <w:rFonts w:ascii="Arial" w:hAnsi="Arial" w:cs="Arial"/>
              </w:rPr>
              <w:t xml:space="preserve"> </w:t>
            </w:r>
            <w:proofErr w:type="spellStart"/>
            <w:r w:rsidRPr="00E96350">
              <w:rPr>
                <w:rFonts w:ascii="Arial" w:hAnsi="Arial" w:cs="Arial"/>
              </w:rPr>
              <w:t>resedinta</w:t>
            </w:r>
            <w:proofErr w:type="spellEnd"/>
            <w:r w:rsidRPr="00E96350">
              <w:rPr>
                <w:rFonts w:ascii="Arial" w:hAnsi="Arial" w:cs="Arial"/>
              </w:rPr>
              <w:t xml:space="preserve"> de </w:t>
            </w:r>
            <w:proofErr w:type="spellStart"/>
            <w:r w:rsidRPr="00E96350">
              <w:rPr>
                <w:rFonts w:ascii="Arial" w:hAnsi="Arial" w:cs="Arial"/>
              </w:rPr>
              <w:t>judet</w:t>
            </w:r>
            <w:proofErr w:type="spellEnd"/>
            <w:r w:rsidRPr="00E96350">
              <w:rPr>
                <w:rFonts w:ascii="Arial" w:hAnsi="Arial" w:cs="Arial"/>
              </w:rPr>
              <w:t xml:space="preserve"> </w:t>
            </w:r>
            <w:proofErr w:type="spellStart"/>
            <w:r w:rsidRPr="00E96350">
              <w:rPr>
                <w:rFonts w:ascii="Arial" w:hAnsi="Arial" w:cs="Arial"/>
              </w:rPr>
              <w:t>prin</w:t>
            </w:r>
            <w:proofErr w:type="spellEnd"/>
            <w:r w:rsidRPr="00E96350">
              <w:rPr>
                <w:rFonts w:ascii="Arial" w:hAnsi="Arial" w:cs="Arial"/>
              </w:rPr>
              <w:t xml:space="preserve"> </w:t>
            </w:r>
            <w:proofErr w:type="spellStart"/>
            <w:r w:rsidRPr="00E96350">
              <w:rPr>
                <w:rFonts w:ascii="Arial" w:hAnsi="Arial" w:cs="Arial"/>
              </w:rPr>
              <w:t>investitii</w:t>
            </w:r>
            <w:proofErr w:type="spellEnd"/>
            <w:r w:rsidRPr="00E96350">
              <w:rPr>
                <w:rFonts w:ascii="Arial" w:hAnsi="Arial" w:cs="Arial"/>
              </w:rPr>
              <w:t xml:space="preserve"> </w:t>
            </w:r>
            <w:proofErr w:type="spellStart"/>
            <w:r w:rsidRPr="00E96350">
              <w:rPr>
                <w:rFonts w:ascii="Arial" w:hAnsi="Arial" w:cs="Arial"/>
              </w:rPr>
              <w:t>bazate</w:t>
            </w:r>
            <w:proofErr w:type="spellEnd"/>
            <w:r w:rsidRPr="00E96350">
              <w:rPr>
                <w:rFonts w:ascii="Arial" w:hAnsi="Arial" w:cs="Arial"/>
              </w:rPr>
              <w:t xml:space="preserve"> pe </w:t>
            </w:r>
            <w:proofErr w:type="spellStart"/>
            <w:r w:rsidRPr="00E96350">
              <w:rPr>
                <w:rFonts w:ascii="Arial" w:hAnsi="Arial" w:cs="Arial"/>
              </w:rPr>
              <w:t>planurile</w:t>
            </w:r>
            <w:proofErr w:type="spellEnd"/>
            <w:r w:rsidRPr="00E96350">
              <w:rPr>
                <w:rFonts w:ascii="Arial" w:hAnsi="Arial" w:cs="Arial"/>
              </w:rPr>
              <w:t xml:space="preserve"> de </w:t>
            </w:r>
            <w:proofErr w:type="spellStart"/>
            <w:r w:rsidRPr="00E96350">
              <w:rPr>
                <w:rFonts w:ascii="Arial" w:hAnsi="Arial" w:cs="Arial"/>
              </w:rPr>
              <w:t>Mobilitate</w:t>
            </w:r>
            <w:proofErr w:type="spellEnd"/>
            <w:r w:rsidRPr="00E96350">
              <w:rPr>
                <w:rFonts w:ascii="Arial" w:hAnsi="Arial" w:cs="Arial"/>
              </w:rPr>
              <w:t xml:space="preserve"> </w:t>
            </w:r>
            <w:proofErr w:type="spellStart"/>
            <w:r w:rsidRPr="00E96350">
              <w:rPr>
                <w:rFonts w:ascii="Arial" w:hAnsi="Arial" w:cs="Arial"/>
              </w:rPr>
              <w:t>urbana</w:t>
            </w:r>
            <w:proofErr w:type="spellEnd"/>
            <w:r w:rsidRPr="00E96350">
              <w:rPr>
                <w:rFonts w:ascii="Arial" w:hAnsi="Arial" w:cs="Arial"/>
              </w:rPr>
              <w:t xml:space="preserve"> </w:t>
            </w:r>
            <w:proofErr w:type="spellStart"/>
            <w:r w:rsidRPr="00E96350">
              <w:rPr>
                <w:rFonts w:ascii="Arial" w:hAnsi="Arial" w:cs="Arial"/>
              </w:rPr>
              <w:t>durabila</w:t>
            </w:r>
            <w:proofErr w:type="spellEnd"/>
            <w:r w:rsidRPr="00E96350">
              <w:rPr>
                <w:rFonts w:ascii="Arial" w:hAnsi="Arial" w:cs="Arial"/>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DE0BC" w14:textId="77777777" w:rsidR="00973249" w:rsidRPr="00E96350" w:rsidRDefault="00973249" w:rsidP="00B01D6E">
            <w:pPr>
              <w:rPr>
                <w:rFonts w:ascii="Arial" w:hAnsi="Arial" w:cs="Arial"/>
              </w:rPr>
            </w:pPr>
            <w:r w:rsidRPr="00E96350">
              <w:rPr>
                <w:rFonts w:ascii="Arial" w:hAnsi="Arial" w:cs="Arial"/>
              </w:rPr>
              <w:t>FINALIZAT 2024</w:t>
            </w:r>
          </w:p>
          <w:p w14:paraId="20D370EE" w14:textId="77777777" w:rsidR="00973249" w:rsidRPr="00E96350" w:rsidRDefault="00973249" w:rsidP="00B01D6E">
            <w:pPr>
              <w:rPr>
                <w:rFonts w:ascii="Arial" w:hAnsi="Arial" w:cs="Arial"/>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00BC3" w14:textId="77777777" w:rsidR="00973249" w:rsidRPr="00E96350" w:rsidRDefault="00973249" w:rsidP="00B01D6E">
            <w:pPr>
              <w:jc w:val="both"/>
              <w:rPr>
                <w:rFonts w:ascii="Arial" w:hAnsi="Arial" w:cs="Arial"/>
              </w:rPr>
            </w:pPr>
            <w:proofErr w:type="spellStart"/>
            <w:r w:rsidRPr="00E96350">
              <w:rPr>
                <w:rFonts w:ascii="Arial" w:hAnsi="Arial" w:cs="Arial"/>
              </w:rPr>
              <w:t>Reabilitarea</w:t>
            </w:r>
            <w:proofErr w:type="spellEnd"/>
            <w:r w:rsidRPr="00E96350">
              <w:rPr>
                <w:rFonts w:ascii="Arial" w:hAnsi="Arial" w:cs="Arial"/>
              </w:rPr>
              <w:t xml:space="preserve"> </w:t>
            </w:r>
            <w:proofErr w:type="spellStart"/>
            <w:r w:rsidRPr="00E96350">
              <w:rPr>
                <w:rFonts w:ascii="Arial" w:hAnsi="Arial" w:cs="Arial"/>
              </w:rPr>
              <w:t>cailor</w:t>
            </w:r>
            <w:proofErr w:type="spellEnd"/>
            <w:r w:rsidRPr="00E96350">
              <w:rPr>
                <w:rFonts w:ascii="Arial" w:hAnsi="Arial" w:cs="Arial"/>
              </w:rPr>
              <w:t xml:space="preserve"> de </w:t>
            </w:r>
            <w:proofErr w:type="spellStart"/>
            <w:r w:rsidRPr="00E96350">
              <w:rPr>
                <w:rFonts w:ascii="Arial" w:hAnsi="Arial" w:cs="Arial"/>
              </w:rPr>
              <w:t>rulare</w:t>
            </w:r>
            <w:proofErr w:type="spellEnd"/>
            <w:r w:rsidRPr="00E96350">
              <w:rPr>
                <w:rFonts w:ascii="Arial" w:hAnsi="Arial" w:cs="Arial"/>
              </w:rPr>
              <w:t xml:space="preserve">, </w:t>
            </w:r>
            <w:proofErr w:type="spellStart"/>
            <w:r w:rsidRPr="00E96350">
              <w:rPr>
                <w:rFonts w:ascii="Arial" w:hAnsi="Arial" w:cs="Arial"/>
              </w:rPr>
              <w:t>realizarea</w:t>
            </w:r>
            <w:proofErr w:type="spellEnd"/>
            <w:r w:rsidRPr="00E96350">
              <w:rPr>
                <w:rFonts w:ascii="Arial" w:hAnsi="Arial" w:cs="Arial"/>
              </w:rPr>
              <w:t xml:space="preserve"> </w:t>
            </w:r>
            <w:proofErr w:type="spellStart"/>
            <w:r w:rsidRPr="00E96350">
              <w:rPr>
                <w:rFonts w:ascii="Arial" w:hAnsi="Arial" w:cs="Arial"/>
              </w:rPr>
              <w:t>benzii</w:t>
            </w:r>
            <w:proofErr w:type="spellEnd"/>
            <w:r w:rsidRPr="00E96350">
              <w:rPr>
                <w:rFonts w:ascii="Arial" w:hAnsi="Arial" w:cs="Arial"/>
              </w:rPr>
              <w:t xml:space="preserve"> </w:t>
            </w:r>
            <w:proofErr w:type="spellStart"/>
            <w:r w:rsidRPr="00E96350">
              <w:rPr>
                <w:rFonts w:ascii="Arial" w:hAnsi="Arial" w:cs="Arial"/>
              </w:rPr>
              <w:t>unice</w:t>
            </w:r>
            <w:proofErr w:type="spellEnd"/>
            <w:r w:rsidRPr="00E96350">
              <w:rPr>
                <w:rFonts w:ascii="Arial" w:hAnsi="Arial" w:cs="Arial"/>
              </w:rPr>
              <w:t xml:space="preserve"> de transport pe </w:t>
            </w:r>
            <w:proofErr w:type="spellStart"/>
            <w:r w:rsidRPr="00E96350">
              <w:rPr>
                <w:rFonts w:ascii="Arial" w:hAnsi="Arial" w:cs="Arial"/>
              </w:rPr>
              <w:t>bulevardul</w:t>
            </w:r>
            <w:proofErr w:type="spellEnd"/>
            <w:r w:rsidRPr="00E96350">
              <w:rPr>
                <w:rFonts w:ascii="Arial" w:hAnsi="Arial" w:cs="Arial"/>
              </w:rPr>
              <w:t xml:space="preserve"> </w:t>
            </w:r>
            <w:proofErr w:type="spellStart"/>
            <w:r w:rsidRPr="00E96350">
              <w:rPr>
                <w:rFonts w:ascii="Arial" w:hAnsi="Arial" w:cs="Arial"/>
              </w:rPr>
              <w:t>Unirii</w:t>
            </w:r>
            <w:proofErr w:type="spellEnd"/>
            <w:r w:rsidRPr="00E96350">
              <w:rPr>
                <w:rFonts w:ascii="Arial" w:hAnsi="Arial" w:cs="Arial"/>
              </w:rPr>
              <w:t xml:space="preserve">, </w:t>
            </w:r>
            <w:proofErr w:type="spellStart"/>
            <w:r w:rsidRPr="00E96350">
              <w:rPr>
                <w:rFonts w:ascii="Arial" w:hAnsi="Arial" w:cs="Arial"/>
              </w:rPr>
              <w:t>Industriilor</w:t>
            </w:r>
            <w:proofErr w:type="spellEnd"/>
            <w:r w:rsidRPr="00E96350">
              <w:rPr>
                <w:rFonts w:ascii="Arial" w:hAnsi="Arial" w:cs="Arial"/>
              </w:rPr>
              <w:t xml:space="preserve">, str. </w:t>
            </w:r>
            <w:proofErr w:type="spellStart"/>
            <w:r w:rsidRPr="00E96350">
              <w:rPr>
                <w:rFonts w:ascii="Arial" w:hAnsi="Arial" w:cs="Arial"/>
              </w:rPr>
              <w:t>Transilvaniei</w:t>
            </w:r>
            <w:proofErr w:type="spellEnd"/>
            <w:r w:rsidRPr="00E96350">
              <w:rPr>
                <w:rFonts w:ascii="Arial" w:hAnsi="Arial" w:cs="Arial"/>
              </w:rPr>
              <w:t xml:space="preserve">, </w:t>
            </w:r>
            <w:proofErr w:type="spellStart"/>
            <w:r w:rsidRPr="00E96350">
              <w:rPr>
                <w:rFonts w:ascii="Arial" w:hAnsi="Arial" w:cs="Arial"/>
              </w:rPr>
              <w:t>realizarea</w:t>
            </w:r>
            <w:proofErr w:type="spellEnd"/>
            <w:r w:rsidRPr="00E96350">
              <w:rPr>
                <w:rFonts w:ascii="Arial" w:hAnsi="Arial" w:cs="Arial"/>
              </w:rPr>
              <w:t xml:space="preserve"> de </w:t>
            </w:r>
            <w:proofErr w:type="spellStart"/>
            <w:r w:rsidRPr="00E96350">
              <w:rPr>
                <w:rFonts w:ascii="Arial" w:hAnsi="Arial" w:cs="Arial"/>
              </w:rPr>
              <w:t>piste</w:t>
            </w:r>
            <w:proofErr w:type="spellEnd"/>
            <w:r w:rsidRPr="00E96350">
              <w:rPr>
                <w:rFonts w:ascii="Arial" w:hAnsi="Arial" w:cs="Arial"/>
              </w:rPr>
              <w:t xml:space="preserve"> de </w:t>
            </w:r>
            <w:proofErr w:type="spellStart"/>
            <w:r w:rsidRPr="00E96350">
              <w:rPr>
                <w:rFonts w:ascii="Arial" w:hAnsi="Arial" w:cs="Arial"/>
              </w:rPr>
              <w:t>biciclete</w:t>
            </w:r>
            <w:proofErr w:type="spellEnd"/>
            <w:r w:rsidRPr="00E96350">
              <w:rPr>
                <w:rFonts w:ascii="Arial" w:hAnsi="Arial" w:cs="Arial"/>
              </w:rPr>
              <w:t xml:space="preserve">, </w:t>
            </w:r>
            <w:proofErr w:type="spellStart"/>
            <w:r w:rsidRPr="00E96350">
              <w:rPr>
                <w:rFonts w:ascii="Arial" w:hAnsi="Arial" w:cs="Arial"/>
              </w:rPr>
              <w:t>realizarea</w:t>
            </w:r>
            <w:proofErr w:type="spellEnd"/>
            <w:r w:rsidRPr="00E96350">
              <w:rPr>
                <w:rFonts w:ascii="Arial" w:hAnsi="Arial" w:cs="Arial"/>
              </w:rPr>
              <w:t xml:space="preserve"> de </w:t>
            </w:r>
            <w:proofErr w:type="spellStart"/>
            <w:r w:rsidRPr="00E96350">
              <w:rPr>
                <w:rFonts w:ascii="Arial" w:hAnsi="Arial" w:cs="Arial"/>
              </w:rPr>
              <w:t>canalizatii</w:t>
            </w:r>
            <w:proofErr w:type="spellEnd"/>
            <w:r w:rsidRPr="00E96350">
              <w:rPr>
                <w:rFonts w:ascii="Arial" w:hAnsi="Arial" w:cs="Arial"/>
              </w:rPr>
              <w:t xml:space="preserve">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fibra</w:t>
            </w:r>
            <w:proofErr w:type="spellEnd"/>
            <w:r w:rsidRPr="00E96350">
              <w:rPr>
                <w:rFonts w:ascii="Arial" w:hAnsi="Arial" w:cs="Arial"/>
              </w:rPr>
              <w:t xml:space="preserve"> </w:t>
            </w:r>
            <w:proofErr w:type="spellStart"/>
            <w:r w:rsidRPr="00E96350">
              <w:rPr>
                <w:rFonts w:ascii="Arial" w:hAnsi="Arial" w:cs="Arial"/>
              </w:rPr>
              <w:t>optica</w:t>
            </w:r>
            <w:proofErr w:type="spellEnd"/>
            <w:r w:rsidRPr="00E96350">
              <w:rPr>
                <w:rFonts w:ascii="Arial" w:hAnsi="Arial" w:cs="Arial"/>
              </w:rPr>
              <w:t xml:space="preserve">, </w:t>
            </w:r>
            <w:proofErr w:type="spellStart"/>
            <w:r w:rsidRPr="00E96350">
              <w:rPr>
                <w:rFonts w:ascii="Arial" w:hAnsi="Arial" w:cs="Arial"/>
              </w:rPr>
              <w:t>spatii</w:t>
            </w:r>
            <w:proofErr w:type="spellEnd"/>
            <w:r w:rsidRPr="00E96350">
              <w:rPr>
                <w:rFonts w:ascii="Arial" w:hAnsi="Arial" w:cs="Arial"/>
              </w:rPr>
              <w:t xml:space="preserve"> </w:t>
            </w:r>
            <w:proofErr w:type="spellStart"/>
            <w:r w:rsidRPr="00E96350">
              <w:rPr>
                <w:rFonts w:ascii="Arial" w:hAnsi="Arial" w:cs="Arial"/>
              </w:rPr>
              <w:t>verzi</w:t>
            </w:r>
            <w:proofErr w:type="spellEnd"/>
            <w:r w:rsidRPr="00E96350">
              <w:rPr>
                <w:rFonts w:ascii="Arial" w:hAnsi="Arial" w:cs="Arial"/>
              </w:rPr>
              <w:t xml:space="preserve"> si mobilier urban, </w:t>
            </w:r>
            <w:proofErr w:type="spellStart"/>
            <w:r w:rsidRPr="00E96350">
              <w:rPr>
                <w:rFonts w:ascii="Arial" w:hAnsi="Arial" w:cs="Arial"/>
              </w:rPr>
              <w:t>iluminat</w:t>
            </w:r>
            <w:proofErr w:type="spellEnd"/>
            <w:r w:rsidRPr="00E96350">
              <w:rPr>
                <w:rFonts w:ascii="Arial" w:hAnsi="Arial" w:cs="Arial"/>
              </w:rPr>
              <w:t xml:space="preserve">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pistele</w:t>
            </w:r>
            <w:proofErr w:type="spellEnd"/>
            <w:r w:rsidRPr="00E96350">
              <w:rPr>
                <w:rFonts w:ascii="Arial" w:hAnsi="Arial" w:cs="Arial"/>
              </w:rPr>
              <w:t xml:space="preserve"> de </w:t>
            </w:r>
            <w:proofErr w:type="spellStart"/>
            <w:r w:rsidRPr="00E96350">
              <w:rPr>
                <w:rFonts w:ascii="Arial" w:hAnsi="Arial" w:cs="Arial"/>
              </w:rPr>
              <w:t>biciclete</w:t>
            </w:r>
            <w:proofErr w:type="spellEnd"/>
            <w:r w:rsidRPr="00E96350">
              <w:rPr>
                <w:rFonts w:ascii="Arial" w:hAnsi="Arial" w:cs="Arial"/>
              </w:rPr>
              <w:t>.</w:t>
            </w:r>
          </w:p>
          <w:p w14:paraId="18F0259D" w14:textId="77777777" w:rsidR="00973249" w:rsidRPr="00E96350" w:rsidRDefault="00973249" w:rsidP="00B01D6E">
            <w:pPr>
              <w:rPr>
                <w:rFonts w:ascii="Arial" w:hAnsi="Arial" w:cs="Arial"/>
              </w:rPr>
            </w:pPr>
          </w:p>
        </w:tc>
      </w:tr>
      <w:tr w:rsidR="00E96350" w:rsidRPr="00E96350" w14:paraId="56C91BF8"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BEB68" w14:textId="77777777" w:rsidR="00973249" w:rsidRPr="00E96350" w:rsidRDefault="00973249" w:rsidP="00B01D6E">
            <w:pPr>
              <w:rPr>
                <w:rFonts w:ascii="Arial" w:hAnsi="Arial" w:cs="Arial"/>
              </w:rPr>
            </w:pPr>
            <w:r w:rsidRPr="00E96350">
              <w:rPr>
                <w:rFonts w:ascii="Arial" w:hAnsi="Arial" w:cs="Arial"/>
              </w:rPr>
              <w:t>POR 2014-2020</w:t>
            </w:r>
          </w:p>
          <w:p w14:paraId="0862D9F0" w14:textId="77777777" w:rsidR="00973249" w:rsidRPr="00E96350" w:rsidRDefault="00973249" w:rsidP="00B01D6E">
            <w:pPr>
              <w:rPr>
                <w:rFonts w:ascii="Arial" w:hAnsi="Arial" w:cs="Arial"/>
              </w:rPr>
            </w:pPr>
            <w:r w:rsidRPr="00E96350">
              <w:rPr>
                <w:rFonts w:ascii="Arial" w:hAnsi="Arial" w:cs="Arial"/>
              </w:rPr>
              <w:t>MOBILITATE URBANA</w:t>
            </w:r>
          </w:p>
          <w:p w14:paraId="534F87E8" w14:textId="77777777" w:rsidR="00973249" w:rsidRPr="00E96350" w:rsidRDefault="00973249" w:rsidP="00B01D6E">
            <w:pPr>
              <w:rPr>
                <w:rFonts w:ascii="Arial" w:hAnsi="Arial" w:cs="Arial"/>
              </w:rPr>
            </w:pPr>
            <w:r w:rsidRPr="00E96350">
              <w:rPr>
                <w:rFonts w:ascii="Arial" w:hAnsi="Arial" w:cs="Arial"/>
              </w:rPr>
              <w:t xml:space="preserve">Axa </w:t>
            </w:r>
            <w:proofErr w:type="spellStart"/>
            <w:r w:rsidRPr="00E96350">
              <w:rPr>
                <w:rFonts w:ascii="Arial" w:hAnsi="Arial" w:cs="Arial"/>
              </w:rPr>
              <w:t>prioritara</w:t>
            </w:r>
            <w:proofErr w:type="spellEnd"/>
            <w:r w:rsidRPr="00E96350">
              <w:rPr>
                <w:rFonts w:ascii="Arial" w:hAnsi="Arial" w:cs="Arial"/>
              </w:rPr>
              <w:t xml:space="preserve"> 4 – </w:t>
            </w:r>
            <w:proofErr w:type="spellStart"/>
            <w:r w:rsidRPr="00E96350">
              <w:rPr>
                <w:rFonts w:ascii="Arial" w:hAnsi="Arial" w:cs="Arial"/>
              </w:rPr>
              <w:t>Sprijinirea</w:t>
            </w:r>
            <w:proofErr w:type="spellEnd"/>
            <w:r w:rsidRPr="00E96350">
              <w:rPr>
                <w:rFonts w:ascii="Arial" w:hAnsi="Arial" w:cs="Arial"/>
              </w:rPr>
              <w:t xml:space="preserve"> </w:t>
            </w:r>
            <w:proofErr w:type="spellStart"/>
            <w:r w:rsidRPr="00E96350">
              <w:rPr>
                <w:rFonts w:ascii="Arial" w:hAnsi="Arial" w:cs="Arial"/>
              </w:rPr>
              <w:t>dezvoltarii</w:t>
            </w:r>
            <w:proofErr w:type="spellEnd"/>
            <w:r w:rsidRPr="00E96350">
              <w:rPr>
                <w:rFonts w:ascii="Arial" w:hAnsi="Arial" w:cs="Arial"/>
              </w:rPr>
              <w:t xml:space="preserve"> </w:t>
            </w:r>
            <w:proofErr w:type="spellStart"/>
            <w:r w:rsidRPr="00E96350">
              <w:rPr>
                <w:rFonts w:ascii="Arial" w:hAnsi="Arial" w:cs="Arial"/>
              </w:rPr>
              <w:t>durabile</w:t>
            </w:r>
            <w:proofErr w:type="spellEnd"/>
            <w:r w:rsidRPr="00E96350">
              <w:rPr>
                <w:rFonts w:ascii="Arial" w:hAnsi="Arial" w:cs="Arial"/>
              </w:rPr>
              <w:t xml:space="preserve">, </w:t>
            </w:r>
            <w:proofErr w:type="spellStart"/>
            <w:r w:rsidRPr="00E96350">
              <w:rPr>
                <w:rFonts w:ascii="Arial" w:hAnsi="Arial" w:cs="Arial"/>
              </w:rPr>
              <w:t>Obiectivul</w:t>
            </w:r>
            <w:proofErr w:type="spellEnd"/>
            <w:r w:rsidRPr="00E96350">
              <w:rPr>
                <w:rFonts w:ascii="Arial" w:hAnsi="Arial" w:cs="Arial"/>
              </w:rPr>
              <w:t xml:space="preserve"> specific 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DA035" w14:textId="77777777" w:rsidR="00973249" w:rsidRPr="00E96350" w:rsidRDefault="00973249" w:rsidP="00B01D6E">
            <w:pPr>
              <w:jc w:val="both"/>
              <w:rPr>
                <w:rFonts w:ascii="Arial" w:hAnsi="Arial" w:cs="Arial"/>
              </w:rPr>
            </w:pPr>
            <w:proofErr w:type="spellStart"/>
            <w:r w:rsidRPr="00E96350">
              <w:rPr>
                <w:rFonts w:ascii="Arial" w:hAnsi="Arial" w:cs="Arial"/>
              </w:rPr>
              <w:t>Sistem</w:t>
            </w:r>
            <w:proofErr w:type="spellEnd"/>
            <w:r w:rsidRPr="00E96350">
              <w:rPr>
                <w:rFonts w:ascii="Arial" w:hAnsi="Arial" w:cs="Arial"/>
              </w:rPr>
              <w:t xml:space="preserve"> </w:t>
            </w:r>
            <w:proofErr w:type="spellStart"/>
            <w:r w:rsidRPr="00E96350">
              <w:rPr>
                <w:rFonts w:ascii="Arial" w:hAnsi="Arial" w:cs="Arial"/>
              </w:rPr>
              <w:t>inteligent</w:t>
            </w:r>
            <w:proofErr w:type="spellEnd"/>
            <w:r w:rsidRPr="00E96350">
              <w:rPr>
                <w:rFonts w:ascii="Arial" w:hAnsi="Arial" w:cs="Arial"/>
              </w:rPr>
              <w:t xml:space="preserve"> de </w:t>
            </w:r>
            <w:proofErr w:type="spellStart"/>
            <w:r w:rsidRPr="00E96350">
              <w:rPr>
                <w:rFonts w:ascii="Arial" w:hAnsi="Arial" w:cs="Arial"/>
              </w:rPr>
              <w:t>trafic</w:t>
            </w:r>
            <w:proofErr w:type="spellEnd"/>
            <w:r w:rsidRPr="00E96350">
              <w:rPr>
                <w:rFonts w:ascii="Arial" w:hAnsi="Arial" w:cs="Arial"/>
              </w:rPr>
              <w:t xml:space="preserve"> management al </w:t>
            </w:r>
            <w:proofErr w:type="spellStart"/>
            <w:r w:rsidRPr="00E96350">
              <w:rPr>
                <w:rFonts w:ascii="Arial" w:hAnsi="Arial" w:cs="Arial"/>
              </w:rPr>
              <w:t>traficului</w:t>
            </w:r>
            <w:proofErr w:type="spellEnd"/>
            <w:r w:rsidRPr="00E96350">
              <w:rPr>
                <w:rFonts w:ascii="Arial" w:hAnsi="Arial" w:cs="Arial"/>
              </w:rPr>
              <w:t xml:space="preserve"> si </w:t>
            </w:r>
            <w:proofErr w:type="spellStart"/>
            <w:r w:rsidRPr="00E96350">
              <w:rPr>
                <w:rFonts w:ascii="Arial" w:hAnsi="Arial" w:cs="Arial"/>
              </w:rPr>
              <w:t>monitorizare</w:t>
            </w:r>
            <w:proofErr w:type="spellEnd"/>
            <w:r w:rsidRPr="00E96350">
              <w:rPr>
                <w:rFonts w:ascii="Arial" w:hAnsi="Arial" w:cs="Arial"/>
              </w:rPr>
              <w:t xml:space="preserve">, </w:t>
            </w:r>
            <w:proofErr w:type="spellStart"/>
            <w:r w:rsidRPr="00E96350">
              <w:rPr>
                <w:rFonts w:ascii="Arial" w:hAnsi="Arial" w:cs="Arial"/>
              </w:rPr>
              <w:t>bazat</w:t>
            </w:r>
            <w:proofErr w:type="spellEnd"/>
            <w:r w:rsidRPr="00E96350">
              <w:rPr>
                <w:rFonts w:ascii="Arial" w:hAnsi="Arial" w:cs="Arial"/>
              </w:rPr>
              <w:t xml:space="preserve"> pe </w:t>
            </w:r>
            <w:proofErr w:type="spellStart"/>
            <w:r w:rsidRPr="00E96350">
              <w:rPr>
                <w:rFonts w:ascii="Arial" w:hAnsi="Arial" w:cs="Arial"/>
              </w:rPr>
              <w:t>solutii</w:t>
            </w:r>
            <w:proofErr w:type="spellEnd"/>
            <w:r w:rsidRPr="00E96350">
              <w:rPr>
                <w:rFonts w:ascii="Arial" w:hAnsi="Arial" w:cs="Arial"/>
              </w:rPr>
              <w:t xml:space="preserve"> </w:t>
            </w:r>
            <w:proofErr w:type="spellStart"/>
            <w:r w:rsidRPr="00E96350">
              <w:rPr>
                <w:rFonts w:ascii="Arial" w:hAnsi="Arial" w:cs="Arial"/>
              </w:rPr>
              <w:t>inovative</w:t>
            </w:r>
            <w:proofErr w:type="spellEnd"/>
          </w:p>
          <w:p w14:paraId="6497CB52" w14:textId="77777777" w:rsidR="00973249" w:rsidRPr="00E96350" w:rsidRDefault="00973249" w:rsidP="00B01D6E">
            <w:pPr>
              <w:jc w:val="both"/>
              <w:rPr>
                <w:rFonts w:ascii="Arial" w:hAnsi="Arial" w:cs="Arial"/>
              </w:rPr>
            </w:pPr>
            <w:r w:rsidRPr="00E96350">
              <w:rPr>
                <w:rFonts w:ascii="Arial" w:hAnsi="Arial" w:cs="Arial"/>
              </w:rPr>
              <w:t>COD SMIS 128611</w:t>
            </w:r>
          </w:p>
          <w:p w14:paraId="2E60003A" w14:textId="77777777" w:rsidR="00973249" w:rsidRPr="00E96350" w:rsidRDefault="00973249" w:rsidP="00B01D6E">
            <w:pPr>
              <w:jc w:val="both"/>
              <w:rPr>
                <w:rStyle w:val="ng-binding"/>
                <w:rFonts w:ascii="Arial" w:hAnsi="Arial" w:cs="Arial"/>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57914" w14:textId="77777777" w:rsidR="00973249" w:rsidRPr="00E96350" w:rsidRDefault="00973249" w:rsidP="00B01D6E">
            <w:pPr>
              <w:rPr>
                <w:rFonts w:ascii="Arial" w:hAnsi="Arial" w:cs="Arial"/>
              </w:rPr>
            </w:pPr>
            <w:proofErr w:type="spellStart"/>
            <w:r w:rsidRPr="00E96350">
              <w:rPr>
                <w:rFonts w:ascii="Arial" w:hAnsi="Arial" w:cs="Arial"/>
              </w:rPr>
              <w:t>Reducerea</w:t>
            </w:r>
            <w:proofErr w:type="spellEnd"/>
            <w:r w:rsidRPr="00E96350">
              <w:rPr>
                <w:rFonts w:ascii="Arial" w:hAnsi="Arial" w:cs="Arial"/>
              </w:rPr>
              <w:t xml:space="preserve"> </w:t>
            </w:r>
            <w:proofErr w:type="spellStart"/>
            <w:r w:rsidRPr="00E96350">
              <w:rPr>
                <w:rFonts w:ascii="Arial" w:hAnsi="Arial" w:cs="Arial"/>
              </w:rPr>
              <w:t>emisiilor</w:t>
            </w:r>
            <w:proofErr w:type="spellEnd"/>
            <w:r w:rsidRPr="00E96350">
              <w:rPr>
                <w:rFonts w:ascii="Arial" w:hAnsi="Arial" w:cs="Arial"/>
              </w:rPr>
              <w:t xml:space="preserve"> de carbon in </w:t>
            </w:r>
            <w:proofErr w:type="spellStart"/>
            <w:r w:rsidRPr="00E96350">
              <w:rPr>
                <w:rFonts w:ascii="Arial" w:hAnsi="Arial" w:cs="Arial"/>
              </w:rPr>
              <w:t>municipiile</w:t>
            </w:r>
            <w:proofErr w:type="spellEnd"/>
            <w:r w:rsidRPr="00E96350">
              <w:rPr>
                <w:rFonts w:ascii="Arial" w:hAnsi="Arial" w:cs="Arial"/>
              </w:rPr>
              <w:t xml:space="preserve"> </w:t>
            </w:r>
            <w:proofErr w:type="spellStart"/>
            <w:r w:rsidRPr="00E96350">
              <w:rPr>
                <w:rFonts w:ascii="Arial" w:hAnsi="Arial" w:cs="Arial"/>
              </w:rPr>
              <w:t>resedinta</w:t>
            </w:r>
            <w:proofErr w:type="spellEnd"/>
            <w:r w:rsidRPr="00E96350">
              <w:rPr>
                <w:rFonts w:ascii="Arial" w:hAnsi="Arial" w:cs="Arial"/>
              </w:rPr>
              <w:t xml:space="preserve"> de </w:t>
            </w:r>
            <w:proofErr w:type="spellStart"/>
            <w:r w:rsidRPr="00E96350">
              <w:rPr>
                <w:rFonts w:ascii="Arial" w:hAnsi="Arial" w:cs="Arial"/>
              </w:rPr>
              <w:t>judet</w:t>
            </w:r>
            <w:proofErr w:type="spellEnd"/>
            <w:r w:rsidRPr="00E96350">
              <w:rPr>
                <w:rFonts w:ascii="Arial" w:hAnsi="Arial" w:cs="Arial"/>
              </w:rPr>
              <w:t xml:space="preserve"> </w:t>
            </w:r>
            <w:proofErr w:type="spellStart"/>
            <w:r w:rsidRPr="00E96350">
              <w:rPr>
                <w:rFonts w:ascii="Arial" w:hAnsi="Arial" w:cs="Arial"/>
              </w:rPr>
              <w:t>prin</w:t>
            </w:r>
            <w:proofErr w:type="spellEnd"/>
            <w:r w:rsidRPr="00E96350">
              <w:rPr>
                <w:rFonts w:ascii="Arial" w:hAnsi="Arial" w:cs="Arial"/>
              </w:rPr>
              <w:t xml:space="preserve"> </w:t>
            </w:r>
            <w:proofErr w:type="spellStart"/>
            <w:r w:rsidRPr="00E96350">
              <w:rPr>
                <w:rFonts w:ascii="Arial" w:hAnsi="Arial" w:cs="Arial"/>
              </w:rPr>
              <w:t>investitii</w:t>
            </w:r>
            <w:proofErr w:type="spellEnd"/>
            <w:r w:rsidRPr="00E96350">
              <w:rPr>
                <w:rFonts w:ascii="Arial" w:hAnsi="Arial" w:cs="Arial"/>
              </w:rPr>
              <w:t xml:space="preserve"> </w:t>
            </w:r>
            <w:proofErr w:type="spellStart"/>
            <w:r w:rsidRPr="00E96350">
              <w:rPr>
                <w:rFonts w:ascii="Arial" w:hAnsi="Arial" w:cs="Arial"/>
              </w:rPr>
              <w:t>bazate</w:t>
            </w:r>
            <w:proofErr w:type="spellEnd"/>
            <w:r w:rsidRPr="00E96350">
              <w:rPr>
                <w:rFonts w:ascii="Arial" w:hAnsi="Arial" w:cs="Arial"/>
              </w:rPr>
              <w:t xml:space="preserve"> pe </w:t>
            </w:r>
            <w:proofErr w:type="spellStart"/>
            <w:r w:rsidRPr="00E96350">
              <w:rPr>
                <w:rFonts w:ascii="Arial" w:hAnsi="Arial" w:cs="Arial"/>
              </w:rPr>
              <w:t>planurile</w:t>
            </w:r>
            <w:proofErr w:type="spellEnd"/>
            <w:r w:rsidRPr="00E96350">
              <w:rPr>
                <w:rFonts w:ascii="Arial" w:hAnsi="Arial" w:cs="Arial"/>
              </w:rPr>
              <w:t xml:space="preserve"> de </w:t>
            </w:r>
            <w:proofErr w:type="spellStart"/>
            <w:r w:rsidRPr="00E96350">
              <w:rPr>
                <w:rFonts w:ascii="Arial" w:hAnsi="Arial" w:cs="Arial"/>
              </w:rPr>
              <w:t>Mobilitate</w:t>
            </w:r>
            <w:proofErr w:type="spellEnd"/>
            <w:r w:rsidRPr="00E96350">
              <w:rPr>
                <w:rFonts w:ascii="Arial" w:hAnsi="Arial" w:cs="Arial"/>
              </w:rPr>
              <w:t xml:space="preserve"> </w:t>
            </w:r>
            <w:proofErr w:type="spellStart"/>
            <w:r w:rsidRPr="00E96350">
              <w:rPr>
                <w:rFonts w:ascii="Arial" w:hAnsi="Arial" w:cs="Arial"/>
              </w:rPr>
              <w:t>urbana</w:t>
            </w:r>
            <w:proofErr w:type="spellEnd"/>
            <w:r w:rsidRPr="00E96350">
              <w:rPr>
                <w:rFonts w:ascii="Arial" w:hAnsi="Arial" w:cs="Arial"/>
              </w:rPr>
              <w:t xml:space="preserve"> </w:t>
            </w:r>
            <w:proofErr w:type="spellStart"/>
            <w:r w:rsidRPr="00E96350">
              <w:rPr>
                <w:rFonts w:ascii="Arial" w:hAnsi="Arial" w:cs="Arial"/>
              </w:rPr>
              <w:t>durabila</w:t>
            </w:r>
            <w:proofErr w:type="spellEnd"/>
            <w:r w:rsidRPr="00E96350">
              <w:rPr>
                <w:rFonts w:ascii="Arial" w:hAnsi="Arial" w:cs="Arial"/>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2BD18" w14:textId="77777777" w:rsidR="00973249" w:rsidRPr="00E96350" w:rsidRDefault="00973249" w:rsidP="00B01D6E">
            <w:pPr>
              <w:rPr>
                <w:rFonts w:ascii="Arial" w:hAnsi="Arial" w:cs="Arial"/>
              </w:rPr>
            </w:pPr>
            <w:r w:rsidRPr="00E96350">
              <w:rPr>
                <w:rFonts w:ascii="Arial" w:hAnsi="Arial" w:cs="Arial"/>
              </w:rPr>
              <w:t>FINALIZAT 2024</w:t>
            </w:r>
          </w:p>
          <w:p w14:paraId="148D30D7" w14:textId="77777777" w:rsidR="00973249" w:rsidRPr="00E96350" w:rsidRDefault="00973249" w:rsidP="00B01D6E">
            <w:pPr>
              <w:rPr>
                <w:rFonts w:ascii="Arial" w:hAnsi="Arial" w:cs="Arial"/>
              </w:rPr>
            </w:pPr>
            <w:r w:rsidRPr="00E96350">
              <w:rPr>
                <w:rFonts w:ascii="Arial" w:hAnsi="Arial" w:cs="Arial"/>
              </w:rPr>
              <w:t>IN OPERARE</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769F9" w14:textId="77777777" w:rsidR="00973249" w:rsidRPr="00E96350" w:rsidRDefault="00973249" w:rsidP="00B01D6E">
            <w:pPr>
              <w:jc w:val="both"/>
              <w:rPr>
                <w:rFonts w:ascii="Arial" w:hAnsi="Arial" w:cs="Arial"/>
              </w:rPr>
            </w:pPr>
            <w:proofErr w:type="spellStart"/>
            <w:r w:rsidRPr="00E96350">
              <w:rPr>
                <w:rFonts w:ascii="Arial" w:hAnsi="Arial" w:cs="Arial"/>
              </w:rPr>
              <w:t>Realizarea</w:t>
            </w:r>
            <w:proofErr w:type="spellEnd"/>
            <w:r w:rsidRPr="00E96350">
              <w:rPr>
                <w:rFonts w:ascii="Arial" w:hAnsi="Arial" w:cs="Arial"/>
              </w:rPr>
              <w:t xml:space="preserve"> </w:t>
            </w:r>
            <w:proofErr w:type="spellStart"/>
            <w:r w:rsidRPr="00E96350">
              <w:rPr>
                <w:rFonts w:ascii="Arial" w:hAnsi="Arial" w:cs="Arial"/>
              </w:rPr>
              <w:t>unui</w:t>
            </w:r>
            <w:proofErr w:type="spellEnd"/>
            <w:r w:rsidRPr="00E96350">
              <w:rPr>
                <w:rFonts w:ascii="Arial" w:hAnsi="Arial" w:cs="Arial"/>
              </w:rPr>
              <w:t xml:space="preserve"> </w:t>
            </w:r>
            <w:proofErr w:type="spellStart"/>
            <w:r w:rsidRPr="00E96350">
              <w:rPr>
                <w:rFonts w:ascii="Arial" w:hAnsi="Arial" w:cs="Arial"/>
              </w:rPr>
              <w:t>sistem</w:t>
            </w:r>
            <w:proofErr w:type="spellEnd"/>
            <w:r w:rsidRPr="00E96350">
              <w:rPr>
                <w:rFonts w:ascii="Arial" w:hAnsi="Arial" w:cs="Arial"/>
              </w:rPr>
              <w:t xml:space="preserve"> </w:t>
            </w:r>
            <w:proofErr w:type="spellStart"/>
            <w:r w:rsidRPr="00E96350">
              <w:rPr>
                <w:rFonts w:ascii="Arial" w:hAnsi="Arial" w:cs="Arial"/>
              </w:rPr>
              <w:t>inteligent</w:t>
            </w:r>
            <w:proofErr w:type="spellEnd"/>
            <w:r w:rsidRPr="00E96350">
              <w:rPr>
                <w:rFonts w:ascii="Arial" w:hAnsi="Arial" w:cs="Arial"/>
              </w:rPr>
              <w:t xml:space="preserve"> de management al </w:t>
            </w:r>
            <w:proofErr w:type="spellStart"/>
            <w:r w:rsidRPr="00E96350">
              <w:rPr>
                <w:rFonts w:ascii="Arial" w:hAnsi="Arial" w:cs="Arial"/>
              </w:rPr>
              <w:t>traficului</w:t>
            </w:r>
            <w:proofErr w:type="spellEnd"/>
            <w:r w:rsidRPr="00E96350">
              <w:rPr>
                <w:rFonts w:ascii="Arial" w:hAnsi="Arial" w:cs="Arial"/>
              </w:rPr>
              <w:t xml:space="preserve"> </w:t>
            </w:r>
            <w:proofErr w:type="spellStart"/>
            <w:r w:rsidRPr="00E96350">
              <w:rPr>
                <w:rFonts w:ascii="Arial" w:hAnsi="Arial" w:cs="Arial"/>
              </w:rPr>
              <w:t>rutier</w:t>
            </w:r>
            <w:proofErr w:type="spellEnd"/>
            <w:r w:rsidRPr="00E96350">
              <w:rPr>
                <w:rFonts w:ascii="Arial" w:hAnsi="Arial" w:cs="Arial"/>
              </w:rPr>
              <w:t xml:space="preserve"> in </w:t>
            </w:r>
            <w:proofErr w:type="spellStart"/>
            <w:r w:rsidRPr="00E96350">
              <w:rPr>
                <w:rFonts w:ascii="Arial" w:hAnsi="Arial" w:cs="Arial"/>
              </w:rPr>
              <w:t>municipiul</w:t>
            </w:r>
            <w:proofErr w:type="spellEnd"/>
            <w:r w:rsidRPr="00E96350">
              <w:rPr>
                <w:rFonts w:ascii="Arial" w:hAnsi="Arial" w:cs="Arial"/>
              </w:rPr>
              <w:t xml:space="preserve"> Buzau si a </w:t>
            </w:r>
            <w:proofErr w:type="spellStart"/>
            <w:r w:rsidRPr="00E96350">
              <w:rPr>
                <w:rFonts w:ascii="Arial" w:hAnsi="Arial" w:cs="Arial"/>
              </w:rPr>
              <w:t>unui</w:t>
            </w:r>
            <w:proofErr w:type="spellEnd"/>
            <w:r w:rsidRPr="00E96350">
              <w:rPr>
                <w:rFonts w:ascii="Arial" w:hAnsi="Arial" w:cs="Arial"/>
              </w:rPr>
              <w:t xml:space="preserve"> </w:t>
            </w:r>
            <w:proofErr w:type="spellStart"/>
            <w:r w:rsidRPr="00E96350">
              <w:rPr>
                <w:rFonts w:ascii="Arial" w:hAnsi="Arial" w:cs="Arial"/>
              </w:rPr>
              <w:t>centru</w:t>
            </w:r>
            <w:proofErr w:type="spellEnd"/>
            <w:r w:rsidRPr="00E96350">
              <w:rPr>
                <w:rFonts w:ascii="Arial" w:hAnsi="Arial" w:cs="Arial"/>
              </w:rPr>
              <w:t xml:space="preserve"> operational de </w:t>
            </w:r>
            <w:proofErr w:type="spellStart"/>
            <w:r w:rsidRPr="00E96350">
              <w:rPr>
                <w:rFonts w:ascii="Arial" w:hAnsi="Arial" w:cs="Arial"/>
              </w:rPr>
              <w:t>monitorizare</w:t>
            </w:r>
            <w:proofErr w:type="spellEnd"/>
            <w:r w:rsidRPr="00E96350">
              <w:rPr>
                <w:rFonts w:ascii="Arial" w:hAnsi="Arial" w:cs="Arial"/>
              </w:rPr>
              <w:t xml:space="preserve"> </w:t>
            </w:r>
            <w:proofErr w:type="spellStart"/>
            <w:r w:rsidRPr="00E96350">
              <w:rPr>
                <w:rFonts w:ascii="Arial" w:hAnsi="Arial" w:cs="Arial"/>
              </w:rPr>
              <w:t>trafic</w:t>
            </w:r>
            <w:proofErr w:type="spellEnd"/>
            <w:r w:rsidRPr="00E96350">
              <w:rPr>
                <w:rFonts w:ascii="Arial" w:hAnsi="Arial" w:cs="Arial"/>
              </w:rPr>
              <w:t xml:space="preserve"> </w:t>
            </w:r>
          </w:p>
        </w:tc>
      </w:tr>
      <w:tr w:rsidR="00E96350" w:rsidRPr="00E96350" w14:paraId="64E93D4D"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E0DE" w14:textId="77777777" w:rsidR="00973249" w:rsidRPr="00E96350" w:rsidRDefault="00973249" w:rsidP="00B01D6E">
            <w:pPr>
              <w:rPr>
                <w:rFonts w:ascii="Arial" w:hAnsi="Arial" w:cs="Arial"/>
              </w:rPr>
            </w:pPr>
            <w:r w:rsidRPr="00E96350">
              <w:rPr>
                <w:rFonts w:ascii="Arial" w:hAnsi="Arial" w:cs="Arial"/>
              </w:rPr>
              <w:t>POR 2014-2020</w:t>
            </w:r>
          </w:p>
          <w:p w14:paraId="2CB99471" w14:textId="77777777" w:rsidR="00973249" w:rsidRPr="00E96350" w:rsidRDefault="00973249" w:rsidP="00B01D6E">
            <w:pPr>
              <w:rPr>
                <w:rFonts w:ascii="Arial" w:hAnsi="Arial" w:cs="Arial"/>
              </w:rPr>
            </w:pPr>
            <w:r w:rsidRPr="00E96350">
              <w:rPr>
                <w:rFonts w:ascii="Arial" w:hAnsi="Arial" w:cs="Arial"/>
              </w:rPr>
              <w:t>MOBILITATE URBANA</w:t>
            </w:r>
          </w:p>
          <w:p w14:paraId="66808D30" w14:textId="77777777" w:rsidR="00973249" w:rsidRPr="00E96350" w:rsidRDefault="00973249" w:rsidP="00B01D6E">
            <w:pPr>
              <w:rPr>
                <w:rFonts w:ascii="Arial" w:hAnsi="Arial" w:cs="Arial"/>
              </w:rPr>
            </w:pPr>
            <w:r w:rsidRPr="00E96350">
              <w:rPr>
                <w:rFonts w:ascii="Arial" w:hAnsi="Arial" w:cs="Arial"/>
              </w:rPr>
              <w:lastRenderedPageBreak/>
              <w:t xml:space="preserve">Axa </w:t>
            </w:r>
            <w:proofErr w:type="spellStart"/>
            <w:r w:rsidRPr="00E96350">
              <w:rPr>
                <w:rFonts w:ascii="Arial" w:hAnsi="Arial" w:cs="Arial"/>
              </w:rPr>
              <w:t>prioritara</w:t>
            </w:r>
            <w:proofErr w:type="spellEnd"/>
            <w:r w:rsidRPr="00E96350">
              <w:rPr>
                <w:rFonts w:ascii="Arial" w:hAnsi="Arial" w:cs="Arial"/>
              </w:rPr>
              <w:t xml:space="preserve"> 4 – </w:t>
            </w:r>
            <w:proofErr w:type="spellStart"/>
            <w:r w:rsidRPr="00E96350">
              <w:rPr>
                <w:rFonts w:ascii="Arial" w:hAnsi="Arial" w:cs="Arial"/>
              </w:rPr>
              <w:t>Sprijinirea</w:t>
            </w:r>
            <w:proofErr w:type="spellEnd"/>
            <w:r w:rsidRPr="00E96350">
              <w:rPr>
                <w:rFonts w:ascii="Arial" w:hAnsi="Arial" w:cs="Arial"/>
              </w:rPr>
              <w:t xml:space="preserve"> </w:t>
            </w:r>
            <w:proofErr w:type="spellStart"/>
            <w:r w:rsidRPr="00E96350">
              <w:rPr>
                <w:rFonts w:ascii="Arial" w:hAnsi="Arial" w:cs="Arial"/>
              </w:rPr>
              <w:t>dezvoltarii</w:t>
            </w:r>
            <w:proofErr w:type="spellEnd"/>
            <w:r w:rsidRPr="00E96350">
              <w:rPr>
                <w:rFonts w:ascii="Arial" w:hAnsi="Arial" w:cs="Arial"/>
              </w:rPr>
              <w:t xml:space="preserve"> </w:t>
            </w:r>
            <w:proofErr w:type="spellStart"/>
            <w:r w:rsidRPr="00E96350">
              <w:rPr>
                <w:rFonts w:ascii="Arial" w:hAnsi="Arial" w:cs="Arial"/>
              </w:rPr>
              <w:t>durabile</w:t>
            </w:r>
            <w:proofErr w:type="spellEnd"/>
            <w:r w:rsidRPr="00E96350">
              <w:rPr>
                <w:rFonts w:ascii="Arial" w:hAnsi="Arial" w:cs="Arial"/>
              </w:rPr>
              <w:t xml:space="preserve">, </w:t>
            </w:r>
            <w:proofErr w:type="spellStart"/>
            <w:r w:rsidRPr="00E96350">
              <w:rPr>
                <w:rFonts w:ascii="Arial" w:hAnsi="Arial" w:cs="Arial"/>
              </w:rPr>
              <w:t>Obiectivul</w:t>
            </w:r>
            <w:proofErr w:type="spellEnd"/>
            <w:r w:rsidRPr="00E96350">
              <w:rPr>
                <w:rFonts w:ascii="Arial" w:hAnsi="Arial" w:cs="Arial"/>
              </w:rPr>
              <w:t xml:space="preserve"> specific 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557FB" w14:textId="77777777" w:rsidR="00973249" w:rsidRPr="00E96350" w:rsidRDefault="00973249" w:rsidP="00B01D6E">
            <w:pPr>
              <w:rPr>
                <w:rFonts w:ascii="Arial" w:hAnsi="Arial" w:cs="Arial"/>
              </w:rPr>
            </w:pPr>
            <w:proofErr w:type="spellStart"/>
            <w:r w:rsidRPr="00E96350">
              <w:rPr>
                <w:rFonts w:ascii="Arial" w:hAnsi="Arial" w:cs="Arial"/>
              </w:rPr>
              <w:lastRenderedPageBreak/>
              <w:t>Sistem</w:t>
            </w:r>
            <w:proofErr w:type="spellEnd"/>
            <w:r w:rsidRPr="00E96350">
              <w:rPr>
                <w:rFonts w:ascii="Arial" w:hAnsi="Arial" w:cs="Arial"/>
              </w:rPr>
              <w:t xml:space="preserve"> </w:t>
            </w:r>
            <w:proofErr w:type="spellStart"/>
            <w:r w:rsidRPr="00E96350">
              <w:rPr>
                <w:rFonts w:ascii="Arial" w:hAnsi="Arial" w:cs="Arial"/>
              </w:rPr>
              <w:t>alternativ</w:t>
            </w:r>
            <w:proofErr w:type="spellEnd"/>
            <w:r w:rsidRPr="00E96350">
              <w:rPr>
                <w:rFonts w:ascii="Arial" w:hAnsi="Arial" w:cs="Arial"/>
              </w:rPr>
              <w:t xml:space="preserve"> de </w:t>
            </w:r>
            <w:proofErr w:type="spellStart"/>
            <w:r w:rsidRPr="00E96350">
              <w:rPr>
                <w:rFonts w:ascii="Arial" w:hAnsi="Arial" w:cs="Arial"/>
              </w:rPr>
              <w:t>mobilitate</w:t>
            </w:r>
            <w:proofErr w:type="spellEnd"/>
            <w:r w:rsidRPr="00E96350">
              <w:rPr>
                <w:rFonts w:ascii="Arial" w:hAnsi="Arial" w:cs="Arial"/>
              </w:rPr>
              <w:t xml:space="preserve"> </w:t>
            </w:r>
            <w:proofErr w:type="spellStart"/>
            <w:r w:rsidRPr="00E96350">
              <w:rPr>
                <w:rFonts w:ascii="Arial" w:hAnsi="Arial" w:cs="Arial"/>
              </w:rPr>
              <w:t>urbană</w:t>
            </w:r>
            <w:proofErr w:type="spellEnd"/>
            <w:r w:rsidRPr="00E96350">
              <w:rPr>
                <w:rFonts w:ascii="Arial" w:hAnsi="Arial" w:cs="Arial"/>
              </w:rPr>
              <w:t xml:space="preserve"> </w:t>
            </w:r>
            <w:proofErr w:type="spellStart"/>
            <w:r w:rsidRPr="00E96350">
              <w:rPr>
                <w:rFonts w:ascii="Arial" w:hAnsi="Arial" w:cs="Arial"/>
              </w:rPr>
              <w:t>utilizând</w:t>
            </w:r>
            <w:proofErr w:type="spellEnd"/>
            <w:r w:rsidRPr="00E96350">
              <w:rPr>
                <w:rFonts w:ascii="Arial" w:hAnsi="Arial" w:cs="Arial"/>
              </w:rPr>
              <w:t xml:space="preserve"> </w:t>
            </w:r>
            <w:proofErr w:type="spellStart"/>
            <w:r w:rsidRPr="00E96350">
              <w:rPr>
                <w:rFonts w:ascii="Arial" w:hAnsi="Arial" w:cs="Arial"/>
              </w:rPr>
              <w:t>stații</w:t>
            </w:r>
            <w:proofErr w:type="spellEnd"/>
            <w:r w:rsidRPr="00E96350">
              <w:rPr>
                <w:rFonts w:ascii="Arial" w:hAnsi="Arial" w:cs="Arial"/>
              </w:rPr>
              <w:t xml:space="preserve"> automate </w:t>
            </w:r>
            <w:r w:rsidRPr="00E96350">
              <w:rPr>
                <w:rFonts w:ascii="Arial" w:hAnsi="Arial" w:cs="Arial"/>
              </w:rPr>
              <w:lastRenderedPageBreak/>
              <w:t xml:space="preserve">de </w:t>
            </w:r>
            <w:proofErr w:type="spellStart"/>
            <w:r w:rsidRPr="00E96350">
              <w:rPr>
                <w:rFonts w:ascii="Arial" w:hAnsi="Arial" w:cs="Arial"/>
              </w:rPr>
              <w:t>închiriere</w:t>
            </w:r>
            <w:proofErr w:type="spellEnd"/>
            <w:r w:rsidRPr="00E96350">
              <w:rPr>
                <w:rFonts w:ascii="Arial" w:hAnsi="Arial" w:cs="Arial"/>
              </w:rPr>
              <w:t xml:space="preserve"> a </w:t>
            </w:r>
            <w:proofErr w:type="spellStart"/>
            <w:r w:rsidRPr="00E96350">
              <w:rPr>
                <w:rFonts w:ascii="Arial" w:hAnsi="Arial" w:cs="Arial"/>
              </w:rPr>
              <w:t>bicicletelor</w:t>
            </w:r>
            <w:proofErr w:type="spellEnd"/>
            <w:r w:rsidRPr="00E96350">
              <w:rPr>
                <w:rFonts w:ascii="Arial" w:hAnsi="Arial" w:cs="Arial"/>
              </w:rPr>
              <w:t xml:space="preserve"> (Buzau velocity)</w:t>
            </w:r>
          </w:p>
          <w:p w14:paraId="03FD2775" w14:textId="77777777" w:rsidR="00973249" w:rsidRPr="00E96350" w:rsidRDefault="00973249" w:rsidP="00B01D6E">
            <w:pPr>
              <w:rPr>
                <w:rFonts w:ascii="Arial" w:hAnsi="Arial" w:cs="Arial"/>
              </w:rPr>
            </w:pPr>
            <w:r w:rsidRPr="00E96350">
              <w:rPr>
                <w:rFonts w:ascii="Arial" w:hAnsi="Arial" w:cs="Arial"/>
              </w:rPr>
              <w:t>COD SMIS 129193</w:t>
            </w:r>
          </w:p>
          <w:p w14:paraId="21DF5CF1" w14:textId="77777777" w:rsidR="00973249" w:rsidRPr="00E96350" w:rsidRDefault="00973249" w:rsidP="00B01D6E">
            <w:pPr>
              <w:jc w:val="both"/>
              <w:rPr>
                <w:rStyle w:val="ng-binding"/>
                <w:rFonts w:ascii="Arial" w:hAnsi="Arial" w:cs="Arial"/>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D4E30" w14:textId="77777777" w:rsidR="00973249" w:rsidRPr="00E96350" w:rsidRDefault="00973249" w:rsidP="00B01D6E">
            <w:pPr>
              <w:rPr>
                <w:rFonts w:ascii="Arial" w:hAnsi="Arial" w:cs="Arial"/>
              </w:rPr>
            </w:pPr>
            <w:proofErr w:type="spellStart"/>
            <w:r w:rsidRPr="00E96350">
              <w:rPr>
                <w:rFonts w:ascii="Arial" w:hAnsi="Arial" w:cs="Arial"/>
              </w:rPr>
              <w:lastRenderedPageBreak/>
              <w:t>Reducerea</w:t>
            </w:r>
            <w:proofErr w:type="spellEnd"/>
            <w:r w:rsidRPr="00E96350">
              <w:rPr>
                <w:rFonts w:ascii="Arial" w:hAnsi="Arial" w:cs="Arial"/>
              </w:rPr>
              <w:t xml:space="preserve"> </w:t>
            </w:r>
            <w:proofErr w:type="spellStart"/>
            <w:r w:rsidRPr="00E96350">
              <w:rPr>
                <w:rFonts w:ascii="Arial" w:hAnsi="Arial" w:cs="Arial"/>
              </w:rPr>
              <w:t>emisiilor</w:t>
            </w:r>
            <w:proofErr w:type="spellEnd"/>
            <w:r w:rsidRPr="00E96350">
              <w:rPr>
                <w:rFonts w:ascii="Arial" w:hAnsi="Arial" w:cs="Arial"/>
              </w:rPr>
              <w:t xml:space="preserve"> de carbon in </w:t>
            </w:r>
            <w:proofErr w:type="spellStart"/>
            <w:r w:rsidRPr="00E96350">
              <w:rPr>
                <w:rFonts w:ascii="Arial" w:hAnsi="Arial" w:cs="Arial"/>
              </w:rPr>
              <w:t>municipiile</w:t>
            </w:r>
            <w:proofErr w:type="spellEnd"/>
            <w:r w:rsidRPr="00E96350">
              <w:rPr>
                <w:rFonts w:ascii="Arial" w:hAnsi="Arial" w:cs="Arial"/>
              </w:rPr>
              <w:t xml:space="preserve"> </w:t>
            </w:r>
            <w:proofErr w:type="spellStart"/>
            <w:r w:rsidRPr="00E96350">
              <w:rPr>
                <w:rFonts w:ascii="Arial" w:hAnsi="Arial" w:cs="Arial"/>
              </w:rPr>
              <w:t>resedinta</w:t>
            </w:r>
            <w:proofErr w:type="spellEnd"/>
            <w:r w:rsidRPr="00E96350">
              <w:rPr>
                <w:rFonts w:ascii="Arial" w:hAnsi="Arial" w:cs="Arial"/>
              </w:rPr>
              <w:t xml:space="preserve"> de </w:t>
            </w:r>
            <w:proofErr w:type="spellStart"/>
            <w:r w:rsidRPr="00E96350">
              <w:rPr>
                <w:rFonts w:ascii="Arial" w:hAnsi="Arial" w:cs="Arial"/>
              </w:rPr>
              <w:lastRenderedPageBreak/>
              <w:t>judet</w:t>
            </w:r>
            <w:proofErr w:type="spellEnd"/>
            <w:r w:rsidRPr="00E96350">
              <w:rPr>
                <w:rFonts w:ascii="Arial" w:hAnsi="Arial" w:cs="Arial"/>
              </w:rPr>
              <w:t xml:space="preserve"> </w:t>
            </w:r>
            <w:proofErr w:type="spellStart"/>
            <w:r w:rsidRPr="00E96350">
              <w:rPr>
                <w:rFonts w:ascii="Arial" w:hAnsi="Arial" w:cs="Arial"/>
              </w:rPr>
              <w:t>prin</w:t>
            </w:r>
            <w:proofErr w:type="spellEnd"/>
            <w:r w:rsidRPr="00E96350">
              <w:rPr>
                <w:rFonts w:ascii="Arial" w:hAnsi="Arial" w:cs="Arial"/>
              </w:rPr>
              <w:t xml:space="preserve"> </w:t>
            </w:r>
            <w:proofErr w:type="spellStart"/>
            <w:r w:rsidRPr="00E96350">
              <w:rPr>
                <w:rFonts w:ascii="Arial" w:hAnsi="Arial" w:cs="Arial"/>
              </w:rPr>
              <w:t>investitii</w:t>
            </w:r>
            <w:proofErr w:type="spellEnd"/>
            <w:r w:rsidRPr="00E96350">
              <w:rPr>
                <w:rFonts w:ascii="Arial" w:hAnsi="Arial" w:cs="Arial"/>
              </w:rPr>
              <w:t xml:space="preserve"> </w:t>
            </w:r>
            <w:proofErr w:type="spellStart"/>
            <w:r w:rsidRPr="00E96350">
              <w:rPr>
                <w:rFonts w:ascii="Arial" w:hAnsi="Arial" w:cs="Arial"/>
              </w:rPr>
              <w:t>bazate</w:t>
            </w:r>
            <w:proofErr w:type="spellEnd"/>
            <w:r w:rsidRPr="00E96350">
              <w:rPr>
                <w:rFonts w:ascii="Arial" w:hAnsi="Arial" w:cs="Arial"/>
              </w:rPr>
              <w:t xml:space="preserve"> pe </w:t>
            </w:r>
            <w:proofErr w:type="spellStart"/>
            <w:r w:rsidRPr="00E96350">
              <w:rPr>
                <w:rFonts w:ascii="Arial" w:hAnsi="Arial" w:cs="Arial"/>
              </w:rPr>
              <w:t>planurile</w:t>
            </w:r>
            <w:proofErr w:type="spellEnd"/>
            <w:r w:rsidRPr="00E96350">
              <w:rPr>
                <w:rFonts w:ascii="Arial" w:hAnsi="Arial" w:cs="Arial"/>
              </w:rPr>
              <w:t xml:space="preserve"> de </w:t>
            </w:r>
            <w:proofErr w:type="spellStart"/>
            <w:r w:rsidRPr="00E96350">
              <w:rPr>
                <w:rFonts w:ascii="Arial" w:hAnsi="Arial" w:cs="Arial"/>
              </w:rPr>
              <w:t>Mobilitate</w:t>
            </w:r>
            <w:proofErr w:type="spellEnd"/>
            <w:r w:rsidRPr="00E96350">
              <w:rPr>
                <w:rFonts w:ascii="Arial" w:hAnsi="Arial" w:cs="Arial"/>
              </w:rPr>
              <w:t xml:space="preserve"> </w:t>
            </w:r>
            <w:proofErr w:type="spellStart"/>
            <w:r w:rsidRPr="00E96350">
              <w:rPr>
                <w:rFonts w:ascii="Arial" w:hAnsi="Arial" w:cs="Arial"/>
              </w:rPr>
              <w:t>urbana</w:t>
            </w:r>
            <w:proofErr w:type="spellEnd"/>
            <w:r w:rsidRPr="00E96350">
              <w:rPr>
                <w:rFonts w:ascii="Arial" w:hAnsi="Arial" w:cs="Arial"/>
              </w:rPr>
              <w:t xml:space="preserve"> </w:t>
            </w:r>
            <w:proofErr w:type="spellStart"/>
            <w:r w:rsidRPr="00E96350">
              <w:rPr>
                <w:rFonts w:ascii="Arial" w:hAnsi="Arial" w:cs="Arial"/>
              </w:rPr>
              <w:t>durabila</w:t>
            </w:r>
            <w:proofErr w:type="spellEnd"/>
            <w:r w:rsidRPr="00E96350">
              <w:rPr>
                <w:rFonts w:ascii="Arial" w:hAnsi="Arial" w:cs="Arial"/>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4999" w14:textId="77777777" w:rsidR="00973249" w:rsidRPr="00E96350" w:rsidRDefault="00973249" w:rsidP="00B01D6E">
            <w:pPr>
              <w:rPr>
                <w:rFonts w:ascii="Arial" w:hAnsi="Arial" w:cs="Arial"/>
              </w:rPr>
            </w:pPr>
            <w:r w:rsidRPr="00E96350">
              <w:rPr>
                <w:rFonts w:ascii="Arial" w:hAnsi="Arial" w:cs="Arial"/>
              </w:rPr>
              <w:lastRenderedPageBreak/>
              <w:t>FINALIZAT 2024</w:t>
            </w:r>
          </w:p>
          <w:p w14:paraId="72ED5B54" w14:textId="77777777" w:rsidR="00973249" w:rsidRPr="00E96350" w:rsidRDefault="00973249" w:rsidP="00B01D6E">
            <w:pPr>
              <w:rPr>
                <w:rFonts w:ascii="Arial" w:hAnsi="Arial" w:cs="Arial"/>
              </w:rPr>
            </w:pPr>
            <w:r w:rsidRPr="00E96350">
              <w:rPr>
                <w:rFonts w:ascii="Arial" w:hAnsi="Arial" w:cs="Arial"/>
              </w:rPr>
              <w:t>IN OPERARE</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A32C" w14:textId="77777777" w:rsidR="00973249" w:rsidRPr="009410C3" w:rsidRDefault="00973249" w:rsidP="00B01D6E">
            <w:pPr>
              <w:autoSpaceDE w:val="0"/>
              <w:adjustRightInd w:val="0"/>
              <w:jc w:val="both"/>
              <w:rPr>
                <w:rFonts w:ascii="Arial" w:hAnsi="Arial" w:cs="Arial"/>
              </w:rPr>
            </w:pPr>
            <w:proofErr w:type="spellStart"/>
            <w:r w:rsidRPr="009410C3">
              <w:rPr>
                <w:rFonts w:ascii="Arial" w:hAnsi="Arial" w:cs="Arial"/>
              </w:rPr>
              <w:t>Număr</w:t>
            </w:r>
            <w:proofErr w:type="spellEnd"/>
            <w:r w:rsidRPr="009410C3">
              <w:rPr>
                <w:rFonts w:ascii="Arial" w:hAnsi="Arial" w:cs="Arial"/>
              </w:rPr>
              <w:t xml:space="preserve"> de </w:t>
            </w:r>
            <w:proofErr w:type="spellStart"/>
            <w:r w:rsidRPr="009410C3">
              <w:rPr>
                <w:rFonts w:ascii="Arial" w:hAnsi="Arial" w:cs="Arial"/>
              </w:rPr>
              <w:t>stații</w:t>
            </w:r>
            <w:proofErr w:type="spellEnd"/>
            <w:r w:rsidRPr="009410C3">
              <w:rPr>
                <w:rFonts w:ascii="Arial" w:hAnsi="Arial" w:cs="Arial"/>
              </w:rPr>
              <w:t>: 48</w:t>
            </w:r>
          </w:p>
          <w:p w14:paraId="1CE199FD" w14:textId="77777777" w:rsidR="00973249" w:rsidRPr="009410C3" w:rsidRDefault="00973249" w:rsidP="00B01D6E">
            <w:pPr>
              <w:autoSpaceDE w:val="0"/>
              <w:adjustRightInd w:val="0"/>
              <w:jc w:val="both"/>
              <w:rPr>
                <w:rFonts w:ascii="Arial" w:hAnsi="Arial" w:cs="Arial"/>
              </w:rPr>
            </w:pPr>
            <w:r w:rsidRPr="009410C3">
              <w:rPr>
                <w:rFonts w:ascii="Arial" w:hAnsi="Arial" w:cs="Arial"/>
              </w:rPr>
              <w:t xml:space="preserve">- </w:t>
            </w:r>
            <w:proofErr w:type="spellStart"/>
            <w:r w:rsidRPr="009410C3">
              <w:rPr>
                <w:rFonts w:ascii="Arial" w:hAnsi="Arial" w:cs="Arial"/>
              </w:rPr>
              <w:t>Număr</w:t>
            </w:r>
            <w:proofErr w:type="spellEnd"/>
            <w:r w:rsidRPr="009410C3">
              <w:rPr>
                <w:rFonts w:ascii="Arial" w:hAnsi="Arial" w:cs="Arial"/>
              </w:rPr>
              <w:t xml:space="preserve"> de </w:t>
            </w:r>
            <w:proofErr w:type="spellStart"/>
            <w:r w:rsidRPr="009410C3">
              <w:rPr>
                <w:rFonts w:ascii="Arial" w:hAnsi="Arial" w:cs="Arial"/>
              </w:rPr>
              <w:t>biciclete</w:t>
            </w:r>
            <w:proofErr w:type="spellEnd"/>
            <w:r w:rsidRPr="009410C3">
              <w:rPr>
                <w:rFonts w:ascii="Arial" w:hAnsi="Arial" w:cs="Arial"/>
              </w:rPr>
              <w:t>: 485</w:t>
            </w:r>
          </w:p>
          <w:p w14:paraId="15DD51EF" w14:textId="77777777" w:rsidR="00973249" w:rsidRPr="009410C3" w:rsidRDefault="00973249" w:rsidP="00B01D6E">
            <w:pPr>
              <w:autoSpaceDE w:val="0"/>
              <w:adjustRightInd w:val="0"/>
              <w:jc w:val="both"/>
              <w:rPr>
                <w:rFonts w:ascii="Arial" w:hAnsi="Arial" w:cs="Arial"/>
              </w:rPr>
            </w:pPr>
            <w:r w:rsidRPr="009410C3">
              <w:rPr>
                <w:rFonts w:ascii="Arial" w:hAnsi="Arial" w:cs="Arial"/>
              </w:rPr>
              <w:t xml:space="preserve">- </w:t>
            </w:r>
            <w:proofErr w:type="spellStart"/>
            <w:r w:rsidRPr="009410C3">
              <w:rPr>
                <w:rFonts w:ascii="Arial" w:hAnsi="Arial" w:cs="Arial"/>
              </w:rPr>
              <w:t>Număr</w:t>
            </w:r>
            <w:proofErr w:type="spellEnd"/>
            <w:r w:rsidRPr="009410C3">
              <w:rPr>
                <w:rFonts w:ascii="Arial" w:hAnsi="Arial" w:cs="Arial"/>
              </w:rPr>
              <w:t xml:space="preserve"> </w:t>
            </w:r>
            <w:proofErr w:type="spellStart"/>
            <w:r w:rsidRPr="009410C3">
              <w:rPr>
                <w:rFonts w:ascii="Arial" w:hAnsi="Arial" w:cs="Arial"/>
              </w:rPr>
              <w:t>stații</w:t>
            </w:r>
            <w:proofErr w:type="spellEnd"/>
            <w:r w:rsidRPr="009410C3">
              <w:rPr>
                <w:rFonts w:ascii="Arial" w:hAnsi="Arial" w:cs="Arial"/>
              </w:rPr>
              <w:t xml:space="preserve"> de </w:t>
            </w:r>
            <w:proofErr w:type="spellStart"/>
            <w:r w:rsidRPr="009410C3">
              <w:rPr>
                <w:rFonts w:ascii="Arial" w:hAnsi="Arial" w:cs="Arial"/>
              </w:rPr>
              <w:t>depanare</w:t>
            </w:r>
            <w:proofErr w:type="spellEnd"/>
            <w:r w:rsidRPr="009410C3">
              <w:rPr>
                <w:rFonts w:ascii="Arial" w:hAnsi="Arial" w:cs="Arial"/>
              </w:rPr>
              <w:t>: 10</w:t>
            </w:r>
          </w:p>
          <w:p w14:paraId="669CFB30" w14:textId="77777777" w:rsidR="00973249" w:rsidRPr="009410C3" w:rsidRDefault="00973249" w:rsidP="00B01D6E">
            <w:pPr>
              <w:autoSpaceDE w:val="0"/>
              <w:adjustRightInd w:val="0"/>
              <w:jc w:val="both"/>
              <w:rPr>
                <w:rFonts w:ascii="Arial" w:hAnsi="Arial" w:cs="Arial"/>
              </w:rPr>
            </w:pPr>
            <w:r w:rsidRPr="009410C3">
              <w:rPr>
                <w:rFonts w:ascii="Arial" w:hAnsi="Arial" w:cs="Arial"/>
              </w:rPr>
              <w:lastRenderedPageBreak/>
              <w:t xml:space="preserve">- </w:t>
            </w:r>
            <w:proofErr w:type="spellStart"/>
            <w:r w:rsidRPr="009410C3">
              <w:rPr>
                <w:rFonts w:ascii="Arial" w:hAnsi="Arial" w:cs="Arial"/>
              </w:rPr>
              <w:t>Număr</w:t>
            </w:r>
            <w:proofErr w:type="spellEnd"/>
            <w:r w:rsidRPr="009410C3">
              <w:rPr>
                <w:rFonts w:ascii="Arial" w:hAnsi="Arial" w:cs="Arial"/>
              </w:rPr>
              <w:t xml:space="preserve"> </w:t>
            </w:r>
            <w:proofErr w:type="spellStart"/>
            <w:r w:rsidRPr="009410C3">
              <w:rPr>
                <w:rFonts w:ascii="Arial" w:hAnsi="Arial" w:cs="Arial"/>
              </w:rPr>
              <w:t>locuri</w:t>
            </w:r>
            <w:proofErr w:type="spellEnd"/>
            <w:r w:rsidRPr="009410C3">
              <w:rPr>
                <w:rFonts w:ascii="Arial" w:hAnsi="Arial" w:cs="Arial"/>
              </w:rPr>
              <w:t xml:space="preserve"> de </w:t>
            </w:r>
            <w:proofErr w:type="spellStart"/>
            <w:r w:rsidRPr="009410C3">
              <w:rPr>
                <w:rFonts w:ascii="Arial" w:hAnsi="Arial" w:cs="Arial"/>
              </w:rPr>
              <w:t>parcare</w:t>
            </w:r>
            <w:proofErr w:type="spellEnd"/>
            <w:r w:rsidRPr="009410C3">
              <w:rPr>
                <w:rFonts w:ascii="Arial" w:hAnsi="Arial" w:cs="Arial"/>
              </w:rPr>
              <w:t xml:space="preserve"> </w:t>
            </w:r>
            <w:proofErr w:type="spellStart"/>
            <w:r w:rsidRPr="009410C3">
              <w:rPr>
                <w:rFonts w:ascii="Arial" w:hAnsi="Arial" w:cs="Arial"/>
              </w:rPr>
              <w:t>suplimentare</w:t>
            </w:r>
            <w:proofErr w:type="spellEnd"/>
            <w:r w:rsidRPr="009410C3">
              <w:rPr>
                <w:rFonts w:ascii="Arial" w:hAnsi="Arial" w:cs="Arial"/>
              </w:rPr>
              <w:t>: 50</w:t>
            </w:r>
          </w:p>
          <w:p w14:paraId="2F5D5793" w14:textId="77777777" w:rsidR="00973249" w:rsidRPr="00E96350" w:rsidRDefault="00973249" w:rsidP="00B01D6E">
            <w:pPr>
              <w:autoSpaceDE w:val="0"/>
              <w:adjustRightInd w:val="0"/>
              <w:jc w:val="both"/>
              <w:rPr>
                <w:rFonts w:ascii="Arial" w:hAnsi="Arial" w:cs="Arial"/>
              </w:rPr>
            </w:pPr>
            <w:r w:rsidRPr="00E96350">
              <w:rPr>
                <w:rFonts w:ascii="Arial" w:hAnsi="Arial" w:cs="Arial"/>
              </w:rPr>
              <w:t>-</w:t>
            </w:r>
            <w:proofErr w:type="spellStart"/>
            <w:r w:rsidRPr="00E96350">
              <w:rPr>
                <w:rFonts w:ascii="Arial" w:hAnsi="Arial" w:cs="Arial"/>
              </w:rPr>
              <w:t>Terminale</w:t>
            </w:r>
            <w:proofErr w:type="spellEnd"/>
            <w:r w:rsidRPr="00E96350">
              <w:rPr>
                <w:rFonts w:ascii="Arial" w:hAnsi="Arial" w:cs="Arial"/>
              </w:rPr>
              <w:t xml:space="preserve"> </w:t>
            </w:r>
            <w:proofErr w:type="spellStart"/>
            <w:r w:rsidRPr="00E96350">
              <w:rPr>
                <w:rFonts w:ascii="Arial" w:hAnsi="Arial" w:cs="Arial"/>
              </w:rPr>
              <w:t>inteligente</w:t>
            </w:r>
            <w:proofErr w:type="spellEnd"/>
            <w:r w:rsidRPr="00E96350">
              <w:rPr>
                <w:rFonts w:ascii="Arial" w:hAnsi="Arial" w:cs="Arial"/>
              </w:rPr>
              <w:t xml:space="preserve"> de </w:t>
            </w:r>
            <w:proofErr w:type="spellStart"/>
            <w:r w:rsidRPr="00E96350">
              <w:rPr>
                <w:rFonts w:ascii="Arial" w:hAnsi="Arial" w:cs="Arial"/>
              </w:rPr>
              <w:t>închiriere</w:t>
            </w:r>
            <w:proofErr w:type="spellEnd"/>
            <w:r w:rsidRPr="00E96350">
              <w:rPr>
                <w:rFonts w:ascii="Arial" w:hAnsi="Arial" w:cs="Arial"/>
              </w:rPr>
              <w:t xml:space="preserve"> a </w:t>
            </w:r>
            <w:proofErr w:type="spellStart"/>
            <w:r w:rsidRPr="00E96350">
              <w:rPr>
                <w:rFonts w:ascii="Arial" w:hAnsi="Arial" w:cs="Arial"/>
              </w:rPr>
              <w:t>bicicletelor</w:t>
            </w:r>
            <w:proofErr w:type="spellEnd"/>
            <w:r w:rsidRPr="00E96350">
              <w:rPr>
                <w:rFonts w:ascii="Arial" w:hAnsi="Arial" w:cs="Arial"/>
              </w:rPr>
              <w:t>.</w:t>
            </w:r>
          </w:p>
          <w:p w14:paraId="2AF574E6" w14:textId="77777777" w:rsidR="00973249" w:rsidRPr="00E96350" w:rsidRDefault="00973249" w:rsidP="00B01D6E">
            <w:pPr>
              <w:autoSpaceDE w:val="0"/>
              <w:adjustRightInd w:val="0"/>
              <w:jc w:val="both"/>
              <w:rPr>
                <w:rFonts w:ascii="Arial" w:hAnsi="Arial" w:cs="Arial"/>
              </w:rPr>
            </w:pPr>
            <w:r w:rsidRPr="00E96350">
              <w:rPr>
                <w:rFonts w:ascii="Arial" w:hAnsi="Arial" w:cs="Arial"/>
              </w:rPr>
              <w:t xml:space="preserve">- </w:t>
            </w:r>
            <w:proofErr w:type="spellStart"/>
            <w:r w:rsidRPr="00E96350">
              <w:rPr>
                <w:rFonts w:ascii="Arial" w:hAnsi="Arial" w:cs="Arial"/>
              </w:rPr>
              <w:t>Stații</w:t>
            </w:r>
            <w:proofErr w:type="spellEnd"/>
            <w:r w:rsidRPr="00E96350">
              <w:rPr>
                <w:rFonts w:ascii="Arial" w:hAnsi="Arial" w:cs="Arial"/>
              </w:rPr>
              <w:t xml:space="preserve"> </w:t>
            </w:r>
            <w:proofErr w:type="spellStart"/>
            <w:r w:rsidRPr="00E96350">
              <w:rPr>
                <w:rFonts w:ascii="Arial" w:hAnsi="Arial" w:cs="Arial"/>
              </w:rPr>
              <w:t>inteligente</w:t>
            </w:r>
            <w:proofErr w:type="spellEnd"/>
            <w:r w:rsidRPr="00E96350">
              <w:rPr>
                <w:rFonts w:ascii="Arial" w:hAnsi="Arial" w:cs="Arial"/>
              </w:rPr>
              <w:t xml:space="preserve"> de </w:t>
            </w:r>
            <w:proofErr w:type="spellStart"/>
            <w:r w:rsidRPr="00E96350">
              <w:rPr>
                <w:rFonts w:ascii="Arial" w:hAnsi="Arial" w:cs="Arial"/>
              </w:rPr>
              <w:t>predare</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t>preluare</w:t>
            </w:r>
            <w:proofErr w:type="spellEnd"/>
            <w:r w:rsidRPr="00E96350">
              <w:rPr>
                <w:rFonts w:ascii="Arial" w:hAnsi="Arial" w:cs="Arial"/>
              </w:rPr>
              <w:t xml:space="preserve"> a </w:t>
            </w:r>
            <w:proofErr w:type="spellStart"/>
            <w:r w:rsidRPr="00E96350">
              <w:rPr>
                <w:rFonts w:ascii="Arial" w:hAnsi="Arial" w:cs="Arial"/>
              </w:rPr>
              <w:t>bicicletelor</w:t>
            </w:r>
            <w:proofErr w:type="spellEnd"/>
            <w:r w:rsidRPr="00E96350">
              <w:rPr>
                <w:rFonts w:ascii="Arial" w:hAnsi="Arial" w:cs="Arial"/>
              </w:rPr>
              <w:t>.</w:t>
            </w:r>
          </w:p>
          <w:p w14:paraId="259274DF" w14:textId="77777777" w:rsidR="00973249" w:rsidRPr="00E96350" w:rsidRDefault="00973249" w:rsidP="00B01D6E">
            <w:pPr>
              <w:autoSpaceDE w:val="0"/>
              <w:adjustRightInd w:val="0"/>
              <w:jc w:val="both"/>
              <w:rPr>
                <w:rFonts w:ascii="Arial" w:hAnsi="Arial" w:cs="Arial"/>
              </w:rPr>
            </w:pPr>
            <w:r w:rsidRPr="00E96350">
              <w:rPr>
                <w:rFonts w:ascii="Arial" w:hAnsi="Arial" w:cs="Arial"/>
              </w:rPr>
              <w:t xml:space="preserve">- </w:t>
            </w:r>
            <w:proofErr w:type="spellStart"/>
            <w:r w:rsidRPr="00E96350">
              <w:rPr>
                <w:rFonts w:ascii="Arial" w:hAnsi="Arial" w:cs="Arial"/>
              </w:rPr>
              <w:t>Biciclete</w:t>
            </w:r>
            <w:proofErr w:type="spellEnd"/>
            <w:r w:rsidRPr="00E96350">
              <w:rPr>
                <w:rFonts w:ascii="Arial" w:hAnsi="Arial" w:cs="Arial"/>
              </w:rPr>
              <w:t xml:space="preserve"> </w:t>
            </w:r>
            <w:proofErr w:type="spellStart"/>
            <w:r w:rsidRPr="00E96350">
              <w:rPr>
                <w:rFonts w:ascii="Arial" w:hAnsi="Arial" w:cs="Arial"/>
              </w:rPr>
              <w:t>inteligente</w:t>
            </w:r>
            <w:proofErr w:type="spellEnd"/>
            <w:r w:rsidRPr="00E96350">
              <w:rPr>
                <w:rFonts w:ascii="Arial" w:hAnsi="Arial" w:cs="Arial"/>
              </w:rPr>
              <w:t xml:space="preserve"> </w:t>
            </w:r>
            <w:proofErr w:type="spellStart"/>
            <w:r w:rsidRPr="00E96350">
              <w:rPr>
                <w:rFonts w:ascii="Arial" w:hAnsi="Arial" w:cs="Arial"/>
              </w:rPr>
              <w:t>prevăzute</w:t>
            </w:r>
            <w:proofErr w:type="spellEnd"/>
            <w:r w:rsidRPr="00E96350">
              <w:rPr>
                <w:rFonts w:ascii="Arial" w:hAnsi="Arial" w:cs="Arial"/>
              </w:rPr>
              <w:t xml:space="preserve"> cu computer de bord.</w:t>
            </w:r>
          </w:p>
          <w:p w14:paraId="7E9A5644" w14:textId="77777777" w:rsidR="00973249" w:rsidRPr="00E96350" w:rsidRDefault="00973249" w:rsidP="00B01D6E">
            <w:pPr>
              <w:autoSpaceDE w:val="0"/>
              <w:adjustRightInd w:val="0"/>
              <w:jc w:val="both"/>
              <w:rPr>
                <w:rFonts w:ascii="Arial" w:hAnsi="Arial" w:cs="Arial"/>
              </w:rPr>
            </w:pPr>
            <w:proofErr w:type="spellStart"/>
            <w:r w:rsidRPr="00E96350">
              <w:rPr>
                <w:rFonts w:ascii="Arial" w:hAnsi="Arial" w:cs="Arial"/>
              </w:rPr>
              <w:t>Triciclete</w:t>
            </w:r>
            <w:proofErr w:type="spellEnd"/>
            <w:r w:rsidRPr="00E96350">
              <w:rPr>
                <w:rFonts w:ascii="Arial" w:hAnsi="Arial" w:cs="Arial"/>
              </w:rPr>
              <w:t xml:space="preserve"> </w:t>
            </w:r>
            <w:proofErr w:type="spellStart"/>
            <w:r w:rsidRPr="00E96350">
              <w:rPr>
                <w:rFonts w:ascii="Arial" w:hAnsi="Arial" w:cs="Arial"/>
              </w:rPr>
              <w:t>inteligente</w:t>
            </w:r>
            <w:proofErr w:type="spellEnd"/>
            <w:r w:rsidRPr="00E96350">
              <w:rPr>
                <w:rFonts w:ascii="Arial" w:hAnsi="Arial" w:cs="Arial"/>
              </w:rPr>
              <w:t xml:space="preserve"> </w:t>
            </w:r>
            <w:proofErr w:type="spellStart"/>
            <w:r w:rsidRPr="00E96350">
              <w:rPr>
                <w:rFonts w:ascii="Arial" w:hAnsi="Arial" w:cs="Arial"/>
              </w:rPr>
              <w:t>prevăzute</w:t>
            </w:r>
            <w:proofErr w:type="spellEnd"/>
            <w:r w:rsidRPr="00E96350">
              <w:rPr>
                <w:rFonts w:ascii="Arial" w:hAnsi="Arial" w:cs="Arial"/>
              </w:rPr>
              <w:t xml:space="preserve"> cu computer de bord.</w:t>
            </w:r>
          </w:p>
          <w:p w14:paraId="01EC64F2" w14:textId="77777777" w:rsidR="00973249" w:rsidRPr="00E96350" w:rsidRDefault="00973249" w:rsidP="00B01D6E">
            <w:pPr>
              <w:autoSpaceDE w:val="0"/>
              <w:adjustRightInd w:val="0"/>
              <w:jc w:val="both"/>
              <w:rPr>
                <w:rFonts w:ascii="Arial" w:hAnsi="Arial" w:cs="Arial"/>
              </w:rPr>
            </w:pPr>
            <w:proofErr w:type="spellStart"/>
            <w:r w:rsidRPr="00E96350">
              <w:rPr>
                <w:rFonts w:ascii="Arial" w:hAnsi="Arial" w:cs="Arial"/>
              </w:rPr>
              <w:t>Centru</w:t>
            </w:r>
            <w:proofErr w:type="spellEnd"/>
            <w:r w:rsidRPr="00E96350">
              <w:rPr>
                <w:rFonts w:ascii="Arial" w:hAnsi="Arial" w:cs="Arial"/>
              </w:rPr>
              <w:t xml:space="preserve"> de </w:t>
            </w:r>
            <w:proofErr w:type="spellStart"/>
            <w:r w:rsidRPr="00E96350">
              <w:rPr>
                <w:rFonts w:ascii="Arial" w:hAnsi="Arial" w:cs="Arial"/>
              </w:rPr>
              <w:t>operare</w:t>
            </w:r>
            <w:proofErr w:type="spellEnd"/>
            <w:r w:rsidRPr="00E96350">
              <w:rPr>
                <w:rFonts w:ascii="Arial" w:hAnsi="Arial" w:cs="Arial"/>
              </w:rPr>
              <w:t xml:space="preserve"> cu </w:t>
            </w:r>
            <w:proofErr w:type="spellStart"/>
            <w:r w:rsidRPr="00E96350">
              <w:rPr>
                <w:rFonts w:ascii="Arial" w:hAnsi="Arial" w:cs="Arial"/>
              </w:rPr>
              <w:t>sistem</w:t>
            </w:r>
            <w:proofErr w:type="spellEnd"/>
            <w:r w:rsidRPr="00E96350">
              <w:rPr>
                <w:rFonts w:ascii="Arial" w:hAnsi="Arial" w:cs="Arial"/>
              </w:rPr>
              <w:t xml:space="preserve"> </w:t>
            </w:r>
            <w:proofErr w:type="spellStart"/>
            <w:r w:rsidRPr="00E96350">
              <w:rPr>
                <w:rFonts w:ascii="Arial" w:hAnsi="Arial" w:cs="Arial"/>
              </w:rPr>
              <w:t>integrat</w:t>
            </w:r>
            <w:proofErr w:type="spellEnd"/>
            <w:r w:rsidRPr="00E96350">
              <w:rPr>
                <w:rFonts w:ascii="Arial" w:hAnsi="Arial" w:cs="Arial"/>
              </w:rPr>
              <w:t xml:space="preserve"> software </w:t>
            </w:r>
            <w:proofErr w:type="spellStart"/>
            <w:r w:rsidRPr="00E96350">
              <w:rPr>
                <w:rFonts w:ascii="Arial" w:hAnsi="Arial" w:cs="Arial"/>
              </w:rPr>
              <w:t>și</w:t>
            </w:r>
            <w:proofErr w:type="spellEnd"/>
            <w:r w:rsidRPr="00E96350">
              <w:rPr>
                <w:rFonts w:ascii="Arial" w:hAnsi="Arial" w:cs="Arial"/>
              </w:rPr>
              <w:t xml:space="preserve"> hardware de </w:t>
            </w:r>
            <w:proofErr w:type="spellStart"/>
            <w:r w:rsidRPr="00E96350">
              <w:rPr>
                <w:rFonts w:ascii="Arial" w:hAnsi="Arial" w:cs="Arial"/>
              </w:rPr>
              <w:t>gestiune</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t>comunicații</w:t>
            </w:r>
            <w:proofErr w:type="spellEnd"/>
            <w:r w:rsidRPr="00E96350">
              <w:rPr>
                <w:rFonts w:ascii="Arial" w:hAnsi="Arial" w:cs="Arial"/>
              </w:rPr>
              <w:t>.</w:t>
            </w:r>
          </w:p>
        </w:tc>
      </w:tr>
      <w:tr w:rsidR="00E96350" w:rsidRPr="00E96350" w14:paraId="5F084955"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A550" w14:textId="77777777" w:rsidR="00973249" w:rsidRPr="00E96350" w:rsidRDefault="00973249" w:rsidP="00B01D6E">
            <w:pPr>
              <w:rPr>
                <w:rFonts w:ascii="Arial" w:hAnsi="Arial" w:cs="Arial"/>
              </w:rPr>
            </w:pPr>
            <w:r w:rsidRPr="00E96350">
              <w:rPr>
                <w:rFonts w:ascii="Arial" w:hAnsi="Arial" w:cs="Arial"/>
              </w:rPr>
              <w:lastRenderedPageBreak/>
              <w:t>POR 2014-2020</w:t>
            </w:r>
          </w:p>
          <w:p w14:paraId="058FE5F4" w14:textId="77777777" w:rsidR="00973249" w:rsidRPr="00E96350" w:rsidRDefault="00973249" w:rsidP="00B01D6E">
            <w:pPr>
              <w:rPr>
                <w:rFonts w:ascii="Arial" w:hAnsi="Arial" w:cs="Arial"/>
              </w:rPr>
            </w:pPr>
            <w:r w:rsidRPr="00E96350">
              <w:rPr>
                <w:rFonts w:ascii="Arial" w:hAnsi="Arial" w:cs="Arial"/>
              </w:rPr>
              <w:t>MOBILITATE URBANA</w:t>
            </w:r>
          </w:p>
          <w:p w14:paraId="7C7566BA" w14:textId="77777777" w:rsidR="00973249" w:rsidRPr="00E96350" w:rsidRDefault="00973249" w:rsidP="00B01D6E">
            <w:pPr>
              <w:rPr>
                <w:rFonts w:ascii="Arial" w:hAnsi="Arial" w:cs="Arial"/>
              </w:rPr>
            </w:pPr>
            <w:r w:rsidRPr="00E96350">
              <w:rPr>
                <w:rFonts w:ascii="Arial" w:hAnsi="Arial" w:cs="Arial"/>
              </w:rPr>
              <w:t xml:space="preserve">Axa </w:t>
            </w:r>
            <w:proofErr w:type="spellStart"/>
            <w:r w:rsidRPr="00E96350">
              <w:rPr>
                <w:rFonts w:ascii="Arial" w:hAnsi="Arial" w:cs="Arial"/>
              </w:rPr>
              <w:t>prioritara</w:t>
            </w:r>
            <w:proofErr w:type="spellEnd"/>
            <w:r w:rsidRPr="00E96350">
              <w:rPr>
                <w:rFonts w:ascii="Arial" w:hAnsi="Arial" w:cs="Arial"/>
              </w:rPr>
              <w:t xml:space="preserve"> 4 – </w:t>
            </w:r>
            <w:proofErr w:type="spellStart"/>
            <w:r w:rsidRPr="00E96350">
              <w:rPr>
                <w:rFonts w:ascii="Arial" w:hAnsi="Arial" w:cs="Arial"/>
              </w:rPr>
              <w:t>Sprijinirea</w:t>
            </w:r>
            <w:proofErr w:type="spellEnd"/>
            <w:r w:rsidRPr="00E96350">
              <w:rPr>
                <w:rFonts w:ascii="Arial" w:hAnsi="Arial" w:cs="Arial"/>
              </w:rPr>
              <w:t xml:space="preserve"> </w:t>
            </w:r>
            <w:proofErr w:type="spellStart"/>
            <w:r w:rsidRPr="00E96350">
              <w:rPr>
                <w:rFonts w:ascii="Arial" w:hAnsi="Arial" w:cs="Arial"/>
              </w:rPr>
              <w:t>dezvoltarii</w:t>
            </w:r>
            <w:proofErr w:type="spellEnd"/>
            <w:r w:rsidRPr="00E96350">
              <w:rPr>
                <w:rFonts w:ascii="Arial" w:hAnsi="Arial" w:cs="Arial"/>
              </w:rPr>
              <w:t xml:space="preserve"> </w:t>
            </w:r>
            <w:proofErr w:type="spellStart"/>
            <w:r w:rsidRPr="00E96350">
              <w:rPr>
                <w:rFonts w:ascii="Arial" w:hAnsi="Arial" w:cs="Arial"/>
              </w:rPr>
              <w:t>durabile</w:t>
            </w:r>
            <w:proofErr w:type="spellEnd"/>
            <w:r w:rsidRPr="00E96350">
              <w:rPr>
                <w:rFonts w:ascii="Arial" w:hAnsi="Arial" w:cs="Arial"/>
              </w:rPr>
              <w:t xml:space="preserve">, </w:t>
            </w:r>
            <w:proofErr w:type="spellStart"/>
            <w:r w:rsidRPr="00E96350">
              <w:rPr>
                <w:rFonts w:ascii="Arial" w:hAnsi="Arial" w:cs="Arial"/>
              </w:rPr>
              <w:t>Obiectivul</w:t>
            </w:r>
            <w:proofErr w:type="spellEnd"/>
            <w:r w:rsidRPr="00E96350">
              <w:rPr>
                <w:rFonts w:ascii="Arial" w:hAnsi="Arial" w:cs="Arial"/>
              </w:rPr>
              <w:t xml:space="preserve"> specific 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2EA67" w14:textId="77777777" w:rsidR="00973249" w:rsidRPr="00E96350" w:rsidRDefault="00973249" w:rsidP="00B01D6E">
            <w:pPr>
              <w:jc w:val="both"/>
              <w:rPr>
                <w:rFonts w:ascii="Arial" w:hAnsi="Arial" w:cs="Arial"/>
              </w:rPr>
            </w:pPr>
            <w:proofErr w:type="spellStart"/>
            <w:r w:rsidRPr="00E96350">
              <w:rPr>
                <w:rFonts w:ascii="Arial" w:hAnsi="Arial" w:cs="Arial"/>
              </w:rPr>
              <w:t>Reabilitarea</w:t>
            </w:r>
            <w:proofErr w:type="spellEnd"/>
            <w:r w:rsidRPr="00E96350">
              <w:rPr>
                <w:rFonts w:ascii="Arial" w:hAnsi="Arial" w:cs="Arial"/>
              </w:rPr>
              <w:t xml:space="preserve"> </w:t>
            </w:r>
            <w:proofErr w:type="spellStart"/>
            <w:r w:rsidRPr="00E96350">
              <w:rPr>
                <w:rFonts w:ascii="Arial" w:hAnsi="Arial" w:cs="Arial"/>
              </w:rPr>
              <w:t>zonei</w:t>
            </w:r>
            <w:proofErr w:type="spellEnd"/>
            <w:r w:rsidRPr="00E96350">
              <w:rPr>
                <w:rFonts w:ascii="Arial" w:hAnsi="Arial" w:cs="Arial"/>
              </w:rPr>
              <w:t xml:space="preserve"> urbane </w:t>
            </w:r>
            <w:proofErr w:type="spellStart"/>
            <w:r w:rsidRPr="00E96350">
              <w:rPr>
                <w:rFonts w:ascii="Arial" w:hAnsi="Arial" w:cs="Arial"/>
              </w:rPr>
              <w:t>pietonale</w:t>
            </w:r>
            <w:proofErr w:type="spellEnd"/>
            <w:r w:rsidRPr="00E96350">
              <w:rPr>
                <w:rFonts w:ascii="Arial" w:hAnsi="Arial" w:cs="Arial"/>
              </w:rPr>
              <w:t xml:space="preserve"> </w:t>
            </w:r>
            <w:proofErr w:type="spellStart"/>
            <w:r w:rsidRPr="00E96350">
              <w:rPr>
                <w:rFonts w:ascii="Arial" w:hAnsi="Arial" w:cs="Arial"/>
              </w:rPr>
              <w:t>multifuncționale</w:t>
            </w:r>
            <w:proofErr w:type="spellEnd"/>
            <w:r w:rsidRPr="00E96350">
              <w:rPr>
                <w:rFonts w:ascii="Arial" w:hAnsi="Arial" w:cs="Arial"/>
              </w:rPr>
              <w:t xml:space="preserve"> </w:t>
            </w:r>
            <w:proofErr w:type="spellStart"/>
            <w:r w:rsidRPr="00E96350">
              <w:rPr>
                <w:rFonts w:ascii="Arial" w:hAnsi="Arial" w:cs="Arial"/>
              </w:rPr>
              <w:t>Piața</w:t>
            </w:r>
            <w:proofErr w:type="spellEnd"/>
            <w:r w:rsidRPr="00E96350">
              <w:rPr>
                <w:rFonts w:ascii="Arial" w:hAnsi="Arial" w:cs="Arial"/>
              </w:rPr>
              <w:t xml:space="preserve"> </w:t>
            </w:r>
            <w:proofErr w:type="spellStart"/>
            <w:r w:rsidRPr="00E96350">
              <w:rPr>
                <w:rFonts w:ascii="Arial" w:hAnsi="Arial" w:cs="Arial"/>
              </w:rPr>
              <w:t>Daciei</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t>conectarea</w:t>
            </w:r>
            <w:proofErr w:type="spellEnd"/>
            <w:r w:rsidRPr="00E96350">
              <w:rPr>
                <w:rFonts w:ascii="Arial" w:hAnsi="Arial" w:cs="Arial"/>
              </w:rPr>
              <w:t xml:space="preserve"> la zona </w:t>
            </w:r>
            <w:proofErr w:type="spellStart"/>
            <w:r w:rsidRPr="00E96350">
              <w:rPr>
                <w:rFonts w:ascii="Arial" w:hAnsi="Arial" w:cs="Arial"/>
              </w:rPr>
              <w:t>extinsă</w:t>
            </w:r>
            <w:proofErr w:type="spellEnd"/>
            <w:r w:rsidRPr="00E96350">
              <w:rPr>
                <w:rFonts w:ascii="Arial" w:hAnsi="Arial" w:cs="Arial"/>
              </w:rPr>
              <w:t xml:space="preserve"> de </w:t>
            </w:r>
            <w:proofErr w:type="spellStart"/>
            <w:r w:rsidRPr="00E96350">
              <w:rPr>
                <w:rFonts w:ascii="Arial" w:hAnsi="Arial" w:cs="Arial"/>
              </w:rPr>
              <w:t>mobilitate</w:t>
            </w:r>
            <w:proofErr w:type="spellEnd"/>
            <w:r w:rsidRPr="00E96350">
              <w:rPr>
                <w:rFonts w:ascii="Arial" w:hAnsi="Arial" w:cs="Arial"/>
              </w:rPr>
              <w:t xml:space="preserve"> </w:t>
            </w:r>
            <w:proofErr w:type="spellStart"/>
            <w:r w:rsidRPr="00E96350">
              <w:rPr>
                <w:rFonts w:ascii="Arial" w:hAnsi="Arial" w:cs="Arial"/>
              </w:rPr>
              <w:t>urbană</w:t>
            </w:r>
            <w:proofErr w:type="spellEnd"/>
          </w:p>
          <w:p w14:paraId="08173C93" w14:textId="77777777" w:rsidR="00973249" w:rsidRPr="00E96350" w:rsidRDefault="00973249" w:rsidP="00B01D6E">
            <w:pPr>
              <w:jc w:val="both"/>
              <w:rPr>
                <w:rFonts w:ascii="Arial" w:hAnsi="Arial" w:cs="Arial"/>
              </w:rPr>
            </w:pPr>
            <w:r w:rsidRPr="00E96350">
              <w:rPr>
                <w:rFonts w:ascii="Arial" w:hAnsi="Arial" w:cs="Arial"/>
              </w:rPr>
              <w:t>COD SMIS 129372</w:t>
            </w:r>
          </w:p>
          <w:p w14:paraId="7E7B8DFE" w14:textId="77777777" w:rsidR="00973249" w:rsidRPr="00E96350" w:rsidRDefault="00973249" w:rsidP="00B01D6E">
            <w:pPr>
              <w:jc w:val="both"/>
              <w:rPr>
                <w:rStyle w:val="ng-binding"/>
                <w:rFonts w:ascii="Arial" w:hAnsi="Arial" w:cs="Arial"/>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34B1F" w14:textId="77777777" w:rsidR="00973249" w:rsidRPr="00E96350" w:rsidRDefault="00973249" w:rsidP="00B01D6E">
            <w:pPr>
              <w:rPr>
                <w:rFonts w:ascii="Arial" w:hAnsi="Arial" w:cs="Arial"/>
              </w:rPr>
            </w:pPr>
            <w:proofErr w:type="spellStart"/>
            <w:r w:rsidRPr="00E96350">
              <w:rPr>
                <w:rFonts w:ascii="Arial" w:hAnsi="Arial" w:cs="Arial"/>
              </w:rPr>
              <w:t>Reducerea</w:t>
            </w:r>
            <w:proofErr w:type="spellEnd"/>
            <w:r w:rsidRPr="00E96350">
              <w:rPr>
                <w:rFonts w:ascii="Arial" w:hAnsi="Arial" w:cs="Arial"/>
              </w:rPr>
              <w:t xml:space="preserve"> </w:t>
            </w:r>
            <w:proofErr w:type="spellStart"/>
            <w:r w:rsidRPr="00E96350">
              <w:rPr>
                <w:rFonts w:ascii="Arial" w:hAnsi="Arial" w:cs="Arial"/>
              </w:rPr>
              <w:t>emisiilor</w:t>
            </w:r>
            <w:proofErr w:type="spellEnd"/>
            <w:r w:rsidRPr="00E96350">
              <w:rPr>
                <w:rFonts w:ascii="Arial" w:hAnsi="Arial" w:cs="Arial"/>
              </w:rPr>
              <w:t xml:space="preserve"> de carbon in </w:t>
            </w:r>
            <w:proofErr w:type="spellStart"/>
            <w:r w:rsidRPr="00E96350">
              <w:rPr>
                <w:rFonts w:ascii="Arial" w:hAnsi="Arial" w:cs="Arial"/>
              </w:rPr>
              <w:t>municipiile</w:t>
            </w:r>
            <w:proofErr w:type="spellEnd"/>
            <w:r w:rsidRPr="00E96350">
              <w:rPr>
                <w:rFonts w:ascii="Arial" w:hAnsi="Arial" w:cs="Arial"/>
              </w:rPr>
              <w:t xml:space="preserve"> </w:t>
            </w:r>
            <w:proofErr w:type="spellStart"/>
            <w:r w:rsidRPr="00E96350">
              <w:rPr>
                <w:rFonts w:ascii="Arial" w:hAnsi="Arial" w:cs="Arial"/>
              </w:rPr>
              <w:t>resedinta</w:t>
            </w:r>
            <w:proofErr w:type="spellEnd"/>
            <w:r w:rsidRPr="00E96350">
              <w:rPr>
                <w:rFonts w:ascii="Arial" w:hAnsi="Arial" w:cs="Arial"/>
              </w:rPr>
              <w:t xml:space="preserve"> de </w:t>
            </w:r>
            <w:proofErr w:type="spellStart"/>
            <w:r w:rsidRPr="00E96350">
              <w:rPr>
                <w:rFonts w:ascii="Arial" w:hAnsi="Arial" w:cs="Arial"/>
              </w:rPr>
              <w:t>judet</w:t>
            </w:r>
            <w:proofErr w:type="spellEnd"/>
            <w:r w:rsidRPr="00E96350">
              <w:rPr>
                <w:rFonts w:ascii="Arial" w:hAnsi="Arial" w:cs="Arial"/>
              </w:rPr>
              <w:t xml:space="preserve"> </w:t>
            </w:r>
            <w:proofErr w:type="spellStart"/>
            <w:r w:rsidRPr="00E96350">
              <w:rPr>
                <w:rFonts w:ascii="Arial" w:hAnsi="Arial" w:cs="Arial"/>
              </w:rPr>
              <w:t>prin</w:t>
            </w:r>
            <w:proofErr w:type="spellEnd"/>
            <w:r w:rsidRPr="00E96350">
              <w:rPr>
                <w:rFonts w:ascii="Arial" w:hAnsi="Arial" w:cs="Arial"/>
              </w:rPr>
              <w:t xml:space="preserve"> </w:t>
            </w:r>
            <w:proofErr w:type="spellStart"/>
            <w:r w:rsidRPr="00E96350">
              <w:rPr>
                <w:rFonts w:ascii="Arial" w:hAnsi="Arial" w:cs="Arial"/>
              </w:rPr>
              <w:t>investitii</w:t>
            </w:r>
            <w:proofErr w:type="spellEnd"/>
            <w:r w:rsidRPr="00E96350">
              <w:rPr>
                <w:rFonts w:ascii="Arial" w:hAnsi="Arial" w:cs="Arial"/>
              </w:rPr>
              <w:t xml:space="preserve"> </w:t>
            </w:r>
            <w:proofErr w:type="spellStart"/>
            <w:r w:rsidRPr="00E96350">
              <w:rPr>
                <w:rFonts w:ascii="Arial" w:hAnsi="Arial" w:cs="Arial"/>
              </w:rPr>
              <w:t>bazate</w:t>
            </w:r>
            <w:proofErr w:type="spellEnd"/>
            <w:r w:rsidRPr="00E96350">
              <w:rPr>
                <w:rFonts w:ascii="Arial" w:hAnsi="Arial" w:cs="Arial"/>
              </w:rPr>
              <w:t xml:space="preserve"> pe </w:t>
            </w:r>
            <w:proofErr w:type="spellStart"/>
            <w:r w:rsidRPr="00E96350">
              <w:rPr>
                <w:rFonts w:ascii="Arial" w:hAnsi="Arial" w:cs="Arial"/>
              </w:rPr>
              <w:t>planurile</w:t>
            </w:r>
            <w:proofErr w:type="spellEnd"/>
            <w:r w:rsidRPr="00E96350">
              <w:rPr>
                <w:rFonts w:ascii="Arial" w:hAnsi="Arial" w:cs="Arial"/>
              </w:rPr>
              <w:t xml:space="preserve"> de </w:t>
            </w:r>
            <w:proofErr w:type="spellStart"/>
            <w:r w:rsidRPr="00E96350">
              <w:rPr>
                <w:rFonts w:ascii="Arial" w:hAnsi="Arial" w:cs="Arial"/>
              </w:rPr>
              <w:t>Mobilitate</w:t>
            </w:r>
            <w:proofErr w:type="spellEnd"/>
            <w:r w:rsidRPr="00E96350">
              <w:rPr>
                <w:rFonts w:ascii="Arial" w:hAnsi="Arial" w:cs="Arial"/>
              </w:rPr>
              <w:t xml:space="preserve"> </w:t>
            </w:r>
            <w:proofErr w:type="spellStart"/>
            <w:r w:rsidRPr="00E96350">
              <w:rPr>
                <w:rFonts w:ascii="Arial" w:hAnsi="Arial" w:cs="Arial"/>
              </w:rPr>
              <w:t>urbana</w:t>
            </w:r>
            <w:proofErr w:type="spellEnd"/>
            <w:r w:rsidRPr="00E96350">
              <w:rPr>
                <w:rFonts w:ascii="Arial" w:hAnsi="Arial" w:cs="Arial"/>
              </w:rPr>
              <w:t xml:space="preserve"> </w:t>
            </w:r>
            <w:proofErr w:type="spellStart"/>
            <w:r w:rsidRPr="00E96350">
              <w:rPr>
                <w:rFonts w:ascii="Arial" w:hAnsi="Arial" w:cs="Arial"/>
              </w:rPr>
              <w:t>durabila</w:t>
            </w:r>
            <w:proofErr w:type="spellEnd"/>
            <w:r w:rsidRPr="00E96350">
              <w:rPr>
                <w:rFonts w:ascii="Arial" w:hAnsi="Arial" w:cs="Arial"/>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5DC39" w14:textId="77777777" w:rsidR="00973249" w:rsidRPr="00E96350" w:rsidRDefault="00973249" w:rsidP="00B01D6E">
            <w:pPr>
              <w:rPr>
                <w:rFonts w:ascii="Arial" w:hAnsi="Arial" w:cs="Arial"/>
              </w:rPr>
            </w:pPr>
            <w:r w:rsidRPr="00E96350">
              <w:rPr>
                <w:rFonts w:ascii="Arial" w:hAnsi="Arial" w:cs="Arial"/>
              </w:rPr>
              <w:t>FINALIZAT 2024</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E4921" w14:textId="77777777" w:rsidR="00973249" w:rsidRPr="00E96350" w:rsidRDefault="00973249" w:rsidP="00B01D6E">
            <w:pPr>
              <w:jc w:val="both"/>
              <w:rPr>
                <w:rFonts w:ascii="Arial" w:hAnsi="Arial" w:cs="Arial"/>
              </w:rPr>
            </w:pPr>
            <w:proofErr w:type="spellStart"/>
            <w:r w:rsidRPr="00E96350">
              <w:rPr>
                <w:rFonts w:ascii="Arial" w:hAnsi="Arial" w:cs="Arial"/>
              </w:rPr>
              <w:t>Reabilitarea</w:t>
            </w:r>
            <w:proofErr w:type="spellEnd"/>
            <w:r w:rsidRPr="00E96350">
              <w:rPr>
                <w:rFonts w:ascii="Arial" w:hAnsi="Arial" w:cs="Arial"/>
              </w:rPr>
              <w:t xml:space="preserve"> si </w:t>
            </w:r>
            <w:proofErr w:type="spellStart"/>
            <w:r w:rsidRPr="00E96350">
              <w:rPr>
                <w:rFonts w:ascii="Arial" w:hAnsi="Arial" w:cs="Arial"/>
              </w:rPr>
              <w:t>amenajarea</w:t>
            </w:r>
            <w:proofErr w:type="spellEnd"/>
            <w:r w:rsidRPr="00E96350">
              <w:rPr>
                <w:rFonts w:ascii="Arial" w:hAnsi="Arial" w:cs="Arial"/>
              </w:rPr>
              <w:t xml:space="preserve"> </w:t>
            </w:r>
            <w:proofErr w:type="spellStart"/>
            <w:r w:rsidRPr="00E96350">
              <w:rPr>
                <w:rFonts w:ascii="Arial" w:hAnsi="Arial" w:cs="Arial"/>
              </w:rPr>
              <w:t>unei</w:t>
            </w:r>
            <w:proofErr w:type="spellEnd"/>
            <w:r w:rsidRPr="00E96350">
              <w:rPr>
                <w:rFonts w:ascii="Arial" w:hAnsi="Arial" w:cs="Arial"/>
              </w:rPr>
              <w:t xml:space="preserve"> zone </w:t>
            </w:r>
            <w:proofErr w:type="spellStart"/>
            <w:r w:rsidRPr="00E96350">
              <w:rPr>
                <w:rFonts w:ascii="Arial" w:hAnsi="Arial" w:cs="Arial"/>
              </w:rPr>
              <w:t>pietonale</w:t>
            </w:r>
            <w:proofErr w:type="spellEnd"/>
            <w:r w:rsidRPr="00E96350">
              <w:rPr>
                <w:rFonts w:ascii="Arial" w:hAnsi="Arial" w:cs="Arial"/>
              </w:rPr>
              <w:t xml:space="preserve"> in centrul </w:t>
            </w:r>
            <w:proofErr w:type="spellStart"/>
            <w:r w:rsidRPr="00E96350">
              <w:rPr>
                <w:rFonts w:ascii="Arial" w:hAnsi="Arial" w:cs="Arial"/>
              </w:rPr>
              <w:t>Municipiului</w:t>
            </w:r>
            <w:proofErr w:type="spellEnd"/>
            <w:r w:rsidRPr="00E96350">
              <w:rPr>
                <w:rFonts w:ascii="Arial" w:hAnsi="Arial" w:cs="Arial"/>
              </w:rPr>
              <w:t xml:space="preserve"> Buzau, </w:t>
            </w:r>
            <w:proofErr w:type="spellStart"/>
            <w:r w:rsidRPr="00E96350">
              <w:rPr>
                <w:rFonts w:ascii="Arial" w:hAnsi="Arial" w:cs="Arial"/>
              </w:rPr>
              <w:t>reconfigurarea</w:t>
            </w:r>
            <w:proofErr w:type="spellEnd"/>
            <w:r w:rsidRPr="00E96350">
              <w:rPr>
                <w:rFonts w:ascii="Arial" w:hAnsi="Arial" w:cs="Arial"/>
              </w:rPr>
              <w:t xml:space="preserve"> cu zone </w:t>
            </w:r>
            <w:proofErr w:type="spellStart"/>
            <w:r w:rsidRPr="00E96350">
              <w:rPr>
                <w:rFonts w:ascii="Arial" w:hAnsi="Arial" w:cs="Arial"/>
              </w:rPr>
              <w:t>verzi</w:t>
            </w:r>
            <w:proofErr w:type="spellEnd"/>
            <w:r w:rsidRPr="00E96350">
              <w:rPr>
                <w:rFonts w:ascii="Arial" w:hAnsi="Arial" w:cs="Arial"/>
              </w:rPr>
              <w:t xml:space="preserve"> si </w:t>
            </w:r>
            <w:proofErr w:type="spellStart"/>
            <w:r w:rsidRPr="00E96350">
              <w:rPr>
                <w:rFonts w:ascii="Arial" w:hAnsi="Arial" w:cs="Arial"/>
              </w:rPr>
              <w:t>spatii</w:t>
            </w:r>
            <w:proofErr w:type="spellEnd"/>
            <w:r w:rsidRPr="00E96350">
              <w:rPr>
                <w:rFonts w:ascii="Arial" w:hAnsi="Arial" w:cs="Arial"/>
              </w:rPr>
              <w:t xml:space="preserve"> de </w:t>
            </w:r>
            <w:proofErr w:type="spellStart"/>
            <w:r w:rsidRPr="00E96350">
              <w:rPr>
                <w:rFonts w:ascii="Arial" w:hAnsi="Arial" w:cs="Arial"/>
              </w:rPr>
              <w:t>sedere</w:t>
            </w:r>
            <w:proofErr w:type="spellEnd"/>
            <w:r w:rsidRPr="00E96350">
              <w:rPr>
                <w:rFonts w:ascii="Arial" w:hAnsi="Arial" w:cs="Arial"/>
              </w:rPr>
              <w:t xml:space="preserve">, zone de </w:t>
            </w:r>
            <w:proofErr w:type="spellStart"/>
            <w:r w:rsidRPr="00E96350">
              <w:rPr>
                <w:rFonts w:ascii="Arial" w:hAnsi="Arial" w:cs="Arial"/>
              </w:rPr>
              <w:t>fantani</w:t>
            </w:r>
            <w:proofErr w:type="spellEnd"/>
            <w:r w:rsidRPr="00E96350">
              <w:rPr>
                <w:rFonts w:ascii="Arial" w:hAnsi="Arial" w:cs="Arial"/>
              </w:rPr>
              <w:t xml:space="preserve"> decorative, </w:t>
            </w:r>
            <w:proofErr w:type="spellStart"/>
            <w:r w:rsidRPr="00E96350">
              <w:rPr>
                <w:rFonts w:ascii="Arial" w:hAnsi="Arial" w:cs="Arial"/>
              </w:rPr>
              <w:t>iluminat</w:t>
            </w:r>
            <w:proofErr w:type="spellEnd"/>
            <w:r w:rsidRPr="00E96350">
              <w:rPr>
                <w:rFonts w:ascii="Arial" w:hAnsi="Arial" w:cs="Arial"/>
              </w:rPr>
              <w:t xml:space="preserve"> public, </w:t>
            </w:r>
            <w:proofErr w:type="spellStart"/>
            <w:r w:rsidRPr="00E96350">
              <w:rPr>
                <w:rFonts w:ascii="Arial" w:hAnsi="Arial" w:cs="Arial"/>
              </w:rPr>
              <w:t>piste</w:t>
            </w:r>
            <w:proofErr w:type="spellEnd"/>
            <w:r w:rsidRPr="00E96350">
              <w:rPr>
                <w:rFonts w:ascii="Arial" w:hAnsi="Arial" w:cs="Arial"/>
              </w:rPr>
              <w:t xml:space="preserve"> de </w:t>
            </w:r>
            <w:proofErr w:type="spellStart"/>
            <w:r w:rsidRPr="00E96350">
              <w:rPr>
                <w:rFonts w:ascii="Arial" w:hAnsi="Arial" w:cs="Arial"/>
              </w:rPr>
              <w:t>biciclete</w:t>
            </w:r>
            <w:proofErr w:type="spellEnd"/>
            <w:r w:rsidRPr="00E96350">
              <w:rPr>
                <w:rFonts w:ascii="Arial" w:hAnsi="Arial" w:cs="Arial"/>
              </w:rPr>
              <w:t xml:space="preserve">, mobilier urban si </w:t>
            </w:r>
            <w:proofErr w:type="spellStart"/>
            <w:r w:rsidRPr="00E96350">
              <w:rPr>
                <w:rFonts w:ascii="Arial" w:hAnsi="Arial" w:cs="Arial"/>
              </w:rPr>
              <w:t>centru</w:t>
            </w:r>
            <w:proofErr w:type="spellEnd"/>
            <w:r w:rsidRPr="00E96350">
              <w:rPr>
                <w:rFonts w:ascii="Arial" w:hAnsi="Arial" w:cs="Arial"/>
              </w:rPr>
              <w:t xml:space="preserve"> de </w:t>
            </w:r>
            <w:proofErr w:type="spellStart"/>
            <w:r w:rsidRPr="00E96350">
              <w:rPr>
                <w:rFonts w:ascii="Arial" w:hAnsi="Arial" w:cs="Arial"/>
              </w:rPr>
              <w:t>informare</w:t>
            </w:r>
            <w:proofErr w:type="spellEnd"/>
            <w:r w:rsidRPr="00E96350">
              <w:rPr>
                <w:rFonts w:ascii="Arial" w:hAnsi="Arial" w:cs="Arial"/>
              </w:rPr>
              <w:t xml:space="preserve"> </w:t>
            </w:r>
            <w:proofErr w:type="spellStart"/>
            <w:r w:rsidRPr="00E96350">
              <w:rPr>
                <w:rFonts w:ascii="Arial" w:hAnsi="Arial" w:cs="Arial"/>
              </w:rPr>
              <w:t>turistica</w:t>
            </w:r>
            <w:proofErr w:type="spellEnd"/>
            <w:r w:rsidRPr="00E96350">
              <w:rPr>
                <w:rFonts w:ascii="Arial" w:hAnsi="Arial" w:cs="Arial"/>
              </w:rPr>
              <w:t>.</w:t>
            </w:r>
          </w:p>
        </w:tc>
      </w:tr>
      <w:tr w:rsidR="00E96350" w:rsidRPr="00E96350" w14:paraId="41D58907"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339E" w14:textId="77777777" w:rsidR="00973249" w:rsidRPr="00E96350" w:rsidRDefault="00973249" w:rsidP="00B01D6E">
            <w:pPr>
              <w:rPr>
                <w:rFonts w:ascii="Arial" w:hAnsi="Arial" w:cs="Arial"/>
              </w:rPr>
            </w:pPr>
            <w:r w:rsidRPr="00E96350">
              <w:rPr>
                <w:rFonts w:ascii="Arial" w:hAnsi="Arial" w:cs="Arial"/>
              </w:rPr>
              <w:t>POR 2014-2020</w:t>
            </w:r>
          </w:p>
          <w:p w14:paraId="75B32A42" w14:textId="77777777" w:rsidR="00973249" w:rsidRPr="00E96350" w:rsidRDefault="00973249" w:rsidP="00B01D6E">
            <w:pPr>
              <w:rPr>
                <w:rFonts w:ascii="Arial" w:hAnsi="Arial" w:cs="Arial"/>
              </w:rPr>
            </w:pPr>
            <w:r w:rsidRPr="00E96350">
              <w:rPr>
                <w:rFonts w:ascii="Arial" w:hAnsi="Arial" w:cs="Arial"/>
              </w:rPr>
              <w:t>MOBILITATE URBANA</w:t>
            </w:r>
          </w:p>
          <w:p w14:paraId="75691B76" w14:textId="77777777" w:rsidR="00973249" w:rsidRPr="00E96350" w:rsidRDefault="00973249" w:rsidP="00B01D6E">
            <w:pPr>
              <w:rPr>
                <w:rFonts w:ascii="Arial" w:hAnsi="Arial" w:cs="Arial"/>
              </w:rPr>
            </w:pPr>
            <w:r w:rsidRPr="00E96350">
              <w:rPr>
                <w:rFonts w:ascii="Arial" w:hAnsi="Arial" w:cs="Arial"/>
              </w:rPr>
              <w:t xml:space="preserve">Axa </w:t>
            </w:r>
            <w:proofErr w:type="spellStart"/>
            <w:r w:rsidRPr="00E96350">
              <w:rPr>
                <w:rFonts w:ascii="Arial" w:hAnsi="Arial" w:cs="Arial"/>
              </w:rPr>
              <w:t>prioritara</w:t>
            </w:r>
            <w:proofErr w:type="spellEnd"/>
            <w:r w:rsidRPr="00E96350">
              <w:rPr>
                <w:rFonts w:ascii="Arial" w:hAnsi="Arial" w:cs="Arial"/>
              </w:rPr>
              <w:t xml:space="preserve"> 4 – </w:t>
            </w:r>
            <w:proofErr w:type="spellStart"/>
            <w:r w:rsidRPr="00E96350">
              <w:rPr>
                <w:rFonts w:ascii="Arial" w:hAnsi="Arial" w:cs="Arial"/>
              </w:rPr>
              <w:t>Sprijinirea</w:t>
            </w:r>
            <w:proofErr w:type="spellEnd"/>
            <w:r w:rsidRPr="00E96350">
              <w:rPr>
                <w:rFonts w:ascii="Arial" w:hAnsi="Arial" w:cs="Arial"/>
              </w:rPr>
              <w:t xml:space="preserve"> </w:t>
            </w:r>
            <w:proofErr w:type="spellStart"/>
            <w:r w:rsidRPr="00E96350">
              <w:rPr>
                <w:rFonts w:ascii="Arial" w:hAnsi="Arial" w:cs="Arial"/>
              </w:rPr>
              <w:t>dezvoltarii</w:t>
            </w:r>
            <w:proofErr w:type="spellEnd"/>
            <w:r w:rsidRPr="00E96350">
              <w:rPr>
                <w:rFonts w:ascii="Arial" w:hAnsi="Arial" w:cs="Arial"/>
              </w:rPr>
              <w:t xml:space="preserve"> </w:t>
            </w:r>
            <w:proofErr w:type="spellStart"/>
            <w:r w:rsidRPr="00E96350">
              <w:rPr>
                <w:rFonts w:ascii="Arial" w:hAnsi="Arial" w:cs="Arial"/>
              </w:rPr>
              <w:t>durabile</w:t>
            </w:r>
            <w:proofErr w:type="spellEnd"/>
            <w:r w:rsidRPr="00E96350">
              <w:rPr>
                <w:rFonts w:ascii="Arial" w:hAnsi="Arial" w:cs="Arial"/>
              </w:rPr>
              <w:t xml:space="preserve">, </w:t>
            </w:r>
            <w:proofErr w:type="spellStart"/>
            <w:r w:rsidRPr="00E96350">
              <w:rPr>
                <w:rFonts w:ascii="Arial" w:hAnsi="Arial" w:cs="Arial"/>
              </w:rPr>
              <w:t>Obiectivul</w:t>
            </w:r>
            <w:proofErr w:type="spellEnd"/>
            <w:r w:rsidRPr="00E96350">
              <w:rPr>
                <w:rFonts w:ascii="Arial" w:hAnsi="Arial" w:cs="Arial"/>
              </w:rPr>
              <w:t xml:space="preserve"> specific 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F76E0" w14:textId="77777777" w:rsidR="00973249" w:rsidRPr="00E96350" w:rsidRDefault="00973249" w:rsidP="00B01D6E">
            <w:pPr>
              <w:rPr>
                <w:rFonts w:ascii="Arial" w:hAnsi="Arial" w:cs="Arial"/>
              </w:rPr>
            </w:pPr>
            <w:proofErr w:type="spellStart"/>
            <w:r w:rsidRPr="00E96350">
              <w:rPr>
                <w:rFonts w:ascii="Arial" w:hAnsi="Arial" w:cs="Arial"/>
              </w:rPr>
              <w:t>Realizarea</w:t>
            </w:r>
            <w:proofErr w:type="spellEnd"/>
            <w:r w:rsidRPr="00E96350">
              <w:rPr>
                <w:rFonts w:ascii="Arial" w:hAnsi="Arial" w:cs="Arial"/>
              </w:rPr>
              <w:t xml:space="preserve"> </w:t>
            </w:r>
            <w:proofErr w:type="spellStart"/>
            <w:r w:rsidRPr="00E96350">
              <w:rPr>
                <w:rFonts w:ascii="Arial" w:hAnsi="Arial" w:cs="Arial"/>
              </w:rPr>
              <w:t>unui</w:t>
            </w:r>
            <w:proofErr w:type="spellEnd"/>
            <w:r w:rsidRPr="00E96350">
              <w:rPr>
                <w:rFonts w:ascii="Arial" w:hAnsi="Arial" w:cs="Arial"/>
              </w:rPr>
              <w:t xml:space="preserve"> </w:t>
            </w:r>
            <w:proofErr w:type="spellStart"/>
            <w:r w:rsidRPr="00E96350">
              <w:rPr>
                <w:rFonts w:ascii="Arial" w:hAnsi="Arial" w:cs="Arial"/>
              </w:rPr>
              <w:t>centru</w:t>
            </w:r>
            <w:proofErr w:type="spellEnd"/>
            <w:r w:rsidRPr="00E96350">
              <w:rPr>
                <w:rFonts w:ascii="Arial" w:hAnsi="Arial" w:cs="Arial"/>
              </w:rPr>
              <w:t xml:space="preserve"> intermodal de transport al </w:t>
            </w:r>
            <w:proofErr w:type="spellStart"/>
            <w:r w:rsidRPr="00E96350">
              <w:rPr>
                <w:rFonts w:ascii="Arial" w:hAnsi="Arial" w:cs="Arial"/>
              </w:rPr>
              <w:t>municipiului</w:t>
            </w:r>
            <w:proofErr w:type="spellEnd"/>
            <w:r w:rsidRPr="00E96350">
              <w:rPr>
                <w:rFonts w:ascii="Arial" w:hAnsi="Arial" w:cs="Arial"/>
              </w:rPr>
              <w:t xml:space="preserve"> Buzau, </w:t>
            </w:r>
            <w:proofErr w:type="spellStart"/>
            <w:r w:rsidRPr="00E96350">
              <w:rPr>
                <w:rFonts w:ascii="Arial" w:hAnsi="Arial" w:cs="Arial"/>
              </w:rPr>
              <w:t>integrat</w:t>
            </w:r>
            <w:proofErr w:type="spellEnd"/>
            <w:r w:rsidRPr="00E96350">
              <w:rPr>
                <w:rFonts w:ascii="Arial" w:hAnsi="Arial" w:cs="Arial"/>
              </w:rPr>
              <w:t xml:space="preserve"> cu </w:t>
            </w:r>
            <w:proofErr w:type="spellStart"/>
            <w:r w:rsidRPr="00E96350">
              <w:rPr>
                <w:rFonts w:ascii="Arial" w:hAnsi="Arial" w:cs="Arial"/>
              </w:rPr>
              <w:t>sistem</w:t>
            </w:r>
            <w:proofErr w:type="spellEnd"/>
            <w:r w:rsidRPr="00E96350">
              <w:rPr>
                <w:rFonts w:ascii="Arial" w:hAnsi="Arial" w:cs="Arial"/>
              </w:rPr>
              <w:t xml:space="preserve"> park-and-ride</w:t>
            </w:r>
          </w:p>
          <w:p w14:paraId="6F9056B3" w14:textId="77777777" w:rsidR="00973249" w:rsidRPr="00E96350" w:rsidRDefault="00973249" w:rsidP="00B01D6E">
            <w:pPr>
              <w:rPr>
                <w:rFonts w:ascii="Arial" w:hAnsi="Arial" w:cs="Arial"/>
              </w:rPr>
            </w:pPr>
            <w:r w:rsidRPr="00E96350">
              <w:rPr>
                <w:rFonts w:ascii="Arial" w:hAnsi="Arial" w:cs="Arial"/>
              </w:rPr>
              <w:t>COD SMIS 129646</w:t>
            </w:r>
          </w:p>
          <w:p w14:paraId="0F5AFD61" w14:textId="77777777" w:rsidR="00973249" w:rsidRPr="00E96350" w:rsidRDefault="00973249" w:rsidP="00B01D6E">
            <w:pPr>
              <w:jc w:val="both"/>
              <w:rPr>
                <w:rStyle w:val="ng-binding"/>
                <w:rFonts w:ascii="Arial" w:hAnsi="Arial" w:cs="Arial"/>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71887" w14:textId="77777777" w:rsidR="00973249" w:rsidRPr="00E96350" w:rsidRDefault="00973249" w:rsidP="00B01D6E">
            <w:pPr>
              <w:rPr>
                <w:rFonts w:ascii="Arial" w:hAnsi="Arial" w:cs="Arial"/>
              </w:rPr>
            </w:pPr>
            <w:proofErr w:type="spellStart"/>
            <w:r w:rsidRPr="00E96350">
              <w:rPr>
                <w:rFonts w:ascii="Arial" w:hAnsi="Arial" w:cs="Arial"/>
              </w:rPr>
              <w:t>Reducerea</w:t>
            </w:r>
            <w:proofErr w:type="spellEnd"/>
            <w:r w:rsidRPr="00E96350">
              <w:rPr>
                <w:rFonts w:ascii="Arial" w:hAnsi="Arial" w:cs="Arial"/>
              </w:rPr>
              <w:t xml:space="preserve"> </w:t>
            </w:r>
            <w:proofErr w:type="spellStart"/>
            <w:r w:rsidRPr="00E96350">
              <w:rPr>
                <w:rFonts w:ascii="Arial" w:hAnsi="Arial" w:cs="Arial"/>
              </w:rPr>
              <w:t>emisiilor</w:t>
            </w:r>
            <w:proofErr w:type="spellEnd"/>
            <w:r w:rsidRPr="00E96350">
              <w:rPr>
                <w:rFonts w:ascii="Arial" w:hAnsi="Arial" w:cs="Arial"/>
              </w:rPr>
              <w:t xml:space="preserve"> de carbon in </w:t>
            </w:r>
            <w:proofErr w:type="spellStart"/>
            <w:r w:rsidRPr="00E96350">
              <w:rPr>
                <w:rFonts w:ascii="Arial" w:hAnsi="Arial" w:cs="Arial"/>
              </w:rPr>
              <w:t>municipiile</w:t>
            </w:r>
            <w:proofErr w:type="spellEnd"/>
            <w:r w:rsidRPr="00E96350">
              <w:rPr>
                <w:rFonts w:ascii="Arial" w:hAnsi="Arial" w:cs="Arial"/>
              </w:rPr>
              <w:t xml:space="preserve"> </w:t>
            </w:r>
            <w:proofErr w:type="spellStart"/>
            <w:r w:rsidRPr="00E96350">
              <w:rPr>
                <w:rFonts w:ascii="Arial" w:hAnsi="Arial" w:cs="Arial"/>
              </w:rPr>
              <w:t>resedinta</w:t>
            </w:r>
            <w:proofErr w:type="spellEnd"/>
            <w:r w:rsidRPr="00E96350">
              <w:rPr>
                <w:rFonts w:ascii="Arial" w:hAnsi="Arial" w:cs="Arial"/>
              </w:rPr>
              <w:t xml:space="preserve"> de </w:t>
            </w:r>
            <w:proofErr w:type="spellStart"/>
            <w:r w:rsidRPr="00E96350">
              <w:rPr>
                <w:rFonts w:ascii="Arial" w:hAnsi="Arial" w:cs="Arial"/>
              </w:rPr>
              <w:t>judet</w:t>
            </w:r>
            <w:proofErr w:type="spellEnd"/>
            <w:r w:rsidRPr="00E96350">
              <w:rPr>
                <w:rFonts w:ascii="Arial" w:hAnsi="Arial" w:cs="Arial"/>
              </w:rPr>
              <w:t xml:space="preserve"> </w:t>
            </w:r>
            <w:proofErr w:type="spellStart"/>
            <w:r w:rsidRPr="00E96350">
              <w:rPr>
                <w:rFonts w:ascii="Arial" w:hAnsi="Arial" w:cs="Arial"/>
              </w:rPr>
              <w:t>prin</w:t>
            </w:r>
            <w:proofErr w:type="spellEnd"/>
            <w:r w:rsidRPr="00E96350">
              <w:rPr>
                <w:rFonts w:ascii="Arial" w:hAnsi="Arial" w:cs="Arial"/>
              </w:rPr>
              <w:t xml:space="preserve"> </w:t>
            </w:r>
            <w:proofErr w:type="spellStart"/>
            <w:r w:rsidRPr="00E96350">
              <w:rPr>
                <w:rFonts w:ascii="Arial" w:hAnsi="Arial" w:cs="Arial"/>
              </w:rPr>
              <w:t>investitii</w:t>
            </w:r>
            <w:proofErr w:type="spellEnd"/>
            <w:r w:rsidRPr="00E96350">
              <w:rPr>
                <w:rFonts w:ascii="Arial" w:hAnsi="Arial" w:cs="Arial"/>
              </w:rPr>
              <w:t xml:space="preserve"> </w:t>
            </w:r>
            <w:proofErr w:type="spellStart"/>
            <w:r w:rsidRPr="00E96350">
              <w:rPr>
                <w:rFonts w:ascii="Arial" w:hAnsi="Arial" w:cs="Arial"/>
              </w:rPr>
              <w:t>bazate</w:t>
            </w:r>
            <w:proofErr w:type="spellEnd"/>
            <w:r w:rsidRPr="00E96350">
              <w:rPr>
                <w:rFonts w:ascii="Arial" w:hAnsi="Arial" w:cs="Arial"/>
              </w:rPr>
              <w:t xml:space="preserve"> pe </w:t>
            </w:r>
            <w:proofErr w:type="spellStart"/>
            <w:r w:rsidRPr="00E96350">
              <w:rPr>
                <w:rFonts w:ascii="Arial" w:hAnsi="Arial" w:cs="Arial"/>
              </w:rPr>
              <w:t>planurile</w:t>
            </w:r>
            <w:proofErr w:type="spellEnd"/>
            <w:r w:rsidRPr="00E96350">
              <w:rPr>
                <w:rFonts w:ascii="Arial" w:hAnsi="Arial" w:cs="Arial"/>
              </w:rPr>
              <w:t xml:space="preserve"> de </w:t>
            </w:r>
            <w:proofErr w:type="spellStart"/>
            <w:r w:rsidRPr="00E96350">
              <w:rPr>
                <w:rFonts w:ascii="Arial" w:hAnsi="Arial" w:cs="Arial"/>
              </w:rPr>
              <w:t>Mobilitate</w:t>
            </w:r>
            <w:proofErr w:type="spellEnd"/>
            <w:r w:rsidRPr="00E96350">
              <w:rPr>
                <w:rFonts w:ascii="Arial" w:hAnsi="Arial" w:cs="Arial"/>
              </w:rPr>
              <w:t xml:space="preserve"> </w:t>
            </w:r>
            <w:proofErr w:type="spellStart"/>
            <w:r w:rsidRPr="00E96350">
              <w:rPr>
                <w:rFonts w:ascii="Arial" w:hAnsi="Arial" w:cs="Arial"/>
              </w:rPr>
              <w:t>urbana</w:t>
            </w:r>
            <w:proofErr w:type="spellEnd"/>
            <w:r w:rsidRPr="00E96350">
              <w:rPr>
                <w:rFonts w:ascii="Arial" w:hAnsi="Arial" w:cs="Arial"/>
              </w:rPr>
              <w:t xml:space="preserve"> </w:t>
            </w:r>
            <w:proofErr w:type="spellStart"/>
            <w:r w:rsidRPr="00E96350">
              <w:rPr>
                <w:rFonts w:ascii="Arial" w:hAnsi="Arial" w:cs="Arial"/>
              </w:rPr>
              <w:t>durabila</w:t>
            </w:r>
            <w:proofErr w:type="spellEnd"/>
            <w:r w:rsidRPr="00E96350">
              <w:rPr>
                <w:rFonts w:ascii="Arial" w:hAnsi="Arial" w:cs="Arial"/>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4C5E9" w14:textId="77777777" w:rsidR="00973249" w:rsidRPr="00E96350" w:rsidRDefault="00973249" w:rsidP="00B01D6E">
            <w:pPr>
              <w:rPr>
                <w:rFonts w:ascii="Arial" w:hAnsi="Arial" w:cs="Arial"/>
              </w:rPr>
            </w:pPr>
            <w:r w:rsidRPr="00E96350">
              <w:rPr>
                <w:rFonts w:ascii="Arial" w:hAnsi="Arial" w:cs="Arial"/>
              </w:rPr>
              <w:t>FINALIZAT 2024</w:t>
            </w:r>
          </w:p>
          <w:p w14:paraId="329977CD" w14:textId="77777777" w:rsidR="00973249" w:rsidRPr="00E96350" w:rsidRDefault="00973249" w:rsidP="00B01D6E">
            <w:pPr>
              <w:rPr>
                <w:rFonts w:ascii="Arial" w:hAnsi="Arial" w:cs="Arial"/>
              </w:rPr>
            </w:pPr>
            <w:r w:rsidRPr="00E96350">
              <w:rPr>
                <w:rFonts w:ascii="Arial" w:hAnsi="Arial" w:cs="Arial"/>
              </w:rPr>
              <w:t>IN OPERARE</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CC90" w14:textId="77777777" w:rsidR="00973249" w:rsidRPr="00E96350" w:rsidRDefault="00973249" w:rsidP="00B01D6E">
            <w:pPr>
              <w:rPr>
                <w:rFonts w:ascii="Arial" w:hAnsi="Arial" w:cs="Arial"/>
              </w:rPr>
            </w:pPr>
            <w:proofErr w:type="spellStart"/>
            <w:r w:rsidRPr="00E96350">
              <w:rPr>
                <w:rFonts w:ascii="Arial" w:hAnsi="Arial" w:cs="Arial"/>
              </w:rPr>
              <w:t>Realizarea</w:t>
            </w:r>
            <w:proofErr w:type="spellEnd"/>
            <w:r w:rsidRPr="00E96350">
              <w:rPr>
                <w:rFonts w:ascii="Arial" w:hAnsi="Arial" w:cs="Arial"/>
              </w:rPr>
              <w:t xml:space="preserve"> </w:t>
            </w:r>
            <w:proofErr w:type="spellStart"/>
            <w:r w:rsidRPr="00E96350">
              <w:rPr>
                <w:rFonts w:ascii="Arial" w:hAnsi="Arial" w:cs="Arial"/>
              </w:rPr>
              <w:t>unui</w:t>
            </w:r>
            <w:proofErr w:type="spellEnd"/>
            <w:r w:rsidRPr="00E96350">
              <w:rPr>
                <w:rFonts w:ascii="Arial" w:hAnsi="Arial" w:cs="Arial"/>
              </w:rPr>
              <w:t xml:space="preserve"> </w:t>
            </w:r>
            <w:proofErr w:type="spellStart"/>
            <w:r w:rsidRPr="00E96350">
              <w:rPr>
                <w:rFonts w:ascii="Arial" w:hAnsi="Arial" w:cs="Arial"/>
              </w:rPr>
              <w:t>centru</w:t>
            </w:r>
            <w:proofErr w:type="spellEnd"/>
            <w:r w:rsidRPr="00E96350">
              <w:rPr>
                <w:rFonts w:ascii="Arial" w:hAnsi="Arial" w:cs="Arial"/>
              </w:rPr>
              <w:t xml:space="preserve"> intermodal in </w:t>
            </w:r>
            <w:proofErr w:type="spellStart"/>
            <w:r w:rsidRPr="00E96350">
              <w:rPr>
                <w:rFonts w:ascii="Arial" w:hAnsi="Arial" w:cs="Arial"/>
              </w:rPr>
              <w:t>vederea</w:t>
            </w:r>
            <w:proofErr w:type="spellEnd"/>
            <w:r w:rsidRPr="00E96350">
              <w:rPr>
                <w:rFonts w:ascii="Arial" w:hAnsi="Arial" w:cs="Arial"/>
              </w:rPr>
              <w:t xml:space="preserve"> </w:t>
            </w:r>
            <w:proofErr w:type="spellStart"/>
            <w:r w:rsidRPr="00E96350">
              <w:rPr>
                <w:rFonts w:ascii="Arial" w:hAnsi="Arial" w:cs="Arial"/>
              </w:rPr>
              <w:t>reducerii</w:t>
            </w:r>
            <w:proofErr w:type="spellEnd"/>
            <w:r w:rsidRPr="00E96350">
              <w:rPr>
                <w:rFonts w:ascii="Arial" w:hAnsi="Arial" w:cs="Arial"/>
              </w:rPr>
              <w:t xml:space="preserve"> </w:t>
            </w:r>
            <w:proofErr w:type="spellStart"/>
            <w:r w:rsidRPr="00E96350">
              <w:rPr>
                <w:rFonts w:ascii="Arial" w:hAnsi="Arial" w:cs="Arial"/>
              </w:rPr>
              <w:t>traficului</w:t>
            </w:r>
            <w:proofErr w:type="spellEnd"/>
            <w:r w:rsidRPr="00E96350">
              <w:rPr>
                <w:rFonts w:ascii="Arial" w:hAnsi="Arial" w:cs="Arial"/>
              </w:rPr>
              <w:t xml:space="preserve"> cu </w:t>
            </w:r>
            <w:proofErr w:type="spellStart"/>
            <w:r w:rsidRPr="00E96350">
              <w:rPr>
                <w:rFonts w:ascii="Arial" w:hAnsi="Arial" w:cs="Arial"/>
              </w:rPr>
              <w:t>vehiculul</w:t>
            </w:r>
            <w:proofErr w:type="spellEnd"/>
            <w:r w:rsidRPr="00E96350">
              <w:rPr>
                <w:rFonts w:ascii="Arial" w:hAnsi="Arial" w:cs="Arial"/>
              </w:rPr>
              <w:t xml:space="preserve"> personal si </w:t>
            </w:r>
            <w:proofErr w:type="spellStart"/>
            <w:r w:rsidRPr="00E96350">
              <w:rPr>
                <w:rFonts w:ascii="Arial" w:hAnsi="Arial" w:cs="Arial"/>
              </w:rPr>
              <w:t>incurajarea</w:t>
            </w:r>
            <w:proofErr w:type="spellEnd"/>
            <w:r w:rsidRPr="00E96350">
              <w:rPr>
                <w:rFonts w:ascii="Arial" w:hAnsi="Arial" w:cs="Arial"/>
              </w:rPr>
              <w:t xml:space="preserve"> </w:t>
            </w:r>
            <w:proofErr w:type="spellStart"/>
            <w:r w:rsidRPr="00E96350">
              <w:rPr>
                <w:rFonts w:ascii="Arial" w:hAnsi="Arial" w:cs="Arial"/>
              </w:rPr>
              <w:t>utilizarii</w:t>
            </w:r>
            <w:proofErr w:type="spellEnd"/>
            <w:r w:rsidRPr="00E96350">
              <w:rPr>
                <w:rFonts w:ascii="Arial" w:hAnsi="Arial" w:cs="Arial"/>
              </w:rPr>
              <w:t xml:space="preserve"> </w:t>
            </w:r>
            <w:proofErr w:type="spellStart"/>
            <w:r w:rsidRPr="00E96350">
              <w:rPr>
                <w:rFonts w:ascii="Arial" w:hAnsi="Arial" w:cs="Arial"/>
              </w:rPr>
              <w:t>transportului</w:t>
            </w:r>
            <w:proofErr w:type="spellEnd"/>
            <w:r w:rsidRPr="00E96350">
              <w:rPr>
                <w:rFonts w:ascii="Arial" w:hAnsi="Arial" w:cs="Arial"/>
              </w:rPr>
              <w:t xml:space="preserve"> in </w:t>
            </w:r>
            <w:proofErr w:type="spellStart"/>
            <w:r w:rsidRPr="00E96350">
              <w:rPr>
                <w:rFonts w:ascii="Arial" w:hAnsi="Arial" w:cs="Arial"/>
              </w:rPr>
              <w:t>comun</w:t>
            </w:r>
            <w:proofErr w:type="spellEnd"/>
          </w:p>
        </w:tc>
      </w:tr>
      <w:tr w:rsidR="00E96350" w:rsidRPr="00E96350" w14:paraId="4D5FBBAA"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6ADC8" w14:textId="77777777" w:rsidR="00973249" w:rsidRPr="00E96350" w:rsidRDefault="00973249" w:rsidP="00B01D6E">
            <w:pPr>
              <w:rPr>
                <w:rFonts w:ascii="Arial" w:hAnsi="Arial" w:cs="Arial"/>
              </w:rPr>
            </w:pPr>
            <w:r w:rsidRPr="00E96350">
              <w:rPr>
                <w:rFonts w:ascii="Arial" w:hAnsi="Arial" w:cs="Arial"/>
              </w:rPr>
              <w:t>POR 2014-2020</w:t>
            </w:r>
          </w:p>
          <w:p w14:paraId="0D759C23" w14:textId="77777777" w:rsidR="00973249" w:rsidRPr="00E96350" w:rsidRDefault="00973249" w:rsidP="00B01D6E">
            <w:pPr>
              <w:rPr>
                <w:rFonts w:ascii="Arial" w:hAnsi="Arial" w:cs="Arial"/>
              </w:rPr>
            </w:pPr>
            <w:r w:rsidRPr="00E96350">
              <w:rPr>
                <w:rFonts w:ascii="Arial" w:hAnsi="Arial" w:cs="Arial"/>
              </w:rPr>
              <w:t>MOBILITATE URBANA</w:t>
            </w:r>
          </w:p>
          <w:p w14:paraId="73F3B351" w14:textId="77777777" w:rsidR="00973249" w:rsidRPr="00E96350" w:rsidRDefault="00973249" w:rsidP="00B01D6E">
            <w:pPr>
              <w:rPr>
                <w:rFonts w:ascii="Arial" w:hAnsi="Arial" w:cs="Arial"/>
              </w:rPr>
            </w:pPr>
            <w:r w:rsidRPr="00E96350">
              <w:rPr>
                <w:rFonts w:ascii="Arial" w:hAnsi="Arial" w:cs="Arial"/>
              </w:rPr>
              <w:t xml:space="preserve">Axa </w:t>
            </w:r>
            <w:proofErr w:type="spellStart"/>
            <w:r w:rsidRPr="00E96350">
              <w:rPr>
                <w:rFonts w:ascii="Arial" w:hAnsi="Arial" w:cs="Arial"/>
              </w:rPr>
              <w:t>prioritara</w:t>
            </w:r>
            <w:proofErr w:type="spellEnd"/>
            <w:r w:rsidRPr="00E96350">
              <w:rPr>
                <w:rFonts w:ascii="Arial" w:hAnsi="Arial" w:cs="Arial"/>
              </w:rPr>
              <w:t xml:space="preserve"> 4 – </w:t>
            </w:r>
            <w:proofErr w:type="spellStart"/>
            <w:r w:rsidRPr="00E96350">
              <w:rPr>
                <w:rFonts w:ascii="Arial" w:hAnsi="Arial" w:cs="Arial"/>
              </w:rPr>
              <w:t>Sprijinirea</w:t>
            </w:r>
            <w:proofErr w:type="spellEnd"/>
            <w:r w:rsidRPr="00E96350">
              <w:rPr>
                <w:rFonts w:ascii="Arial" w:hAnsi="Arial" w:cs="Arial"/>
              </w:rPr>
              <w:t xml:space="preserve"> </w:t>
            </w:r>
            <w:proofErr w:type="spellStart"/>
            <w:r w:rsidRPr="00E96350">
              <w:rPr>
                <w:rFonts w:ascii="Arial" w:hAnsi="Arial" w:cs="Arial"/>
              </w:rPr>
              <w:t>dezvoltarii</w:t>
            </w:r>
            <w:proofErr w:type="spellEnd"/>
            <w:r w:rsidRPr="00E96350">
              <w:rPr>
                <w:rFonts w:ascii="Arial" w:hAnsi="Arial" w:cs="Arial"/>
              </w:rPr>
              <w:t xml:space="preserve"> </w:t>
            </w:r>
            <w:proofErr w:type="spellStart"/>
            <w:r w:rsidRPr="00E96350">
              <w:rPr>
                <w:rFonts w:ascii="Arial" w:hAnsi="Arial" w:cs="Arial"/>
              </w:rPr>
              <w:t>durabile</w:t>
            </w:r>
            <w:proofErr w:type="spellEnd"/>
            <w:r w:rsidRPr="00E96350">
              <w:rPr>
                <w:rFonts w:ascii="Arial" w:hAnsi="Arial" w:cs="Arial"/>
              </w:rPr>
              <w:t xml:space="preserve">, </w:t>
            </w:r>
            <w:proofErr w:type="spellStart"/>
            <w:r w:rsidRPr="00E96350">
              <w:rPr>
                <w:rFonts w:ascii="Arial" w:hAnsi="Arial" w:cs="Arial"/>
              </w:rPr>
              <w:lastRenderedPageBreak/>
              <w:t>Obiectivul</w:t>
            </w:r>
            <w:proofErr w:type="spellEnd"/>
            <w:r w:rsidRPr="00E96350">
              <w:rPr>
                <w:rFonts w:ascii="Arial" w:hAnsi="Arial" w:cs="Arial"/>
              </w:rPr>
              <w:t xml:space="preserve"> specific 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32B00" w14:textId="77777777" w:rsidR="00973249" w:rsidRPr="00E96350" w:rsidRDefault="00973249" w:rsidP="00B01D6E">
            <w:pPr>
              <w:rPr>
                <w:rFonts w:ascii="Arial" w:hAnsi="Arial" w:cs="Arial"/>
              </w:rPr>
            </w:pPr>
            <w:proofErr w:type="spellStart"/>
            <w:r w:rsidRPr="00E96350">
              <w:rPr>
                <w:rFonts w:ascii="Arial" w:hAnsi="Arial" w:cs="Arial"/>
              </w:rPr>
              <w:lastRenderedPageBreak/>
              <w:t>Modernizarea</w:t>
            </w:r>
            <w:proofErr w:type="spellEnd"/>
            <w:r w:rsidRPr="00E96350">
              <w:rPr>
                <w:rFonts w:ascii="Arial" w:hAnsi="Arial" w:cs="Arial"/>
              </w:rPr>
              <w:t xml:space="preserve"> si </w:t>
            </w:r>
            <w:proofErr w:type="spellStart"/>
            <w:r w:rsidRPr="00E96350">
              <w:rPr>
                <w:rFonts w:ascii="Arial" w:hAnsi="Arial" w:cs="Arial"/>
              </w:rPr>
              <w:t>cresterea</w:t>
            </w:r>
            <w:proofErr w:type="spellEnd"/>
            <w:r w:rsidRPr="00E96350">
              <w:rPr>
                <w:rFonts w:ascii="Arial" w:hAnsi="Arial" w:cs="Arial"/>
              </w:rPr>
              <w:t xml:space="preserve"> </w:t>
            </w:r>
            <w:proofErr w:type="spellStart"/>
            <w:r w:rsidRPr="00E96350">
              <w:rPr>
                <w:rFonts w:ascii="Arial" w:hAnsi="Arial" w:cs="Arial"/>
              </w:rPr>
              <w:t>gradului</w:t>
            </w:r>
            <w:proofErr w:type="spellEnd"/>
            <w:r w:rsidRPr="00E96350">
              <w:rPr>
                <w:rFonts w:ascii="Arial" w:hAnsi="Arial" w:cs="Arial"/>
              </w:rPr>
              <w:t xml:space="preserve"> de </w:t>
            </w:r>
            <w:proofErr w:type="spellStart"/>
            <w:r w:rsidRPr="00E96350">
              <w:rPr>
                <w:rFonts w:ascii="Arial" w:hAnsi="Arial" w:cs="Arial"/>
              </w:rPr>
              <w:t>atractivitate</w:t>
            </w:r>
            <w:proofErr w:type="spellEnd"/>
            <w:r w:rsidRPr="00E96350">
              <w:rPr>
                <w:rFonts w:ascii="Arial" w:hAnsi="Arial" w:cs="Arial"/>
              </w:rPr>
              <w:t xml:space="preserve"> si </w:t>
            </w:r>
            <w:proofErr w:type="spellStart"/>
            <w:r w:rsidRPr="00E96350">
              <w:rPr>
                <w:rFonts w:ascii="Arial" w:hAnsi="Arial" w:cs="Arial"/>
              </w:rPr>
              <w:t>siguranta</w:t>
            </w:r>
            <w:proofErr w:type="spellEnd"/>
            <w:r w:rsidRPr="00E96350">
              <w:rPr>
                <w:rFonts w:ascii="Arial" w:hAnsi="Arial" w:cs="Arial"/>
              </w:rPr>
              <w:t xml:space="preserve"> al </w:t>
            </w:r>
            <w:proofErr w:type="spellStart"/>
            <w:r w:rsidRPr="00E96350">
              <w:rPr>
                <w:rFonts w:ascii="Arial" w:hAnsi="Arial" w:cs="Arial"/>
              </w:rPr>
              <w:t>transportului</w:t>
            </w:r>
            <w:proofErr w:type="spellEnd"/>
            <w:r w:rsidRPr="00E96350">
              <w:rPr>
                <w:rFonts w:ascii="Arial" w:hAnsi="Arial" w:cs="Arial"/>
              </w:rPr>
              <w:t xml:space="preserve"> public din </w:t>
            </w:r>
            <w:proofErr w:type="spellStart"/>
            <w:r w:rsidRPr="00E96350">
              <w:rPr>
                <w:rFonts w:ascii="Arial" w:hAnsi="Arial" w:cs="Arial"/>
              </w:rPr>
              <w:t>Municipiul</w:t>
            </w:r>
            <w:proofErr w:type="spellEnd"/>
            <w:r w:rsidRPr="00E96350">
              <w:rPr>
                <w:rFonts w:ascii="Arial" w:hAnsi="Arial" w:cs="Arial"/>
              </w:rPr>
              <w:t xml:space="preserve"> Buzau</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9384" w14:textId="77777777" w:rsidR="00973249" w:rsidRPr="00E96350" w:rsidRDefault="00973249" w:rsidP="00B01D6E">
            <w:pPr>
              <w:rPr>
                <w:rFonts w:ascii="Arial" w:hAnsi="Arial" w:cs="Arial"/>
              </w:rPr>
            </w:pPr>
            <w:proofErr w:type="spellStart"/>
            <w:r w:rsidRPr="00E96350">
              <w:rPr>
                <w:rFonts w:ascii="Arial" w:hAnsi="Arial" w:cs="Arial"/>
              </w:rPr>
              <w:t>Reducerea</w:t>
            </w:r>
            <w:proofErr w:type="spellEnd"/>
            <w:r w:rsidRPr="00E96350">
              <w:rPr>
                <w:rFonts w:ascii="Arial" w:hAnsi="Arial" w:cs="Arial"/>
              </w:rPr>
              <w:t xml:space="preserve"> </w:t>
            </w:r>
            <w:proofErr w:type="spellStart"/>
            <w:r w:rsidRPr="00E96350">
              <w:rPr>
                <w:rFonts w:ascii="Arial" w:hAnsi="Arial" w:cs="Arial"/>
              </w:rPr>
              <w:t>emisiilor</w:t>
            </w:r>
            <w:proofErr w:type="spellEnd"/>
            <w:r w:rsidRPr="00E96350">
              <w:rPr>
                <w:rFonts w:ascii="Arial" w:hAnsi="Arial" w:cs="Arial"/>
              </w:rPr>
              <w:t xml:space="preserve"> de carbon in </w:t>
            </w:r>
            <w:proofErr w:type="spellStart"/>
            <w:r w:rsidRPr="00E96350">
              <w:rPr>
                <w:rFonts w:ascii="Arial" w:hAnsi="Arial" w:cs="Arial"/>
              </w:rPr>
              <w:t>municipiile</w:t>
            </w:r>
            <w:proofErr w:type="spellEnd"/>
            <w:r w:rsidRPr="00E96350">
              <w:rPr>
                <w:rFonts w:ascii="Arial" w:hAnsi="Arial" w:cs="Arial"/>
              </w:rPr>
              <w:t xml:space="preserve"> </w:t>
            </w:r>
            <w:proofErr w:type="spellStart"/>
            <w:r w:rsidRPr="00E96350">
              <w:rPr>
                <w:rFonts w:ascii="Arial" w:hAnsi="Arial" w:cs="Arial"/>
              </w:rPr>
              <w:t>resedinta</w:t>
            </w:r>
            <w:proofErr w:type="spellEnd"/>
            <w:r w:rsidRPr="00E96350">
              <w:rPr>
                <w:rFonts w:ascii="Arial" w:hAnsi="Arial" w:cs="Arial"/>
              </w:rPr>
              <w:t xml:space="preserve"> de </w:t>
            </w:r>
            <w:proofErr w:type="spellStart"/>
            <w:r w:rsidRPr="00E96350">
              <w:rPr>
                <w:rFonts w:ascii="Arial" w:hAnsi="Arial" w:cs="Arial"/>
              </w:rPr>
              <w:t>judet</w:t>
            </w:r>
            <w:proofErr w:type="spellEnd"/>
            <w:r w:rsidRPr="00E96350">
              <w:rPr>
                <w:rFonts w:ascii="Arial" w:hAnsi="Arial" w:cs="Arial"/>
              </w:rPr>
              <w:t xml:space="preserve"> </w:t>
            </w:r>
            <w:proofErr w:type="spellStart"/>
            <w:r w:rsidRPr="00E96350">
              <w:rPr>
                <w:rFonts w:ascii="Arial" w:hAnsi="Arial" w:cs="Arial"/>
              </w:rPr>
              <w:t>prin</w:t>
            </w:r>
            <w:proofErr w:type="spellEnd"/>
            <w:r w:rsidRPr="00E96350">
              <w:rPr>
                <w:rFonts w:ascii="Arial" w:hAnsi="Arial" w:cs="Arial"/>
              </w:rPr>
              <w:t xml:space="preserve"> </w:t>
            </w:r>
            <w:proofErr w:type="spellStart"/>
            <w:r w:rsidRPr="00E96350">
              <w:rPr>
                <w:rFonts w:ascii="Arial" w:hAnsi="Arial" w:cs="Arial"/>
              </w:rPr>
              <w:t>investitii</w:t>
            </w:r>
            <w:proofErr w:type="spellEnd"/>
            <w:r w:rsidRPr="00E96350">
              <w:rPr>
                <w:rFonts w:ascii="Arial" w:hAnsi="Arial" w:cs="Arial"/>
              </w:rPr>
              <w:t xml:space="preserve"> </w:t>
            </w:r>
            <w:proofErr w:type="spellStart"/>
            <w:r w:rsidRPr="00E96350">
              <w:rPr>
                <w:rFonts w:ascii="Arial" w:hAnsi="Arial" w:cs="Arial"/>
              </w:rPr>
              <w:t>bazate</w:t>
            </w:r>
            <w:proofErr w:type="spellEnd"/>
            <w:r w:rsidRPr="00E96350">
              <w:rPr>
                <w:rFonts w:ascii="Arial" w:hAnsi="Arial" w:cs="Arial"/>
              </w:rPr>
              <w:t xml:space="preserve"> pe </w:t>
            </w:r>
            <w:proofErr w:type="spellStart"/>
            <w:r w:rsidRPr="00E96350">
              <w:rPr>
                <w:rFonts w:ascii="Arial" w:hAnsi="Arial" w:cs="Arial"/>
              </w:rPr>
              <w:t>planurile</w:t>
            </w:r>
            <w:proofErr w:type="spellEnd"/>
            <w:r w:rsidRPr="00E96350">
              <w:rPr>
                <w:rFonts w:ascii="Arial" w:hAnsi="Arial" w:cs="Arial"/>
              </w:rPr>
              <w:t xml:space="preserve"> de </w:t>
            </w:r>
            <w:proofErr w:type="spellStart"/>
            <w:r w:rsidRPr="00E96350">
              <w:rPr>
                <w:rFonts w:ascii="Arial" w:hAnsi="Arial" w:cs="Arial"/>
              </w:rPr>
              <w:lastRenderedPageBreak/>
              <w:t>Mobilitate</w:t>
            </w:r>
            <w:proofErr w:type="spellEnd"/>
            <w:r w:rsidRPr="00E96350">
              <w:rPr>
                <w:rFonts w:ascii="Arial" w:hAnsi="Arial" w:cs="Arial"/>
              </w:rPr>
              <w:t xml:space="preserve"> </w:t>
            </w:r>
            <w:proofErr w:type="spellStart"/>
            <w:r w:rsidRPr="00E96350">
              <w:rPr>
                <w:rFonts w:ascii="Arial" w:hAnsi="Arial" w:cs="Arial"/>
              </w:rPr>
              <w:t>urbana</w:t>
            </w:r>
            <w:proofErr w:type="spellEnd"/>
            <w:r w:rsidRPr="00E96350">
              <w:rPr>
                <w:rFonts w:ascii="Arial" w:hAnsi="Arial" w:cs="Arial"/>
              </w:rPr>
              <w:t xml:space="preserve"> </w:t>
            </w:r>
            <w:proofErr w:type="spellStart"/>
            <w:r w:rsidRPr="00E96350">
              <w:rPr>
                <w:rFonts w:ascii="Arial" w:hAnsi="Arial" w:cs="Arial"/>
              </w:rPr>
              <w:t>durabila</w:t>
            </w:r>
            <w:proofErr w:type="spellEnd"/>
            <w:r w:rsidRPr="00E96350">
              <w:rPr>
                <w:rFonts w:ascii="Arial" w:hAnsi="Arial" w:cs="Arial"/>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F3BD" w14:textId="77777777" w:rsidR="00973249" w:rsidRPr="00E96350" w:rsidRDefault="00973249" w:rsidP="00B01D6E">
            <w:pPr>
              <w:rPr>
                <w:rFonts w:ascii="Arial" w:hAnsi="Arial" w:cs="Arial"/>
              </w:rPr>
            </w:pPr>
            <w:r w:rsidRPr="00E96350">
              <w:rPr>
                <w:rFonts w:ascii="Arial" w:hAnsi="Arial" w:cs="Arial"/>
              </w:rPr>
              <w:lastRenderedPageBreak/>
              <w:t>FINALIZAT</w:t>
            </w:r>
          </w:p>
          <w:p w14:paraId="12AB69C3" w14:textId="77777777" w:rsidR="00973249" w:rsidRPr="00E96350" w:rsidRDefault="00973249" w:rsidP="00B01D6E">
            <w:pPr>
              <w:rPr>
                <w:rFonts w:ascii="Arial" w:hAnsi="Arial" w:cs="Arial"/>
              </w:rPr>
            </w:pPr>
            <w:r w:rsidRPr="00E96350">
              <w:rPr>
                <w:rFonts w:ascii="Arial" w:hAnsi="Arial" w:cs="Arial"/>
              </w:rPr>
              <w:t>IN OPERARE</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517FC" w14:textId="77777777" w:rsidR="00973249" w:rsidRPr="00E96350" w:rsidRDefault="00973249" w:rsidP="00B01D6E">
            <w:pPr>
              <w:rPr>
                <w:rFonts w:ascii="Arial" w:hAnsi="Arial" w:cs="Arial"/>
              </w:rPr>
            </w:pPr>
            <w:r w:rsidRPr="00E96350">
              <w:rPr>
                <w:rFonts w:ascii="Arial" w:hAnsi="Arial" w:cs="Arial"/>
              </w:rPr>
              <w:t xml:space="preserve">4 </w:t>
            </w:r>
            <w:proofErr w:type="spellStart"/>
            <w:r w:rsidRPr="00E96350">
              <w:rPr>
                <w:rFonts w:ascii="Arial" w:hAnsi="Arial" w:cs="Arial"/>
              </w:rPr>
              <w:t>autobuze</w:t>
            </w:r>
            <w:proofErr w:type="spellEnd"/>
            <w:r w:rsidRPr="00E96350">
              <w:rPr>
                <w:rFonts w:ascii="Arial" w:hAnsi="Arial" w:cs="Arial"/>
              </w:rPr>
              <w:t xml:space="preserve"> </w:t>
            </w:r>
            <w:proofErr w:type="spellStart"/>
            <w:r w:rsidRPr="00E96350">
              <w:rPr>
                <w:rFonts w:ascii="Arial" w:hAnsi="Arial" w:cs="Arial"/>
              </w:rPr>
              <w:t>electrice</w:t>
            </w:r>
            <w:proofErr w:type="spellEnd"/>
            <w:r w:rsidRPr="00E96350">
              <w:rPr>
                <w:rFonts w:ascii="Arial" w:hAnsi="Arial" w:cs="Arial"/>
              </w:rPr>
              <w:t xml:space="preserve"> + </w:t>
            </w:r>
            <w:proofErr w:type="spellStart"/>
            <w:r w:rsidRPr="00E96350">
              <w:rPr>
                <w:rFonts w:ascii="Arial" w:hAnsi="Arial" w:cs="Arial"/>
              </w:rPr>
              <w:t>statii</w:t>
            </w:r>
            <w:proofErr w:type="spellEnd"/>
            <w:r w:rsidRPr="00E96350">
              <w:rPr>
                <w:rFonts w:ascii="Arial" w:hAnsi="Arial" w:cs="Arial"/>
              </w:rPr>
              <w:t xml:space="preserve"> de </w:t>
            </w:r>
            <w:proofErr w:type="spellStart"/>
            <w:r w:rsidRPr="00E96350">
              <w:rPr>
                <w:rFonts w:ascii="Arial" w:hAnsi="Arial" w:cs="Arial"/>
              </w:rPr>
              <w:t>incarcare</w:t>
            </w:r>
            <w:proofErr w:type="spellEnd"/>
          </w:p>
          <w:p w14:paraId="3F75F697" w14:textId="77777777" w:rsidR="00973249" w:rsidRPr="00E96350" w:rsidRDefault="00973249" w:rsidP="00B01D6E">
            <w:pPr>
              <w:rPr>
                <w:rFonts w:ascii="Arial" w:hAnsi="Arial" w:cs="Arial"/>
              </w:rPr>
            </w:pPr>
            <w:r w:rsidRPr="00E96350">
              <w:rPr>
                <w:rFonts w:ascii="Arial" w:hAnsi="Arial" w:cs="Arial"/>
              </w:rPr>
              <w:t xml:space="preserve">10 </w:t>
            </w:r>
            <w:proofErr w:type="spellStart"/>
            <w:r w:rsidRPr="00E96350">
              <w:rPr>
                <w:rFonts w:ascii="Arial" w:hAnsi="Arial" w:cs="Arial"/>
              </w:rPr>
              <w:t>statii</w:t>
            </w:r>
            <w:proofErr w:type="spellEnd"/>
            <w:r w:rsidRPr="00E96350">
              <w:rPr>
                <w:rFonts w:ascii="Arial" w:hAnsi="Arial" w:cs="Arial"/>
              </w:rPr>
              <w:t xml:space="preserve"> de </w:t>
            </w:r>
            <w:proofErr w:type="spellStart"/>
            <w:r w:rsidRPr="00E96350">
              <w:rPr>
                <w:rFonts w:ascii="Arial" w:hAnsi="Arial" w:cs="Arial"/>
              </w:rPr>
              <w:t>calatori</w:t>
            </w:r>
            <w:proofErr w:type="spellEnd"/>
            <w:r w:rsidRPr="00E96350">
              <w:rPr>
                <w:rFonts w:ascii="Arial" w:hAnsi="Arial" w:cs="Arial"/>
              </w:rPr>
              <w:t xml:space="preserve"> </w:t>
            </w:r>
            <w:proofErr w:type="spellStart"/>
            <w:r w:rsidRPr="00E96350">
              <w:rPr>
                <w:rFonts w:ascii="Arial" w:hAnsi="Arial" w:cs="Arial"/>
              </w:rPr>
              <w:t>inteligente</w:t>
            </w:r>
            <w:proofErr w:type="spellEnd"/>
          </w:p>
          <w:p w14:paraId="2B81C2BE" w14:textId="77777777" w:rsidR="00973249" w:rsidRPr="00E96350" w:rsidRDefault="00973249" w:rsidP="00B01D6E">
            <w:pPr>
              <w:rPr>
                <w:rFonts w:ascii="Arial" w:hAnsi="Arial" w:cs="Arial"/>
              </w:rPr>
            </w:pPr>
            <w:proofErr w:type="spellStart"/>
            <w:r w:rsidRPr="00E96350">
              <w:rPr>
                <w:rFonts w:ascii="Arial" w:hAnsi="Arial" w:cs="Arial"/>
              </w:rPr>
              <w:t>Sistem</w:t>
            </w:r>
            <w:proofErr w:type="spellEnd"/>
            <w:r w:rsidRPr="00E96350">
              <w:rPr>
                <w:rFonts w:ascii="Arial" w:hAnsi="Arial" w:cs="Arial"/>
              </w:rPr>
              <w:t xml:space="preserve"> e-ticketing pe </w:t>
            </w:r>
            <w:proofErr w:type="spellStart"/>
            <w:r w:rsidRPr="00E96350">
              <w:rPr>
                <w:rFonts w:ascii="Arial" w:hAnsi="Arial" w:cs="Arial"/>
              </w:rPr>
              <w:t>toata</w:t>
            </w:r>
            <w:proofErr w:type="spellEnd"/>
            <w:r w:rsidRPr="00E96350">
              <w:rPr>
                <w:rFonts w:ascii="Arial" w:hAnsi="Arial" w:cs="Arial"/>
              </w:rPr>
              <w:t xml:space="preserve"> </w:t>
            </w:r>
            <w:proofErr w:type="spellStart"/>
            <w:r w:rsidRPr="00E96350">
              <w:rPr>
                <w:rFonts w:ascii="Arial" w:hAnsi="Arial" w:cs="Arial"/>
              </w:rPr>
              <w:t>flota</w:t>
            </w:r>
            <w:proofErr w:type="spellEnd"/>
            <w:r w:rsidRPr="00E96350">
              <w:rPr>
                <w:rFonts w:ascii="Arial" w:hAnsi="Arial" w:cs="Arial"/>
              </w:rPr>
              <w:t xml:space="preserve"> de </w:t>
            </w:r>
            <w:proofErr w:type="spellStart"/>
            <w:r w:rsidRPr="00E96350">
              <w:rPr>
                <w:rFonts w:ascii="Arial" w:hAnsi="Arial" w:cs="Arial"/>
              </w:rPr>
              <w:t>autobuze</w:t>
            </w:r>
            <w:proofErr w:type="spellEnd"/>
            <w:r w:rsidRPr="00E96350">
              <w:rPr>
                <w:rFonts w:ascii="Arial" w:hAnsi="Arial" w:cs="Arial"/>
              </w:rPr>
              <w:t xml:space="preserve"> 135 </w:t>
            </w:r>
            <w:proofErr w:type="spellStart"/>
            <w:r w:rsidRPr="00E96350">
              <w:rPr>
                <w:rFonts w:ascii="Arial" w:hAnsi="Arial" w:cs="Arial"/>
              </w:rPr>
              <w:t>unitati</w:t>
            </w:r>
            <w:proofErr w:type="spellEnd"/>
          </w:p>
          <w:p w14:paraId="2C18BC3B" w14:textId="77777777" w:rsidR="00973249" w:rsidRPr="00E96350" w:rsidRDefault="00973249" w:rsidP="00B01D6E">
            <w:pPr>
              <w:rPr>
                <w:rFonts w:ascii="Arial" w:hAnsi="Arial" w:cs="Arial"/>
              </w:rPr>
            </w:pPr>
            <w:proofErr w:type="spellStart"/>
            <w:r w:rsidRPr="00E96350">
              <w:rPr>
                <w:rFonts w:ascii="Arial" w:hAnsi="Arial" w:cs="Arial"/>
              </w:rPr>
              <w:t>Sistem</w:t>
            </w:r>
            <w:proofErr w:type="spellEnd"/>
            <w:r w:rsidRPr="00E96350">
              <w:rPr>
                <w:rFonts w:ascii="Arial" w:hAnsi="Arial" w:cs="Arial"/>
              </w:rPr>
              <w:t xml:space="preserve"> de </w:t>
            </w:r>
            <w:proofErr w:type="spellStart"/>
            <w:r w:rsidRPr="00E96350">
              <w:rPr>
                <w:rFonts w:ascii="Arial" w:hAnsi="Arial" w:cs="Arial"/>
              </w:rPr>
              <w:t>monitorizare</w:t>
            </w:r>
            <w:proofErr w:type="spellEnd"/>
            <w:r w:rsidRPr="00E96350">
              <w:rPr>
                <w:rFonts w:ascii="Arial" w:hAnsi="Arial" w:cs="Arial"/>
              </w:rPr>
              <w:t xml:space="preserve"> </w:t>
            </w:r>
            <w:proofErr w:type="spellStart"/>
            <w:r w:rsidRPr="00E96350">
              <w:rPr>
                <w:rFonts w:ascii="Arial" w:hAnsi="Arial" w:cs="Arial"/>
              </w:rPr>
              <w:t>flota</w:t>
            </w:r>
            <w:proofErr w:type="spellEnd"/>
          </w:p>
          <w:p w14:paraId="4BF9E8AB" w14:textId="77777777" w:rsidR="00973249" w:rsidRPr="00E96350" w:rsidRDefault="00973249" w:rsidP="00B01D6E">
            <w:pPr>
              <w:rPr>
                <w:rFonts w:ascii="Arial" w:hAnsi="Arial" w:cs="Arial"/>
              </w:rPr>
            </w:pPr>
            <w:proofErr w:type="spellStart"/>
            <w:r w:rsidRPr="00E96350">
              <w:rPr>
                <w:rFonts w:ascii="Arial" w:hAnsi="Arial" w:cs="Arial"/>
              </w:rPr>
              <w:lastRenderedPageBreak/>
              <w:t>Centru</w:t>
            </w:r>
            <w:proofErr w:type="spellEnd"/>
            <w:r w:rsidRPr="00E96350">
              <w:rPr>
                <w:rFonts w:ascii="Arial" w:hAnsi="Arial" w:cs="Arial"/>
              </w:rPr>
              <w:t xml:space="preserve"> operational de </w:t>
            </w:r>
            <w:proofErr w:type="spellStart"/>
            <w:r w:rsidRPr="00E96350">
              <w:rPr>
                <w:rFonts w:ascii="Arial" w:hAnsi="Arial" w:cs="Arial"/>
              </w:rPr>
              <w:t>monitorizare</w:t>
            </w:r>
            <w:proofErr w:type="spellEnd"/>
            <w:r w:rsidRPr="00E96350">
              <w:rPr>
                <w:rFonts w:ascii="Arial" w:hAnsi="Arial" w:cs="Arial"/>
              </w:rPr>
              <w:t xml:space="preserve"> si </w:t>
            </w:r>
            <w:proofErr w:type="spellStart"/>
            <w:r w:rsidRPr="00E96350">
              <w:rPr>
                <w:rFonts w:ascii="Arial" w:hAnsi="Arial" w:cs="Arial"/>
              </w:rPr>
              <w:t>prioritizare</w:t>
            </w:r>
            <w:proofErr w:type="spellEnd"/>
            <w:r w:rsidRPr="00E96350">
              <w:rPr>
                <w:rFonts w:ascii="Arial" w:hAnsi="Arial" w:cs="Arial"/>
              </w:rPr>
              <w:t xml:space="preserve"> transport public</w:t>
            </w:r>
          </w:p>
        </w:tc>
      </w:tr>
      <w:tr w:rsidR="00E96350" w:rsidRPr="00E96350" w14:paraId="1F63D1F6"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F56E6" w14:textId="77777777" w:rsidR="00973249" w:rsidRPr="00E96350" w:rsidRDefault="00973249" w:rsidP="00B01D6E">
            <w:pPr>
              <w:rPr>
                <w:rFonts w:ascii="Arial" w:hAnsi="Arial" w:cs="Arial"/>
              </w:rPr>
            </w:pPr>
            <w:r w:rsidRPr="00E96350">
              <w:rPr>
                <w:rFonts w:ascii="Arial" w:hAnsi="Arial" w:cs="Arial"/>
              </w:rPr>
              <w:lastRenderedPageBreak/>
              <w:t>POR 2014-2020</w:t>
            </w:r>
          </w:p>
          <w:p w14:paraId="1DA5B636" w14:textId="77777777" w:rsidR="00973249" w:rsidRPr="00E96350" w:rsidRDefault="00973249" w:rsidP="00B01D6E">
            <w:pPr>
              <w:rPr>
                <w:rFonts w:ascii="Arial" w:hAnsi="Arial" w:cs="Arial"/>
              </w:rPr>
            </w:pPr>
            <w:r w:rsidRPr="00E96350">
              <w:rPr>
                <w:rFonts w:ascii="Arial" w:hAnsi="Arial" w:cs="Arial"/>
              </w:rPr>
              <w:t>REGENERARE URBANA</w:t>
            </w:r>
          </w:p>
          <w:p w14:paraId="794BE472" w14:textId="77777777" w:rsidR="00973249" w:rsidRPr="00E96350" w:rsidRDefault="00973249" w:rsidP="00B01D6E">
            <w:pPr>
              <w:rPr>
                <w:rFonts w:ascii="Arial" w:hAnsi="Arial" w:cs="Arial"/>
              </w:rPr>
            </w:pPr>
            <w:r w:rsidRPr="00E96350">
              <w:rPr>
                <w:rFonts w:ascii="Arial" w:hAnsi="Arial" w:cs="Arial"/>
              </w:rPr>
              <w:t xml:space="preserve">Axa </w:t>
            </w:r>
            <w:proofErr w:type="spellStart"/>
            <w:r w:rsidRPr="00E96350">
              <w:rPr>
                <w:rFonts w:ascii="Arial" w:hAnsi="Arial" w:cs="Arial"/>
              </w:rPr>
              <w:t>prioritara</w:t>
            </w:r>
            <w:proofErr w:type="spellEnd"/>
            <w:r w:rsidRPr="00E96350">
              <w:rPr>
                <w:rFonts w:ascii="Arial" w:hAnsi="Arial" w:cs="Arial"/>
              </w:rPr>
              <w:t xml:space="preserve"> 4 –OBIECTIVUL SPECIFIC 4.2</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D768" w14:textId="77777777" w:rsidR="00973249" w:rsidRPr="00E96350" w:rsidRDefault="00973249" w:rsidP="00B01D6E">
            <w:pPr>
              <w:jc w:val="both"/>
              <w:rPr>
                <w:rFonts w:ascii="Arial" w:hAnsi="Arial" w:cs="Arial"/>
              </w:rPr>
            </w:pPr>
            <w:proofErr w:type="spellStart"/>
            <w:r w:rsidRPr="00E96350">
              <w:rPr>
                <w:rFonts w:ascii="Arial" w:hAnsi="Arial" w:cs="Arial"/>
              </w:rPr>
              <w:t>Regenerare</w:t>
            </w:r>
            <w:proofErr w:type="spellEnd"/>
            <w:r w:rsidRPr="00E96350">
              <w:rPr>
                <w:rFonts w:ascii="Arial" w:hAnsi="Arial" w:cs="Arial"/>
              </w:rPr>
              <w:t xml:space="preserve"> </w:t>
            </w:r>
            <w:proofErr w:type="spellStart"/>
            <w:r w:rsidRPr="00E96350">
              <w:rPr>
                <w:rFonts w:ascii="Arial" w:hAnsi="Arial" w:cs="Arial"/>
              </w:rPr>
              <w:t>spatiului</w:t>
            </w:r>
            <w:proofErr w:type="spellEnd"/>
            <w:r w:rsidRPr="00E96350">
              <w:rPr>
                <w:rFonts w:ascii="Arial" w:hAnsi="Arial" w:cs="Arial"/>
              </w:rPr>
              <w:t xml:space="preserve"> urban </w:t>
            </w:r>
            <w:proofErr w:type="spellStart"/>
            <w:r w:rsidRPr="00E96350">
              <w:rPr>
                <w:rFonts w:ascii="Arial" w:hAnsi="Arial" w:cs="Arial"/>
              </w:rPr>
              <w:t>adiacent</w:t>
            </w:r>
            <w:proofErr w:type="spellEnd"/>
            <w:r w:rsidRPr="00E96350">
              <w:rPr>
                <w:rFonts w:ascii="Arial" w:hAnsi="Arial" w:cs="Arial"/>
              </w:rPr>
              <w:t xml:space="preserve"> parc </w:t>
            </w:r>
            <w:proofErr w:type="spellStart"/>
            <w:r w:rsidRPr="00E96350">
              <w:rPr>
                <w:rFonts w:ascii="Arial" w:hAnsi="Arial" w:cs="Arial"/>
              </w:rPr>
              <w:t>Tineretului</w:t>
            </w:r>
            <w:proofErr w:type="spellEnd"/>
            <w:r w:rsidRPr="00E96350">
              <w:rPr>
                <w:rFonts w:ascii="Arial" w:hAnsi="Arial" w:cs="Arial"/>
              </w:rPr>
              <w:t xml:space="preserve"> – </w:t>
            </w:r>
            <w:proofErr w:type="spellStart"/>
            <w:r w:rsidRPr="00E96350">
              <w:rPr>
                <w:rFonts w:ascii="Arial" w:hAnsi="Arial" w:cs="Arial"/>
              </w:rPr>
              <w:t>Crearea</w:t>
            </w:r>
            <w:proofErr w:type="spellEnd"/>
            <w:r w:rsidRPr="00E96350">
              <w:rPr>
                <w:rFonts w:ascii="Arial" w:hAnsi="Arial" w:cs="Arial"/>
              </w:rPr>
              <w:t xml:space="preserve"> </w:t>
            </w:r>
            <w:proofErr w:type="spellStart"/>
            <w:r w:rsidRPr="00E96350">
              <w:rPr>
                <w:rFonts w:ascii="Arial" w:hAnsi="Arial" w:cs="Arial"/>
              </w:rPr>
              <w:t>unui</w:t>
            </w:r>
            <w:proofErr w:type="spellEnd"/>
            <w:r w:rsidRPr="00E96350">
              <w:rPr>
                <w:rFonts w:ascii="Arial" w:hAnsi="Arial" w:cs="Arial"/>
              </w:rPr>
              <w:t xml:space="preserve"> </w:t>
            </w:r>
            <w:proofErr w:type="spellStart"/>
            <w:r w:rsidRPr="00E96350">
              <w:rPr>
                <w:rFonts w:ascii="Arial" w:hAnsi="Arial" w:cs="Arial"/>
              </w:rPr>
              <w:t>spatiu</w:t>
            </w:r>
            <w:proofErr w:type="spellEnd"/>
            <w:r w:rsidRPr="00E96350">
              <w:rPr>
                <w:rFonts w:ascii="Arial" w:hAnsi="Arial" w:cs="Arial"/>
              </w:rPr>
              <w:t xml:space="preserve"> </w:t>
            </w:r>
            <w:proofErr w:type="spellStart"/>
            <w:r w:rsidRPr="00E96350">
              <w:rPr>
                <w:rFonts w:ascii="Arial" w:hAnsi="Arial" w:cs="Arial"/>
              </w:rPr>
              <w:t>activ</w:t>
            </w:r>
            <w:proofErr w:type="spellEnd"/>
            <w:r w:rsidRPr="00E96350">
              <w:rPr>
                <w:rFonts w:ascii="Arial" w:hAnsi="Arial" w:cs="Arial"/>
              </w:rPr>
              <w:t xml:space="preserve"> de </w:t>
            </w:r>
            <w:proofErr w:type="spellStart"/>
            <w:r w:rsidRPr="00E96350">
              <w:rPr>
                <w:rFonts w:ascii="Arial" w:hAnsi="Arial" w:cs="Arial"/>
              </w:rPr>
              <w:t>recreere</w:t>
            </w:r>
            <w:proofErr w:type="spellEnd"/>
          </w:p>
          <w:p w14:paraId="495FA37F" w14:textId="77777777" w:rsidR="00973249" w:rsidRPr="00E96350" w:rsidRDefault="00973249" w:rsidP="00B01D6E">
            <w:pPr>
              <w:jc w:val="both"/>
              <w:rPr>
                <w:rStyle w:val="ng-binding"/>
                <w:rFonts w:ascii="Arial" w:hAnsi="Arial" w:cs="Arial"/>
              </w:rPr>
            </w:pPr>
            <w:r w:rsidRPr="00E96350">
              <w:rPr>
                <w:rFonts w:ascii="Arial" w:hAnsi="Arial" w:cs="Arial"/>
              </w:rPr>
              <w:t>COD SMIS 129253</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01C92" w14:textId="77777777" w:rsidR="00973249" w:rsidRPr="00E96350" w:rsidRDefault="00973249" w:rsidP="00B01D6E">
            <w:pPr>
              <w:jc w:val="both"/>
              <w:rPr>
                <w:rFonts w:ascii="Arial" w:hAnsi="Arial" w:cs="Arial"/>
              </w:rPr>
            </w:pPr>
            <w:proofErr w:type="spellStart"/>
            <w:r w:rsidRPr="00E96350">
              <w:rPr>
                <w:rFonts w:ascii="Arial" w:hAnsi="Arial" w:cs="Arial"/>
              </w:rPr>
              <w:t>Reconversia</w:t>
            </w:r>
            <w:proofErr w:type="spellEnd"/>
            <w:r w:rsidRPr="00E96350">
              <w:rPr>
                <w:rFonts w:ascii="Arial" w:hAnsi="Arial" w:cs="Arial"/>
              </w:rPr>
              <w:t xml:space="preserve"> si </w:t>
            </w:r>
            <w:proofErr w:type="spellStart"/>
            <w:r w:rsidRPr="00E96350">
              <w:rPr>
                <w:rFonts w:ascii="Arial" w:hAnsi="Arial" w:cs="Arial"/>
              </w:rPr>
              <w:t>refunctionalizarea</w:t>
            </w:r>
            <w:proofErr w:type="spellEnd"/>
            <w:r w:rsidRPr="00E96350">
              <w:rPr>
                <w:rFonts w:ascii="Arial" w:hAnsi="Arial" w:cs="Arial"/>
              </w:rPr>
              <w:t xml:space="preserve"> </w:t>
            </w:r>
            <w:proofErr w:type="spellStart"/>
            <w:r w:rsidRPr="00E96350">
              <w:rPr>
                <w:rFonts w:ascii="Arial" w:hAnsi="Arial" w:cs="Arial"/>
              </w:rPr>
              <w:t>terenurilor</w:t>
            </w:r>
            <w:proofErr w:type="spellEnd"/>
            <w:r w:rsidRPr="00E96350">
              <w:rPr>
                <w:rFonts w:ascii="Arial" w:hAnsi="Arial" w:cs="Arial"/>
              </w:rPr>
              <w:t xml:space="preserve"> si </w:t>
            </w:r>
            <w:proofErr w:type="spellStart"/>
            <w:r w:rsidRPr="00E96350">
              <w:rPr>
                <w:rFonts w:ascii="Arial" w:hAnsi="Arial" w:cs="Arial"/>
              </w:rPr>
              <w:t>suprafetelor</w:t>
            </w:r>
            <w:proofErr w:type="spellEnd"/>
            <w:r w:rsidRPr="00E96350">
              <w:rPr>
                <w:rFonts w:ascii="Arial" w:hAnsi="Arial" w:cs="Arial"/>
              </w:rPr>
              <w:t xml:space="preserve"> </w:t>
            </w:r>
            <w:proofErr w:type="spellStart"/>
            <w:r w:rsidRPr="00E96350">
              <w:rPr>
                <w:rFonts w:ascii="Arial" w:hAnsi="Arial" w:cs="Arial"/>
              </w:rPr>
              <w:t>degradate</w:t>
            </w:r>
            <w:proofErr w:type="spellEnd"/>
            <w:r w:rsidRPr="00E96350">
              <w:rPr>
                <w:rFonts w:ascii="Arial" w:hAnsi="Arial" w:cs="Arial"/>
              </w:rPr>
              <w:t xml:space="preserve">, </w:t>
            </w:r>
            <w:proofErr w:type="spellStart"/>
            <w:r w:rsidRPr="00E96350">
              <w:rPr>
                <w:rFonts w:ascii="Arial" w:hAnsi="Arial" w:cs="Arial"/>
              </w:rPr>
              <w:t>vacante</w:t>
            </w:r>
            <w:proofErr w:type="spellEnd"/>
            <w:r w:rsidRPr="00E96350">
              <w:rPr>
                <w:rFonts w:ascii="Arial" w:hAnsi="Arial" w:cs="Arial"/>
              </w:rPr>
              <w:t xml:space="preserve"> </w:t>
            </w:r>
            <w:proofErr w:type="spellStart"/>
            <w:r w:rsidRPr="00E96350">
              <w:rPr>
                <w:rFonts w:ascii="Arial" w:hAnsi="Arial" w:cs="Arial"/>
              </w:rPr>
              <w:t>sau</w:t>
            </w:r>
            <w:proofErr w:type="spellEnd"/>
            <w:r w:rsidRPr="00E96350">
              <w:rPr>
                <w:rFonts w:ascii="Arial" w:hAnsi="Arial" w:cs="Arial"/>
              </w:rPr>
              <w:t xml:space="preserve"> </w:t>
            </w:r>
            <w:proofErr w:type="spellStart"/>
            <w:r w:rsidRPr="00E96350">
              <w:rPr>
                <w:rFonts w:ascii="Arial" w:hAnsi="Arial" w:cs="Arial"/>
              </w:rPr>
              <w:t>neutilizare</w:t>
            </w:r>
            <w:proofErr w:type="spellEnd"/>
            <w:r w:rsidRPr="00E96350">
              <w:rPr>
                <w:rFonts w:ascii="Arial" w:hAnsi="Arial" w:cs="Arial"/>
              </w:rPr>
              <w:t xml:space="preserve"> in </w:t>
            </w:r>
            <w:proofErr w:type="spellStart"/>
            <w:r w:rsidRPr="00E96350">
              <w:rPr>
                <w:rFonts w:ascii="Arial" w:hAnsi="Arial" w:cs="Arial"/>
              </w:rPr>
              <w:t>municipiile</w:t>
            </w:r>
            <w:proofErr w:type="spellEnd"/>
            <w:r w:rsidRPr="00E96350">
              <w:rPr>
                <w:rFonts w:ascii="Arial" w:hAnsi="Arial" w:cs="Arial"/>
              </w:rPr>
              <w:t xml:space="preserve"> </w:t>
            </w:r>
            <w:proofErr w:type="spellStart"/>
            <w:r w:rsidRPr="00E96350">
              <w:rPr>
                <w:rFonts w:ascii="Arial" w:hAnsi="Arial" w:cs="Arial"/>
              </w:rPr>
              <w:t>resedinta</w:t>
            </w:r>
            <w:proofErr w:type="spellEnd"/>
            <w:r w:rsidRPr="00E96350">
              <w:rPr>
                <w:rFonts w:ascii="Arial" w:hAnsi="Arial" w:cs="Arial"/>
              </w:rPr>
              <w:t xml:space="preserve"> de </w:t>
            </w:r>
            <w:proofErr w:type="spellStart"/>
            <w:r w:rsidRPr="00E96350">
              <w:rPr>
                <w:rFonts w:ascii="Arial" w:hAnsi="Arial" w:cs="Arial"/>
              </w:rPr>
              <w:t>judet</w:t>
            </w:r>
            <w:proofErr w:type="spellEnd"/>
            <w:r w:rsidRPr="00E96350">
              <w:rPr>
                <w:rFonts w:ascii="Arial" w:hAnsi="Arial" w:cs="Arial"/>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4FA4A" w14:textId="77777777" w:rsidR="00973249" w:rsidRPr="00E96350" w:rsidRDefault="00973249" w:rsidP="00B01D6E">
            <w:pPr>
              <w:rPr>
                <w:rFonts w:ascii="Arial" w:hAnsi="Arial" w:cs="Arial"/>
              </w:rPr>
            </w:pPr>
            <w:r w:rsidRPr="00E96350">
              <w:rPr>
                <w:rFonts w:ascii="Arial" w:hAnsi="Arial" w:cs="Arial"/>
              </w:rPr>
              <w:t xml:space="preserve">FINALIZAT </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9610" w14:textId="77777777" w:rsidR="00973249" w:rsidRPr="00E96350" w:rsidRDefault="00973249" w:rsidP="00B01D6E">
            <w:pPr>
              <w:rPr>
                <w:rFonts w:ascii="Arial" w:hAnsi="Arial" w:cs="Arial"/>
              </w:rPr>
            </w:pPr>
            <w:proofErr w:type="spellStart"/>
            <w:r w:rsidRPr="00E96350">
              <w:rPr>
                <w:rFonts w:ascii="Arial" w:hAnsi="Arial" w:cs="Arial"/>
              </w:rPr>
              <w:t>Realizarea</w:t>
            </w:r>
            <w:proofErr w:type="spellEnd"/>
            <w:r w:rsidRPr="00E96350">
              <w:rPr>
                <w:rFonts w:ascii="Arial" w:hAnsi="Arial" w:cs="Arial"/>
              </w:rPr>
              <w:t xml:space="preserve"> </w:t>
            </w:r>
            <w:proofErr w:type="spellStart"/>
            <w:r w:rsidRPr="00E96350">
              <w:rPr>
                <w:rFonts w:ascii="Arial" w:hAnsi="Arial" w:cs="Arial"/>
              </w:rPr>
              <w:t>unui</w:t>
            </w:r>
            <w:proofErr w:type="spellEnd"/>
            <w:r w:rsidRPr="00E96350">
              <w:rPr>
                <w:rFonts w:ascii="Arial" w:hAnsi="Arial" w:cs="Arial"/>
              </w:rPr>
              <w:t xml:space="preserve"> nou parc de 7.5 ha in </w:t>
            </w:r>
            <w:proofErr w:type="spellStart"/>
            <w:r w:rsidRPr="00E96350">
              <w:rPr>
                <w:rFonts w:ascii="Arial" w:hAnsi="Arial" w:cs="Arial"/>
              </w:rPr>
              <w:t>Municipiul</w:t>
            </w:r>
            <w:proofErr w:type="spellEnd"/>
            <w:r w:rsidRPr="00E96350">
              <w:rPr>
                <w:rFonts w:ascii="Arial" w:hAnsi="Arial" w:cs="Arial"/>
              </w:rPr>
              <w:t xml:space="preserve"> Buzau</w:t>
            </w:r>
          </w:p>
        </w:tc>
      </w:tr>
      <w:tr w:rsidR="00E96350" w:rsidRPr="00E96350" w14:paraId="04A1321A"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A7E4B" w14:textId="77777777" w:rsidR="00973249" w:rsidRPr="00E96350" w:rsidRDefault="00973249" w:rsidP="00B01D6E">
            <w:pPr>
              <w:rPr>
                <w:rFonts w:ascii="Arial" w:hAnsi="Arial" w:cs="Arial"/>
              </w:rPr>
            </w:pPr>
            <w:r w:rsidRPr="00E96350">
              <w:rPr>
                <w:rFonts w:ascii="Arial" w:hAnsi="Arial" w:cs="Arial"/>
              </w:rPr>
              <w:t>POR 2014-2020 INFRASTRUCTURA DE EDUCATIE</w:t>
            </w:r>
          </w:p>
          <w:p w14:paraId="1D4BD85E" w14:textId="77777777" w:rsidR="00973249" w:rsidRPr="00E96350" w:rsidRDefault="00973249" w:rsidP="00B01D6E">
            <w:pPr>
              <w:rPr>
                <w:rFonts w:ascii="Arial" w:hAnsi="Arial" w:cs="Arial"/>
              </w:rPr>
            </w:pPr>
            <w:r w:rsidRPr="00E96350">
              <w:rPr>
                <w:rFonts w:ascii="Arial" w:hAnsi="Arial" w:cs="Arial"/>
              </w:rPr>
              <w:t xml:space="preserve">OBIECTIVUL SPECIFIC 4.4 -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84ED1" w14:textId="77777777" w:rsidR="00973249" w:rsidRPr="00E96350" w:rsidRDefault="00973249" w:rsidP="00B01D6E">
            <w:pPr>
              <w:jc w:val="both"/>
              <w:rPr>
                <w:rFonts w:ascii="Arial" w:hAnsi="Arial" w:cs="Arial"/>
              </w:rPr>
            </w:pPr>
            <w:proofErr w:type="spellStart"/>
            <w:r w:rsidRPr="00E96350">
              <w:rPr>
                <w:rFonts w:ascii="Arial" w:hAnsi="Arial" w:cs="Arial"/>
              </w:rPr>
              <w:t>Cresterea</w:t>
            </w:r>
            <w:proofErr w:type="spellEnd"/>
            <w:r w:rsidRPr="00E96350">
              <w:rPr>
                <w:rFonts w:ascii="Arial" w:hAnsi="Arial" w:cs="Arial"/>
              </w:rPr>
              <w:t xml:space="preserve"> </w:t>
            </w:r>
            <w:proofErr w:type="spellStart"/>
            <w:r w:rsidRPr="00E96350">
              <w:rPr>
                <w:rFonts w:ascii="Arial" w:hAnsi="Arial" w:cs="Arial"/>
              </w:rPr>
              <w:t>calitatii</w:t>
            </w:r>
            <w:proofErr w:type="spellEnd"/>
            <w:r w:rsidRPr="00E96350">
              <w:rPr>
                <w:rFonts w:ascii="Arial" w:hAnsi="Arial" w:cs="Arial"/>
              </w:rPr>
              <w:t xml:space="preserve"> </w:t>
            </w:r>
            <w:proofErr w:type="spellStart"/>
            <w:r w:rsidRPr="00E96350">
              <w:rPr>
                <w:rFonts w:ascii="Arial" w:hAnsi="Arial" w:cs="Arial"/>
              </w:rPr>
              <w:t>serviciilor</w:t>
            </w:r>
            <w:proofErr w:type="spellEnd"/>
            <w:r w:rsidRPr="00E96350">
              <w:rPr>
                <w:rFonts w:ascii="Arial" w:hAnsi="Arial" w:cs="Arial"/>
              </w:rPr>
              <w:t xml:space="preserve"> </w:t>
            </w:r>
            <w:proofErr w:type="spellStart"/>
            <w:r w:rsidRPr="00E96350">
              <w:rPr>
                <w:rFonts w:ascii="Arial" w:hAnsi="Arial" w:cs="Arial"/>
              </w:rPr>
              <w:t>sociale</w:t>
            </w:r>
            <w:proofErr w:type="spellEnd"/>
            <w:r w:rsidRPr="00E96350">
              <w:rPr>
                <w:rFonts w:ascii="Arial" w:hAnsi="Arial" w:cs="Arial"/>
              </w:rPr>
              <w:t xml:space="preserve"> si </w:t>
            </w:r>
            <w:proofErr w:type="spellStart"/>
            <w:r w:rsidRPr="00E96350">
              <w:rPr>
                <w:rFonts w:ascii="Arial" w:hAnsi="Arial" w:cs="Arial"/>
              </w:rPr>
              <w:t>asigurarea</w:t>
            </w:r>
            <w:proofErr w:type="spellEnd"/>
            <w:r w:rsidRPr="00E96350">
              <w:rPr>
                <w:rFonts w:ascii="Arial" w:hAnsi="Arial" w:cs="Arial"/>
              </w:rPr>
              <w:t xml:space="preserve"> </w:t>
            </w:r>
            <w:proofErr w:type="spellStart"/>
            <w:r w:rsidRPr="00E96350">
              <w:rPr>
                <w:rFonts w:ascii="Arial" w:hAnsi="Arial" w:cs="Arial"/>
              </w:rPr>
              <w:t>educatiei</w:t>
            </w:r>
            <w:proofErr w:type="spellEnd"/>
            <w:r w:rsidRPr="00E96350">
              <w:rPr>
                <w:rFonts w:ascii="Arial" w:hAnsi="Arial" w:cs="Arial"/>
              </w:rPr>
              <w:t xml:space="preserve"> </w:t>
            </w:r>
            <w:proofErr w:type="spellStart"/>
            <w:r w:rsidRPr="00E96350">
              <w:rPr>
                <w:rFonts w:ascii="Arial" w:hAnsi="Arial" w:cs="Arial"/>
              </w:rPr>
              <w:t>timpurii</w:t>
            </w:r>
            <w:proofErr w:type="spellEnd"/>
            <w:r w:rsidRPr="00E96350">
              <w:rPr>
                <w:rFonts w:ascii="Arial" w:hAnsi="Arial" w:cs="Arial"/>
              </w:rPr>
              <w:t xml:space="preserve">, </w:t>
            </w:r>
            <w:proofErr w:type="spellStart"/>
            <w:r w:rsidRPr="00E96350">
              <w:rPr>
                <w:rFonts w:ascii="Arial" w:hAnsi="Arial" w:cs="Arial"/>
              </w:rPr>
              <w:t>prin</w:t>
            </w:r>
            <w:proofErr w:type="spellEnd"/>
            <w:r w:rsidRPr="00E96350">
              <w:rPr>
                <w:rFonts w:ascii="Arial" w:hAnsi="Arial" w:cs="Arial"/>
              </w:rPr>
              <w:t xml:space="preserve"> </w:t>
            </w:r>
            <w:proofErr w:type="spellStart"/>
            <w:r w:rsidRPr="00E96350">
              <w:rPr>
                <w:rFonts w:ascii="Arial" w:hAnsi="Arial" w:cs="Arial"/>
              </w:rPr>
              <w:t>constructia</w:t>
            </w:r>
            <w:proofErr w:type="spellEnd"/>
            <w:r w:rsidRPr="00E96350">
              <w:rPr>
                <w:rFonts w:ascii="Arial" w:hAnsi="Arial" w:cs="Arial"/>
              </w:rPr>
              <w:t xml:space="preserve">  si </w:t>
            </w:r>
            <w:proofErr w:type="spellStart"/>
            <w:r w:rsidRPr="00E96350">
              <w:rPr>
                <w:rFonts w:ascii="Arial" w:hAnsi="Arial" w:cs="Arial"/>
              </w:rPr>
              <w:t>dotarea</w:t>
            </w:r>
            <w:proofErr w:type="spellEnd"/>
            <w:r w:rsidRPr="00E96350">
              <w:rPr>
                <w:rFonts w:ascii="Arial" w:hAnsi="Arial" w:cs="Arial"/>
              </w:rPr>
              <w:t xml:space="preserve"> </w:t>
            </w:r>
            <w:proofErr w:type="spellStart"/>
            <w:r w:rsidRPr="00E96350">
              <w:rPr>
                <w:rFonts w:ascii="Arial" w:hAnsi="Arial" w:cs="Arial"/>
              </w:rPr>
              <w:t>unei</w:t>
            </w:r>
            <w:proofErr w:type="spellEnd"/>
            <w:r w:rsidRPr="00E96350">
              <w:rPr>
                <w:rFonts w:ascii="Arial" w:hAnsi="Arial" w:cs="Arial"/>
              </w:rPr>
              <w:t xml:space="preserve"> </w:t>
            </w:r>
            <w:proofErr w:type="spellStart"/>
            <w:r w:rsidRPr="00E96350">
              <w:rPr>
                <w:rFonts w:ascii="Arial" w:hAnsi="Arial" w:cs="Arial"/>
              </w:rPr>
              <w:t>noi</w:t>
            </w:r>
            <w:proofErr w:type="spellEnd"/>
            <w:r w:rsidRPr="00E96350">
              <w:rPr>
                <w:rFonts w:ascii="Arial" w:hAnsi="Arial" w:cs="Arial"/>
              </w:rPr>
              <w:t xml:space="preserve"> </w:t>
            </w:r>
            <w:proofErr w:type="spellStart"/>
            <w:r w:rsidRPr="00E96350">
              <w:rPr>
                <w:rFonts w:ascii="Arial" w:hAnsi="Arial" w:cs="Arial"/>
              </w:rPr>
              <w:t>crese</w:t>
            </w:r>
            <w:proofErr w:type="spellEnd"/>
            <w:r w:rsidRPr="00E96350">
              <w:rPr>
                <w:rFonts w:ascii="Arial" w:hAnsi="Arial" w:cs="Arial"/>
              </w:rPr>
              <w:t xml:space="preserve"> in </w:t>
            </w:r>
            <w:proofErr w:type="spellStart"/>
            <w:r w:rsidRPr="00E96350">
              <w:rPr>
                <w:rFonts w:ascii="Arial" w:hAnsi="Arial" w:cs="Arial"/>
              </w:rPr>
              <w:t>strada</w:t>
            </w:r>
            <w:proofErr w:type="spellEnd"/>
            <w:r w:rsidRPr="00E96350">
              <w:rPr>
                <w:rFonts w:ascii="Arial" w:hAnsi="Arial" w:cs="Arial"/>
              </w:rPr>
              <w:t xml:space="preserve"> Colonel Buzoianu nr.91</w:t>
            </w:r>
          </w:p>
          <w:p w14:paraId="16B4520A" w14:textId="77777777" w:rsidR="00973249" w:rsidRPr="00E96350" w:rsidRDefault="00973249" w:rsidP="00B01D6E">
            <w:pPr>
              <w:jc w:val="both"/>
              <w:rPr>
                <w:rStyle w:val="ng-binding"/>
                <w:rFonts w:ascii="Arial" w:hAnsi="Arial" w:cs="Arial"/>
              </w:rPr>
            </w:pPr>
            <w:r w:rsidRPr="00E96350">
              <w:rPr>
                <w:rFonts w:ascii="Arial" w:hAnsi="Arial" w:cs="Arial"/>
              </w:rPr>
              <w:t>COD SMIS 129523</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C0043" w14:textId="77777777" w:rsidR="00973249" w:rsidRPr="00E96350" w:rsidRDefault="00973249" w:rsidP="00B01D6E">
            <w:pPr>
              <w:rPr>
                <w:rFonts w:ascii="Arial" w:hAnsi="Arial" w:cs="Arial"/>
              </w:rPr>
            </w:pPr>
            <w:proofErr w:type="spellStart"/>
            <w:r w:rsidRPr="00E96350">
              <w:rPr>
                <w:rFonts w:ascii="Arial" w:hAnsi="Arial" w:cs="Arial"/>
                <w:shd w:val="clear" w:color="auto" w:fill="FFFFFF"/>
              </w:rPr>
              <w:t>Creșterea</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calității</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infrastructurii</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în</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vederea</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asigurării</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accesului</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sporit</w:t>
            </w:r>
            <w:proofErr w:type="spellEnd"/>
            <w:r w:rsidRPr="00E96350">
              <w:rPr>
                <w:rFonts w:ascii="Arial" w:hAnsi="Arial" w:cs="Arial"/>
                <w:shd w:val="clear" w:color="auto" w:fill="FFFFFF"/>
              </w:rPr>
              <w:t xml:space="preserve"> la </w:t>
            </w:r>
            <w:proofErr w:type="spellStart"/>
            <w:r w:rsidRPr="00E96350">
              <w:rPr>
                <w:rFonts w:ascii="Arial" w:hAnsi="Arial" w:cs="Arial"/>
                <w:shd w:val="clear" w:color="auto" w:fill="FFFFFF"/>
              </w:rPr>
              <w:t>educaţie</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timpurie</w:t>
            </w:r>
            <w:proofErr w:type="spellEnd"/>
            <w:r w:rsidRPr="00E96350">
              <w:rPr>
                <w:rFonts w:ascii="Arial" w:hAnsi="Arial" w:cs="Arial"/>
                <w:shd w:val="clear" w:color="auto" w:fill="FFFFFF"/>
              </w:rPr>
              <w:t xml:space="preserve"> si </w:t>
            </w:r>
            <w:proofErr w:type="spellStart"/>
            <w:r w:rsidRPr="00E96350">
              <w:rPr>
                <w:rFonts w:ascii="Arial" w:hAnsi="Arial" w:cs="Arial"/>
                <w:shd w:val="clear" w:color="auto" w:fill="FFFFFF"/>
              </w:rPr>
              <w:t>sprijinirea</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participarii</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parintilor</w:t>
            </w:r>
            <w:proofErr w:type="spellEnd"/>
            <w:r w:rsidRPr="00E96350">
              <w:rPr>
                <w:rFonts w:ascii="Arial" w:hAnsi="Arial" w:cs="Arial"/>
                <w:shd w:val="clear" w:color="auto" w:fill="FFFFFF"/>
              </w:rPr>
              <w:t xml:space="preserve"> pe </w:t>
            </w:r>
            <w:proofErr w:type="spellStart"/>
            <w:r w:rsidRPr="00E96350">
              <w:rPr>
                <w:rFonts w:ascii="Arial" w:hAnsi="Arial" w:cs="Arial"/>
                <w:shd w:val="clear" w:color="auto" w:fill="FFFFFF"/>
              </w:rPr>
              <w:t>piata</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fortei</w:t>
            </w:r>
            <w:proofErr w:type="spellEnd"/>
            <w:r w:rsidRPr="00E96350">
              <w:rPr>
                <w:rFonts w:ascii="Arial" w:hAnsi="Arial" w:cs="Arial"/>
                <w:shd w:val="clear" w:color="auto" w:fill="FFFFFF"/>
              </w:rPr>
              <w:t xml:space="preserve"> de </w:t>
            </w:r>
            <w:proofErr w:type="spellStart"/>
            <w:r w:rsidRPr="00E96350">
              <w:rPr>
                <w:rFonts w:ascii="Arial" w:hAnsi="Arial" w:cs="Arial"/>
                <w:shd w:val="clear" w:color="auto" w:fill="FFFFFF"/>
              </w:rPr>
              <w:t>munca</w:t>
            </w:r>
            <w:proofErr w:type="spellEnd"/>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BE6B" w14:textId="77777777" w:rsidR="00973249" w:rsidRPr="00E96350" w:rsidRDefault="00973249" w:rsidP="00B01D6E">
            <w:pPr>
              <w:rPr>
                <w:rFonts w:ascii="Arial" w:hAnsi="Arial" w:cs="Arial"/>
              </w:rPr>
            </w:pPr>
            <w:r w:rsidRPr="00E96350">
              <w:rPr>
                <w:rFonts w:ascii="Arial" w:hAnsi="Arial" w:cs="Arial"/>
              </w:rPr>
              <w:t>FINALIZAT 2024</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FCB90" w14:textId="77777777" w:rsidR="00973249" w:rsidRPr="00E96350" w:rsidRDefault="00973249" w:rsidP="00B01D6E">
            <w:pPr>
              <w:jc w:val="both"/>
              <w:rPr>
                <w:rFonts w:ascii="Arial" w:hAnsi="Arial" w:cs="Arial"/>
              </w:rPr>
            </w:pPr>
            <w:proofErr w:type="spellStart"/>
            <w:r w:rsidRPr="00E96350">
              <w:rPr>
                <w:rFonts w:ascii="Arial" w:hAnsi="Arial" w:cs="Arial"/>
              </w:rPr>
              <w:t>Constructia</w:t>
            </w:r>
            <w:proofErr w:type="spellEnd"/>
            <w:r w:rsidRPr="00E96350">
              <w:rPr>
                <w:rFonts w:ascii="Arial" w:hAnsi="Arial" w:cs="Arial"/>
              </w:rPr>
              <w:t xml:space="preserve"> </w:t>
            </w:r>
            <w:proofErr w:type="spellStart"/>
            <w:r w:rsidRPr="00E96350">
              <w:rPr>
                <w:rFonts w:ascii="Arial" w:hAnsi="Arial" w:cs="Arial"/>
              </w:rPr>
              <w:t>unei</w:t>
            </w:r>
            <w:proofErr w:type="spellEnd"/>
            <w:r w:rsidRPr="00E96350">
              <w:rPr>
                <w:rFonts w:ascii="Arial" w:hAnsi="Arial" w:cs="Arial"/>
              </w:rPr>
              <w:t xml:space="preserve"> </w:t>
            </w:r>
            <w:proofErr w:type="spellStart"/>
            <w:r w:rsidRPr="00E96350">
              <w:rPr>
                <w:rFonts w:ascii="Arial" w:hAnsi="Arial" w:cs="Arial"/>
              </w:rPr>
              <w:t>crese</w:t>
            </w:r>
            <w:proofErr w:type="spellEnd"/>
            <w:r w:rsidRPr="00E96350">
              <w:rPr>
                <w:rFonts w:ascii="Arial" w:hAnsi="Arial" w:cs="Arial"/>
              </w:rPr>
              <w:t xml:space="preserve"> </w:t>
            </w:r>
            <w:proofErr w:type="spellStart"/>
            <w:r w:rsidRPr="00E96350">
              <w:rPr>
                <w:rFonts w:ascii="Arial" w:hAnsi="Arial" w:cs="Arial"/>
              </w:rPr>
              <w:t>noi</w:t>
            </w:r>
            <w:proofErr w:type="spellEnd"/>
            <w:r w:rsidRPr="00E96350">
              <w:rPr>
                <w:rFonts w:ascii="Arial" w:hAnsi="Arial" w:cs="Arial"/>
              </w:rPr>
              <w:t xml:space="preserve"> </w:t>
            </w:r>
            <w:proofErr w:type="spellStart"/>
            <w:r w:rsidRPr="00E96350">
              <w:rPr>
                <w:rFonts w:ascii="Arial" w:hAnsi="Arial" w:cs="Arial"/>
              </w:rPr>
              <w:t>pentru</w:t>
            </w:r>
            <w:proofErr w:type="spellEnd"/>
            <w:r w:rsidRPr="00E96350">
              <w:rPr>
                <w:rFonts w:ascii="Arial" w:hAnsi="Arial" w:cs="Arial"/>
              </w:rPr>
              <w:t xml:space="preserve"> un </w:t>
            </w:r>
            <w:proofErr w:type="spellStart"/>
            <w:r w:rsidRPr="00E96350">
              <w:rPr>
                <w:rFonts w:ascii="Arial" w:hAnsi="Arial" w:cs="Arial"/>
              </w:rPr>
              <w:t>numar</w:t>
            </w:r>
            <w:proofErr w:type="spellEnd"/>
            <w:r w:rsidRPr="00E96350">
              <w:rPr>
                <w:rFonts w:ascii="Arial" w:hAnsi="Arial" w:cs="Arial"/>
              </w:rPr>
              <w:t xml:space="preserve"> de 50 </w:t>
            </w:r>
            <w:proofErr w:type="spellStart"/>
            <w:r w:rsidRPr="00E96350">
              <w:rPr>
                <w:rFonts w:ascii="Arial" w:hAnsi="Arial" w:cs="Arial"/>
              </w:rPr>
              <w:t>copii</w:t>
            </w:r>
            <w:proofErr w:type="spellEnd"/>
            <w:r w:rsidRPr="00E96350">
              <w:rPr>
                <w:rFonts w:ascii="Arial" w:hAnsi="Arial" w:cs="Arial"/>
              </w:rPr>
              <w:t>.</w:t>
            </w:r>
          </w:p>
        </w:tc>
      </w:tr>
      <w:tr w:rsidR="00E96350" w:rsidRPr="00E96350" w14:paraId="5F384018"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BBA4E" w14:textId="77777777" w:rsidR="00973249" w:rsidRPr="00E96350" w:rsidRDefault="00973249" w:rsidP="00B01D6E">
            <w:pPr>
              <w:rPr>
                <w:rFonts w:ascii="Arial" w:hAnsi="Arial" w:cs="Arial"/>
              </w:rPr>
            </w:pPr>
            <w:r w:rsidRPr="00E96350">
              <w:rPr>
                <w:rFonts w:ascii="Arial" w:hAnsi="Arial" w:cs="Arial"/>
              </w:rPr>
              <w:t>POR 2014-2020 INFRASTRUCTURA DE EDUCATIE</w:t>
            </w:r>
          </w:p>
          <w:p w14:paraId="57F71847" w14:textId="77777777" w:rsidR="00973249" w:rsidRPr="00E96350" w:rsidRDefault="00973249" w:rsidP="00B01D6E">
            <w:pPr>
              <w:rPr>
                <w:rFonts w:ascii="Arial" w:hAnsi="Arial" w:cs="Arial"/>
              </w:rPr>
            </w:pPr>
            <w:r w:rsidRPr="00E96350">
              <w:rPr>
                <w:rFonts w:ascii="Arial" w:hAnsi="Arial" w:cs="Arial"/>
              </w:rPr>
              <w:t xml:space="preserve">OBIECTIVUL SPECIFIC 4.4 -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42BF" w14:textId="77777777" w:rsidR="00973249" w:rsidRPr="00E96350" w:rsidRDefault="00973249" w:rsidP="00B01D6E">
            <w:pPr>
              <w:jc w:val="both"/>
              <w:rPr>
                <w:rFonts w:ascii="Arial" w:hAnsi="Arial" w:cs="Arial"/>
              </w:rPr>
            </w:pPr>
            <w:proofErr w:type="spellStart"/>
            <w:r w:rsidRPr="00E96350">
              <w:rPr>
                <w:rFonts w:ascii="Arial" w:hAnsi="Arial" w:cs="Arial"/>
              </w:rPr>
              <w:t>Cresterea</w:t>
            </w:r>
            <w:proofErr w:type="spellEnd"/>
            <w:r w:rsidRPr="00E96350">
              <w:rPr>
                <w:rFonts w:ascii="Arial" w:hAnsi="Arial" w:cs="Arial"/>
              </w:rPr>
              <w:t xml:space="preserve"> </w:t>
            </w:r>
            <w:proofErr w:type="spellStart"/>
            <w:r w:rsidRPr="00E96350">
              <w:rPr>
                <w:rFonts w:ascii="Arial" w:hAnsi="Arial" w:cs="Arial"/>
              </w:rPr>
              <w:t>calitatii</w:t>
            </w:r>
            <w:proofErr w:type="spellEnd"/>
            <w:r w:rsidRPr="00E96350">
              <w:rPr>
                <w:rFonts w:ascii="Arial" w:hAnsi="Arial" w:cs="Arial"/>
              </w:rPr>
              <w:t xml:space="preserve"> </w:t>
            </w:r>
            <w:proofErr w:type="spellStart"/>
            <w:r w:rsidRPr="00E96350">
              <w:rPr>
                <w:rFonts w:ascii="Arial" w:hAnsi="Arial" w:cs="Arial"/>
              </w:rPr>
              <w:t>serviciilor</w:t>
            </w:r>
            <w:proofErr w:type="spellEnd"/>
            <w:r w:rsidRPr="00E96350">
              <w:rPr>
                <w:rFonts w:ascii="Arial" w:hAnsi="Arial" w:cs="Arial"/>
              </w:rPr>
              <w:t xml:space="preserve"> </w:t>
            </w:r>
            <w:proofErr w:type="spellStart"/>
            <w:r w:rsidRPr="00E96350">
              <w:rPr>
                <w:rFonts w:ascii="Arial" w:hAnsi="Arial" w:cs="Arial"/>
              </w:rPr>
              <w:t>sociale</w:t>
            </w:r>
            <w:proofErr w:type="spellEnd"/>
            <w:r w:rsidRPr="00E96350">
              <w:rPr>
                <w:rFonts w:ascii="Arial" w:hAnsi="Arial" w:cs="Arial"/>
              </w:rPr>
              <w:t xml:space="preserve"> si </w:t>
            </w:r>
            <w:proofErr w:type="spellStart"/>
            <w:r w:rsidRPr="00E96350">
              <w:rPr>
                <w:rFonts w:ascii="Arial" w:hAnsi="Arial" w:cs="Arial"/>
              </w:rPr>
              <w:t>asigurarea</w:t>
            </w:r>
            <w:proofErr w:type="spellEnd"/>
            <w:r w:rsidRPr="00E96350">
              <w:rPr>
                <w:rFonts w:ascii="Arial" w:hAnsi="Arial" w:cs="Arial"/>
              </w:rPr>
              <w:t xml:space="preserve"> </w:t>
            </w:r>
            <w:proofErr w:type="spellStart"/>
            <w:r w:rsidRPr="00E96350">
              <w:rPr>
                <w:rFonts w:ascii="Arial" w:hAnsi="Arial" w:cs="Arial"/>
              </w:rPr>
              <w:t>educatiei</w:t>
            </w:r>
            <w:proofErr w:type="spellEnd"/>
            <w:r w:rsidRPr="00E96350">
              <w:rPr>
                <w:rFonts w:ascii="Arial" w:hAnsi="Arial" w:cs="Arial"/>
              </w:rPr>
              <w:t xml:space="preserve"> </w:t>
            </w:r>
            <w:proofErr w:type="spellStart"/>
            <w:r w:rsidRPr="00E96350">
              <w:rPr>
                <w:rFonts w:ascii="Arial" w:hAnsi="Arial" w:cs="Arial"/>
              </w:rPr>
              <w:t>timpurii</w:t>
            </w:r>
            <w:proofErr w:type="spellEnd"/>
            <w:r w:rsidRPr="00E96350">
              <w:rPr>
                <w:rFonts w:ascii="Arial" w:hAnsi="Arial" w:cs="Arial"/>
              </w:rPr>
              <w:t xml:space="preserve">, </w:t>
            </w:r>
            <w:proofErr w:type="spellStart"/>
            <w:r w:rsidRPr="00E96350">
              <w:rPr>
                <w:rFonts w:ascii="Arial" w:hAnsi="Arial" w:cs="Arial"/>
              </w:rPr>
              <w:t>prin</w:t>
            </w:r>
            <w:proofErr w:type="spellEnd"/>
            <w:r w:rsidRPr="00E96350">
              <w:rPr>
                <w:rFonts w:ascii="Arial" w:hAnsi="Arial" w:cs="Arial"/>
              </w:rPr>
              <w:t xml:space="preserve"> </w:t>
            </w:r>
            <w:proofErr w:type="spellStart"/>
            <w:r w:rsidRPr="00E96350">
              <w:rPr>
                <w:rFonts w:ascii="Arial" w:hAnsi="Arial" w:cs="Arial"/>
              </w:rPr>
              <w:t>constructia</w:t>
            </w:r>
            <w:proofErr w:type="spellEnd"/>
            <w:r w:rsidRPr="00E96350">
              <w:rPr>
                <w:rFonts w:ascii="Arial" w:hAnsi="Arial" w:cs="Arial"/>
              </w:rPr>
              <w:t>/</w:t>
            </w:r>
            <w:proofErr w:type="spellStart"/>
            <w:r w:rsidRPr="00E96350">
              <w:rPr>
                <w:rFonts w:ascii="Arial" w:hAnsi="Arial" w:cs="Arial"/>
              </w:rPr>
              <w:t>extinderea</w:t>
            </w:r>
            <w:proofErr w:type="spellEnd"/>
            <w:r w:rsidRPr="00E96350">
              <w:rPr>
                <w:rFonts w:ascii="Arial" w:hAnsi="Arial" w:cs="Arial"/>
              </w:rPr>
              <w:t xml:space="preserve"> si </w:t>
            </w:r>
            <w:proofErr w:type="spellStart"/>
            <w:r w:rsidRPr="00E96350">
              <w:rPr>
                <w:rFonts w:ascii="Arial" w:hAnsi="Arial" w:cs="Arial"/>
              </w:rPr>
              <w:t>dotarea</w:t>
            </w:r>
            <w:proofErr w:type="spellEnd"/>
            <w:r w:rsidRPr="00E96350">
              <w:rPr>
                <w:rFonts w:ascii="Arial" w:hAnsi="Arial" w:cs="Arial"/>
              </w:rPr>
              <w:t xml:space="preserve"> </w:t>
            </w:r>
            <w:proofErr w:type="spellStart"/>
            <w:r w:rsidRPr="00E96350">
              <w:rPr>
                <w:rFonts w:ascii="Arial" w:hAnsi="Arial" w:cs="Arial"/>
              </w:rPr>
              <w:t>gradinitei</w:t>
            </w:r>
            <w:proofErr w:type="spellEnd"/>
            <w:r w:rsidRPr="00E96350">
              <w:rPr>
                <w:rFonts w:ascii="Arial" w:hAnsi="Arial" w:cs="Arial"/>
              </w:rPr>
              <w:t xml:space="preserve"> cu program </w:t>
            </w:r>
            <w:proofErr w:type="spellStart"/>
            <w:r w:rsidRPr="00E96350">
              <w:rPr>
                <w:rFonts w:ascii="Arial" w:hAnsi="Arial" w:cs="Arial"/>
              </w:rPr>
              <w:t>prelungit</w:t>
            </w:r>
            <w:proofErr w:type="spellEnd"/>
            <w:r w:rsidRPr="00E96350">
              <w:rPr>
                <w:rFonts w:ascii="Arial" w:hAnsi="Arial" w:cs="Arial"/>
              </w:rPr>
              <w:t xml:space="preserve"> nr.4 </w:t>
            </w:r>
            <w:proofErr w:type="spellStart"/>
            <w:r w:rsidRPr="00E96350">
              <w:rPr>
                <w:rFonts w:ascii="Arial" w:hAnsi="Arial" w:cs="Arial"/>
              </w:rPr>
              <w:t>situata</w:t>
            </w:r>
            <w:proofErr w:type="spellEnd"/>
            <w:r w:rsidRPr="00E96350">
              <w:rPr>
                <w:rFonts w:ascii="Arial" w:hAnsi="Arial" w:cs="Arial"/>
              </w:rPr>
              <w:t xml:space="preserve"> in </w:t>
            </w:r>
            <w:proofErr w:type="spellStart"/>
            <w:r w:rsidRPr="00E96350">
              <w:rPr>
                <w:rFonts w:ascii="Arial" w:hAnsi="Arial" w:cs="Arial"/>
              </w:rPr>
              <w:t>strada</w:t>
            </w:r>
            <w:proofErr w:type="spellEnd"/>
            <w:r w:rsidRPr="00E96350">
              <w:rPr>
                <w:rFonts w:ascii="Arial" w:hAnsi="Arial" w:cs="Arial"/>
              </w:rPr>
              <w:t xml:space="preserve"> Aleea </w:t>
            </w:r>
            <w:proofErr w:type="spellStart"/>
            <w:r w:rsidRPr="00E96350">
              <w:rPr>
                <w:rFonts w:ascii="Arial" w:hAnsi="Arial" w:cs="Arial"/>
              </w:rPr>
              <w:t>Parcului</w:t>
            </w:r>
            <w:proofErr w:type="spellEnd"/>
            <w:r w:rsidRPr="00E96350">
              <w:rPr>
                <w:rFonts w:ascii="Arial" w:hAnsi="Arial" w:cs="Arial"/>
              </w:rPr>
              <w:t xml:space="preserve"> </w:t>
            </w:r>
          </w:p>
          <w:p w14:paraId="56EC62E4" w14:textId="77777777" w:rsidR="00973249" w:rsidRPr="00E96350" w:rsidRDefault="00973249" w:rsidP="00B01D6E">
            <w:pPr>
              <w:jc w:val="both"/>
              <w:rPr>
                <w:rFonts w:ascii="Arial" w:hAnsi="Arial" w:cs="Arial"/>
              </w:rPr>
            </w:pPr>
            <w:r w:rsidRPr="00E96350">
              <w:rPr>
                <w:rFonts w:ascii="Arial" w:hAnsi="Arial" w:cs="Arial"/>
              </w:rPr>
              <w:t>COD SMIS 129524</w:t>
            </w:r>
          </w:p>
          <w:p w14:paraId="459AA5EF" w14:textId="77777777" w:rsidR="00973249" w:rsidRPr="00E96350" w:rsidRDefault="00973249" w:rsidP="00B01D6E">
            <w:pPr>
              <w:jc w:val="both"/>
              <w:rPr>
                <w:rStyle w:val="ng-binding"/>
                <w:rFonts w:ascii="Arial" w:hAnsi="Arial" w:cs="Arial"/>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CAB3F" w14:textId="77777777" w:rsidR="00973249" w:rsidRPr="00E96350" w:rsidRDefault="00973249" w:rsidP="00B01D6E">
            <w:pPr>
              <w:rPr>
                <w:rFonts w:ascii="Arial" w:hAnsi="Arial" w:cs="Arial"/>
              </w:rPr>
            </w:pPr>
            <w:proofErr w:type="spellStart"/>
            <w:r w:rsidRPr="00E96350">
              <w:rPr>
                <w:rFonts w:ascii="Arial" w:hAnsi="Arial" w:cs="Arial"/>
                <w:shd w:val="clear" w:color="auto" w:fill="FFFFFF"/>
              </w:rPr>
              <w:t>Creșterea</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calității</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infrastructurii</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în</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vederea</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asigurării</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accesului</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sporit</w:t>
            </w:r>
            <w:proofErr w:type="spellEnd"/>
            <w:r w:rsidRPr="00E96350">
              <w:rPr>
                <w:rFonts w:ascii="Arial" w:hAnsi="Arial" w:cs="Arial"/>
                <w:shd w:val="clear" w:color="auto" w:fill="FFFFFF"/>
              </w:rPr>
              <w:t xml:space="preserve"> la </w:t>
            </w:r>
            <w:proofErr w:type="spellStart"/>
            <w:r w:rsidRPr="00E96350">
              <w:rPr>
                <w:rFonts w:ascii="Arial" w:hAnsi="Arial" w:cs="Arial"/>
                <w:shd w:val="clear" w:color="auto" w:fill="FFFFFF"/>
              </w:rPr>
              <w:t>educaţie</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timpurie</w:t>
            </w:r>
            <w:proofErr w:type="spellEnd"/>
            <w:r w:rsidRPr="00E96350">
              <w:rPr>
                <w:rFonts w:ascii="Arial" w:hAnsi="Arial" w:cs="Arial"/>
                <w:shd w:val="clear" w:color="auto" w:fill="FFFFFF"/>
              </w:rPr>
              <w:t xml:space="preserve"> si </w:t>
            </w:r>
            <w:proofErr w:type="spellStart"/>
            <w:r w:rsidRPr="00E96350">
              <w:rPr>
                <w:rFonts w:ascii="Arial" w:hAnsi="Arial" w:cs="Arial"/>
                <w:shd w:val="clear" w:color="auto" w:fill="FFFFFF"/>
              </w:rPr>
              <w:t>sprijinirea</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participarii</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parintilor</w:t>
            </w:r>
            <w:proofErr w:type="spellEnd"/>
            <w:r w:rsidRPr="00E96350">
              <w:rPr>
                <w:rFonts w:ascii="Arial" w:hAnsi="Arial" w:cs="Arial"/>
                <w:shd w:val="clear" w:color="auto" w:fill="FFFFFF"/>
              </w:rPr>
              <w:t xml:space="preserve"> pe </w:t>
            </w:r>
            <w:proofErr w:type="spellStart"/>
            <w:r w:rsidRPr="00E96350">
              <w:rPr>
                <w:rFonts w:ascii="Arial" w:hAnsi="Arial" w:cs="Arial"/>
                <w:shd w:val="clear" w:color="auto" w:fill="FFFFFF"/>
              </w:rPr>
              <w:t>piata</w:t>
            </w:r>
            <w:proofErr w:type="spellEnd"/>
            <w:r w:rsidRPr="00E96350">
              <w:rPr>
                <w:rFonts w:ascii="Arial" w:hAnsi="Arial" w:cs="Arial"/>
                <w:shd w:val="clear" w:color="auto" w:fill="FFFFFF"/>
              </w:rPr>
              <w:t xml:space="preserve"> </w:t>
            </w:r>
            <w:proofErr w:type="spellStart"/>
            <w:r w:rsidRPr="00E96350">
              <w:rPr>
                <w:rFonts w:ascii="Arial" w:hAnsi="Arial" w:cs="Arial"/>
                <w:shd w:val="clear" w:color="auto" w:fill="FFFFFF"/>
              </w:rPr>
              <w:t>fortei</w:t>
            </w:r>
            <w:proofErr w:type="spellEnd"/>
            <w:r w:rsidRPr="00E96350">
              <w:rPr>
                <w:rFonts w:ascii="Arial" w:hAnsi="Arial" w:cs="Arial"/>
                <w:shd w:val="clear" w:color="auto" w:fill="FFFFFF"/>
              </w:rPr>
              <w:t xml:space="preserve"> de </w:t>
            </w:r>
            <w:proofErr w:type="spellStart"/>
            <w:r w:rsidRPr="00E96350">
              <w:rPr>
                <w:rFonts w:ascii="Arial" w:hAnsi="Arial" w:cs="Arial"/>
                <w:shd w:val="clear" w:color="auto" w:fill="FFFFFF"/>
              </w:rPr>
              <w:t>munca</w:t>
            </w:r>
            <w:proofErr w:type="spellEnd"/>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7F88" w14:textId="77777777" w:rsidR="00973249" w:rsidRPr="00E96350" w:rsidRDefault="00973249" w:rsidP="00B01D6E">
            <w:pPr>
              <w:rPr>
                <w:rFonts w:ascii="Arial" w:hAnsi="Arial" w:cs="Arial"/>
              </w:rPr>
            </w:pPr>
            <w:r w:rsidRPr="00E96350">
              <w:rPr>
                <w:rFonts w:ascii="Arial" w:hAnsi="Arial" w:cs="Arial"/>
              </w:rPr>
              <w:t xml:space="preserve">FINALIZAT </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3509D" w14:textId="77777777" w:rsidR="00973249" w:rsidRPr="00E96350" w:rsidRDefault="00973249" w:rsidP="00B01D6E">
            <w:pPr>
              <w:rPr>
                <w:rFonts w:ascii="Arial" w:hAnsi="Arial" w:cs="Arial"/>
              </w:rPr>
            </w:pPr>
            <w:proofErr w:type="spellStart"/>
            <w:r w:rsidRPr="00E96350">
              <w:rPr>
                <w:rFonts w:ascii="Arial" w:hAnsi="Arial" w:cs="Arial"/>
              </w:rPr>
              <w:t>Constructia</w:t>
            </w:r>
            <w:proofErr w:type="spellEnd"/>
            <w:r w:rsidRPr="00E96350">
              <w:rPr>
                <w:rFonts w:ascii="Arial" w:hAnsi="Arial" w:cs="Arial"/>
              </w:rPr>
              <w:t xml:space="preserve"> </w:t>
            </w:r>
            <w:proofErr w:type="spellStart"/>
            <w:r w:rsidRPr="00E96350">
              <w:rPr>
                <w:rFonts w:ascii="Arial" w:hAnsi="Arial" w:cs="Arial"/>
              </w:rPr>
              <w:t>unei</w:t>
            </w:r>
            <w:proofErr w:type="spellEnd"/>
            <w:r w:rsidRPr="00E96350">
              <w:rPr>
                <w:rFonts w:ascii="Arial" w:hAnsi="Arial" w:cs="Arial"/>
              </w:rPr>
              <w:t xml:space="preserve"> </w:t>
            </w:r>
            <w:proofErr w:type="spellStart"/>
            <w:r w:rsidRPr="00E96350">
              <w:rPr>
                <w:rFonts w:ascii="Arial" w:hAnsi="Arial" w:cs="Arial"/>
              </w:rPr>
              <w:t>noi</w:t>
            </w:r>
            <w:proofErr w:type="spellEnd"/>
            <w:r w:rsidRPr="00E96350">
              <w:rPr>
                <w:rFonts w:ascii="Arial" w:hAnsi="Arial" w:cs="Arial"/>
              </w:rPr>
              <w:t xml:space="preserve"> </w:t>
            </w:r>
            <w:proofErr w:type="spellStart"/>
            <w:r w:rsidRPr="00E96350">
              <w:rPr>
                <w:rFonts w:ascii="Arial" w:hAnsi="Arial" w:cs="Arial"/>
              </w:rPr>
              <w:t>gradinite</w:t>
            </w:r>
            <w:proofErr w:type="spellEnd"/>
            <w:r w:rsidRPr="00E96350">
              <w:rPr>
                <w:rFonts w:ascii="Arial" w:hAnsi="Arial" w:cs="Arial"/>
              </w:rPr>
              <w:t xml:space="preserve"> </w:t>
            </w:r>
            <w:proofErr w:type="spellStart"/>
            <w:r w:rsidRPr="00E96350">
              <w:rPr>
                <w:rFonts w:ascii="Arial" w:hAnsi="Arial" w:cs="Arial"/>
              </w:rPr>
              <w:t>pentru</w:t>
            </w:r>
            <w:proofErr w:type="spellEnd"/>
            <w:r w:rsidRPr="00E96350">
              <w:rPr>
                <w:rFonts w:ascii="Arial" w:hAnsi="Arial" w:cs="Arial"/>
              </w:rPr>
              <w:t xml:space="preserve"> un </w:t>
            </w:r>
            <w:proofErr w:type="spellStart"/>
            <w:r w:rsidRPr="00E96350">
              <w:rPr>
                <w:rFonts w:ascii="Arial" w:hAnsi="Arial" w:cs="Arial"/>
              </w:rPr>
              <w:t>numar</w:t>
            </w:r>
            <w:proofErr w:type="spellEnd"/>
            <w:r w:rsidRPr="00E96350">
              <w:rPr>
                <w:rFonts w:ascii="Arial" w:hAnsi="Arial" w:cs="Arial"/>
              </w:rPr>
              <w:t xml:space="preserve"> de 48 de </w:t>
            </w:r>
            <w:proofErr w:type="spellStart"/>
            <w:r w:rsidRPr="00E96350">
              <w:rPr>
                <w:rFonts w:ascii="Arial" w:hAnsi="Arial" w:cs="Arial"/>
              </w:rPr>
              <w:t>copii</w:t>
            </w:r>
            <w:proofErr w:type="spellEnd"/>
          </w:p>
        </w:tc>
      </w:tr>
      <w:tr w:rsidR="00E96350" w:rsidRPr="00E96350" w14:paraId="22F67B0C"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FC73E" w14:textId="77777777" w:rsidR="00973249" w:rsidRPr="00E96350" w:rsidRDefault="00973249" w:rsidP="00B01D6E">
            <w:pPr>
              <w:rPr>
                <w:rFonts w:ascii="Arial" w:hAnsi="Arial" w:cs="Arial"/>
              </w:rPr>
            </w:pPr>
            <w:r w:rsidRPr="00E96350">
              <w:rPr>
                <w:rFonts w:ascii="Arial" w:hAnsi="Arial" w:cs="Arial"/>
              </w:rPr>
              <w:t>POR 2014-2020</w:t>
            </w:r>
          </w:p>
          <w:p w14:paraId="6E8B45ED" w14:textId="77777777" w:rsidR="00973249" w:rsidRPr="00E96350" w:rsidRDefault="00973249" w:rsidP="00B01D6E">
            <w:pPr>
              <w:rPr>
                <w:rFonts w:ascii="Arial" w:hAnsi="Arial" w:cs="Arial"/>
              </w:rPr>
            </w:pPr>
            <w:r w:rsidRPr="00E96350">
              <w:rPr>
                <w:rFonts w:ascii="Arial" w:hAnsi="Arial" w:cs="Arial"/>
              </w:rPr>
              <w:lastRenderedPageBreak/>
              <w:t>MOBILITATE URBANA</w:t>
            </w:r>
          </w:p>
          <w:p w14:paraId="70067BF9" w14:textId="77777777" w:rsidR="00973249" w:rsidRPr="00E96350" w:rsidRDefault="00973249" w:rsidP="00B01D6E">
            <w:pPr>
              <w:rPr>
                <w:rFonts w:ascii="Arial" w:hAnsi="Arial" w:cs="Arial"/>
              </w:rPr>
            </w:pPr>
            <w:r w:rsidRPr="00E96350">
              <w:rPr>
                <w:rFonts w:ascii="Arial" w:hAnsi="Arial" w:cs="Arial"/>
              </w:rPr>
              <w:t xml:space="preserve">Axa </w:t>
            </w:r>
            <w:proofErr w:type="spellStart"/>
            <w:r w:rsidRPr="00E96350">
              <w:rPr>
                <w:rFonts w:ascii="Arial" w:hAnsi="Arial" w:cs="Arial"/>
              </w:rPr>
              <w:t>prioritara</w:t>
            </w:r>
            <w:proofErr w:type="spellEnd"/>
            <w:r w:rsidRPr="00E96350">
              <w:rPr>
                <w:rFonts w:ascii="Arial" w:hAnsi="Arial" w:cs="Arial"/>
              </w:rPr>
              <w:t xml:space="preserve"> 4 – </w:t>
            </w:r>
            <w:proofErr w:type="spellStart"/>
            <w:r w:rsidRPr="00E96350">
              <w:rPr>
                <w:rFonts w:ascii="Arial" w:hAnsi="Arial" w:cs="Arial"/>
              </w:rPr>
              <w:t>Sprijinirea</w:t>
            </w:r>
            <w:proofErr w:type="spellEnd"/>
            <w:r w:rsidRPr="00E96350">
              <w:rPr>
                <w:rFonts w:ascii="Arial" w:hAnsi="Arial" w:cs="Arial"/>
              </w:rPr>
              <w:t xml:space="preserve"> </w:t>
            </w:r>
            <w:proofErr w:type="spellStart"/>
            <w:r w:rsidRPr="00E96350">
              <w:rPr>
                <w:rFonts w:ascii="Arial" w:hAnsi="Arial" w:cs="Arial"/>
              </w:rPr>
              <w:t>dezvoltarii</w:t>
            </w:r>
            <w:proofErr w:type="spellEnd"/>
            <w:r w:rsidRPr="00E96350">
              <w:rPr>
                <w:rFonts w:ascii="Arial" w:hAnsi="Arial" w:cs="Arial"/>
              </w:rPr>
              <w:t xml:space="preserve"> </w:t>
            </w:r>
            <w:proofErr w:type="spellStart"/>
            <w:r w:rsidRPr="00E96350">
              <w:rPr>
                <w:rFonts w:ascii="Arial" w:hAnsi="Arial" w:cs="Arial"/>
              </w:rPr>
              <w:t>durabile</w:t>
            </w:r>
            <w:proofErr w:type="spellEnd"/>
            <w:r w:rsidRPr="00E96350">
              <w:rPr>
                <w:rFonts w:ascii="Arial" w:hAnsi="Arial" w:cs="Arial"/>
              </w:rPr>
              <w:t xml:space="preserve">, </w:t>
            </w:r>
            <w:proofErr w:type="spellStart"/>
            <w:r w:rsidRPr="00E96350">
              <w:rPr>
                <w:rFonts w:ascii="Arial" w:hAnsi="Arial" w:cs="Arial"/>
              </w:rPr>
              <w:t>Obiectivul</w:t>
            </w:r>
            <w:proofErr w:type="spellEnd"/>
            <w:r w:rsidRPr="00E96350">
              <w:rPr>
                <w:rFonts w:ascii="Arial" w:hAnsi="Arial" w:cs="Arial"/>
              </w:rPr>
              <w:t xml:space="preserve"> specific 1</w:t>
            </w:r>
          </w:p>
          <w:p w14:paraId="43CEE86F" w14:textId="77777777" w:rsidR="00973249" w:rsidRPr="00E96350" w:rsidRDefault="00973249" w:rsidP="00B01D6E">
            <w:pPr>
              <w:rPr>
                <w:rFonts w:ascii="Arial" w:hAnsi="Arial" w:cs="Arial"/>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B03B" w14:textId="77777777" w:rsidR="00973249" w:rsidRPr="00E96350" w:rsidRDefault="00973249" w:rsidP="00B01D6E">
            <w:pPr>
              <w:jc w:val="both"/>
              <w:rPr>
                <w:rFonts w:ascii="Arial" w:hAnsi="Arial" w:cs="Arial"/>
              </w:rPr>
            </w:pPr>
            <w:proofErr w:type="spellStart"/>
            <w:r w:rsidRPr="00E96350">
              <w:rPr>
                <w:rFonts w:ascii="Arial" w:hAnsi="Arial" w:cs="Arial"/>
              </w:rPr>
              <w:lastRenderedPageBreak/>
              <w:t>Achiziţie</w:t>
            </w:r>
            <w:proofErr w:type="spellEnd"/>
            <w:r w:rsidRPr="00E96350">
              <w:rPr>
                <w:rFonts w:ascii="Arial" w:hAnsi="Arial" w:cs="Arial"/>
              </w:rPr>
              <w:t xml:space="preserve"> de </w:t>
            </w:r>
            <w:proofErr w:type="spellStart"/>
            <w:r w:rsidRPr="00E96350">
              <w:rPr>
                <w:rFonts w:ascii="Arial" w:hAnsi="Arial" w:cs="Arial"/>
              </w:rPr>
              <w:t>mijloace</w:t>
            </w:r>
            <w:proofErr w:type="spellEnd"/>
            <w:r w:rsidRPr="00E96350">
              <w:rPr>
                <w:rFonts w:ascii="Arial" w:hAnsi="Arial" w:cs="Arial"/>
              </w:rPr>
              <w:t xml:space="preserve"> de transport public </w:t>
            </w:r>
            <w:r w:rsidRPr="00E96350">
              <w:rPr>
                <w:rFonts w:ascii="Arial" w:hAnsi="Arial" w:cs="Arial"/>
              </w:rPr>
              <w:lastRenderedPageBreak/>
              <w:t xml:space="preserve">-  </w:t>
            </w:r>
            <w:proofErr w:type="spellStart"/>
            <w:r w:rsidRPr="00E96350">
              <w:rPr>
                <w:rFonts w:ascii="Arial" w:hAnsi="Arial" w:cs="Arial"/>
              </w:rPr>
              <w:t>autobuze</w:t>
            </w:r>
            <w:proofErr w:type="spellEnd"/>
            <w:r w:rsidRPr="00E96350">
              <w:rPr>
                <w:rFonts w:ascii="Arial" w:hAnsi="Arial" w:cs="Arial"/>
              </w:rPr>
              <w:t xml:space="preserve"> </w:t>
            </w:r>
            <w:proofErr w:type="spellStart"/>
            <w:r w:rsidRPr="00E96350">
              <w:rPr>
                <w:rFonts w:ascii="Arial" w:hAnsi="Arial" w:cs="Arial"/>
              </w:rPr>
              <w:t>electrice</w:t>
            </w:r>
            <w:proofErr w:type="spellEnd"/>
          </w:p>
          <w:p w14:paraId="68F0B354" w14:textId="77777777" w:rsidR="00973249" w:rsidRPr="00E96350" w:rsidRDefault="00973249" w:rsidP="00B01D6E">
            <w:pPr>
              <w:jc w:val="both"/>
              <w:rPr>
                <w:rStyle w:val="ng-binding"/>
                <w:rFonts w:ascii="Arial" w:hAnsi="Arial" w:cs="Arial"/>
              </w:rPr>
            </w:pPr>
            <w:r w:rsidRPr="00E96350">
              <w:rPr>
                <w:rFonts w:ascii="Arial" w:hAnsi="Arial" w:cs="Arial"/>
              </w:rPr>
              <w:t>COD SMIS 127739</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8CEE" w14:textId="77777777" w:rsidR="00973249" w:rsidRPr="00E96350" w:rsidRDefault="00973249" w:rsidP="00B01D6E">
            <w:pPr>
              <w:rPr>
                <w:rFonts w:ascii="Arial" w:hAnsi="Arial" w:cs="Arial"/>
              </w:rPr>
            </w:pPr>
            <w:proofErr w:type="spellStart"/>
            <w:r w:rsidRPr="00E96350">
              <w:rPr>
                <w:rFonts w:ascii="Arial" w:hAnsi="Arial" w:cs="Arial"/>
              </w:rPr>
              <w:lastRenderedPageBreak/>
              <w:t>Reducerea</w:t>
            </w:r>
            <w:proofErr w:type="spellEnd"/>
            <w:r w:rsidRPr="00E96350">
              <w:rPr>
                <w:rFonts w:ascii="Arial" w:hAnsi="Arial" w:cs="Arial"/>
              </w:rPr>
              <w:t xml:space="preserve"> </w:t>
            </w:r>
            <w:proofErr w:type="spellStart"/>
            <w:r w:rsidRPr="00E96350">
              <w:rPr>
                <w:rFonts w:ascii="Arial" w:hAnsi="Arial" w:cs="Arial"/>
              </w:rPr>
              <w:t>emisiilor</w:t>
            </w:r>
            <w:proofErr w:type="spellEnd"/>
            <w:r w:rsidRPr="00E96350">
              <w:rPr>
                <w:rFonts w:ascii="Arial" w:hAnsi="Arial" w:cs="Arial"/>
              </w:rPr>
              <w:t xml:space="preserve"> de carbon in </w:t>
            </w:r>
            <w:proofErr w:type="spellStart"/>
            <w:r w:rsidRPr="00E96350">
              <w:rPr>
                <w:rFonts w:ascii="Arial" w:hAnsi="Arial" w:cs="Arial"/>
              </w:rPr>
              <w:lastRenderedPageBreak/>
              <w:t>municipiile</w:t>
            </w:r>
            <w:proofErr w:type="spellEnd"/>
            <w:r w:rsidRPr="00E96350">
              <w:rPr>
                <w:rFonts w:ascii="Arial" w:hAnsi="Arial" w:cs="Arial"/>
              </w:rPr>
              <w:t xml:space="preserve"> </w:t>
            </w:r>
            <w:proofErr w:type="spellStart"/>
            <w:r w:rsidRPr="00E96350">
              <w:rPr>
                <w:rFonts w:ascii="Arial" w:hAnsi="Arial" w:cs="Arial"/>
              </w:rPr>
              <w:t>resedinta</w:t>
            </w:r>
            <w:proofErr w:type="spellEnd"/>
            <w:r w:rsidRPr="00E96350">
              <w:rPr>
                <w:rFonts w:ascii="Arial" w:hAnsi="Arial" w:cs="Arial"/>
              </w:rPr>
              <w:t xml:space="preserve"> de </w:t>
            </w:r>
            <w:proofErr w:type="spellStart"/>
            <w:r w:rsidRPr="00E96350">
              <w:rPr>
                <w:rFonts w:ascii="Arial" w:hAnsi="Arial" w:cs="Arial"/>
              </w:rPr>
              <w:t>judet</w:t>
            </w:r>
            <w:proofErr w:type="spellEnd"/>
            <w:r w:rsidRPr="00E96350">
              <w:rPr>
                <w:rFonts w:ascii="Arial" w:hAnsi="Arial" w:cs="Arial"/>
              </w:rPr>
              <w:t xml:space="preserve"> </w:t>
            </w:r>
            <w:proofErr w:type="spellStart"/>
            <w:r w:rsidRPr="00E96350">
              <w:rPr>
                <w:rFonts w:ascii="Arial" w:hAnsi="Arial" w:cs="Arial"/>
              </w:rPr>
              <w:t>prin</w:t>
            </w:r>
            <w:proofErr w:type="spellEnd"/>
            <w:r w:rsidRPr="00E96350">
              <w:rPr>
                <w:rFonts w:ascii="Arial" w:hAnsi="Arial" w:cs="Arial"/>
              </w:rPr>
              <w:t xml:space="preserve"> </w:t>
            </w:r>
            <w:proofErr w:type="spellStart"/>
            <w:r w:rsidRPr="00E96350">
              <w:rPr>
                <w:rFonts w:ascii="Arial" w:hAnsi="Arial" w:cs="Arial"/>
              </w:rPr>
              <w:t>investitii</w:t>
            </w:r>
            <w:proofErr w:type="spellEnd"/>
            <w:r w:rsidRPr="00E96350">
              <w:rPr>
                <w:rFonts w:ascii="Arial" w:hAnsi="Arial" w:cs="Arial"/>
              </w:rPr>
              <w:t xml:space="preserve"> </w:t>
            </w:r>
            <w:proofErr w:type="spellStart"/>
            <w:r w:rsidRPr="00E96350">
              <w:rPr>
                <w:rFonts w:ascii="Arial" w:hAnsi="Arial" w:cs="Arial"/>
              </w:rPr>
              <w:t>bazate</w:t>
            </w:r>
            <w:proofErr w:type="spellEnd"/>
            <w:r w:rsidRPr="00E96350">
              <w:rPr>
                <w:rFonts w:ascii="Arial" w:hAnsi="Arial" w:cs="Arial"/>
              </w:rPr>
              <w:t xml:space="preserve"> pe </w:t>
            </w:r>
            <w:proofErr w:type="spellStart"/>
            <w:r w:rsidRPr="00E96350">
              <w:rPr>
                <w:rFonts w:ascii="Arial" w:hAnsi="Arial" w:cs="Arial"/>
              </w:rPr>
              <w:t>planurile</w:t>
            </w:r>
            <w:proofErr w:type="spellEnd"/>
            <w:r w:rsidRPr="00E96350">
              <w:rPr>
                <w:rFonts w:ascii="Arial" w:hAnsi="Arial" w:cs="Arial"/>
              </w:rPr>
              <w:t xml:space="preserve"> de </w:t>
            </w:r>
            <w:proofErr w:type="spellStart"/>
            <w:r w:rsidRPr="00E96350">
              <w:rPr>
                <w:rFonts w:ascii="Arial" w:hAnsi="Arial" w:cs="Arial"/>
              </w:rPr>
              <w:t>Mobilitate</w:t>
            </w:r>
            <w:proofErr w:type="spellEnd"/>
            <w:r w:rsidRPr="00E96350">
              <w:rPr>
                <w:rFonts w:ascii="Arial" w:hAnsi="Arial" w:cs="Arial"/>
              </w:rPr>
              <w:t xml:space="preserve"> </w:t>
            </w:r>
            <w:proofErr w:type="spellStart"/>
            <w:r w:rsidRPr="00E96350">
              <w:rPr>
                <w:rFonts w:ascii="Arial" w:hAnsi="Arial" w:cs="Arial"/>
              </w:rPr>
              <w:t>urbana</w:t>
            </w:r>
            <w:proofErr w:type="spellEnd"/>
            <w:r w:rsidRPr="00E96350">
              <w:rPr>
                <w:rFonts w:ascii="Arial" w:hAnsi="Arial" w:cs="Arial"/>
              </w:rPr>
              <w:t xml:space="preserve"> </w:t>
            </w:r>
            <w:proofErr w:type="spellStart"/>
            <w:r w:rsidRPr="00E96350">
              <w:rPr>
                <w:rFonts w:ascii="Arial" w:hAnsi="Arial" w:cs="Arial"/>
              </w:rPr>
              <w:t>durabila</w:t>
            </w:r>
            <w:proofErr w:type="spellEnd"/>
            <w:r w:rsidRPr="00E96350">
              <w:rPr>
                <w:rFonts w:ascii="Arial" w:hAnsi="Arial" w:cs="Arial"/>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78A7C" w14:textId="77777777" w:rsidR="00973249" w:rsidRPr="00E96350" w:rsidRDefault="00973249" w:rsidP="00B01D6E">
            <w:pPr>
              <w:rPr>
                <w:rFonts w:ascii="Arial" w:hAnsi="Arial" w:cs="Arial"/>
              </w:rPr>
            </w:pPr>
            <w:r w:rsidRPr="00E96350">
              <w:rPr>
                <w:rFonts w:ascii="Arial" w:hAnsi="Arial" w:cs="Arial"/>
              </w:rPr>
              <w:lastRenderedPageBreak/>
              <w:t xml:space="preserve">FINALIZAT </w:t>
            </w:r>
          </w:p>
          <w:p w14:paraId="306892FC" w14:textId="77777777" w:rsidR="00973249" w:rsidRPr="00E96350" w:rsidRDefault="00973249" w:rsidP="00B01D6E">
            <w:pPr>
              <w:rPr>
                <w:rFonts w:ascii="Arial" w:hAnsi="Arial" w:cs="Arial"/>
              </w:rPr>
            </w:pPr>
            <w:r w:rsidRPr="00E96350">
              <w:rPr>
                <w:rFonts w:ascii="Arial" w:hAnsi="Arial" w:cs="Arial"/>
              </w:rPr>
              <w:t>IN OPERARE</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BA284" w14:textId="77777777" w:rsidR="00973249" w:rsidRPr="00E96350" w:rsidRDefault="00973249" w:rsidP="00B01D6E">
            <w:pPr>
              <w:rPr>
                <w:rFonts w:ascii="Arial" w:hAnsi="Arial" w:cs="Arial"/>
              </w:rPr>
            </w:pPr>
            <w:proofErr w:type="spellStart"/>
            <w:r w:rsidRPr="00E96350">
              <w:rPr>
                <w:rFonts w:ascii="Arial" w:hAnsi="Arial" w:cs="Arial"/>
              </w:rPr>
              <w:t>Achizitia</w:t>
            </w:r>
            <w:proofErr w:type="spellEnd"/>
            <w:r w:rsidRPr="00E96350">
              <w:rPr>
                <w:rFonts w:ascii="Arial" w:hAnsi="Arial" w:cs="Arial"/>
              </w:rPr>
              <w:t xml:space="preserve"> a 9 </w:t>
            </w:r>
            <w:proofErr w:type="spellStart"/>
            <w:r w:rsidRPr="00E96350">
              <w:rPr>
                <w:rFonts w:ascii="Arial" w:hAnsi="Arial" w:cs="Arial"/>
              </w:rPr>
              <w:t>autobuze</w:t>
            </w:r>
            <w:proofErr w:type="spellEnd"/>
            <w:r w:rsidRPr="00E96350">
              <w:rPr>
                <w:rFonts w:ascii="Arial" w:hAnsi="Arial" w:cs="Arial"/>
              </w:rPr>
              <w:t xml:space="preserve"> </w:t>
            </w:r>
            <w:proofErr w:type="spellStart"/>
            <w:r w:rsidRPr="00E96350">
              <w:rPr>
                <w:rFonts w:ascii="Arial" w:hAnsi="Arial" w:cs="Arial"/>
              </w:rPr>
              <w:t>electrice</w:t>
            </w:r>
            <w:proofErr w:type="spellEnd"/>
            <w:r w:rsidRPr="00E96350">
              <w:rPr>
                <w:rFonts w:ascii="Arial" w:hAnsi="Arial" w:cs="Arial"/>
              </w:rPr>
              <w:t xml:space="preserve"> cu </w:t>
            </w:r>
            <w:proofErr w:type="spellStart"/>
            <w:r w:rsidRPr="00E96350">
              <w:rPr>
                <w:rFonts w:ascii="Arial" w:hAnsi="Arial" w:cs="Arial"/>
              </w:rPr>
              <w:t>infrastructura</w:t>
            </w:r>
            <w:proofErr w:type="spellEnd"/>
            <w:r w:rsidRPr="00E96350">
              <w:rPr>
                <w:rFonts w:ascii="Arial" w:hAnsi="Arial" w:cs="Arial"/>
              </w:rPr>
              <w:t xml:space="preserve"> de </w:t>
            </w:r>
            <w:proofErr w:type="spellStart"/>
            <w:r w:rsidRPr="00E96350">
              <w:rPr>
                <w:rFonts w:ascii="Arial" w:hAnsi="Arial" w:cs="Arial"/>
              </w:rPr>
              <w:t>incarcare</w:t>
            </w:r>
            <w:proofErr w:type="spellEnd"/>
            <w:r w:rsidRPr="00E96350">
              <w:rPr>
                <w:rFonts w:ascii="Arial" w:hAnsi="Arial" w:cs="Arial"/>
              </w:rPr>
              <w:t xml:space="preserve"> </w:t>
            </w:r>
            <w:proofErr w:type="spellStart"/>
            <w:r w:rsidRPr="00E96350">
              <w:rPr>
                <w:rFonts w:ascii="Arial" w:hAnsi="Arial" w:cs="Arial"/>
              </w:rPr>
              <w:t>aferenta</w:t>
            </w:r>
            <w:proofErr w:type="spellEnd"/>
          </w:p>
        </w:tc>
      </w:tr>
      <w:tr w:rsidR="00E96350" w:rsidRPr="00E96350" w14:paraId="64CFA046"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B2DB6" w14:textId="77777777" w:rsidR="00973249" w:rsidRPr="00E96350" w:rsidRDefault="00973249" w:rsidP="00B01D6E">
            <w:pPr>
              <w:rPr>
                <w:rFonts w:ascii="Arial" w:hAnsi="Arial" w:cs="Arial"/>
              </w:rPr>
            </w:pPr>
            <w:proofErr w:type="spellStart"/>
            <w:r w:rsidRPr="00E96350">
              <w:rPr>
                <w:rFonts w:ascii="Arial" w:hAnsi="Arial" w:cs="Arial"/>
              </w:rPr>
              <w:t>Programul</w:t>
            </w:r>
            <w:proofErr w:type="spellEnd"/>
            <w:r w:rsidRPr="00E96350">
              <w:rPr>
                <w:rFonts w:ascii="Arial" w:hAnsi="Arial" w:cs="Arial"/>
              </w:rPr>
              <w:t xml:space="preserve"> </w:t>
            </w:r>
            <w:proofErr w:type="spellStart"/>
            <w:r w:rsidRPr="00E96350">
              <w:rPr>
                <w:rFonts w:ascii="Arial" w:hAnsi="Arial" w:cs="Arial"/>
              </w:rPr>
              <w:t>Asienta</w:t>
            </w:r>
            <w:proofErr w:type="spellEnd"/>
            <w:r w:rsidRPr="00E96350">
              <w:rPr>
                <w:rFonts w:ascii="Arial" w:hAnsi="Arial" w:cs="Arial"/>
              </w:rPr>
              <w:t xml:space="preserve"> </w:t>
            </w:r>
            <w:proofErr w:type="spellStart"/>
            <w:r w:rsidRPr="00E96350">
              <w:rPr>
                <w:rFonts w:ascii="Arial" w:hAnsi="Arial" w:cs="Arial"/>
              </w:rPr>
              <w:t>Tehnica</w:t>
            </w:r>
            <w:proofErr w:type="spellEnd"/>
            <w:r w:rsidRPr="00E96350">
              <w:rPr>
                <w:rFonts w:ascii="Arial" w:hAnsi="Arial" w:cs="Arial"/>
              </w:rPr>
              <w:t xml:space="preserve"> POAT 2014-2020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7B5B" w14:textId="77777777" w:rsidR="00973249" w:rsidRPr="00E96350" w:rsidRDefault="00973249" w:rsidP="00B01D6E">
            <w:pPr>
              <w:rPr>
                <w:rFonts w:ascii="Arial" w:hAnsi="Arial" w:cs="Arial"/>
                <w:lang w:val="fr-FR"/>
              </w:rPr>
            </w:pPr>
            <w:proofErr w:type="spellStart"/>
            <w:r w:rsidRPr="00E96350">
              <w:rPr>
                <w:rFonts w:ascii="Arial" w:hAnsi="Arial" w:cs="Arial"/>
                <w:lang w:val="fr-FR"/>
              </w:rPr>
              <w:t>Realizarea</w:t>
            </w:r>
            <w:proofErr w:type="spellEnd"/>
            <w:r w:rsidRPr="00E96350">
              <w:rPr>
                <w:rFonts w:ascii="Arial" w:hAnsi="Arial" w:cs="Arial"/>
                <w:lang w:val="fr-FR"/>
              </w:rPr>
              <w:t xml:space="preserve"> </w:t>
            </w:r>
            <w:proofErr w:type="spellStart"/>
            <w:r w:rsidRPr="00E96350">
              <w:rPr>
                <w:rFonts w:ascii="Arial" w:hAnsi="Arial" w:cs="Arial"/>
                <w:lang w:val="fr-FR"/>
              </w:rPr>
              <w:t>unui</w:t>
            </w:r>
            <w:proofErr w:type="spellEnd"/>
            <w:r w:rsidRPr="00E96350">
              <w:rPr>
                <w:rFonts w:ascii="Arial" w:hAnsi="Arial" w:cs="Arial"/>
                <w:lang w:val="fr-FR"/>
              </w:rPr>
              <w:t xml:space="preserve"> Hub de Transport Si </w:t>
            </w:r>
            <w:proofErr w:type="spellStart"/>
            <w:r w:rsidRPr="00E96350">
              <w:rPr>
                <w:rFonts w:ascii="Arial" w:hAnsi="Arial" w:cs="Arial"/>
                <w:lang w:val="fr-FR"/>
              </w:rPr>
              <w:t>Autobaza</w:t>
            </w:r>
            <w:proofErr w:type="spellEnd"/>
          </w:p>
          <w:p w14:paraId="010A1C8B" w14:textId="77777777" w:rsidR="00973249" w:rsidRPr="00E96350" w:rsidRDefault="00973249" w:rsidP="00B01D6E">
            <w:pPr>
              <w:rPr>
                <w:rFonts w:ascii="Arial" w:hAnsi="Arial" w:cs="Arial"/>
                <w:lang w:val="fr-FR"/>
              </w:rPr>
            </w:pPr>
            <w:r w:rsidRPr="00E96350">
              <w:rPr>
                <w:rFonts w:ascii="Arial" w:hAnsi="Arial" w:cs="Arial"/>
              </w:rPr>
              <w:t>COD SMIS 143538</w:t>
            </w:r>
          </w:p>
          <w:p w14:paraId="7BF5A2BC" w14:textId="77777777" w:rsidR="00973249" w:rsidRPr="00E96350" w:rsidRDefault="00973249" w:rsidP="00B01D6E">
            <w:pPr>
              <w:jc w:val="both"/>
              <w:rPr>
                <w:rStyle w:val="ng-binding"/>
                <w:rFonts w:ascii="Arial" w:hAnsi="Arial" w:cs="Arial"/>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106E1" w14:textId="77777777" w:rsidR="00973249" w:rsidRPr="00E96350" w:rsidRDefault="00973249" w:rsidP="00B01D6E">
            <w:pPr>
              <w:rPr>
                <w:rFonts w:ascii="Arial" w:hAnsi="Arial" w:cs="Arial"/>
              </w:rPr>
            </w:pPr>
            <w:proofErr w:type="spellStart"/>
            <w:r w:rsidRPr="00E96350">
              <w:rPr>
                <w:rFonts w:ascii="Arial" w:hAnsi="Arial" w:cs="Arial"/>
              </w:rPr>
              <w:t>Sprijin</w:t>
            </w:r>
            <w:proofErr w:type="spellEnd"/>
            <w:r w:rsidRPr="00E96350">
              <w:rPr>
                <w:rFonts w:ascii="Arial" w:hAnsi="Arial" w:cs="Arial"/>
              </w:rPr>
              <w:t xml:space="preserve"> </w:t>
            </w:r>
            <w:proofErr w:type="spellStart"/>
            <w:r w:rsidRPr="00E96350">
              <w:rPr>
                <w:rFonts w:ascii="Arial" w:hAnsi="Arial" w:cs="Arial"/>
              </w:rPr>
              <w:t>pregatitor</w:t>
            </w:r>
            <w:proofErr w:type="spellEnd"/>
            <w:r w:rsidRPr="00E96350">
              <w:rPr>
                <w:rFonts w:ascii="Arial" w:hAnsi="Arial" w:cs="Arial"/>
              </w:rPr>
              <w:t xml:space="preserve"> in </w:t>
            </w:r>
            <w:proofErr w:type="spellStart"/>
            <w:r w:rsidRPr="00E96350">
              <w:rPr>
                <w:rFonts w:ascii="Arial" w:hAnsi="Arial" w:cs="Arial"/>
              </w:rPr>
              <w:t>vederea</w:t>
            </w:r>
            <w:proofErr w:type="spellEnd"/>
            <w:r w:rsidRPr="00E96350">
              <w:rPr>
                <w:rFonts w:ascii="Arial" w:hAnsi="Arial" w:cs="Arial"/>
              </w:rPr>
              <w:t xml:space="preserve"> </w:t>
            </w:r>
            <w:proofErr w:type="spellStart"/>
            <w:r w:rsidRPr="00E96350">
              <w:rPr>
                <w:rFonts w:ascii="Arial" w:hAnsi="Arial" w:cs="Arial"/>
              </w:rPr>
              <w:t>realizarii</w:t>
            </w:r>
            <w:proofErr w:type="spellEnd"/>
            <w:r w:rsidRPr="00E96350">
              <w:rPr>
                <w:rFonts w:ascii="Arial" w:hAnsi="Arial" w:cs="Arial"/>
              </w:rPr>
              <w:t xml:space="preserve"> </w:t>
            </w:r>
            <w:proofErr w:type="spellStart"/>
            <w:r w:rsidRPr="00E96350">
              <w:rPr>
                <w:rFonts w:ascii="Arial" w:hAnsi="Arial" w:cs="Arial"/>
              </w:rPr>
              <w:t>documentatiilor</w:t>
            </w:r>
            <w:proofErr w:type="spellEnd"/>
            <w:r w:rsidRPr="00E96350">
              <w:rPr>
                <w:rFonts w:ascii="Arial" w:hAnsi="Arial" w:cs="Arial"/>
              </w:rPr>
              <w:t xml:space="preserve"> </w:t>
            </w:r>
            <w:proofErr w:type="spellStart"/>
            <w:r w:rsidRPr="00E96350">
              <w:rPr>
                <w:rFonts w:ascii="Arial" w:hAnsi="Arial" w:cs="Arial"/>
              </w:rPr>
              <w:t>tehnice</w:t>
            </w:r>
            <w:proofErr w:type="spellEnd"/>
            <w:r w:rsidRPr="00E96350">
              <w:rPr>
                <w:rFonts w:ascii="Arial" w:hAnsi="Arial" w:cs="Arial"/>
              </w:rPr>
              <w:t xml:space="preserve">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proiectele</w:t>
            </w:r>
            <w:proofErr w:type="spellEnd"/>
            <w:r w:rsidRPr="00E96350">
              <w:rPr>
                <w:rFonts w:ascii="Arial" w:hAnsi="Arial" w:cs="Arial"/>
              </w:rPr>
              <w:t xml:space="preserve"> </w:t>
            </w:r>
            <w:proofErr w:type="spellStart"/>
            <w:r w:rsidRPr="00E96350">
              <w:rPr>
                <w:rFonts w:ascii="Arial" w:hAnsi="Arial" w:cs="Arial"/>
              </w:rPr>
              <w:t>majore</w:t>
            </w:r>
            <w:proofErr w:type="spellEnd"/>
            <w:r w:rsidRPr="00E96350">
              <w:rPr>
                <w:rFonts w:ascii="Arial" w:hAnsi="Arial" w:cs="Arial"/>
              </w:rPr>
              <w:t xml:space="preserve"> ale UAT </w:t>
            </w:r>
            <w:proofErr w:type="spellStart"/>
            <w:r w:rsidRPr="00E96350">
              <w:rPr>
                <w:rFonts w:ascii="Arial" w:hAnsi="Arial" w:cs="Arial"/>
              </w:rPr>
              <w:t>Municipiul</w:t>
            </w:r>
            <w:proofErr w:type="spellEnd"/>
            <w:r w:rsidRPr="00E96350">
              <w:rPr>
                <w:rFonts w:ascii="Arial" w:hAnsi="Arial" w:cs="Arial"/>
              </w:rPr>
              <w:t xml:space="preserve"> Buzau</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9911" w14:textId="77777777" w:rsidR="00973249" w:rsidRPr="00E96350" w:rsidRDefault="00973249" w:rsidP="00B01D6E">
            <w:pPr>
              <w:rPr>
                <w:rFonts w:ascii="Arial" w:hAnsi="Arial" w:cs="Arial"/>
              </w:rPr>
            </w:pPr>
            <w:r w:rsidRPr="00E96350">
              <w:rPr>
                <w:rFonts w:ascii="Arial" w:hAnsi="Arial" w:cs="Arial"/>
              </w:rPr>
              <w:t>FINALIZAT 2024</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9E4E9" w14:textId="77777777" w:rsidR="00973249" w:rsidRPr="00E96350" w:rsidRDefault="00973249" w:rsidP="00B01D6E">
            <w:pPr>
              <w:rPr>
                <w:rFonts w:ascii="Arial" w:hAnsi="Arial" w:cs="Arial"/>
              </w:rPr>
            </w:pPr>
            <w:proofErr w:type="spellStart"/>
            <w:r w:rsidRPr="00E96350">
              <w:rPr>
                <w:rFonts w:ascii="Arial" w:hAnsi="Arial" w:cs="Arial"/>
              </w:rPr>
              <w:t>Realizarea</w:t>
            </w:r>
            <w:proofErr w:type="spellEnd"/>
            <w:r w:rsidRPr="00E96350">
              <w:rPr>
                <w:rFonts w:ascii="Arial" w:hAnsi="Arial" w:cs="Arial"/>
              </w:rPr>
              <w:t xml:space="preserve"> de </w:t>
            </w:r>
            <w:proofErr w:type="spellStart"/>
            <w:r w:rsidRPr="00E96350">
              <w:rPr>
                <w:rFonts w:ascii="Arial" w:hAnsi="Arial" w:cs="Arial"/>
              </w:rPr>
              <w:t>documentatii</w:t>
            </w:r>
            <w:proofErr w:type="spellEnd"/>
            <w:r w:rsidRPr="00E96350">
              <w:rPr>
                <w:rFonts w:ascii="Arial" w:hAnsi="Arial" w:cs="Arial"/>
              </w:rPr>
              <w:t xml:space="preserve"> SF+PT </w:t>
            </w:r>
            <w:proofErr w:type="spellStart"/>
            <w:r w:rsidRPr="00E96350">
              <w:rPr>
                <w:rFonts w:ascii="Arial" w:hAnsi="Arial" w:cs="Arial"/>
                <w:bCs/>
              </w:rPr>
              <w:t>Realizarea</w:t>
            </w:r>
            <w:proofErr w:type="spellEnd"/>
            <w:r w:rsidRPr="00E96350">
              <w:rPr>
                <w:rFonts w:ascii="Arial" w:hAnsi="Arial" w:cs="Arial"/>
                <w:bCs/>
              </w:rPr>
              <w:t xml:space="preserve"> </w:t>
            </w:r>
            <w:proofErr w:type="spellStart"/>
            <w:r w:rsidRPr="00E96350">
              <w:rPr>
                <w:rFonts w:ascii="Arial" w:hAnsi="Arial" w:cs="Arial"/>
                <w:bCs/>
              </w:rPr>
              <w:t>unui</w:t>
            </w:r>
            <w:proofErr w:type="spellEnd"/>
            <w:r w:rsidRPr="00E96350">
              <w:rPr>
                <w:rFonts w:ascii="Arial" w:hAnsi="Arial" w:cs="Arial"/>
                <w:bCs/>
              </w:rPr>
              <w:t xml:space="preserve"> HUB de transport public </w:t>
            </w:r>
            <w:proofErr w:type="spellStart"/>
            <w:r w:rsidRPr="00E96350">
              <w:rPr>
                <w:rFonts w:ascii="Arial" w:hAnsi="Arial" w:cs="Arial"/>
                <w:bCs/>
              </w:rPr>
              <w:t>și</w:t>
            </w:r>
            <w:proofErr w:type="spellEnd"/>
            <w:r w:rsidRPr="00E96350">
              <w:rPr>
                <w:rFonts w:ascii="Arial" w:hAnsi="Arial" w:cs="Arial"/>
                <w:bCs/>
              </w:rPr>
              <w:t xml:space="preserve"> a </w:t>
            </w:r>
            <w:proofErr w:type="spellStart"/>
            <w:r w:rsidRPr="00E96350">
              <w:rPr>
                <w:rFonts w:ascii="Arial" w:hAnsi="Arial" w:cs="Arial"/>
                <w:bCs/>
              </w:rPr>
              <w:t>autobazei</w:t>
            </w:r>
            <w:proofErr w:type="spellEnd"/>
            <w:r w:rsidRPr="00E96350">
              <w:rPr>
                <w:rFonts w:ascii="Arial" w:hAnsi="Arial" w:cs="Arial"/>
                <w:bCs/>
              </w:rPr>
              <w:t xml:space="preserve"> </w:t>
            </w:r>
            <w:proofErr w:type="spellStart"/>
            <w:r w:rsidRPr="00E96350">
              <w:rPr>
                <w:rFonts w:ascii="Arial" w:hAnsi="Arial" w:cs="Arial"/>
                <w:bCs/>
              </w:rPr>
              <w:t>pentru</w:t>
            </w:r>
            <w:proofErr w:type="spellEnd"/>
            <w:r w:rsidRPr="00E96350">
              <w:rPr>
                <w:rFonts w:ascii="Arial" w:hAnsi="Arial" w:cs="Arial"/>
                <w:bCs/>
              </w:rPr>
              <w:t xml:space="preserve"> </w:t>
            </w:r>
            <w:proofErr w:type="spellStart"/>
            <w:r w:rsidRPr="00E96350">
              <w:rPr>
                <w:rFonts w:ascii="Arial" w:hAnsi="Arial" w:cs="Arial"/>
                <w:bCs/>
              </w:rPr>
              <w:t>transportul</w:t>
            </w:r>
            <w:proofErr w:type="spellEnd"/>
            <w:r w:rsidRPr="00E96350">
              <w:rPr>
                <w:rFonts w:ascii="Arial" w:hAnsi="Arial" w:cs="Arial"/>
                <w:bCs/>
              </w:rPr>
              <w:t xml:space="preserve"> public, corelate cu </w:t>
            </w:r>
            <w:proofErr w:type="spellStart"/>
            <w:r w:rsidRPr="00E96350">
              <w:rPr>
                <w:rFonts w:ascii="Arial" w:hAnsi="Arial" w:cs="Arial"/>
                <w:bCs/>
              </w:rPr>
              <w:t>dezvoltarea</w:t>
            </w:r>
            <w:proofErr w:type="spellEnd"/>
            <w:r w:rsidRPr="00E96350">
              <w:rPr>
                <w:rFonts w:ascii="Arial" w:hAnsi="Arial" w:cs="Arial"/>
                <w:bCs/>
              </w:rPr>
              <w:t xml:space="preserve"> </w:t>
            </w:r>
            <w:proofErr w:type="spellStart"/>
            <w:r w:rsidRPr="00E96350">
              <w:rPr>
                <w:rFonts w:ascii="Arial" w:hAnsi="Arial" w:cs="Arial"/>
                <w:bCs/>
              </w:rPr>
              <w:t>transportului</w:t>
            </w:r>
            <w:proofErr w:type="spellEnd"/>
            <w:r w:rsidRPr="00E96350">
              <w:rPr>
                <w:rFonts w:ascii="Arial" w:hAnsi="Arial" w:cs="Arial"/>
                <w:bCs/>
              </w:rPr>
              <w:t xml:space="preserve"> ecologic, cu </w:t>
            </w:r>
            <w:proofErr w:type="spellStart"/>
            <w:r w:rsidRPr="00E96350">
              <w:rPr>
                <w:rFonts w:ascii="Arial" w:hAnsi="Arial" w:cs="Arial"/>
                <w:bCs/>
              </w:rPr>
              <w:t>transportul</w:t>
            </w:r>
            <w:proofErr w:type="spellEnd"/>
            <w:r w:rsidRPr="00E96350">
              <w:rPr>
                <w:rFonts w:ascii="Arial" w:hAnsi="Arial" w:cs="Arial"/>
                <w:bCs/>
              </w:rPr>
              <w:t xml:space="preserve"> public de </w:t>
            </w:r>
            <w:proofErr w:type="spellStart"/>
            <w:r w:rsidRPr="00E96350">
              <w:rPr>
                <w:rFonts w:ascii="Arial" w:hAnsi="Arial" w:cs="Arial"/>
                <w:bCs/>
              </w:rPr>
              <w:t>călători</w:t>
            </w:r>
            <w:proofErr w:type="spellEnd"/>
            <w:r w:rsidRPr="00E96350">
              <w:rPr>
                <w:rFonts w:ascii="Arial" w:hAnsi="Arial" w:cs="Arial"/>
                <w:bCs/>
              </w:rPr>
              <w:t xml:space="preserve">, cu </w:t>
            </w:r>
            <w:proofErr w:type="spellStart"/>
            <w:r w:rsidRPr="00E96350">
              <w:rPr>
                <w:rFonts w:ascii="Arial" w:hAnsi="Arial" w:cs="Arial"/>
                <w:bCs/>
              </w:rPr>
              <w:t>extinderea</w:t>
            </w:r>
            <w:proofErr w:type="spellEnd"/>
            <w:r w:rsidRPr="00E96350">
              <w:rPr>
                <w:rFonts w:ascii="Arial" w:hAnsi="Arial" w:cs="Arial"/>
                <w:bCs/>
              </w:rPr>
              <w:t xml:space="preserve"> </w:t>
            </w:r>
            <w:proofErr w:type="spellStart"/>
            <w:r w:rsidRPr="00E96350">
              <w:rPr>
                <w:rFonts w:ascii="Arial" w:hAnsi="Arial" w:cs="Arial"/>
                <w:bCs/>
              </w:rPr>
              <w:t>sistemelor</w:t>
            </w:r>
            <w:proofErr w:type="spellEnd"/>
            <w:r w:rsidRPr="00E96350">
              <w:rPr>
                <w:rFonts w:ascii="Arial" w:hAnsi="Arial" w:cs="Arial"/>
                <w:bCs/>
              </w:rPr>
              <w:t xml:space="preserve"> alternative de transport, cu </w:t>
            </w:r>
            <w:proofErr w:type="spellStart"/>
            <w:r w:rsidRPr="00E96350">
              <w:rPr>
                <w:rFonts w:ascii="Arial" w:hAnsi="Arial" w:cs="Arial"/>
                <w:bCs/>
              </w:rPr>
              <w:t>facilități</w:t>
            </w:r>
            <w:proofErr w:type="spellEnd"/>
            <w:r w:rsidRPr="00E96350">
              <w:rPr>
                <w:rFonts w:ascii="Arial" w:hAnsi="Arial" w:cs="Arial"/>
                <w:bCs/>
              </w:rPr>
              <w:t xml:space="preserve"> </w:t>
            </w:r>
            <w:proofErr w:type="spellStart"/>
            <w:r w:rsidRPr="00E96350">
              <w:rPr>
                <w:rFonts w:ascii="Arial" w:hAnsi="Arial" w:cs="Arial"/>
                <w:bCs/>
              </w:rPr>
              <w:t>pentru</w:t>
            </w:r>
            <w:proofErr w:type="spellEnd"/>
            <w:r w:rsidRPr="00E96350">
              <w:rPr>
                <w:rFonts w:ascii="Arial" w:hAnsi="Arial" w:cs="Arial"/>
                <w:bCs/>
              </w:rPr>
              <w:t xml:space="preserve"> </w:t>
            </w:r>
            <w:proofErr w:type="spellStart"/>
            <w:r w:rsidRPr="00E96350">
              <w:rPr>
                <w:rFonts w:ascii="Arial" w:hAnsi="Arial" w:cs="Arial"/>
                <w:bCs/>
              </w:rPr>
              <w:t>transferul</w:t>
            </w:r>
            <w:proofErr w:type="spellEnd"/>
            <w:r w:rsidRPr="00E96350">
              <w:rPr>
                <w:rFonts w:ascii="Arial" w:hAnsi="Arial" w:cs="Arial"/>
                <w:bCs/>
              </w:rPr>
              <w:t xml:space="preserve"> </w:t>
            </w:r>
            <w:proofErr w:type="spellStart"/>
            <w:r w:rsidRPr="00E96350">
              <w:rPr>
                <w:rFonts w:ascii="Arial" w:hAnsi="Arial" w:cs="Arial"/>
                <w:bCs/>
              </w:rPr>
              <w:t>călătorilor</w:t>
            </w:r>
            <w:proofErr w:type="spellEnd"/>
            <w:r w:rsidRPr="00E96350">
              <w:rPr>
                <w:rFonts w:ascii="Arial" w:hAnsi="Arial" w:cs="Arial"/>
                <w:bCs/>
              </w:rPr>
              <w:t xml:space="preserve"> </w:t>
            </w:r>
            <w:proofErr w:type="spellStart"/>
            <w:r w:rsidRPr="00E96350">
              <w:rPr>
                <w:rFonts w:ascii="Arial" w:hAnsi="Arial" w:cs="Arial"/>
                <w:bCs/>
              </w:rPr>
              <w:t>între</w:t>
            </w:r>
            <w:proofErr w:type="spellEnd"/>
            <w:r w:rsidRPr="00E96350">
              <w:rPr>
                <w:rFonts w:ascii="Arial" w:hAnsi="Arial" w:cs="Arial"/>
                <w:bCs/>
              </w:rPr>
              <w:t xml:space="preserve"> </w:t>
            </w:r>
            <w:proofErr w:type="spellStart"/>
            <w:r w:rsidRPr="00E96350">
              <w:rPr>
                <w:rFonts w:ascii="Arial" w:hAnsi="Arial" w:cs="Arial"/>
                <w:bCs/>
              </w:rPr>
              <w:t>moduri</w:t>
            </w:r>
            <w:proofErr w:type="spellEnd"/>
            <w:r w:rsidRPr="00E96350">
              <w:rPr>
                <w:rFonts w:ascii="Arial" w:hAnsi="Arial" w:cs="Arial"/>
                <w:bCs/>
              </w:rPr>
              <w:t xml:space="preserve"> de transport</w:t>
            </w:r>
          </w:p>
        </w:tc>
      </w:tr>
      <w:tr w:rsidR="00E96350" w:rsidRPr="00E96350" w14:paraId="47643395" w14:textId="77777777" w:rsidTr="0075281A">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49146" w14:textId="77777777" w:rsidR="00973249" w:rsidRPr="00E96350" w:rsidRDefault="00973249" w:rsidP="00B01D6E">
            <w:pPr>
              <w:rPr>
                <w:rFonts w:ascii="Arial" w:hAnsi="Arial" w:cs="Arial"/>
              </w:rPr>
            </w:pPr>
            <w:proofErr w:type="spellStart"/>
            <w:r w:rsidRPr="00E96350">
              <w:rPr>
                <w:rFonts w:ascii="Arial" w:hAnsi="Arial" w:cs="Arial"/>
              </w:rPr>
              <w:t>Programul</w:t>
            </w:r>
            <w:proofErr w:type="spellEnd"/>
            <w:r w:rsidRPr="00E96350">
              <w:rPr>
                <w:rFonts w:ascii="Arial" w:hAnsi="Arial" w:cs="Arial"/>
              </w:rPr>
              <w:t xml:space="preserve"> </w:t>
            </w:r>
            <w:proofErr w:type="spellStart"/>
            <w:r w:rsidRPr="00E96350">
              <w:rPr>
                <w:rFonts w:ascii="Arial" w:hAnsi="Arial" w:cs="Arial"/>
              </w:rPr>
              <w:t>Asienta</w:t>
            </w:r>
            <w:proofErr w:type="spellEnd"/>
            <w:r w:rsidRPr="00E96350">
              <w:rPr>
                <w:rFonts w:ascii="Arial" w:hAnsi="Arial" w:cs="Arial"/>
              </w:rPr>
              <w:t xml:space="preserve"> </w:t>
            </w:r>
            <w:proofErr w:type="spellStart"/>
            <w:r w:rsidRPr="00E96350">
              <w:rPr>
                <w:rFonts w:ascii="Arial" w:hAnsi="Arial" w:cs="Arial"/>
              </w:rPr>
              <w:t>Tehnica</w:t>
            </w:r>
            <w:proofErr w:type="spellEnd"/>
            <w:r w:rsidRPr="00E96350">
              <w:rPr>
                <w:rFonts w:ascii="Arial" w:hAnsi="Arial" w:cs="Arial"/>
              </w:rPr>
              <w:t xml:space="preserve"> POAT 2014-2020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5D6DD" w14:textId="77777777" w:rsidR="00973249" w:rsidRPr="00E96350" w:rsidRDefault="00973249" w:rsidP="00B01D6E">
            <w:pPr>
              <w:jc w:val="both"/>
              <w:rPr>
                <w:rFonts w:ascii="Arial" w:hAnsi="Arial" w:cs="Arial"/>
                <w:lang w:val="it-IT"/>
              </w:rPr>
            </w:pPr>
            <w:r w:rsidRPr="00E96350">
              <w:rPr>
                <w:rFonts w:ascii="Arial" w:hAnsi="Arial" w:cs="Arial"/>
                <w:lang w:val="it-IT"/>
              </w:rPr>
              <w:t>Regenerare Urbana Unirii Sud, Spiru Haret, Balcescu, Micro 14</w:t>
            </w:r>
          </w:p>
          <w:p w14:paraId="5290AB1C" w14:textId="77777777" w:rsidR="00973249" w:rsidRPr="00E96350" w:rsidRDefault="00973249" w:rsidP="00B01D6E">
            <w:pPr>
              <w:jc w:val="both"/>
              <w:rPr>
                <w:rStyle w:val="ng-binding"/>
                <w:rFonts w:ascii="Arial" w:hAnsi="Arial" w:cs="Arial"/>
              </w:rPr>
            </w:pPr>
            <w:r w:rsidRPr="00E96350">
              <w:rPr>
                <w:rFonts w:ascii="Arial" w:hAnsi="Arial" w:cs="Arial"/>
              </w:rPr>
              <w:t>COD SMIS 143538</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12E50" w14:textId="77777777" w:rsidR="00973249" w:rsidRPr="00E96350" w:rsidRDefault="00973249" w:rsidP="00B01D6E">
            <w:pPr>
              <w:rPr>
                <w:rFonts w:ascii="Arial" w:hAnsi="Arial" w:cs="Arial"/>
              </w:rPr>
            </w:pPr>
            <w:proofErr w:type="spellStart"/>
            <w:r w:rsidRPr="00E96350">
              <w:rPr>
                <w:rFonts w:ascii="Arial" w:hAnsi="Arial" w:cs="Arial"/>
              </w:rPr>
              <w:t>Sprijin</w:t>
            </w:r>
            <w:proofErr w:type="spellEnd"/>
            <w:r w:rsidRPr="00E96350">
              <w:rPr>
                <w:rFonts w:ascii="Arial" w:hAnsi="Arial" w:cs="Arial"/>
              </w:rPr>
              <w:t xml:space="preserve"> </w:t>
            </w:r>
            <w:proofErr w:type="spellStart"/>
            <w:r w:rsidRPr="00E96350">
              <w:rPr>
                <w:rFonts w:ascii="Arial" w:hAnsi="Arial" w:cs="Arial"/>
              </w:rPr>
              <w:t>pregatitor</w:t>
            </w:r>
            <w:proofErr w:type="spellEnd"/>
            <w:r w:rsidRPr="00E96350">
              <w:rPr>
                <w:rFonts w:ascii="Arial" w:hAnsi="Arial" w:cs="Arial"/>
              </w:rPr>
              <w:t xml:space="preserve"> in </w:t>
            </w:r>
            <w:proofErr w:type="spellStart"/>
            <w:r w:rsidRPr="00E96350">
              <w:rPr>
                <w:rFonts w:ascii="Arial" w:hAnsi="Arial" w:cs="Arial"/>
              </w:rPr>
              <w:t>vederea</w:t>
            </w:r>
            <w:proofErr w:type="spellEnd"/>
            <w:r w:rsidRPr="00E96350">
              <w:rPr>
                <w:rFonts w:ascii="Arial" w:hAnsi="Arial" w:cs="Arial"/>
              </w:rPr>
              <w:t xml:space="preserve"> </w:t>
            </w:r>
            <w:proofErr w:type="spellStart"/>
            <w:r w:rsidRPr="00E96350">
              <w:rPr>
                <w:rFonts w:ascii="Arial" w:hAnsi="Arial" w:cs="Arial"/>
              </w:rPr>
              <w:t>realizarii</w:t>
            </w:r>
            <w:proofErr w:type="spellEnd"/>
            <w:r w:rsidRPr="00E96350">
              <w:rPr>
                <w:rFonts w:ascii="Arial" w:hAnsi="Arial" w:cs="Arial"/>
              </w:rPr>
              <w:t xml:space="preserve"> </w:t>
            </w:r>
            <w:proofErr w:type="spellStart"/>
            <w:r w:rsidRPr="00E96350">
              <w:rPr>
                <w:rFonts w:ascii="Arial" w:hAnsi="Arial" w:cs="Arial"/>
              </w:rPr>
              <w:t>documentatiilor</w:t>
            </w:r>
            <w:proofErr w:type="spellEnd"/>
            <w:r w:rsidRPr="00E96350">
              <w:rPr>
                <w:rFonts w:ascii="Arial" w:hAnsi="Arial" w:cs="Arial"/>
              </w:rPr>
              <w:t xml:space="preserve"> </w:t>
            </w:r>
            <w:proofErr w:type="spellStart"/>
            <w:r w:rsidRPr="00E96350">
              <w:rPr>
                <w:rFonts w:ascii="Arial" w:hAnsi="Arial" w:cs="Arial"/>
              </w:rPr>
              <w:t>tehnice</w:t>
            </w:r>
            <w:proofErr w:type="spellEnd"/>
            <w:r w:rsidRPr="00E96350">
              <w:rPr>
                <w:rFonts w:ascii="Arial" w:hAnsi="Arial" w:cs="Arial"/>
              </w:rPr>
              <w:t xml:space="preserve">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proiectele</w:t>
            </w:r>
            <w:proofErr w:type="spellEnd"/>
            <w:r w:rsidRPr="00E96350">
              <w:rPr>
                <w:rFonts w:ascii="Arial" w:hAnsi="Arial" w:cs="Arial"/>
              </w:rPr>
              <w:t xml:space="preserve"> </w:t>
            </w:r>
            <w:proofErr w:type="spellStart"/>
            <w:r w:rsidRPr="00E96350">
              <w:rPr>
                <w:rFonts w:ascii="Arial" w:hAnsi="Arial" w:cs="Arial"/>
              </w:rPr>
              <w:t>majore</w:t>
            </w:r>
            <w:proofErr w:type="spellEnd"/>
            <w:r w:rsidRPr="00E96350">
              <w:rPr>
                <w:rFonts w:ascii="Arial" w:hAnsi="Arial" w:cs="Arial"/>
              </w:rPr>
              <w:t xml:space="preserve"> ale UAT </w:t>
            </w:r>
            <w:proofErr w:type="spellStart"/>
            <w:r w:rsidRPr="00E96350">
              <w:rPr>
                <w:rFonts w:ascii="Arial" w:hAnsi="Arial" w:cs="Arial"/>
              </w:rPr>
              <w:t>Municipiul</w:t>
            </w:r>
            <w:proofErr w:type="spellEnd"/>
            <w:r w:rsidRPr="00E96350">
              <w:rPr>
                <w:rFonts w:ascii="Arial" w:hAnsi="Arial" w:cs="Arial"/>
              </w:rPr>
              <w:t xml:space="preserve"> Buzau</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A5E13" w14:textId="77777777" w:rsidR="00973249" w:rsidRPr="00E96350" w:rsidRDefault="00973249" w:rsidP="00B01D6E">
            <w:pPr>
              <w:rPr>
                <w:rFonts w:ascii="Arial" w:hAnsi="Arial" w:cs="Arial"/>
              </w:rPr>
            </w:pPr>
            <w:r w:rsidRPr="00E96350">
              <w:rPr>
                <w:rFonts w:ascii="Arial" w:hAnsi="Arial" w:cs="Arial"/>
              </w:rPr>
              <w:t>FINALIZAT 2024</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BC6B" w14:textId="77777777" w:rsidR="00973249" w:rsidRPr="00E96350" w:rsidRDefault="00973249" w:rsidP="00B01D6E">
            <w:pPr>
              <w:rPr>
                <w:rFonts w:ascii="Arial" w:hAnsi="Arial" w:cs="Arial"/>
              </w:rPr>
            </w:pPr>
            <w:proofErr w:type="spellStart"/>
            <w:r w:rsidRPr="00E96350">
              <w:rPr>
                <w:rFonts w:ascii="Arial" w:hAnsi="Arial" w:cs="Arial"/>
              </w:rPr>
              <w:t>Realizarea</w:t>
            </w:r>
            <w:proofErr w:type="spellEnd"/>
            <w:r w:rsidRPr="00E96350">
              <w:rPr>
                <w:rFonts w:ascii="Arial" w:hAnsi="Arial" w:cs="Arial"/>
              </w:rPr>
              <w:t xml:space="preserve"> de </w:t>
            </w:r>
            <w:proofErr w:type="spellStart"/>
            <w:r w:rsidRPr="00E96350">
              <w:rPr>
                <w:rFonts w:ascii="Arial" w:hAnsi="Arial" w:cs="Arial"/>
              </w:rPr>
              <w:t>documentatii</w:t>
            </w:r>
            <w:proofErr w:type="spellEnd"/>
            <w:r w:rsidRPr="00E96350">
              <w:rPr>
                <w:rFonts w:ascii="Arial" w:hAnsi="Arial" w:cs="Arial"/>
              </w:rPr>
              <w:t xml:space="preserve"> DALI +PT  </w:t>
            </w:r>
            <w:proofErr w:type="spellStart"/>
            <w:r w:rsidRPr="00E96350">
              <w:rPr>
                <w:rFonts w:ascii="Arial" w:hAnsi="Arial" w:cs="Arial"/>
                <w:bCs/>
              </w:rPr>
              <w:t>Imbunatatirea</w:t>
            </w:r>
            <w:proofErr w:type="spellEnd"/>
            <w:r w:rsidRPr="00E96350">
              <w:rPr>
                <w:rFonts w:ascii="Arial" w:hAnsi="Arial" w:cs="Arial"/>
                <w:bCs/>
              </w:rPr>
              <w:t xml:space="preserve"> </w:t>
            </w:r>
            <w:proofErr w:type="spellStart"/>
            <w:r w:rsidRPr="00E96350">
              <w:rPr>
                <w:rFonts w:ascii="Arial" w:hAnsi="Arial" w:cs="Arial"/>
                <w:bCs/>
              </w:rPr>
              <w:t>calitatii</w:t>
            </w:r>
            <w:proofErr w:type="spellEnd"/>
            <w:r w:rsidRPr="00E96350">
              <w:rPr>
                <w:rFonts w:ascii="Arial" w:hAnsi="Arial" w:cs="Arial"/>
                <w:bCs/>
              </w:rPr>
              <w:t xml:space="preserve"> </w:t>
            </w:r>
            <w:proofErr w:type="spellStart"/>
            <w:r w:rsidRPr="00E96350">
              <w:rPr>
                <w:rFonts w:ascii="Arial" w:hAnsi="Arial" w:cs="Arial"/>
                <w:bCs/>
              </w:rPr>
              <w:t>vietii</w:t>
            </w:r>
            <w:proofErr w:type="spellEnd"/>
            <w:r w:rsidRPr="00E96350">
              <w:rPr>
                <w:rFonts w:ascii="Arial" w:hAnsi="Arial" w:cs="Arial"/>
                <w:bCs/>
              </w:rPr>
              <w:t xml:space="preserve"> in </w:t>
            </w:r>
            <w:proofErr w:type="spellStart"/>
            <w:r w:rsidRPr="00E96350">
              <w:rPr>
                <w:rFonts w:ascii="Arial" w:hAnsi="Arial" w:cs="Arial"/>
                <w:bCs/>
              </w:rPr>
              <w:t>cartierele</w:t>
            </w:r>
            <w:proofErr w:type="spellEnd"/>
            <w:r w:rsidRPr="00E96350">
              <w:rPr>
                <w:rFonts w:ascii="Arial" w:hAnsi="Arial" w:cs="Arial"/>
                <w:bCs/>
              </w:rPr>
              <w:t xml:space="preserve"> </w:t>
            </w:r>
            <w:proofErr w:type="spellStart"/>
            <w:r w:rsidRPr="00E96350">
              <w:rPr>
                <w:rFonts w:ascii="Arial" w:hAnsi="Arial" w:cs="Arial"/>
                <w:bCs/>
              </w:rPr>
              <w:t>municipiului</w:t>
            </w:r>
            <w:proofErr w:type="spellEnd"/>
            <w:r w:rsidRPr="00E96350">
              <w:rPr>
                <w:rFonts w:ascii="Arial" w:hAnsi="Arial" w:cs="Arial"/>
                <w:bCs/>
              </w:rPr>
              <w:t xml:space="preserve"> Buzau, </w:t>
            </w:r>
            <w:proofErr w:type="spellStart"/>
            <w:r w:rsidRPr="00E96350">
              <w:rPr>
                <w:rFonts w:ascii="Arial" w:hAnsi="Arial" w:cs="Arial"/>
                <w:bCs/>
              </w:rPr>
              <w:t>transformarea</w:t>
            </w:r>
            <w:proofErr w:type="spellEnd"/>
            <w:r w:rsidRPr="00E96350">
              <w:rPr>
                <w:rFonts w:ascii="Arial" w:hAnsi="Arial" w:cs="Arial"/>
                <w:bCs/>
              </w:rPr>
              <w:t xml:space="preserve"> </w:t>
            </w:r>
            <w:proofErr w:type="spellStart"/>
            <w:r w:rsidRPr="00E96350">
              <w:rPr>
                <w:rFonts w:ascii="Arial" w:hAnsi="Arial" w:cs="Arial"/>
                <w:bCs/>
              </w:rPr>
              <w:t>acestora</w:t>
            </w:r>
            <w:proofErr w:type="spellEnd"/>
            <w:r w:rsidRPr="00E96350">
              <w:rPr>
                <w:rFonts w:ascii="Arial" w:hAnsi="Arial" w:cs="Arial"/>
                <w:bCs/>
              </w:rPr>
              <w:t xml:space="preserve"> in zone </w:t>
            </w:r>
            <w:proofErr w:type="spellStart"/>
            <w:r w:rsidRPr="00E96350">
              <w:rPr>
                <w:rFonts w:ascii="Arial" w:hAnsi="Arial" w:cs="Arial"/>
                <w:bCs/>
              </w:rPr>
              <w:t>sigure</w:t>
            </w:r>
            <w:proofErr w:type="spellEnd"/>
            <w:r w:rsidRPr="00E96350">
              <w:rPr>
                <w:rFonts w:ascii="Arial" w:hAnsi="Arial" w:cs="Arial"/>
                <w:bCs/>
              </w:rPr>
              <w:t xml:space="preserve">, </w:t>
            </w:r>
            <w:proofErr w:type="spellStart"/>
            <w:r w:rsidRPr="00E96350">
              <w:rPr>
                <w:rFonts w:ascii="Arial" w:hAnsi="Arial" w:cs="Arial"/>
                <w:bCs/>
              </w:rPr>
              <w:t>atractive</w:t>
            </w:r>
            <w:proofErr w:type="spellEnd"/>
            <w:r w:rsidRPr="00E96350">
              <w:rPr>
                <w:rFonts w:ascii="Arial" w:hAnsi="Arial" w:cs="Arial"/>
                <w:bCs/>
              </w:rPr>
              <w:t xml:space="preserve"> </w:t>
            </w:r>
            <w:proofErr w:type="spellStart"/>
            <w:r w:rsidRPr="00E96350">
              <w:rPr>
                <w:rFonts w:ascii="Arial" w:hAnsi="Arial" w:cs="Arial"/>
                <w:bCs/>
              </w:rPr>
              <w:t>prin</w:t>
            </w:r>
            <w:proofErr w:type="spellEnd"/>
            <w:r w:rsidRPr="00E96350">
              <w:rPr>
                <w:rFonts w:ascii="Arial" w:hAnsi="Arial" w:cs="Arial"/>
                <w:bCs/>
              </w:rPr>
              <w:t xml:space="preserve"> </w:t>
            </w:r>
            <w:proofErr w:type="spellStart"/>
            <w:r w:rsidRPr="00E96350">
              <w:rPr>
                <w:rFonts w:ascii="Arial" w:hAnsi="Arial" w:cs="Arial"/>
                <w:bCs/>
              </w:rPr>
              <w:t>crearea</w:t>
            </w:r>
            <w:proofErr w:type="spellEnd"/>
            <w:r w:rsidRPr="00E96350">
              <w:rPr>
                <w:rFonts w:ascii="Arial" w:hAnsi="Arial" w:cs="Arial"/>
                <w:bCs/>
              </w:rPr>
              <w:t xml:space="preserve"> </w:t>
            </w:r>
            <w:proofErr w:type="spellStart"/>
            <w:r w:rsidRPr="00E96350">
              <w:rPr>
                <w:rFonts w:ascii="Arial" w:hAnsi="Arial" w:cs="Arial"/>
                <w:bCs/>
              </w:rPr>
              <w:t>unei</w:t>
            </w:r>
            <w:proofErr w:type="spellEnd"/>
            <w:r w:rsidRPr="00E96350">
              <w:rPr>
                <w:rFonts w:ascii="Arial" w:hAnsi="Arial" w:cs="Arial"/>
                <w:bCs/>
              </w:rPr>
              <w:t xml:space="preserve"> </w:t>
            </w:r>
            <w:proofErr w:type="spellStart"/>
            <w:r w:rsidRPr="00E96350">
              <w:rPr>
                <w:rFonts w:ascii="Arial" w:hAnsi="Arial" w:cs="Arial"/>
                <w:bCs/>
              </w:rPr>
              <w:t>infrastructuri</w:t>
            </w:r>
            <w:proofErr w:type="spellEnd"/>
            <w:r w:rsidRPr="00E96350">
              <w:rPr>
                <w:rFonts w:ascii="Arial" w:hAnsi="Arial" w:cs="Arial"/>
                <w:bCs/>
              </w:rPr>
              <w:t xml:space="preserve"> de </w:t>
            </w:r>
            <w:proofErr w:type="spellStart"/>
            <w:r w:rsidRPr="00E96350">
              <w:rPr>
                <w:rFonts w:ascii="Arial" w:hAnsi="Arial" w:cs="Arial"/>
                <w:bCs/>
              </w:rPr>
              <w:t>spatii</w:t>
            </w:r>
            <w:proofErr w:type="spellEnd"/>
            <w:r w:rsidRPr="00E96350">
              <w:rPr>
                <w:rFonts w:ascii="Arial" w:hAnsi="Arial" w:cs="Arial"/>
                <w:bCs/>
              </w:rPr>
              <w:t xml:space="preserve"> </w:t>
            </w:r>
            <w:proofErr w:type="spellStart"/>
            <w:r w:rsidRPr="00E96350">
              <w:rPr>
                <w:rFonts w:ascii="Arial" w:hAnsi="Arial" w:cs="Arial"/>
                <w:bCs/>
              </w:rPr>
              <w:t>verzi</w:t>
            </w:r>
            <w:proofErr w:type="spellEnd"/>
            <w:r w:rsidRPr="00E96350">
              <w:rPr>
                <w:rFonts w:ascii="Arial" w:hAnsi="Arial" w:cs="Arial"/>
                <w:bCs/>
              </w:rPr>
              <w:t xml:space="preserve"> in </w:t>
            </w:r>
            <w:proofErr w:type="spellStart"/>
            <w:r w:rsidRPr="00E96350">
              <w:rPr>
                <w:rFonts w:ascii="Arial" w:hAnsi="Arial" w:cs="Arial"/>
                <w:bCs/>
              </w:rPr>
              <w:t>zonele</w:t>
            </w:r>
            <w:proofErr w:type="spellEnd"/>
            <w:r w:rsidRPr="00E96350">
              <w:rPr>
                <w:rFonts w:ascii="Arial" w:hAnsi="Arial" w:cs="Arial"/>
                <w:bCs/>
              </w:rPr>
              <w:t xml:space="preserve"> </w:t>
            </w:r>
            <w:proofErr w:type="spellStart"/>
            <w:r w:rsidRPr="00E96350">
              <w:rPr>
                <w:rFonts w:ascii="Arial" w:hAnsi="Arial" w:cs="Arial"/>
                <w:bCs/>
              </w:rPr>
              <w:t>degradate</w:t>
            </w:r>
            <w:proofErr w:type="spellEnd"/>
            <w:r w:rsidRPr="00E96350">
              <w:rPr>
                <w:rFonts w:ascii="Arial" w:hAnsi="Arial" w:cs="Arial"/>
                <w:bCs/>
              </w:rPr>
              <w:t xml:space="preserve"> din </w:t>
            </w:r>
            <w:proofErr w:type="spellStart"/>
            <w:r w:rsidRPr="00E96350">
              <w:rPr>
                <w:rFonts w:ascii="Arial" w:hAnsi="Arial" w:cs="Arial"/>
                <w:bCs/>
              </w:rPr>
              <w:t>arealele</w:t>
            </w:r>
            <w:proofErr w:type="spellEnd"/>
            <w:r w:rsidRPr="00E96350">
              <w:rPr>
                <w:rFonts w:ascii="Arial" w:hAnsi="Arial" w:cs="Arial"/>
                <w:bCs/>
              </w:rPr>
              <w:t xml:space="preserve"> de </w:t>
            </w:r>
            <w:proofErr w:type="spellStart"/>
            <w:r w:rsidRPr="00E96350">
              <w:rPr>
                <w:rFonts w:ascii="Arial" w:hAnsi="Arial" w:cs="Arial"/>
                <w:bCs/>
              </w:rPr>
              <w:t>locuit</w:t>
            </w:r>
            <w:proofErr w:type="spellEnd"/>
            <w:r w:rsidRPr="00E96350">
              <w:rPr>
                <w:rFonts w:ascii="Arial" w:hAnsi="Arial" w:cs="Arial"/>
                <w:bCs/>
              </w:rPr>
              <w:t xml:space="preserve">, a </w:t>
            </w:r>
            <w:proofErr w:type="spellStart"/>
            <w:r w:rsidRPr="00E96350">
              <w:rPr>
                <w:rFonts w:ascii="Arial" w:hAnsi="Arial" w:cs="Arial"/>
                <w:bCs/>
              </w:rPr>
              <w:t>infrastructurii</w:t>
            </w:r>
            <w:proofErr w:type="spellEnd"/>
            <w:r w:rsidRPr="00E96350">
              <w:rPr>
                <w:rFonts w:ascii="Arial" w:hAnsi="Arial" w:cs="Arial"/>
                <w:bCs/>
              </w:rPr>
              <w:t xml:space="preserve"> de </w:t>
            </w:r>
            <w:proofErr w:type="spellStart"/>
            <w:r w:rsidRPr="00E96350">
              <w:rPr>
                <w:rFonts w:ascii="Arial" w:hAnsi="Arial" w:cs="Arial"/>
                <w:bCs/>
              </w:rPr>
              <w:t>petrecere</w:t>
            </w:r>
            <w:proofErr w:type="spellEnd"/>
            <w:r w:rsidRPr="00E96350">
              <w:rPr>
                <w:rFonts w:ascii="Arial" w:hAnsi="Arial" w:cs="Arial"/>
                <w:bCs/>
              </w:rPr>
              <w:t xml:space="preserve"> a </w:t>
            </w:r>
            <w:proofErr w:type="spellStart"/>
            <w:r w:rsidRPr="00E96350">
              <w:rPr>
                <w:rFonts w:ascii="Arial" w:hAnsi="Arial" w:cs="Arial"/>
                <w:bCs/>
              </w:rPr>
              <w:t>timpului</w:t>
            </w:r>
            <w:proofErr w:type="spellEnd"/>
            <w:r w:rsidRPr="00E96350">
              <w:rPr>
                <w:rFonts w:ascii="Arial" w:hAnsi="Arial" w:cs="Arial"/>
                <w:bCs/>
              </w:rPr>
              <w:t xml:space="preserve"> liber </w:t>
            </w:r>
            <w:proofErr w:type="spellStart"/>
            <w:r w:rsidRPr="00E96350">
              <w:rPr>
                <w:rFonts w:ascii="Arial" w:hAnsi="Arial" w:cs="Arial"/>
                <w:bCs/>
              </w:rPr>
              <w:t>prin</w:t>
            </w:r>
            <w:proofErr w:type="spellEnd"/>
            <w:r w:rsidRPr="00E96350">
              <w:rPr>
                <w:rFonts w:ascii="Arial" w:hAnsi="Arial" w:cs="Arial"/>
                <w:bCs/>
              </w:rPr>
              <w:t xml:space="preserve"> </w:t>
            </w:r>
            <w:proofErr w:type="spellStart"/>
            <w:r w:rsidRPr="00E96350">
              <w:rPr>
                <w:rFonts w:ascii="Arial" w:hAnsi="Arial" w:cs="Arial"/>
                <w:bCs/>
              </w:rPr>
              <w:t>realizarea</w:t>
            </w:r>
            <w:proofErr w:type="spellEnd"/>
            <w:r w:rsidRPr="00E96350">
              <w:rPr>
                <w:rFonts w:ascii="Arial" w:hAnsi="Arial" w:cs="Arial"/>
                <w:bCs/>
              </w:rPr>
              <w:t xml:space="preserve"> de </w:t>
            </w:r>
            <w:proofErr w:type="spellStart"/>
            <w:r w:rsidRPr="00E96350">
              <w:rPr>
                <w:rFonts w:ascii="Arial" w:hAnsi="Arial" w:cs="Arial"/>
                <w:bCs/>
              </w:rPr>
              <w:t>spatii</w:t>
            </w:r>
            <w:proofErr w:type="spellEnd"/>
            <w:r w:rsidRPr="00E96350">
              <w:rPr>
                <w:rFonts w:ascii="Arial" w:hAnsi="Arial" w:cs="Arial"/>
                <w:bCs/>
              </w:rPr>
              <w:t xml:space="preserve"> multi-</w:t>
            </w:r>
            <w:proofErr w:type="spellStart"/>
            <w:r w:rsidRPr="00E96350">
              <w:rPr>
                <w:rFonts w:ascii="Arial" w:hAnsi="Arial" w:cs="Arial"/>
                <w:bCs/>
              </w:rPr>
              <w:t>uz</w:t>
            </w:r>
            <w:proofErr w:type="spellEnd"/>
            <w:r w:rsidRPr="00E96350">
              <w:rPr>
                <w:rFonts w:ascii="Arial" w:hAnsi="Arial" w:cs="Arial"/>
                <w:bCs/>
              </w:rPr>
              <w:t xml:space="preserve"> </w:t>
            </w:r>
            <w:proofErr w:type="spellStart"/>
            <w:r w:rsidRPr="00E96350">
              <w:rPr>
                <w:rFonts w:ascii="Arial" w:hAnsi="Arial" w:cs="Arial"/>
                <w:bCs/>
              </w:rPr>
              <w:t>pentru</w:t>
            </w:r>
            <w:proofErr w:type="spellEnd"/>
            <w:r w:rsidRPr="00E96350">
              <w:rPr>
                <w:rFonts w:ascii="Arial" w:hAnsi="Arial" w:cs="Arial"/>
                <w:bCs/>
              </w:rPr>
              <w:t xml:space="preserve"> </w:t>
            </w:r>
            <w:proofErr w:type="spellStart"/>
            <w:r w:rsidRPr="00E96350">
              <w:rPr>
                <w:rFonts w:ascii="Arial" w:hAnsi="Arial" w:cs="Arial"/>
                <w:bCs/>
              </w:rPr>
              <w:t>protectia</w:t>
            </w:r>
            <w:proofErr w:type="spellEnd"/>
            <w:r w:rsidRPr="00E96350">
              <w:rPr>
                <w:rFonts w:ascii="Arial" w:hAnsi="Arial" w:cs="Arial"/>
                <w:bCs/>
              </w:rPr>
              <w:t xml:space="preserve"> </w:t>
            </w:r>
            <w:proofErr w:type="spellStart"/>
            <w:r w:rsidRPr="00E96350">
              <w:rPr>
                <w:rFonts w:ascii="Arial" w:hAnsi="Arial" w:cs="Arial"/>
                <w:bCs/>
              </w:rPr>
              <w:t>naturii</w:t>
            </w:r>
            <w:proofErr w:type="spellEnd"/>
            <w:r w:rsidRPr="00E96350">
              <w:rPr>
                <w:rFonts w:ascii="Arial" w:hAnsi="Arial" w:cs="Arial"/>
                <w:bCs/>
              </w:rPr>
              <w:t xml:space="preserve"> si </w:t>
            </w:r>
            <w:proofErr w:type="spellStart"/>
            <w:r w:rsidRPr="00E96350">
              <w:rPr>
                <w:rFonts w:ascii="Arial" w:hAnsi="Arial" w:cs="Arial"/>
                <w:bCs/>
              </w:rPr>
              <w:t>biodiversitatii</w:t>
            </w:r>
            <w:proofErr w:type="spellEnd"/>
            <w:r w:rsidRPr="00E96350">
              <w:rPr>
                <w:rFonts w:ascii="Arial" w:hAnsi="Arial" w:cs="Arial"/>
                <w:bCs/>
              </w:rPr>
              <w:t xml:space="preserve"> in </w:t>
            </w:r>
            <w:proofErr w:type="spellStart"/>
            <w:r w:rsidRPr="00E96350">
              <w:rPr>
                <w:rFonts w:ascii="Arial" w:hAnsi="Arial" w:cs="Arial"/>
                <w:bCs/>
              </w:rPr>
              <w:t>mediul</w:t>
            </w:r>
            <w:proofErr w:type="spellEnd"/>
            <w:r w:rsidRPr="00E96350">
              <w:rPr>
                <w:rFonts w:ascii="Arial" w:hAnsi="Arial" w:cs="Arial"/>
                <w:bCs/>
              </w:rPr>
              <w:t xml:space="preserve"> urban si </w:t>
            </w:r>
            <w:proofErr w:type="spellStart"/>
            <w:r w:rsidRPr="00E96350">
              <w:rPr>
                <w:rFonts w:ascii="Arial" w:hAnsi="Arial" w:cs="Arial"/>
                <w:bCs/>
              </w:rPr>
              <w:t>reducerea</w:t>
            </w:r>
            <w:proofErr w:type="spellEnd"/>
            <w:r w:rsidRPr="00E96350">
              <w:rPr>
                <w:rFonts w:ascii="Arial" w:hAnsi="Arial" w:cs="Arial"/>
                <w:bCs/>
              </w:rPr>
              <w:t xml:space="preserve"> </w:t>
            </w:r>
            <w:proofErr w:type="spellStart"/>
            <w:r w:rsidRPr="00E96350">
              <w:rPr>
                <w:rFonts w:ascii="Arial" w:hAnsi="Arial" w:cs="Arial"/>
                <w:bCs/>
              </w:rPr>
              <w:t>poluarii</w:t>
            </w:r>
            <w:proofErr w:type="spellEnd"/>
            <w:r w:rsidRPr="00E96350">
              <w:rPr>
                <w:rFonts w:ascii="Arial" w:hAnsi="Arial" w:cs="Arial"/>
                <w:bCs/>
              </w:rPr>
              <w:t xml:space="preserve"> in </w:t>
            </w:r>
            <w:proofErr w:type="spellStart"/>
            <w:r w:rsidRPr="00E96350">
              <w:rPr>
                <w:rFonts w:ascii="Arial" w:hAnsi="Arial" w:cs="Arial"/>
                <w:bCs/>
              </w:rPr>
              <w:t>Municipiul</w:t>
            </w:r>
            <w:proofErr w:type="spellEnd"/>
            <w:r w:rsidRPr="00E96350">
              <w:rPr>
                <w:rFonts w:ascii="Arial" w:hAnsi="Arial" w:cs="Arial"/>
                <w:bCs/>
              </w:rPr>
              <w:t xml:space="preserve"> Buzau</w:t>
            </w:r>
          </w:p>
        </w:tc>
      </w:tr>
    </w:tbl>
    <w:p w14:paraId="6A1BA561" w14:textId="77777777" w:rsidR="00973249" w:rsidRDefault="00973249" w:rsidP="00973249">
      <w:pPr>
        <w:jc w:val="both"/>
        <w:rPr>
          <w:rFonts w:ascii="Arial Narrow" w:hAnsi="Arial Narrow"/>
          <w:color w:val="002060"/>
        </w:rPr>
      </w:pPr>
    </w:p>
    <w:p w14:paraId="41A47AAA" w14:textId="77777777" w:rsidR="00973249" w:rsidRDefault="00973249" w:rsidP="00973249">
      <w:pPr>
        <w:jc w:val="both"/>
        <w:rPr>
          <w:rFonts w:ascii="Arial Narrow" w:hAnsi="Arial Narrow"/>
          <w:color w:val="002060"/>
        </w:rPr>
      </w:pPr>
    </w:p>
    <w:p w14:paraId="5E02B255" w14:textId="77777777" w:rsidR="00973249" w:rsidRPr="00E96350" w:rsidRDefault="00973249" w:rsidP="00973249">
      <w:pPr>
        <w:jc w:val="center"/>
        <w:rPr>
          <w:rFonts w:ascii="Arial Narrow" w:hAnsi="Arial Narrow"/>
          <w:b/>
          <w:bCs/>
        </w:rPr>
      </w:pPr>
      <w:r w:rsidRPr="00E96350">
        <w:rPr>
          <w:rFonts w:ascii="Arial Narrow" w:hAnsi="Arial Narrow"/>
          <w:b/>
          <w:bCs/>
        </w:rPr>
        <w:t>PROIECTE FINANTATE DIN PLANUL NATIONAL DE REDRESARE SI REZILIENTA</w:t>
      </w:r>
    </w:p>
    <w:p w14:paraId="28805A45" w14:textId="77777777" w:rsidR="00973249" w:rsidRPr="00B55EB5" w:rsidRDefault="00973249" w:rsidP="00973249">
      <w:pPr>
        <w:rPr>
          <w:rFonts w:ascii="Arial Narrow" w:hAnsi="Arial Narrow"/>
          <w:color w:val="002060"/>
        </w:rPr>
      </w:pPr>
    </w:p>
    <w:p w14:paraId="5F13D86A" w14:textId="77777777" w:rsidR="00973249" w:rsidRDefault="00973249" w:rsidP="00973249">
      <w:pPr>
        <w:rPr>
          <w:rFonts w:ascii="Arial Narrow" w:hAnsi="Arial Narrow"/>
          <w:color w:val="002060"/>
        </w:rPr>
      </w:pPr>
    </w:p>
    <w:tbl>
      <w:tblPr>
        <w:tblW w:w="10463" w:type="dxa"/>
        <w:tblInd w:w="-545" w:type="dxa"/>
        <w:tblLayout w:type="fixed"/>
        <w:tblCellMar>
          <w:left w:w="10" w:type="dxa"/>
          <w:right w:w="10" w:type="dxa"/>
        </w:tblCellMar>
        <w:tblLook w:val="0000" w:firstRow="0" w:lastRow="0" w:firstColumn="0" w:lastColumn="0" w:noHBand="0" w:noVBand="0"/>
      </w:tblPr>
      <w:tblGrid>
        <w:gridCol w:w="1913"/>
        <w:gridCol w:w="1980"/>
        <w:gridCol w:w="2070"/>
        <w:gridCol w:w="2767"/>
        <w:gridCol w:w="1733"/>
      </w:tblGrid>
      <w:tr w:rsidR="00E96350" w:rsidRPr="00E96350" w14:paraId="5904D134"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7624210" w14:textId="77777777" w:rsidR="00973249" w:rsidRPr="00E96350" w:rsidRDefault="00973249" w:rsidP="00B01D6E">
            <w:pPr>
              <w:rPr>
                <w:rFonts w:ascii="Arial" w:hAnsi="Arial" w:cs="Arial"/>
              </w:rPr>
            </w:pPr>
            <w:r w:rsidRPr="00E96350">
              <w:rPr>
                <w:rFonts w:ascii="Arial" w:hAnsi="Arial" w:cs="Arial"/>
              </w:rPr>
              <w:t xml:space="preserve">Fondul, </w:t>
            </w:r>
            <w:proofErr w:type="spellStart"/>
            <w:r w:rsidRPr="00E96350">
              <w:rPr>
                <w:rFonts w:ascii="Arial" w:hAnsi="Arial" w:cs="Arial"/>
              </w:rPr>
              <w:t>programul</w:t>
            </w:r>
            <w:proofErr w:type="spellEnd"/>
            <w:r w:rsidRPr="00E96350">
              <w:rPr>
                <w:rFonts w:ascii="Arial" w:hAnsi="Arial" w:cs="Arial"/>
              </w:rPr>
              <w:t xml:space="preserve">, </w:t>
            </w:r>
            <w:proofErr w:type="spellStart"/>
            <w:r w:rsidRPr="00E96350">
              <w:rPr>
                <w:rFonts w:ascii="Arial" w:hAnsi="Arial" w:cs="Arial"/>
              </w:rPr>
              <w:t>sau</w:t>
            </w:r>
            <w:proofErr w:type="spellEnd"/>
            <w:r w:rsidRPr="00E96350">
              <w:rPr>
                <w:rFonts w:ascii="Arial" w:hAnsi="Arial" w:cs="Arial"/>
              </w:rPr>
              <w:t xml:space="preserve"> </w:t>
            </w:r>
            <w:proofErr w:type="spellStart"/>
            <w:r w:rsidRPr="00E96350">
              <w:rPr>
                <w:rFonts w:ascii="Arial" w:hAnsi="Arial" w:cs="Arial"/>
              </w:rPr>
              <w:lastRenderedPageBreak/>
              <w:t>alte</w:t>
            </w:r>
            <w:proofErr w:type="spellEnd"/>
            <w:r w:rsidRPr="00E96350">
              <w:rPr>
                <w:rFonts w:ascii="Arial" w:hAnsi="Arial" w:cs="Arial"/>
              </w:rPr>
              <w:t xml:space="preserve"> </w:t>
            </w:r>
            <w:proofErr w:type="spellStart"/>
            <w:r w:rsidRPr="00E96350">
              <w:rPr>
                <w:rFonts w:ascii="Arial" w:hAnsi="Arial" w:cs="Arial"/>
              </w:rPr>
              <w:t>surse</w:t>
            </w:r>
            <w:proofErr w:type="spellEnd"/>
            <w:r w:rsidRPr="00E96350">
              <w:rPr>
                <w:rFonts w:ascii="Arial" w:hAnsi="Arial" w:cs="Arial"/>
              </w:rPr>
              <w:t xml:space="preserve"> de </w:t>
            </w:r>
            <w:proofErr w:type="spellStart"/>
            <w:r w:rsidRPr="00E96350">
              <w:rPr>
                <w:rFonts w:ascii="Arial" w:hAnsi="Arial" w:cs="Arial"/>
              </w:rPr>
              <w:t>finanțare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F8D1457" w14:textId="77777777" w:rsidR="00973249" w:rsidRPr="00E96350" w:rsidRDefault="00973249" w:rsidP="00B01D6E">
            <w:pPr>
              <w:rPr>
                <w:rFonts w:ascii="Arial" w:hAnsi="Arial" w:cs="Arial"/>
              </w:rPr>
            </w:pPr>
            <w:proofErr w:type="spellStart"/>
            <w:r w:rsidRPr="00E96350">
              <w:rPr>
                <w:rFonts w:ascii="Arial" w:hAnsi="Arial" w:cs="Arial"/>
              </w:rPr>
              <w:lastRenderedPageBreak/>
              <w:t>Denumirea</w:t>
            </w:r>
            <w:proofErr w:type="spellEnd"/>
            <w:r w:rsidRPr="00E96350">
              <w:rPr>
                <w:rFonts w:ascii="Arial" w:hAnsi="Arial" w:cs="Arial"/>
              </w:rPr>
              <w:t xml:space="preserve"> </w:t>
            </w:r>
            <w:proofErr w:type="spellStart"/>
            <w:r w:rsidRPr="00E96350">
              <w:rPr>
                <w:rFonts w:ascii="Arial" w:hAnsi="Arial" w:cs="Arial"/>
              </w:rPr>
              <w:t>proiectului</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lastRenderedPageBreak/>
              <w:t>numărul</w:t>
            </w:r>
            <w:proofErr w:type="spellEnd"/>
            <w:r w:rsidRPr="00E96350">
              <w:rPr>
                <w:rFonts w:ascii="Arial" w:hAnsi="Arial" w:cs="Arial"/>
              </w:rPr>
              <w:t xml:space="preserve"> de </w:t>
            </w:r>
            <w:proofErr w:type="spellStart"/>
            <w:r w:rsidRPr="00E96350">
              <w:rPr>
                <w:rFonts w:ascii="Arial" w:hAnsi="Arial" w:cs="Arial"/>
              </w:rPr>
              <w:t>referință</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2520DBE" w14:textId="77777777" w:rsidR="00973249" w:rsidRPr="00E96350" w:rsidRDefault="00973249" w:rsidP="00B01D6E">
            <w:pPr>
              <w:rPr>
                <w:rFonts w:ascii="Arial" w:hAnsi="Arial" w:cs="Arial"/>
              </w:rPr>
            </w:pPr>
            <w:proofErr w:type="spellStart"/>
            <w:r w:rsidRPr="00E96350">
              <w:rPr>
                <w:rFonts w:ascii="Arial" w:hAnsi="Arial" w:cs="Arial"/>
              </w:rPr>
              <w:lastRenderedPageBreak/>
              <w:t>Stadiul</w:t>
            </w:r>
            <w:proofErr w:type="spellEnd"/>
            <w:r w:rsidRPr="00E96350">
              <w:rPr>
                <w:rFonts w:ascii="Arial" w:hAnsi="Arial" w:cs="Arial"/>
              </w:rPr>
              <w:t xml:space="preserve"> </w:t>
            </w:r>
            <w:proofErr w:type="spellStart"/>
            <w:r w:rsidRPr="00E96350">
              <w:rPr>
                <w:rFonts w:ascii="Arial" w:hAnsi="Arial" w:cs="Arial"/>
              </w:rPr>
              <w:t>implementării</w:t>
            </w:r>
            <w:proofErr w:type="spellEnd"/>
          </w:p>
          <w:p w14:paraId="30E61E72" w14:textId="77777777" w:rsidR="00973249" w:rsidRPr="00E96350" w:rsidRDefault="00973249" w:rsidP="00B01D6E">
            <w:pPr>
              <w:rPr>
                <w:rFonts w:ascii="Arial" w:hAnsi="Arial" w:cs="Arial"/>
              </w:rPr>
            </w:pPr>
            <w:r w:rsidRPr="00E96350">
              <w:rPr>
                <w:rFonts w:ascii="Arial" w:hAnsi="Arial" w:cs="Arial"/>
              </w:rPr>
              <w:lastRenderedPageBreak/>
              <w:t>(</w:t>
            </w:r>
            <w:proofErr w:type="spellStart"/>
            <w:r w:rsidRPr="00E96350">
              <w:rPr>
                <w:rFonts w:ascii="Arial" w:hAnsi="Arial" w:cs="Arial"/>
              </w:rPr>
              <w:t>în</w:t>
            </w:r>
            <w:proofErr w:type="spellEnd"/>
            <w:r w:rsidRPr="00E96350">
              <w:rPr>
                <w:rFonts w:ascii="Arial" w:hAnsi="Arial" w:cs="Arial"/>
              </w:rPr>
              <w:t xml:space="preserve"> curs de </w:t>
            </w:r>
            <w:proofErr w:type="spellStart"/>
            <w:r w:rsidRPr="00E96350">
              <w:rPr>
                <w:rFonts w:ascii="Arial" w:hAnsi="Arial" w:cs="Arial"/>
              </w:rPr>
              <w:t>evaluare</w:t>
            </w:r>
            <w:proofErr w:type="spellEnd"/>
            <w:r w:rsidRPr="00E96350">
              <w:rPr>
                <w:rFonts w:ascii="Arial" w:hAnsi="Arial" w:cs="Arial"/>
              </w:rPr>
              <w:t xml:space="preserve"> </w:t>
            </w:r>
            <w:proofErr w:type="spellStart"/>
            <w:r w:rsidRPr="00E96350">
              <w:rPr>
                <w:rFonts w:ascii="Arial" w:hAnsi="Arial" w:cs="Arial"/>
              </w:rPr>
              <w:t>selectat</w:t>
            </w:r>
            <w:proofErr w:type="spellEnd"/>
            <w:r w:rsidRPr="00E96350">
              <w:rPr>
                <w:rFonts w:ascii="Arial" w:hAnsi="Arial" w:cs="Arial"/>
              </w:rPr>
              <w:t xml:space="preserve">, </w:t>
            </w:r>
            <w:proofErr w:type="spellStart"/>
            <w:r w:rsidRPr="00E96350">
              <w:rPr>
                <w:rFonts w:ascii="Arial" w:hAnsi="Arial" w:cs="Arial"/>
              </w:rPr>
              <w:t>respins</w:t>
            </w:r>
            <w:proofErr w:type="spellEnd"/>
            <w:r w:rsidRPr="00E96350">
              <w:rPr>
                <w:rFonts w:ascii="Arial" w:hAnsi="Arial" w:cs="Arial"/>
              </w:rPr>
              <w:t>)</w:t>
            </w:r>
          </w:p>
        </w:tc>
        <w:tc>
          <w:tcPr>
            <w:tcW w:w="27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72ACEE3" w14:textId="77777777" w:rsidR="00973249" w:rsidRPr="00E96350" w:rsidRDefault="00973249" w:rsidP="00B01D6E">
            <w:pPr>
              <w:rPr>
                <w:rFonts w:ascii="Arial" w:hAnsi="Arial" w:cs="Arial"/>
              </w:rPr>
            </w:pPr>
            <w:proofErr w:type="spellStart"/>
            <w:r w:rsidRPr="00E96350">
              <w:rPr>
                <w:rFonts w:ascii="Arial" w:hAnsi="Arial" w:cs="Arial"/>
              </w:rPr>
              <w:lastRenderedPageBreak/>
              <w:t>Obiectivele</w:t>
            </w:r>
            <w:proofErr w:type="spellEnd"/>
            <w:r w:rsidRPr="00E96350">
              <w:rPr>
                <w:rFonts w:ascii="Arial" w:hAnsi="Arial" w:cs="Arial"/>
              </w:rPr>
              <w:t xml:space="preserve"> </w:t>
            </w:r>
            <w:proofErr w:type="spellStart"/>
            <w:r w:rsidRPr="00E96350">
              <w:rPr>
                <w:rFonts w:ascii="Arial" w:hAnsi="Arial" w:cs="Arial"/>
              </w:rPr>
              <w:t>proiectului</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04F9B48" w14:textId="77777777" w:rsidR="00973249" w:rsidRPr="00E96350" w:rsidRDefault="00973249" w:rsidP="00B01D6E">
            <w:pPr>
              <w:rPr>
                <w:rFonts w:ascii="Arial" w:hAnsi="Arial" w:cs="Arial"/>
              </w:rPr>
            </w:pPr>
            <w:r w:rsidRPr="00E96350">
              <w:rPr>
                <w:rFonts w:ascii="Arial" w:hAnsi="Arial" w:cs="Arial"/>
              </w:rPr>
              <w:t>TERMEN DE FINALIZARE</w:t>
            </w:r>
          </w:p>
        </w:tc>
      </w:tr>
      <w:tr w:rsidR="00E96350" w:rsidRPr="00E96350" w14:paraId="072CE80E"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CA3" w14:textId="77777777" w:rsidR="00973249" w:rsidRPr="00E96350" w:rsidRDefault="00973249" w:rsidP="00B01D6E">
            <w:pPr>
              <w:rPr>
                <w:rFonts w:ascii="Arial" w:hAnsi="Arial" w:cs="Arial"/>
              </w:rPr>
            </w:pPr>
            <w:r w:rsidRPr="00E96350">
              <w:rPr>
                <w:rFonts w:ascii="Arial" w:hAnsi="Arial" w:cs="Arial"/>
              </w:rPr>
              <w:t>PLANUL NATIONAL DE REDRESAE SI REZILIENTA</w:t>
            </w:r>
          </w:p>
          <w:p w14:paraId="63520D66" w14:textId="77777777" w:rsidR="00973249" w:rsidRPr="00E96350" w:rsidRDefault="00973249" w:rsidP="00B01D6E">
            <w:pPr>
              <w:rPr>
                <w:rFonts w:ascii="Arial" w:hAnsi="Arial" w:cs="Arial"/>
              </w:rPr>
            </w:pPr>
            <w:r w:rsidRPr="00E96350">
              <w:rPr>
                <w:rFonts w:ascii="Arial" w:hAnsi="Arial" w:cs="Arial"/>
              </w:rPr>
              <w:t xml:space="preserve">Componenta 5 – </w:t>
            </w:r>
            <w:proofErr w:type="spellStart"/>
            <w:r w:rsidRPr="00E96350">
              <w:rPr>
                <w:rFonts w:ascii="Arial" w:hAnsi="Arial" w:cs="Arial"/>
              </w:rPr>
              <w:t>valul</w:t>
            </w:r>
            <w:proofErr w:type="spellEnd"/>
            <w:r w:rsidRPr="00E96350">
              <w:rPr>
                <w:rFonts w:ascii="Arial" w:hAnsi="Arial" w:cs="Arial"/>
              </w:rPr>
              <w:t xml:space="preserve"> </w:t>
            </w:r>
            <w:proofErr w:type="spellStart"/>
            <w:r w:rsidRPr="00E96350">
              <w:rPr>
                <w:rFonts w:ascii="Arial" w:hAnsi="Arial" w:cs="Arial"/>
              </w:rPr>
              <w:t>renovarii</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8E722" w14:textId="77777777" w:rsidR="00973249" w:rsidRPr="00E96350" w:rsidRDefault="00973249" w:rsidP="00B01D6E">
            <w:pPr>
              <w:rPr>
                <w:rFonts w:ascii="Arial" w:hAnsi="Arial" w:cs="Arial"/>
              </w:rPr>
            </w:pPr>
            <w:r w:rsidRPr="00E96350">
              <w:rPr>
                <w:rFonts w:ascii="Arial" w:hAnsi="Arial" w:cs="Arial"/>
              </w:rPr>
              <w:t>RENOVAREA ENERGETICA MODERATA A 10 BLOCURI DE LOCUINTE DIN MUNICPIUL BUZAU</w:t>
            </w:r>
          </w:p>
          <w:p w14:paraId="6527DE76" w14:textId="77777777" w:rsidR="00973249" w:rsidRPr="00E96350" w:rsidRDefault="00973249" w:rsidP="00B01D6E">
            <w:pPr>
              <w:rPr>
                <w:rFonts w:ascii="Arial" w:hAnsi="Arial" w:cs="Arial"/>
              </w:rPr>
            </w:pPr>
            <w:r w:rsidRPr="00E96350">
              <w:rPr>
                <w:rFonts w:ascii="Arial" w:hAnsi="Arial" w:cs="Arial"/>
              </w:rPr>
              <w:t>C5 – A3.1-160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5046" w14:textId="77777777" w:rsidR="00973249" w:rsidRPr="00E96350" w:rsidRDefault="00973249" w:rsidP="00B01D6E">
            <w:pPr>
              <w:rPr>
                <w:rFonts w:ascii="Arial" w:hAnsi="Arial" w:cs="Arial"/>
                <w:sz w:val="22"/>
                <w:szCs w:val="22"/>
              </w:rPr>
            </w:pPr>
            <w:r w:rsidRPr="00E96350">
              <w:rPr>
                <w:rFonts w:ascii="Arial" w:hAnsi="Arial" w:cs="Arial"/>
                <w:sz w:val="22"/>
                <w:szCs w:val="22"/>
              </w:rPr>
              <w:t xml:space="preserve"> IN IMPLEMENTARE</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6D7C" w14:textId="77777777" w:rsidR="00973249" w:rsidRPr="00E96350" w:rsidRDefault="00973249" w:rsidP="00B01D6E">
            <w:pPr>
              <w:rPr>
                <w:rFonts w:ascii="Arial" w:hAnsi="Arial" w:cs="Arial"/>
              </w:rPr>
            </w:pPr>
            <w:proofErr w:type="spellStart"/>
            <w:r w:rsidRPr="00E96350">
              <w:rPr>
                <w:rFonts w:ascii="Arial" w:hAnsi="Arial" w:cs="Arial"/>
              </w:rPr>
              <w:t>Reabilitarea</w:t>
            </w:r>
            <w:proofErr w:type="spellEnd"/>
            <w:r w:rsidRPr="00E96350">
              <w:rPr>
                <w:rFonts w:ascii="Arial" w:hAnsi="Arial" w:cs="Arial"/>
              </w:rPr>
              <w:t xml:space="preserve"> in </w:t>
            </w:r>
            <w:proofErr w:type="spellStart"/>
            <w:r w:rsidRPr="00E96350">
              <w:rPr>
                <w:rFonts w:ascii="Arial" w:hAnsi="Arial" w:cs="Arial"/>
              </w:rPr>
              <w:t>vederea</w:t>
            </w:r>
            <w:proofErr w:type="spellEnd"/>
            <w:r w:rsidRPr="00E96350">
              <w:rPr>
                <w:rFonts w:ascii="Arial" w:hAnsi="Arial" w:cs="Arial"/>
              </w:rPr>
              <w:t xml:space="preserve"> </w:t>
            </w:r>
            <w:proofErr w:type="spellStart"/>
            <w:r w:rsidRPr="00E96350">
              <w:rPr>
                <w:rFonts w:ascii="Arial" w:hAnsi="Arial" w:cs="Arial"/>
              </w:rPr>
              <w:t>eficentei</w:t>
            </w:r>
            <w:proofErr w:type="spellEnd"/>
            <w:r w:rsidRPr="00E96350">
              <w:rPr>
                <w:rFonts w:ascii="Arial" w:hAnsi="Arial" w:cs="Arial"/>
              </w:rPr>
              <w:t xml:space="preserve"> </w:t>
            </w:r>
            <w:proofErr w:type="spellStart"/>
            <w:r w:rsidRPr="00E96350">
              <w:rPr>
                <w:rFonts w:ascii="Arial" w:hAnsi="Arial" w:cs="Arial"/>
              </w:rPr>
              <w:t>energetice</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72901" w14:textId="77777777" w:rsidR="00973249" w:rsidRPr="00E96350" w:rsidRDefault="00973249" w:rsidP="00B01D6E">
            <w:pPr>
              <w:rPr>
                <w:rFonts w:ascii="Arial" w:hAnsi="Arial" w:cs="Arial"/>
              </w:rPr>
            </w:pPr>
            <w:r w:rsidRPr="00E96350">
              <w:rPr>
                <w:rFonts w:ascii="Arial" w:hAnsi="Arial" w:cs="Arial"/>
              </w:rPr>
              <w:t>2026</w:t>
            </w:r>
          </w:p>
        </w:tc>
      </w:tr>
      <w:tr w:rsidR="00E96350" w:rsidRPr="00E96350" w14:paraId="6424D577"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F08A5" w14:textId="77777777" w:rsidR="00973249" w:rsidRPr="00E96350" w:rsidRDefault="00973249" w:rsidP="00B01D6E">
            <w:pPr>
              <w:rPr>
                <w:rFonts w:ascii="Arial" w:hAnsi="Arial" w:cs="Arial"/>
              </w:rPr>
            </w:pPr>
            <w:r w:rsidRPr="00E96350">
              <w:rPr>
                <w:rFonts w:ascii="Arial" w:hAnsi="Arial" w:cs="Arial"/>
              </w:rPr>
              <w:t>PLANUL NATIONAL DE REDRESAE SI REZILIENTA</w:t>
            </w:r>
          </w:p>
          <w:p w14:paraId="018B9E8D" w14:textId="77777777" w:rsidR="00973249" w:rsidRPr="00E96350" w:rsidRDefault="00973249" w:rsidP="00B01D6E">
            <w:pPr>
              <w:rPr>
                <w:rFonts w:ascii="Arial" w:hAnsi="Arial" w:cs="Arial"/>
              </w:rPr>
            </w:pPr>
            <w:r w:rsidRPr="00E96350">
              <w:rPr>
                <w:rFonts w:ascii="Arial" w:hAnsi="Arial" w:cs="Arial"/>
              </w:rPr>
              <w:t xml:space="preserve">Componenta 5 – </w:t>
            </w:r>
            <w:proofErr w:type="spellStart"/>
            <w:r w:rsidRPr="00E96350">
              <w:rPr>
                <w:rFonts w:ascii="Arial" w:hAnsi="Arial" w:cs="Arial"/>
              </w:rPr>
              <w:t>valul</w:t>
            </w:r>
            <w:proofErr w:type="spellEnd"/>
            <w:r w:rsidRPr="00E96350">
              <w:rPr>
                <w:rFonts w:ascii="Arial" w:hAnsi="Arial" w:cs="Arial"/>
              </w:rPr>
              <w:t xml:space="preserve"> </w:t>
            </w:r>
            <w:proofErr w:type="spellStart"/>
            <w:r w:rsidRPr="00E96350">
              <w:rPr>
                <w:rFonts w:ascii="Arial" w:hAnsi="Arial" w:cs="Arial"/>
              </w:rPr>
              <w:t>renovarii</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3D52" w14:textId="77777777" w:rsidR="00973249" w:rsidRPr="00E96350" w:rsidRDefault="00973249" w:rsidP="00B01D6E">
            <w:pPr>
              <w:rPr>
                <w:rFonts w:ascii="Arial" w:hAnsi="Arial" w:cs="Arial"/>
              </w:rPr>
            </w:pPr>
            <w:r w:rsidRPr="00E96350">
              <w:rPr>
                <w:rFonts w:ascii="Arial" w:hAnsi="Arial" w:cs="Arial"/>
              </w:rPr>
              <w:t>RENOVAREA INTEGRATA A 30 DE BLOCURI DE LOCUINTE DIN MUNICIPIUL BUZAU</w:t>
            </w:r>
          </w:p>
          <w:p w14:paraId="2893522D" w14:textId="77777777" w:rsidR="00973249" w:rsidRPr="00E96350" w:rsidRDefault="00973249" w:rsidP="00B01D6E">
            <w:pPr>
              <w:rPr>
                <w:rFonts w:ascii="Arial" w:hAnsi="Arial" w:cs="Arial"/>
              </w:rPr>
            </w:pPr>
            <w:r w:rsidRPr="00E96350">
              <w:rPr>
                <w:rFonts w:ascii="Arial" w:hAnsi="Arial" w:cs="Arial"/>
              </w:rPr>
              <w:t>C5-A1-17</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4500E" w14:textId="77777777" w:rsidR="00973249" w:rsidRPr="00E96350" w:rsidRDefault="00973249" w:rsidP="00B01D6E">
            <w:pPr>
              <w:rPr>
                <w:rFonts w:ascii="Arial" w:hAnsi="Arial" w:cs="Arial"/>
                <w:sz w:val="22"/>
                <w:szCs w:val="22"/>
              </w:rPr>
            </w:pPr>
            <w:r w:rsidRPr="00E96350">
              <w:rPr>
                <w:rFonts w:ascii="Arial" w:hAnsi="Arial" w:cs="Arial"/>
                <w:sz w:val="22"/>
                <w:szCs w:val="22"/>
              </w:rPr>
              <w:t xml:space="preserve">   IN IMPLEMENTARE</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FC69" w14:textId="77777777" w:rsidR="00973249" w:rsidRPr="00E96350" w:rsidRDefault="00973249" w:rsidP="00B01D6E">
            <w:pPr>
              <w:rPr>
                <w:rFonts w:ascii="Arial" w:hAnsi="Arial" w:cs="Arial"/>
              </w:rPr>
            </w:pPr>
            <w:proofErr w:type="spellStart"/>
            <w:r w:rsidRPr="00E96350">
              <w:rPr>
                <w:rFonts w:ascii="Arial" w:hAnsi="Arial" w:cs="Arial"/>
              </w:rPr>
              <w:t>Reabilitarea</w:t>
            </w:r>
            <w:proofErr w:type="spellEnd"/>
            <w:r w:rsidRPr="00E96350">
              <w:rPr>
                <w:rFonts w:ascii="Arial" w:hAnsi="Arial" w:cs="Arial"/>
              </w:rPr>
              <w:t xml:space="preserve"> in </w:t>
            </w:r>
            <w:proofErr w:type="spellStart"/>
            <w:r w:rsidRPr="00E96350">
              <w:rPr>
                <w:rFonts w:ascii="Arial" w:hAnsi="Arial" w:cs="Arial"/>
              </w:rPr>
              <w:t>vederea</w:t>
            </w:r>
            <w:proofErr w:type="spellEnd"/>
            <w:r w:rsidRPr="00E96350">
              <w:rPr>
                <w:rFonts w:ascii="Arial" w:hAnsi="Arial" w:cs="Arial"/>
              </w:rPr>
              <w:t xml:space="preserve"> </w:t>
            </w:r>
            <w:proofErr w:type="spellStart"/>
            <w:r w:rsidRPr="00E96350">
              <w:rPr>
                <w:rFonts w:ascii="Arial" w:hAnsi="Arial" w:cs="Arial"/>
              </w:rPr>
              <w:t>eficentei</w:t>
            </w:r>
            <w:proofErr w:type="spellEnd"/>
            <w:r w:rsidRPr="00E96350">
              <w:rPr>
                <w:rFonts w:ascii="Arial" w:hAnsi="Arial" w:cs="Arial"/>
              </w:rPr>
              <w:t xml:space="preserve"> </w:t>
            </w:r>
            <w:proofErr w:type="spellStart"/>
            <w:r w:rsidRPr="00E96350">
              <w:rPr>
                <w:rFonts w:ascii="Arial" w:hAnsi="Arial" w:cs="Arial"/>
              </w:rPr>
              <w:t>energetice</w:t>
            </w:r>
            <w:proofErr w:type="spellEnd"/>
            <w:r w:rsidRPr="00E96350">
              <w:rPr>
                <w:rFonts w:ascii="Arial" w:hAnsi="Arial" w:cs="Arial"/>
              </w:rPr>
              <w:t xml:space="preserve"> si </w:t>
            </w:r>
            <w:proofErr w:type="spellStart"/>
            <w:r w:rsidRPr="00E96350">
              <w:rPr>
                <w:rFonts w:ascii="Arial" w:hAnsi="Arial" w:cs="Arial"/>
              </w:rPr>
              <w:t>consolidarea</w:t>
            </w:r>
            <w:proofErr w:type="spellEnd"/>
            <w:r w:rsidRPr="00E96350">
              <w:rPr>
                <w:rFonts w:ascii="Arial" w:hAnsi="Arial" w:cs="Arial"/>
              </w:rPr>
              <w:t xml:space="preserve"> la </w:t>
            </w:r>
            <w:proofErr w:type="spellStart"/>
            <w:r w:rsidRPr="00E96350">
              <w:rPr>
                <w:rFonts w:ascii="Arial" w:hAnsi="Arial" w:cs="Arial"/>
              </w:rPr>
              <w:t>risc</w:t>
            </w:r>
            <w:proofErr w:type="spellEnd"/>
            <w:r w:rsidRPr="00E96350">
              <w:rPr>
                <w:rFonts w:ascii="Arial" w:hAnsi="Arial" w:cs="Arial"/>
              </w:rPr>
              <w:t xml:space="preserve"> seismic</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2FB05" w14:textId="77777777" w:rsidR="00973249" w:rsidRPr="00E96350" w:rsidRDefault="00973249" w:rsidP="00B01D6E">
            <w:pPr>
              <w:rPr>
                <w:rFonts w:ascii="Arial" w:hAnsi="Arial" w:cs="Arial"/>
              </w:rPr>
            </w:pPr>
            <w:r w:rsidRPr="00E96350">
              <w:rPr>
                <w:rFonts w:ascii="Arial" w:hAnsi="Arial" w:cs="Arial"/>
              </w:rPr>
              <w:t>2026</w:t>
            </w:r>
          </w:p>
        </w:tc>
      </w:tr>
      <w:tr w:rsidR="00E96350" w:rsidRPr="00E96350" w14:paraId="598E95A8"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3096" w14:textId="77777777" w:rsidR="00973249" w:rsidRPr="00E96350" w:rsidRDefault="00973249" w:rsidP="00B01D6E">
            <w:pPr>
              <w:rPr>
                <w:rFonts w:ascii="Arial" w:hAnsi="Arial" w:cs="Arial"/>
              </w:rPr>
            </w:pPr>
            <w:r w:rsidRPr="00E96350">
              <w:rPr>
                <w:rFonts w:ascii="Arial" w:hAnsi="Arial" w:cs="Arial"/>
              </w:rPr>
              <w:t>PLANUL NATIONAL DE REDRESAE SI REZILIENTA</w:t>
            </w:r>
          </w:p>
          <w:p w14:paraId="453ADC15" w14:textId="77777777" w:rsidR="00973249" w:rsidRPr="00E96350" w:rsidRDefault="00973249" w:rsidP="00B01D6E">
            <w:pPr>
              <w:rPr>
                <w:rFonts w:ascii="Arial" w:hAnsi="Arial" w:cs="Arial"/>
              </w:rPr>
            </w:pPr>
            <w:r w:rsidRPr="00E96350">
              <w:rPr>
                <w:rFonts w:ascii="Arial" w:hAnsi="Arial" w:cs="Arial"/>
              </w:rPr>
              <w:t>Componenta 10 – Fondul local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9F98D" w14:textId="77777777" w:rsidR="00973249" w:rsidRPr="00E96350" w:rsidRDefault="00973249" w:rsidP="00B01D6E">
            <w:pPr>
              <w:rPr>
                <w:rFonts w:ascii="Arial" w:hAnsi="Arial" w:cs="Arial"/>
              </w:rPr>
            </w:pPr>
            <w:r w:rsidRPr="00E96350">
              <w:rPr>
                <w:rFonts w:ascii="Arial" w:hAnsi="Arial" w:cs="Arial"/>
              </w:rPr>
              <w:t>„PLATFORMĂ ELECTRONICĂ DE TRANSPORT PUBLIC PENTRU IMPLEMENTAREA CONCEPTULUI DE MOBILITATE CA SERVICIU ȘI ASIGURAREA PROIECTĂRII TUTUROR SOLUȚIILOR ÎN MOD INTEGRAT PENTRU CONVERGENTA CĂTRE CONCEPTUL SMART CITY”</w:t>
            </w:r>
          </w:p>
          <w:p w14:paraId="458793F4" w14:textId="77777777" w:rsidR="00973249" w:rsidRPr="00E96350" w:rsidRDefault="00973249" w:rsidP="00B01D6E">
            <w:pPr>
              <w:rPr>
                <w:rFonts w:ascii="Arial" w:hAnsi="Arial" w:cs="Arial"/>
              </w:rPr>
            </w:pPr>
            <w:r w:rsidRPr="00E96350">
              <w:rPr>
                <w:rFonts w:ascii="Arial" w:hAnsi="Arial" w:cs="Arial"/>
              </w:rPr>
              <w:t>C10-I1.2-2394</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C9AF" w14:textId="77777777" w:rsidR="00973249" w:rsidRPr="00E96350" w:rsidRDefault="00973249" w:rsidP="00B01D6E">
            <w:pPr>
              <w:rPr>
                <w:rFonts w:ascii="Arial" w:hAnsi="Arial" w:cs="Arial"/>
                <w:sz w:val="22"/>
                <w:szCs w:val="22"/>
              </w:rPr>
            </w:pPr>
            <w:r w:rsidRPr="00E96350">
              <w:rPr>
                <w:rFonts w:ascii="Arial" w:hAnsi="Arial" w:cs="Arial"/>
                <w:sz w:val="22"/>
                <w:szCs w:val="22"/>
              </w:rPr>
              <w:t xml:space="preserve">   IN IMPLEMENTARE</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D3ACF" w14:textId="77777777" w:rsidR="00973249" w:rsidRPr="00E96350" w:rsidRDefault="00973249" w:rsidP="00B01D6E">
            <w:pPr>
              <w:rPr>
                <w:rFonts w:ascii="Arial" w:hAnsi="Arial" w:cs="Arial"/>
              </w:rPr>
            </w:pPr>
            <w:proofErr w:type="spellStart"/>
            <w:r w:rsidRPr="00E96350">
              <w:rPr>
                <w:rFonts w:ascii="Arial" w:hAnsi="Arial" w:cs="Arial"/>
              </w:rPr>
              <w:t>Asigurarea</w:t>
            </w:r>
            <w:proofErr w:type="spellEnd"/>
            <w:r w:rsidRPr="00E96350">
              <w:rPr>
                <w:rFonts w:ascii="Arial" w:hAnsi="Arial" w:cs="Arial"/>
              </w:rPr>
              <w:t xml:space="preserve"> </w:t>
            </w:r>
            <w:proofErr w:type="spellStart"/>
            <w:r w:rsidRPr="00E96350">
              <w:rPr>
                <w:rFonts w:ascii="Arial" w:hAnsi="Arial" w:cs="Arial"/>
              </w:rPr>
              <w:t>infrastructurii</w:t>
            </w:r>
            <w:proofErr w:type="spellEnd"/>
            <w:r w:rsidRPr="00E96350">
              <w:rPr>
                <w:rFonts w:ascii="Arial" w:hAnsi="Arial" w:cs="Arial"/>
              </w:rPr>
              <w:t xml:space="preserve">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transportul</w:t>
            </w:r>
            <w:proofErr w:type="spellEnd"/>
            <w:r w:rsidRPr="00E96350">
              <w:rPr>
                <w:rFonts w:ascii="Arial" w:hAnsi="Arial" w:cs="Arial"/>
              </w:rPr>
              <w:t xml:space="preserve"> </w:t>
            </w:r>
            <w:proofErr w:type="spellStart"/>
            <w:r w:rsidRPr="00E96350">
              <w:rPr>
                <w:rFonts w:ascii="Arial" w:hAnsi="Arial" w:cs="Arial"/>
              </w:rPr>
              <w:t>verde</w:t>
            </w:r>
            <w:proofErr w:type="spellEnd"/>
            <w:r w:rsidRPr="00E96350">
              <w:rPr>
                <w:rFonts w:ascii="Arial" w:hAnsi="Arial" w:cs="Arial"/>
              </w:rPr>
              <w:t xml:space="preserve"> – ITS/</w:t>
            </w:r>
            <w:proofErr w:type="spellStart"/>
            <w:r w:rsidRPr="00E96350">
              <w:rPr>
                <w:rFonts w:ascii="Arial" w:hAnsi="Arial" w:cs="Arial"/>
              </w:rPr>
              <w:t>alte</w:t>
            </w:r>
            <w:proofErr w:type="spellEnd"/>
            <w:r w:rsidRPr="00E96350">
              <w:rPr>
                <w:rFonts w:ascii="Arial" w:hAnsi="Arial" w:cs="Arial"/>
              </w:rPr>
              <w:t xml:space="preserve"> </w:t>
            </w:r>
            <w:proofErr w:type="spellStart"/>
            <w:r w:rsidRPr="00E96350">
              <w:rPr>
                <w:rFonts w:ascii="Arial" w:hAnsi="Arial" w:cs="Arial"/>
              </w:rPr>
              <w:t>infrastructuri</w:t>
            </w:r>
            <w:proofErr w:type="spellEnd"/>
            <w:r w:rsidRPr="00E96350">
              <w:rPr>
                <w:rFonts w:ascii="Arial" w:hAnsi="Arial" w:cs="Arial"/>
              </w:rPr>
              <w:t xml:space="preserve"> TIC (</w:t>
            </w:r>
            <w:proofErr w:type="spellStart"/>
            <w:r w:rsidRPr="00E96350">
              <w:rPr>
                <w:rFonts w:ascii="Arial" w:hAnsi="Arial" w:cs="Arial"/>
              </w:rPr>
              <w:t>sisteme</w:t>
            </w:r>
            <w:proofErr w:type="spellEnd"/>
            <w:r w:rsidRPr="00E96350">
              <w:rPr>
                <w:rFonts w:ascii="Arial" w:hAnsi="Arial" w:cs="Arial"/>
              </w:rPr>
              <w:t xml:space="preserve"> </w:t>
            </w:r>
            <w:proofErr w:type="spellStart"/>
            <w:r w:rsidRPr="00E96350">
              <w:rPr>
                <w:rFonts w:ascii="Arial" w:hAnsi="Arial" w:cs="Arial"/>
              </w:rPr>
              <w:t>inteligente</w:t>
            </w:r>
            <w:proofErr w:type="spellEnd"/>
            <w:r w:rsidRPr="00E96350">
              <w:rPr>
                <w:rFonts w:ascii="Arial" w:hAnsi="Arial" w:cs="Arial"/>
              </w:rPr>
              <w:t xml:space="preserve"> de management urban/local</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5D0F9" w14:textId="77777777" w:rsidR="00973249" w:rsidRPr="00E96350" w:rsidRDefault="00973249" w:rsidP="00B01D6E">
            <w:pPr>
              <w:rPr>
                <w:rFonts w:ascii="Arial" w:hAnsi="Arial" w:cs="Arial"/>
              </w:rPr>
            </w:pPr>
            <w:r w:rsidRPr="00E96350">
              <w:rPr>
                <w:rFonts w:ascii="Arial" w:hAnsi="Arial" w:cs="Arial"/>
              </w:rPr>
              <w:t>2026</w:t>
            </w:r>
          </w:p>
        </w:tc>
      </w:tr>
      <w:tr w:rsidR="00E96350" w:rsidRPr="00E96350" w14:paraId="230ED402"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02685" w14:textId="77777777" w:rsidR="00973249" w:rsidRPr="00E96350" w:rsidRDefault="00973249" w:rsidP="00B01D6E">
            <w:pPr>
              <w:rPr>
                <w:rFonts w:ascii="Arial" w:hAnsi="Arial" w:cs="Arial"/>
              </w:rPr>
            </w:pPr>
            <w:r w:rsidRPr="00E96350">
              <w:rPr>
                <w:rFonts w:ascii="Arial" w:hAnsi="Arial" w:cs="Arial"/>
              </w:rPr>
              <w:t xml:space="preserve">PLANUL NATIONAL DE </w:t>
            </w:r>
            <w:r w:rsidRPr="00E96350">
              <w:rPr>
                <w:rFonts w:ascii="Arial" w:hAnsi="Arial" w:cs="Arial"/>
              </w:rPr>
              <w:lastRenderedPageBreak/>
              <w:t>REDRESAE SI REZILIENTA</w:t>
            </w:r>
          </w:p>
          <w:p w14:paraId="5CA2AA03" w14:textId="77777777" w:rsidR="00973249" w:rsidRPr="00E96350" w:rsidRDefault="00973249" w:rsidP="00B01D6E">
            <w:pPr>
              <w:rPr>
                <w:rFonts w:ascii="Arial" w:hAnsi="Arial" w:cs="Arial"/>
              </w:rPr>
            </w:pPr>
            <w:r w:rsidRPr="00E96350">
              <w:rPr>
                <w:rFonts w:ascii="Arial" w:hAnsi="Arial" w:cs="Arial"/>
              </w:rPr>
              <w:t>Componenta 10 – Fondul local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10BEE" w14:textId="77777777" w:rsidR="00973249" w:rsidRPr="00E96350" w:rsidRDefault="00973249" w:rsidP="00B01D6E">
            <w:pPr>
              <w:rPr>
                <w:rFonts w:ascii="Arial" w:hAnsi="Arial" w:cs="Arial"/>
              </w:rPr>
            </w:pPr>
            <w:r w:rsidRPr="00E96350">
              <w:rPr>
                <w:rFonts w:ascii="Arial" w:hAnsi="Arial" w:cs="Arial"/>
              </w:rPr>
              <w:lastRenderedPageBreak/>
              <w:t xml:space="preserve">CREȘTEREA MOBILITĂȚII </w:t>
            </w:r>
            <w:r w:rsidRPr="00E96350">
              <w:rPr>
                <w:rFonts w:ascii="Arial" w:hAnsi="Arial" w:cs="Arial"/>
              </w:rPr>
              <w:lastRenderedPageBreak/>
              <w:t>URBANE PRIN MODERNIZAREA PARCULUI DE VEHICULE DE TRANSPORT PUBLIC LOCAL, INCLUSIV INFRASTRUCTURA DE ALIMENTARE ELECTRICĂ NECESARĂ</w:t>
            </w:r>
          </w:p>
          <w:p w14:paraId="1113974F" w14:textId="77777777" w:rsidR="00973249" w:rsidRPr="00E96350" w:rsidRDefault="00973249" w:rsidP="00B01D6E">
            <w:pPr>
              <w:rPr>
                <w:rFonts w:ascii="Arial" w:hAnsi="Arial" w:cs="Arial"/>
              </w:rPr>
            </w:pPr>
            <w:r w:rsidRPr="00E96350">
              <w:rPr>
                <w:rFonts w:ascii="Arial" w:hAnsi="Arial" w:cs="Arial"/>
              </w:rPr>
              <w:t>C10-I4-88</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701E" w14:textId="77777777" w:rsidR="00973249" w:rsidRPr="00E96350" w:rsidRDefault="00973249" w:rsidP="00B01D6E">
            <w:pPr>
              <w:rPr>
                <w:rFonts w:ascii="Arial" w:hAnsi="Arial" w:cs="Arial"/>
              </w:rPr>
            </w:pPr>
            <w:r w:rsidRPr="00E96350">
              <w:rPr>
                <w:rFonts w:ascii="Arial" w:hAnsi="Arial" w:cs="Arial"/>
              </w:rPr>
              <w:lastRenderedPageBreak/>
              <w:t xml:space="preserve"> </w:t>
            </w:r>
          </w:p>
          <w:p w14:paraId="20F9EE24" w14:textId="77777777" w:rsidR="00973249" w:rsidRPr="00E96350" w:rsidRDefault="00973249" w:rsidP="00B01D6E">
            <w:pPr>
              <w:rPr>
                <w:rFonts w:ascii="Arial" w:hAnsi="Arial" w:cs="Arial"/>
                <w:sz w:val="22"/>
                <w:szCs w:val="22"/>
              </w:rPr>
            </w:pPr>
            <w:r w:rsidRPr="00E96350">
              <w:rPr>
                <w:rFonts w:ascii="Arial" w:hAnsi="Arial" w:cs="Arial"/>
                <w:sz w:val="22"/>
                <w:szCs w:val="22"/>
              </w:rPr>
              <w:lastRenderedPageBreak/>
              <w:t>IN IMPLEMENTARE</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19A3E" w14:textId="77777777" w:rsidR="00973249" w:rsidRPr="00E96350" w:rsidRDefault="00973249" w:rsidP="00B01D6E">
            <w:pPr>
              <w:rPr>
                <w:rFonts w:ascii="Arial" w:hAnsi="Arial" w:cs="Arial"/>
              </w:rPr>
            </w:pPr>
            <w:r w:rsidRPr="00E96350">
              <w:rPr>
                <w:rFonts w:ascii="Arial" w:hAnsi="Arial" w:cs="Arial"/>
              </w:rPr>
              <w:lastRenderedPageBreak/>
              <w:t xml:space="preserve">I.1.1 - </w:t>
            </w:r>
            <w:proofErr w:type="spellStart"/>
            <w:r w:rsidRPr="00E96350">
              <w:rPr>
                <w:rFonts w:ascii="Arial" w:hAnsi="Arial" w:cs="Arial"/>
              </w:rPr>
              <w:t>Înnoirea</w:t>
            </w:r>
            <w:proofErr w:type="spellEnd"/>
            <w:r w:rsidRPr="00E96350">
              <w:rPr>
                <w:rFonts w:ascii="Arial" w:hAnsi="Arial" w:cs="Arial"/>
              </w:rPr>
              <w:t xml:space="preserve"> </w:t>
            </w:r>
            <w:proofErr w:type="spellStart"/>
            <w:r w:rsidRPr="00E96350">
              <w:rPr>
                <w:rFonts w:ascii="Arial" w:hAnsi="Arial" w:cs="Arial"/>
              </w:rPr>
              <w:t>parcului</w:t>
            </w:r>
            <w:proofErr w:type="spellEnd"/>
            <w:r w:rsidRPr="00E96350">
              <w:rPr>
                <w:rFonts w:ascii="Arial" w:hAnsi="Arial" w:cs="Arial"/>
              </w:rPr>
              <w:t xml:space="preserve"> de </w:t>
            </w:r>
            <w:proofErr w:type="spellStart"/>
            <w:r w:rsidRPr="00E96350">
              <w:rPr>
                <w:rFonts w:ascii="Arial" w:hAnsi="Arial" w:cs="Arial"/>
              </w:rPr>
              <w:t>vehicule</w:t>
            </w:r>
            <w:proofErr w:type="spellEnd"/>
            <w:r w:rsidRPr="00E96350">
              <w:rPr>
                <w:rFonts w:ascii="Arial" w:hAnsi="Arial" w:cs="Arial"/>
              </w:rPr>
              <w:t xml:space="preserve"> destinate </w:t>
            </w:r>
            <w:proofErr w:type="spellStart"/>
            <w:r w:rsidRPr="00E96350">
              <w:rPr>
                <w:rFonts w:ascii="Arial" w:hAnsi="Arial" w:cs="Arial"/>
              </w:rPr>
              <w:lastRenderedPageBreak/>
              <w:t>transportului</w:t>
            </w:r>
            <w:proofErr w:type="spellEnd"/>
            <w:r w:rsidRPr="00E96350">
              <w:rPr>
                <w:rFonts w:ascii="Arial" w:hAnsi="Arial" w:cs="Arial"/>
              </w:rPr>
              <w:t xml:space="preserve"> public (</w:t>
            </w:r>
            <w:proofErr w:type="spellStart"/>
            <w:r w:rsidRPr="00E96350">
              <w:rPr>
                <w:rFonts w:ascii="Arial" w:hAnsi="Arial" w:cs="Arial"/>
              </w:rPr>
              <w:t>achiziția</w:t>
            </w:r>
            <w:proofErr w:type="spellEnd"/>
            <w:r w:rsidRPr="00E96350">
              <w:rPr>
                <w:rFonts w:ascii="Arial" w:hAnsi="Arial" w:cs="Arial"/>
              </w:rPr>
              <w:t xml:space="preserve"> de </w:t>
            </w:r>
            <w:proofErr w:type="spellStart"/>
            <w:r w:rsidRPr="00E96350">
              <w:rPr>
                <w:rFonts w:ascii="Arial" w:hAnsi="Arial" w:cs="Arial"/>
              </w:rPr>
              <w:t>vehicule</w:t>
            </w:r>
            <w:proofErr w:type="spellEnd"/>
            <w:r w:rsidRPr="00E96350">
              <w:rPr>
                <w:rFonts w:ascii="Arial" w:hAnsi="Arial" w:cs="Arial"/>
              </w:rPr>
              <w:t xml:space="preserve"> </w:t>
            </w:r>
            <w:proofErr w:type="spellStart"/>
            <w:r w:rsidRPr="00E96350">
              <w:rPr>
                <w:rFonts w:ascii="Arial" w:hAnsi="Arial" w:cs="Arial"/>
              </w:rPr>
              <w:t>nepoluante</w:t>
            </w:r>
            <w:proofErr w:type="spellEnd"/>
            <w:r w:rsidRPr="00E96350">
              <w:rPr>
                <w:rFonts w:ascii="Arial" w:hAnsi="Arial" w:cs="Arial"/>
              </w:rPr>
              <w:t>)</w:t>
            </w:r>
          </w:p>
          <w:p w14:paraId="1CF71B16" w14:textId="77777777" w:rsidR="00973249" w:rsidRPr="00E96350" w:rsidRDefault="00973249" w:rsidP="00B01D6E">
            <w:pPr>
              <w:rPr>
                <w:rFonts w:ascii="Arial" w:hAnsi="Arial" w:cs="Arial"/>
              </w:rPr>
            </w:pPr>
            <w:proofErr w:type="spellStart"/>
            <w:r w:rsidRPr="00E96350">
              <w:rPr>
                <w:rFonts w:ascii="Arial" w:hAnsi="Arial" w:cs="Arial"/>
              </w:rPr>
              <w:t>Achizitionarea</w:t>
            </w:r>
            <w:proofErr w:type="spellEnd"/>
            <w:r w:rsidRPr="00E96350">
              <w:rPr>
                <w:rFonts w:ascii="Arial" w:hAnsi="Arial" w:cs="Arial"/>
              </w:rPr>
              <w:t xml:space="preserve"> a 16 </w:t>
            </w:r>
            <w:proofErr w:type="spellStart"/>
            <w:r w:rsidRPr="00E96350">
              <w:rPr>
                <w:rFonts w:ascii="Arial" w:hAnsi="Arial" w:cs="Arial"/>
              </w:rPr>
              <w:t>autobuze</w:t>
            </w:r>
            <w:proofErr w:type="spellEnd"/>
            <w:r w:rsidRPr="00E96350">
              <w:rPr>
                <w:rFonts w:ascii="Arial" w:hAnsi="Arial" w:cs="Arial"/>
              </w:rPr>
              <w:t xml:space="preserve"> </w:t>
            </w:r>
            <w:proofErr w:type="spellStart"/>
            <w:r w:rsidRPr="00E96350">
              <w:rPr>
                <w:rFonts w:ascii="Arial" w:hAnsi="Arial" w:cs="Arial"/>
              </w:rPr>
              <w:t>electrice</w:t>
            </w:r>
            <w:proofErr w:type="spellEnd"/>
            <w:r w:rsidRPr="00E96350">
              <w:rPr>
                <w:rFonts w:ascii="Arial" w:hAnsi="Arial" w:cs="Arial"/>
              </w:rPr>
              <w:t xml:space="preserve"> de 10 m si </w:t>
            </w:r>
            <w:proofErr w:type="spellStart"/>
            <w:r w:rsidRPr="00E96350">
              <w:rPr>
                <w:rFonts w:ascii="Arial" w:hAnsi="Arial" w:cs="Arial"/>
              </w:rPr>
              <w:t>infrastructura</w:t>
            </w:r>
            <w:proofErr w:type="spellEnd"/>
            <w:r w:rsidRPr="00E96350">
              <w:rPr>
                <w:rFonts w:ascii="Arial" w:hAnsi="Arial" w:cs="Arial"/>
              </w:rPr>
              <w:t xml:space="preserve"> de </w:t>
            </w:r>
            <w:proofErr w:type="spellStart"/>
            <w:r w:rsidRPr="00E96350">
              <w:rPr>
                <w:rFonts w:ascii="Arial" w:hAnsi="Arial" w:cs="Arial"/>
              </w:rPr>
              <w:t>incarcare</w:t>
            </w:r>
            <w:proofErr w:type="spellEnd"/>
            <w:r w:rsidRPr="00E96350">
              <w:rPr>
                <w:rFonts w:ascii="Arial" w:hAnsi="Arial" w:cs="Arial"/>
              </w:rPr>
              <w:t xml:space="preserve"> </w:t>
            </w:r>
            <w:proofErr w:type="spellStart"/>
            <w:r w:rsidRPr="00E96350">
              <w:rPr>
                <w:rFonts w:ascii="Arial" w:hAnsi="Arial" w:cs="Arial"/>
              </w:rPr>
              <w:t>aferenta</w:t>
            </w:r>
            <w:proofErr w:type="spellEnd"/>
            <w:r w:rsidRPr="00E96350">
              <w:rPr>
                <w:rFonts w:ascii="Arial" w:hAnsi="Arial" w:cs="Arial"/>
              </w:rPr>
              <w:t xml:space="preserve"> – contract de </w:t>
            </w:r>
            <w:proofErr w:type="spellStart"/>
            <w:r w:rsidRPr="00E96350">
              <w:rPr>
                <w:rFonts w:ascii="Arial" w:hAnsi="Arial" w:cs="Arial"/>
              </w:rPr>
              <w:t>furnizare</w:t>
            </w:r>
            <w:proofErr w:type="spellEnd"/>
            <w:r w:rsidRPr="00E96350">
              <w:rPr>
                <w:rFonts w:ascii="Arial" w:hAnsi="Arial" w:cs="Arial"/>
              </w:rPr>
              <w:t xml:space="preserve"> </w:t>
            </w:r>
            <w:proofErr w:type="spellStart"/>
            <w:r w:rsidRPr="00E96350">
              <w:rPr>
                <w:rFonts w:ascii="Arial" w:hAnsi="Arial" w:cs="Arial"/>
              </w:rPr>
              <w:t>semnat</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D74F" w14:textId="77777777" w:rsidR="00973249" w:rsidRPr="00E96350" w:rsidRDefault="00973249" w:rsidP="00B01D6E">
            <w:pPr>
              <w:rPr>
                <w:rFonts w:ascii="Arial" w:hAnsi="Arial" w:cs="Arial"/>
              </w:rPr>
            </w:pPr>
            <w:r w:rsidRPr="00E96350">
              <w:rPr>
                <w:rFonts w:ascii="Arial" w:hAnsi="Arial" w:cs="Arial"/>
              </w:rPr>
              <w:lastRenderedPageBreak/>
              <w:t>2025</w:t>
            </w:r>
          </w:p>
        </w:tc>
      </w:tr>
      <w:tr w:rsidR="00E96350" w:rsidRPr="00E96350" w14:paraId="3010A55F"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81032" w14:textId="77777777" w:rsidR="00973249" w:rsidRPr="00E96350" w:rsidRDefault="00973249" w:rsidP="00B01D6E">
            <w:pPr>
              <w:rPr>
                <w:rFonts w:ascii="Arial" w:hAnsi="Arial" w:cs="Arial"/>
              </w:rPr>
            </w:pPr>
            <w:r w:rsidRPr="00E96350">
              <w:rPr>
                <w:rFonts w:ascii="Arial" w:hAnsi="Arial" w:cs="Arial"/>
              </w:rPr>
              <w:t>PLANUL NATIONAL DE REDRESAE SI REZILIENTA</w:t>
            </w:r>
          </w:p>
          <w:p w14:paraId="03C1FBE0" w14:textId="77777777" w:rsidR="00973249" w:rsidRPr="00E96350" w:rsidRDefault="00973249" w:rsidP="00B01D6E">
            <w:pPr>
              <w:rPr>
                <w:rFonts w:ascii="Arial" w:hAnsi="Arial" w:cs="Arial"/>
              </w:rPr>
            </w:pPr>
            <w:r w:rsidRPr="00E96350">
              <w:rPr>
                <w:rFonts w:ascii="Arial" w:hAnsi="Arial" w:cs="Arial"/>
              </w:rPr>
              <w:t>Componenta 10 – Fondul local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6C35" w14:textId="77777777" w:rsidR="00973249" w:rsidRPr="00E96350" w:rsidRDefault="00973249" w:rsidP="00B01D6E">
            <w:pPr>
              <w:rPr>
                <w:rFonts w:ascii="Arial" w:hAnsi="Arial" w:cs="Arial"/>
              </w:rPr>
            </w:pPr>
            <w:r w:rsidRPr="00E96350">
              <w:rPr>
                <w:rFonts w:ascii="Arial" w:hAnsi="Arial" w:cs="Arial"/>
              </w:rPr>
              <w:t>CONSTRUIRE COMPLEX DE LOCUINTE PENTRU TINERI IN MUNICIPIUL BUZAU</w:t>
            </w:r>
          </w:p>
          <w:p w14:paraId="468C110F" w14:textId="77777777" w:rsidR="00973249" w:rsidRPr="00E96350" w:rsidRDefault="00973249" w:rsidP="00B01D6E">
            <w:pPr>
              <w:rPr>
                <w:rFonts w:ascii="Arial" w:hAnsi="Arial" w:cs="Arial"/>
              </w:rPr>
            </w:pPr>
            <w:r w:rsidRPr="00E96350">
              <w:rPr>
                <w:rFonts w:ascii="Arial" w:hAnsi="Arial" w:cs="Arial"/>
              </w:rPr>
              <w:t>C10-2-95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74432" w14:textId="77777777" w:rsidR="00973249" w:rsidRPr="00E96350" w:rsidRDefault="00973249" w:rsidP="00B01D6E">
            <w:pPr>
              <w:rPr>
                <w:rFonts w:ascii="Arial" w:hAnsi="Arial" w:cs="Arial"/>
                <w:sz w:val="22"/>
                <w:szCs w:val="22"/>
              </w:rPr>
            </w:pPr>
            <w:r w:rsidRPr="00E96350">
              <w:rPr>
                <w:rFonts w:ascii="Arial" w:hAnsi="Arial" w:cs="Arial"/>
                <w:sz w:val="22"/>
                <w:szCs w:val="22"/>
              </w:rPr>
              <w:t xml:space="preserve">   IN IMPLEMENTARE</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FDA2D" w14:textId="77777777" w:rsidR="00973249" w:rsidRPr="00E96350" w:rsidRDefault="00973249" w:rsidP="00B01D6E">
            <w:pPr>
              <w:rPr>
                <w:rFonts w:ascii="Arial" w:hAnsi="Arial" w:cs="Arial"/>
              </w:rPr>
            </w:pPr>
            <w:proofErr w:type="spellStart"/>
            <w:r w:rsidRPr="00E96350">
              <w:rPr>
                <w:rFonts w:ascii="Arial" w:hAnsi="Arial" w:cs="Arial"/>
              </w:rPr>
              <w:t>Construirea</w:t>
            </w:r>
            <w:proofErr w:type="spellEnd"/>
            <w:r w:rsidRPr="00E96350">
              <w:rPr>
                <w:rFonts w:ascii="Arial" w:hAnsi="Arial" w:cs="Arial"/>
              </w:rPr>
              <w:t xml:space="preserve"> de </w:t>
            </w:r>
            <w:proofErr w:type="spellStart"/>
            <w:r w:rsidRPr="00E96350">
              <w:rPr>
                <w:rFonts w:ascii="Arial" w:hAnsi="Arial" w:cs="Arial"/>
              </w:rPr>
              <w:t>locuințe</w:t>
            </w:r>
            <w:proofErr w:type="spellEnd"/>
            <w:r w:rsidRPr="00E96350">
              <w:rPr>
                <w:rFonts w:ascii="Arial" w:hAnsi="Arial" w:cs="Arial"/>
              </w:rPr>
              <w:t xml:space="preserve"> </w:t>
            </w:r>
            <w:proofErr w:type="spellStart"/>
            <w:r w:rsidRPr="00E96350">
              <w:rPr>
                <w:rFonts w:ascii="Arial" w:hAnsi="Arial" w:cs="Arial"/>
              </w:rPr>
              <w:t>nZEB</w:t>
            </w:r>
            <w:proofErr w:type="spellEnd"/>
            <w:r w:rsidRPr="00E96350">
              <w:rPr>
                <w:rFonts w:ascii="Arial" w:hAnsi="Arial" w:cs="Arial"/>
              </w:rPr>
              <w:t xml:space="preserve"> plus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tineri</w:t>
            </w:r>
            <w:proofErr w:type="spellEnd"/>
            <w:r w:rsidRPr="00E96350">
              <w:rPr>
                <w:rFonts w:ascii="Arial" w:hAnsi="Arial" w:cs="Arial"/>
              </w:rPr>
              <w:t xml:space="preserve">/ </w:t>
            </w:r>
            <w:proofErr w:type="spellStart"/>
            <w:r w:rsidRPr="00E96350">
              <w:rPr>
                <w:rFonts w:ascii="Arial" w:hAnsi="Arial" w:cs="Arial"/>
              </w:rPr>
              <w:t>locuințe</w:t>
            </w:r>
            <w:proofErr w:type="spellEnd"/>
            <w:r w:rsidRPr="00E96350">
              <w:rPr>
                <w:rFonts w:ascii="Arial" w:hAnsi="Arial" w:cs="Arial"/>
              </w:rPr>
              <w:t xml:space="preserve"> de </w:t>
            </w:r>
            <w:proofErr w:type="spellStart"/>
            <w:r w:rsidRPr="00E96350">
              <w:rPr>
                <w:rFonts w:ascii="Arial" w:hAnsi="Arial" w:cs="Arial"/>
              </w:rPr>
              <w:t>serviciu</w:t>
            </w:r>
            <w:proofErr w:type="spellEnd"/>
            <w:r w:rsidRPr="00E96350">
              <w:rPr>
                <w:rFonts w:ascii="Arial" w:hAnsi="Arial" w:cs="Arial"/>
              </w:rPr>
              <w:t xml:space="preserve">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specialiști</w:t>
            </w:r>
            <w:proofErr w:type="spellEnd"/>
            <w:r w:rsidRPr="00E96350">
              <w:rPr>
                <w:rFonts w:ascii="Arial" w:hAnsi="Arial" w:cs="Arial"/>
              </w:rPr>
              <w:t xml:space="preserve"> din </w:t>
            </w:r>
            <w:proofErr w:type="spellStart"/>
            <w:r w:rsidRPr="00E96350">
              <w:rPr>
                <w:rFonts w:ascii="Arial" w:hAnsi="Arial" w:cs="Arial"/>
              </w:rPr>
              <w:t>sănătate</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t>învățământ</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1CA09" w14:textId="77777777" w:rsidR="00973249" w:rsidRPr="00E96350" w:rsidRDefault="00973249" w:rsidP="00B01D6E">
            <w:pPr>
              <w:rPr>
                <w:rFonts w:ascii="Arial" w:hAnsi="Arial" w:cs="Arial"/>
              </w:rPr>
            </w:pPr>
            <w:r w:rsidRPr="00E96350">
              <w:rPr>
                <w:rFonts w:ascii="Arial" w:hAnsi="Arial" w:cs="Arial"/>
              </w:rPr>
              <w:t>2026</w:t>
            </w:r>
          </w:p>
        </w:tc>
      </w:tr>
      <w:tr w:rsidR="00E96350" w:rsidRPr="00E96350" w14:paraId="7B4E24F3"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E8C9" w14:textId="77777777" w:rsidR="00973249" w:rsidRPr="00E96350" w:rsidRDefault="00973249" w:rsidP="00B01D6E">
            <w:pPr>
              <w:rPr>
                <w:rFonts w:ascii="Arial" w:hAnsi="Arial" w:cs="Arial"/>
              </w:rPr>
            </w:pPr>
            <w:r w:rsidRPr="00E96350">
              <w:rPr>
                <w:rFonts w:ascii="Arial" w:hAnsi="Arial" w:cs="Arial"/>
              </w:rPr>
              <w:t>PLANUL NATIONAL DE REDRESAE SI REZILIENTA</w:t>
            </w:r>
          </w:p>
          <w:p w14:paraId="16830E23" w14:textId="77777777" w:rsidR="00973249" w:rsidRPr="00E96350" w:rsidRDefault="00973249" w:rsidP="00B01D6E">
            <w:pPr>
              <w:rPr>
                <w:rFonts w:ascii="Arial" w:hAnsi="Arial" w:cs="Arial"/>
              </w:rPr>
            </w:pPr>
            <w:r w:rsidRPr="00E96350">
              <w:rPr>
                <w:rFonts w:ascii="Arial" w:hAnsi="Arial" w:cs="Arial"/>
              </w:rPr>
              <w:t>Componenta 10 – Fondul local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0126" w14:textId="77777777" w:rsidR="00973249" w:rsidRPr="00E96350" w:rsidRDefault="00973249" w:rsidP="00B01D6E">
            <w:pPr>
              <w:rPr>
                <w:rFonts w:ascii="Arial" w:hAnsi="Arial" w:cs="Arial"/>
              </w:rPr>
            </w:pPr>
            <w:r w:rsidRPr="00E96350">
              <w:rPr>
                <w:rFonts w:ascii="Arial" w:hAnsi="Arial" w:cs="Arial"/>
              </w:rPr>
              <w:t xml:space="preserve">MODERNIZAREA PARCULUI DE VEHICULE DE TRANSPORT PUBLIC LOCAL, INCLUSIV INFRASTRUCTURA DE ALIMENTARE ELECTRICĂ NECESARĂ – </w:t>
            </w:r>
            <w:proofErr w:type="spellStart"/>
            <w:r w:rsidRPr="00E96350">
              <w:rPr>
                <w:rFonts w:ascii="Arial" w:hAnsi="Arial" w:cs="Arial"/>
              </w:rPr>
              <w:t>apelul</w:t>
            </w:r>
            <w:proofErr w:type="spellEnd"/>
            <w:r w:rsidRPr="00E96350">
              <w:rPr>
                <w:rFonts w:ascii="Arial" w:hAnsi="Arial" w:cs="Arial"/>
              </w:rPr>
              <w:t xml:space="preserve"> 2</w:t>
            </w:r>
          </w:p>
          <w:p w14:paraId="79B2DDA0" w14:textId="77777777" w:rsidR="00973249" w:rsidRPr="00E96350" w:rsidRDefault="00973249" w:rsidP="00B01D6E">
            <w:pPr>
              <w:rPr>
                <w:rFonts w:ascii="Arial" w:hAnsi="Arial" w:cs="Arial"/>
              </w:rPr>
            </w:pPr>
            <w:r w:rsidRPr="00E96350">
              <w:rPr>
                <w:rFonts w:ascii="Arial" w:hAnsi="Arial" w:cs="Arial"/>
              </w:rPr>
              <w:t>C10-I1.1-645</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D469F" w14:textId="77777777" w:rsidR="00973249" w:rsidRPr="00E96350" w:rsidRDefault="00973249" w:rsidP="00B01D6E">
            <w:pPr>
              <w:rPr>
                <w:rFonts w:ascii="Arial" w:hAnsi="Arial" w:cs="Arial"/>
                <w:sz w:val="22"/>
                <w:szCs w:val="22"/>
              </w:rPr>
            </w:pPr>
          </w:p>
          <w:p w14:paraId="72BB3992" w14:textId="77777777" w:rsidR="00973249" w:rsidRPr="00E96350" w:rsidRDefault="00973249" w:rsidP="00B01D6E">
            <w:pPr>
              <w:rPr>
                <w:rFonts w:ascii="Arial" w:hAnsi="Arial" w:cs="Arial"/>
                <w:sz w:val="22"/>
                <w:szCs w:val="22"/>
              </w:rPr>
            </w:pPr>
            <w:r w:rsidRPr="00E96350">
              <w:rPr>
                <w:rFonts w:ascii="Arial" w:hAnsi="Arial" w:cs="Arial"/>
                <w:sz w:val="22"/>
                <w:szCs w:val="22"/>
              </w:rPr>
              <w:t xml:space="preserve">   IN IMPLEMENTARE</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80E4" w14:textId="77777777" w:rsidR="00973249" w:rsidRPr="00E96350" w:rsidRDefault="00973249" w:rsidP="00B01D6E">
            <w:pPr>
              <w:rPr>
                <w:rFonts w:ascii="Arial" w:hAnsi="Arial" w:cs="Arial"/>
              </w:rPr>
            </w:pPr>
            <w:proofErr w:type="spellStart"/>
            <w:r w:rsidRPr="00E96350">
              <w:rPr>
                <w:rFonts w:ascii="Arial" w:hAnsi="Arial" w:cs="Arial"/>
              </w:rPr>
              <w:t>Înnoirea</w:t>
            </w:r>
            <w:proofErr w:type="spellEnd"/>
            <w:r w:rsidRPr="00E96350">
              <w:rPr>
                <w:rFonts w:ascii="Arial" w:hAnsi="Arial" w:cs="Arial"/>
              </w:rPr>
              <w:t xml:space="preserve"> </w:t>
            </w:r>
            <w:proofErr w:type="spellStart"/>
            <w:r w:rsidRPr="00E96350">
              <w:rPr>
                <w:rFonts w:ascii="Arial" w:hAnsi="Arial" w:cs="Arial"/>
              </w:rPr>
              <w:t>parcului</w:t>
            </w:r>
            <w:proofErr w:type="spellEnd"/>
            <w:r w:rsidRPr="00E96350">
              <w:rPr>
                <w:rFonts w:ascii="Arial" w:hAnsi="Arial" w:cs="Arial"/>
              </w:rPr>
              <w:t xml:space="preserve"> de </w:t>
            </w:r>
            <w:proofErr w:type="spellStart"/>
            <w:r w:rsidRPr="00E96350">
              <w:rPr>
                <w:rFonts w:ascii="Arial" w:hAnsi="Arial" w:cs="Arial"/>
              </w:rPr>
              <w:t>vehicule</w:t>
            </w:r>
            <w:proofErr w:type="spellEnd"/>
            <w:r w:rsidRPr="00E96350">
              <w:rPr>
                <w:rFonts w:ascii="Arial" w:hAnsi="Arial" w:cs="Arial"/>
              </w:rPr>
              <w:t xml:space="preserve"> destinate </w:t>
            </w:r>
            <w:proofErr w:type="spellStart"/>
            <w:r w:rsidRPr="00E96350">
              <w:rPr>
                <w:rFonts w:ascii="Arial" w:hAnsi="Arial" w:cs="Arial"/>
              </w:rPr>
              <w:t>transportului</w:t>
            </w:r>
            <w:proofErr w:type="spellEnd"/>
            <w:r w:rsidRPr="00E96350">
              <w:rPr>
                <w:rFonts w:ascii="Arial" w:hAnsi="Arial" w:cs="Arial"/>
              </w:rPr>
              <w:t xml:space="preserve"> public (</w:t>
            </w:r>
            <w:proofErr w:type="spellStart"/>
            <w:r w:rsidRPr="00E96350">
              <w:rPr>
                <w:rFonts w:ascii="Arial" w:hAnsi="Arial" w:cs="Arial"/>
              </w:rPr>
              <w:t>achiziția</w:t>
            </w:r>
            <w:proofErr w:type="spellEnd"/>
            <w:r w:rsidRPr="00E96350">
              <w:rPr>
                <w:rFonts w:ascii="Arial" w:hAnsi="Arial" w:cs="Arial"/>
              </w:rPr>
              <w:t xml:space="preserve"> de </w:t>
            </w:r>
            <w:proofErr w:type="spellStart"/>
            <w:r w:rsidRPr="00E96350">
              <w:rPr>
                <w:rFonts w:ascii="Arial" w:hAnsi="Arial" w:cs="Arial"/>
              </w:rPr>
              <w:t>vehicule</w:t>
            </w:r>
            <w:proofErr w:type="spellEnd"/>
            <w:r w:rsidRPr="00E96350">
              <w:rPr>
                <w:rFonts w:ascii="Arial" w:hAnsi="Arial" w:cs="Arial"/>
              </w:rPr>
              <w:t xml:space="preserve"> </w:t>
            </w:r>
            <w:proofErr w:type="spellStart"/>
            <w:r w:rsidRPr="00E96350">
              <w:rPr>
                <w:rFonts w:ascii="Arial" w:hAnsi="Arial" w:cs="Arial"/>
              </w:rPr>
              <w:t>nepoluante</w:t>
            </w:r>
            <w:proofErr w:type="spellEnd"/>
            <w:r w:rsidRPr="00E96350">
              <w:rPr>
                <w:rFonts w:ascii="Arial" w:hAnsi="Arial" w:cs="Arial"/>
              </w:rPr>
              <w:t>)</w:t>
            </w:r>
          </w:p>
          <w:p w14:paraId="76095F33" w14:textId="77777777" w:rsidR="00973249" w:rsidRPr="00E96350" w:rsidRDefault="00973249" w:rsidP="00B01D6E">
            <w:pPr>
              <w:rPr>
                <w:rFonts w:ascii="Arial" w:hAnsi="Arial" w:cs="Arial"/>
              </w:rPr>
            </w:pPr>
            <w:proofErr w:type="spellStart"/>
            <w:r w:rsidRPr="00E96350">
              <w:rPr>
                <w:rFonts w:ascii="Arial" w:hAnsi="Arial" w:cs="Arial"/>
              </w:rPr>
              <w:t>Achizitionarea</w:t>
            </w:r>
            <w:proofErr w:type="spellEnd"/>
            <w:r w:rsidRPr="00E96350">
              <w:rPr>
                <w:rFonts w:ascii="Arial" w:hAnsi="Arial" w:cs="Arial"/>
              </w:rPr>
              <w:t xml:space="preserve"> a 20 </w:t>
            </w:r>
            <w:proofErr w:type="spellStart"/>
            <w:r w:rsidRPr="00E96350">
              <w:rPr>
                <w:rFonts w:ascii="Arial" w:hAnsi="Arial" w:cs="Arial"/>
              </w:rPr>
              <w:t>microbuze</w:t>
            </w:r>
            <w:proofErr w:type="spellEnd"/>
            <w:r w:rsidRPr="00E96350">
              <w:rPr>
                <w:rFonts w:ascii="Arial" w:hAnsi="Arial" w:cs="Arial"/>
              </w:rPr>
              <w:t xml:space="preserve"> </w:t>
            </w:r>
            <w:proofErr w:type="spellStart"/>
            <w:r w:rsidRPr="00E96350">
              <w:rPr>
                <w:rFonts w:ascii="Arial" w:hAnsi="Arial" w:cs="Arial"/>
              </w:rPr>
              <w:t>electrice</w:t>
            </w:r>
            <w:proofErr w:type="spellEnd"/>
            <w:r w:rsidRPr="00E96350">
              <w:rPr>
                <w:rFonts w:ascii="Arial" w:hAnsi="Arial" w:cs="Arial"/>
              </w:rPr>
              <w:t xml:space="preserve"> – contract </w:t>
            </w:r>
            <w:proofErr w:type="spellStart"/>
            <w:r w:rsidRPr="00E96350">
              <w:rPr>
                <w:rFonts w:ascii="Arial" w:hAnsi="Arial" w:cs="Arial"/>
              </w:rPr>
              <w:t>semnat</w:t>
            </w:r>
            <w:proofErr w:type="spellEnd"/>
            <w:r w:rsidRPr="00E96350">
              <w:rPr>
                <w:rFonts w:ascii="Arial" w:hAnsi="Arial" w:cs="Arial"/>
              </w:rPr>
              <w:t xml:space="preserve"> de </w:t>
            </w:r>
            <w:proofErr w:type="spellStart"/>
            <w:r w:rsidRPr="00E96350">
              <w:rPr>
                <w:rFonts w:ascii="Arial" w:hAnsi="Arial" w:cs="Arial"/>
              </w:rPr>
              <w:t>furnizare</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2674" w14:textId="77777777" w:rsidR="00973249" w:rsidRPr="00E96350" w:rsidRDefault="00973249" w:rsidP="00B01D6E">
            <w:pPr>
              <w:rPr>
                <w:rFonts w:ascii="Arial" w:hAnsi="Arial" w:cs="Arial"/>
              </w:rPr>
            </w:pPr>
            <w:r w:rsidRPr="00E96350">
              <w:rPr>
                <w:rFonts w:ascii="Arial" w:hAnsi="Arial" w:cs="Arial"/>
              </w:rPr>
              <w:t>2025</w:t>
            </w:r>
          </w:p>
        </w:tc>
      </w:tr>
      <w:tr w:rsidR="00E96350" w:rsidRPr="00E96350" w14:paraId="047DC142"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C854B" w14:textId="77777777" w:rsidR="00973249" w:rsidRPr="00E96350" w:rsidRDefault="00973249" w:rsidP="00B01D6E">
            <w:pPr>
              <w:rPr>
                <w:rFonts w:ascii="Arial" w:hAnsi="Arial" w:cs="Arial"/>
              </w:rPr>
            </w:pPr>
            <w:r w:rsidRPr="00E96350">
              <w:rPr>
                <w:rFonts w:ascii="Arial" w:hAnsi="Arial" w:cs="Arial"/>
              </w:rPr>
              <w:t>PLANUL NATIONAL DE REDRESAE SI REZILIENTA</w:t>
            </w:r>
          </w:p>
          <w:p w14:paraId="2FC29ABD" w14:textId="77777777" w:rsidR="00973249" w:rsidRPr="00E96350" w:rsidRDefault="00973249" w:rsidP="00B01D6E">
            <w:pPr>
              <w:rPr>
                <w:rFonts w:ascii="Arial" w:hAnsi="Arial" w:cs="Arial"/>
              </w:rPr>
            </w:pPr>
            <w:r w:rsidRPr="00E96350">
              <w:rPr>
                <w:rFonts w:ascii="Arial" w:hAnsi="Arial" w:cs="Arial"/>
              </w:rPr>
              <w:t>Componenta 10 – Fondul local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70E50" w14:textId="77777777" w:rsidR="00973249" w:rsidRPr="00E96350" w:rsidRDefault="00973249" w:rsidP="00B01D6E">
            <w:pPr>
              <w:jc w:val="both"/>
              <w:rPr>
                <w:rFonts w:ascii="Arial" w:hAnsi="Arial" w:cs="Arial"/>
              </w:rPr>
            </w:pPr>
            <w:r w:rsidRPr="00E96350">
              <w:rPr>
                <w:rFonts w:ascii="Arial" w:hAnsi="Arial" w:cs="Arial"/>
              </w:rPr>
              <w:t>ELABORAREA IN FORMAT DIGITAL A PLANULUI DE MOBILITATE URBANA DURABILA AL MUNICIPIULUI BUZAU</w:t>
            </w:r>
          </w:p>
          <w:p w14:paraId="24AD021C" w14:textId="77777777" w:rsidR="00973249" w:rsidRPr="00E96350" w:rsidRDefault="00973249" w:rsidP="00B01D6E">
            <w:pPr>
              <w:jc w:val="both"/>
              <w:rPr>
                <w:rFonts w:ascii="Arial" w:hAnsi="Arial" w:cs="Arial"/>
              </w:rPr>
            </w:pPr>
            <w:r w:rsidRPr="00E96350">
              <w:rPr>
                <w:rFonts w:ascii="Arial" w:hAnsi="Arial" w:cs="Arial"/>
              </w:rPr>
              <w:lastRenderedPageBreak/>
              <w:t>C10-I4-221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A6FE" w14:textId="77777777" w:rsidR="00973249" w:rsidRPr="00E96350" w:rsidRDefault="00973249" w:rsidP="00B01D6E">
            <w:pPr>
              <w:rPr>
                <w:rFonts w:ascii="Arial" w:hAnsi="Arial" w:cs="Arial"/>
              </w:rPr>
            </w:pPr>
            <w:r w:rsidRPr="00E96350">
              <w:rPr>
                <w:rFonts w:ascii="Arial" w:hAnsi="Arial" w:cs="Arial"/>
              </w:rPr>
              <w:lastRenderedPageBreak/>
              <w:t xml:space="preserve"> FINALIZAT 2024</w:t>
            </w:r>
          </w:p>
          <w:p w14:paraId="77B1284D" w14:textId="77777777" w:rsidR="00973249" w:rsidRPr="00E96350" w:rsidRDefault="00973249" w:rsidP="00B01D6E">
            <w:pPr>
              <w:rPr>
                <w:rFonts w:ascii="Arial" w:hAnsi="Arial" w:cs="Arial"/>
              </w:rPr>
            </w:pPr>
            <w:r w:rsidRPr="00E96350">
              <w:rPr>
                <w:rFonts w:ascii="Arial" w:hAnsi="Arial" w:cs="Arial"/>
              </w:rPr>
              <w:t>APROBAT SI PUBLICAT IN OBERVATORUL TERITORIAL AL ROMANIEI</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FD7E" w14:textId="77777777" w:rsidR="00973249" w:rsidRPr="00E96350" w:rsidRDefault="00973249" w:rsidP="00B01D6E">
            <w:pPr>
              <w:rPr>
                <w:rFonts w:ascii="Arial" w:hAnsi="Arial" w:cs="Arial"/>
              </w:rPr>
            </w:pPr>
            <w:proofErr w:type="spellStart"/>
            <w:r w:rsidRPr="00E96350">
              <w:rPr>
                <w:rFonts w:ascii="Arial" w:hAnsi="Arial" w:cs="Arial"/>
              </w:rPr>
              <w:t>Elaborarea</w:t>
            </w:r>
            <w:proofErr w:type="spellEnd"/>
            <w:r w:rsidRPr="00E96350">
              <w:rPr>
                <w:rFonts w:ascii="Arial" w:hAnsi="Arial" w:cs="Arial"/>
              </w:rPr>
              <w:t>/</w:t>
            </w:r>
            <w:proofErr w:type="spellStart"/>
            <w:r w:rsidRPr="00E96350">
              <w:rPr>
                <w:rFonts w:ascii="Arial" w:hAnsi="Arial" w:cs="Arial"/>
              </w:rPr>
              <w:t>actualizarea</w:t>
            </w:r>
            <w:proofErr w:type="spellEnd"/>
            <w:r w:rsidRPr="00E96350">
              <w:rPr>
                <w:rFonts w:ascii="Arial" w:hAnsi="Arial" w:cs="Arial"/>
              </w:rPr>
              <w:t xml:space="preserve"> </w:t>
            </w:r>
            <w:proofErr w:type="spellStart"/>
            <w:r w:rsidRPr="00E96350">
              <w:rPr>
                <w:rFonts w:ascii="Arial" w:hAnsi="Arial" w:cs="Arial"/>
              </w:rPr>
              <w:t>în</w:t>
            </w:r>
            <w:proofErr w:type="spellEnd"/>
            <w:r w:rsidRPr="00E96350">
              <w:rPr>
                <w:rFonts w:ascii="Arial" w:hAnsi="Arial" w:cs="Arial"/>
              </w:rPr>
              <w:t xml:space="preserve"> format GIS a </w:t>
            </w:r>
            <w:proofErr w:type="spellStart"/>
            <w:r w:rsidRPr="00E96350">
              <w:rPr>
                <w:rFonts w:ascii="Arial" w:hAnsi="Arial" w:cs="Arial"/>
              </w:rPr>
              <w:t>documentațiilor</w:t>
            </w:r>
            <w:proofErr w:type="spellEnd"/>
            <w:r w:rsidRPr="00E96350">
              <w:rPr>
                <w:rFonts w:ascii="Arial" w:hAnsi="Arial" w:cs="Arial"/>
              </w:rPr>
              <w:t xml:space="preserve"> de </w:t>
            </w:r>
            <w:proofErr w:type="spellStart"/>
            <w:r w:rsidRPr="00E96350">
              <w:rPr>
                <w:rFonts w:ascii="Arial" w:hAnsi="Arial" w:cs="Arial"/>
              </w:rPr>
              <w:t>amenajare</w:t>
            </w:r>
            <w:proofErr w:type="spellEnd"/>
            <w:r w:rsidRPr="00E96350">
              <w:rPr>
                <w:rFonts w:ascii="Arial" w:hAnsi="Arial" w:cs="Arial"/>
              </w:rPr>
              <w:t xml:space="preserve"> a </w:t>
            </w:r>
            <w:proofErr w:type="spellStart"/>
            <w:r w:rsidRPr="00E96350">
              <w:rPr>
                <w:rFonts w:ascii="Arial" w:hAnsi="Arial" w:cs="Arial"/>
              </w:rPr>
              <w:t>teritoriului</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de </w:t>
            </w:r>
            <w:proofErr w:type="spellStart"/>
            <w:r w:rsidRPr="00E96350">
              <w:rPr>
                <w:rFonts w:ascii="Arial" w:hAnsi="Arial" w:cs="Arial"/>
              </w:rPr>
              <w:t>planificare</w:t>
            </w:r>
            <w:proofErr w:type="spellEnd"/>
            <w:r w:rsidRPr="00E96350">
              <w:rPr>
                <w:rFonts w:ascii="Arial" w:hAnsi="Arial" w:cs="Arial"/>
              </w:rPr>
              <w:t xml:space="preserve"> </w:t>
            </w:r>
            <w:proofErr w:type="spellStart"/>
            <w:r w:rsidRPr="00E96350">
              <w:rPr>
                <w:rFonts w:ascii="Arial" w:hAnsi="Arial" w:cs="Arial"/>
              </w:rPr>
              <w:t>urbană</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0BDCA" w14:textId="77777777" w:rsidR="00973249" w:rsidRPr="00E96350" w:rsidRDefault="00973249" w:rsidP="00B01D6E">
            <w:pPr>
              <w:rPr>
                <w:rFonts w:ascii="Arial" w:hAnsi="Arial" w:cs="Arial"/>
              </w:rPr>
            </w:pPr>
          </w:p>
        </w:tc>
      </w:tr>
      <w:tr w:rsidR="00E96350" w:rsidRPr="00E96350" w14:paraId="76E0CEF5"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BB067" w14:textId="77777777" w:rsidR="00973249" w:rsidRPr="00E96350" w:rsidRDefault="00973249" w:rsidP="00B01D6E">
            <w:pPr>
              <w:rPr>
                <w:rFonts w:ascii="Arial" w:hAnsi="Arial" w:cs="Arial"/>
              </w:rPr>
            </w:pPr>
            <w:r w:rsidRPr="00E96350">
              <w:rPr>
                <w:rFonts w:ascii="Arial" w:hAnsi="Arial" w:cs="Arial"/>
              </w:rPr>
              <w:t>PLANUL NATIONAL DE REDRESAE SI REZILIENTA</w:t>
            </w:r>
          </w:p>
          <w:p w14:paraId="295B5ECC" w14:textId="77777777" w:rsidR="00973249" w:rsidRPr="00E96350" w:rsidRDefault="00973249" w:rsidP="00B01D6E">
            <w:pPr>
              <w:rPr>
                <w:rFonts w:ascii="Arial" w:hAnsi="Arial" w:cs="Arial"/>
              </w:rPr>
            </w:pPr>
            <w:r w:rsidRPr="00E96350">
              <w:rPr>
                <w:rFonts w:ascii="Arial" w:hAnsi="Arial" w:cs="Arial"/>
              </w:rPr>
              <w:t xml:space="preserve">Componenta 3 – </w:t>
            </w:r>
            <w:proofErr w:type="spellStart"/>
            <w:r w:rsidRPr="00E96350">
              <w:rPr>
                <w:rFonts w:ascii="Arial" w:hAnsi="Arial" w:cs="Arial"/>
              </w:rPr>
              <w:t>Managementul</w:t>
            </w:r>
            <w:proofErr w:type="spellEnd"/>
            <w:r w:rsidRPr="00E96350">
              <w:rPr>
                <w:rFonts w:ascii="Arial" w:hAnsi="Arial" w:cs="Arial"/>
              </w:rPr>
              <w:t xml:space="preserve"> </w:t>
            </w:r>
            <w:proofErr w:type="spellStart"/>
            <w:r w:rsidRPr="00E96350">
              <w:rPr>
                <w:rFonts w:ascii="Arial" w:hAnsi="Arial" w:cs="Arial"/>
              </w:rPr>
              <w:t>Deseurilor</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089DB" w14:textId="77777777" w:rsidR="00973249" w:rsidRPr="00E96350" w:rsidRDefault="00973249" w:rsidP="00B01D6E">
            <w:pPr>
              <w:jc w:val="both"/>
              <w:rPr>
                <w:rFonts w:ascii="Arial" w:hAnsi="Arial" w:cs="Arial"/>
              </w:rPr>
            </w:pPr>
            <w:r w:rsidRPr="00E96350">
              <w:rPr>
                <w:rFonts w:ascii="Arial" w:hAnsi="Arial" w:cs="Arial"/>
              </w:rPr>
              <w:t>INSULE ECOLOGICE DIGITALIZATE IN MUNICIPIUL BUZAU</w:t>
            </w:r>
          </w:p>
          <w:p w14:paraId="79C576EA" w14:textId="77777777" w:rsidR="00973249" w:rsidRPr="00E96350" w:rsidRDefault="00973249" w:rsidP="00B01D6E">
            <w:pPr>
              <w:jc w:val="both"/>
              <w:rPr>
                <w:rFonts w:ascii="Arial" w:hAnsi="Arial" w:cs="Arial"/>
              </w:rPr>
            </w:pPr>
            <w:r w:rsidRPr="00E96350">
              <w:rPr>
                <w:rFonts w:ascii="Arial" w:eastAsiaTheme="minorHAnsi" w:hAnsi="Arial" w:cs="Arial"/>
                <w:lang w:eastAsia="en-US"/>
              </w:rPr>
              <w:t>C3I1B0122000062</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DF7A" w14:textId="77777777" w:rsidR="00973249" w:rsidRPr="00E96350" w:rsidRDefault="00973249" w:rsidP="00B01D6E">
            <w:pPr>
              <w:rPr>
                <w:rFonts w:ascii="Arial" w:hAnsi="Arial" w:cs="Arial"/>
              </w:rPr>
            </w:pPr>
            <w:r w:rsidRPr="00E96350">
              <w:rPr>
                <w:rFonts w:ascii="Arial" w:hAnsi="Arial" w:cs="Arial"/>
              </w:rPr>
              <w:t xml:space="preserve"> </w:t>
            </w:r>
          </w:p>
          <w:p w14:paraId="09DD1787" w14:textId="77777777" w:rsidR="00973249" w:rsidRPr="00E96350" w:rsidRDefault="00973249" w:rsidP="00B01D6E">
            <w:pPr>
              <w:rPr>
                <w:rFonts w:ascii="Arial" w:hAnsi="Arial" w:cs="Arial"/>
                <w:sz w:val="22"/>
                <w:szCs w:val="22"/>
              </w:rPr>
            </w:pPr>
            <w:r w:rsidRPr="00E96350">
              <w:rPr>
                <w:rFonts w:ascii="Arial" w:hAnsi="Arial" w:cs="Arial"/>
                <w:sz w:val="22"/>
                <w:szCs w:val="22"/>
              </w:rPr>
              <w:t xml:space="preserve">   IN IMPLEMENTARE</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C3F1C" w14:textId="77777777" w:rsidR="00973249" w:rsidRPr="00E96350" w:rsidRDefault="00973249" w:rsidP="00B01D6E">
            <w:pPr>
              <w:autoSpaceDE w:val="0"/>
              <w:adjustRightInd w:val="0"/>
              <w:rPr>
                <w:rFonts w:ascii="Arial" w:eastAsiaTheme="minorHAnsi" w:hAnsi="Arial" w:cs="Arial"/>
                <w:lang w:eastAsia="en-US"/>
              </w:rPr>
            </w:pPr>
            <w:proofErr w:type="spellStart"/>
            <w:r w:rsidRPr="00E96350">
              <w:rPr>
                <w:rFonts w:ascii="Arial" w:eastAsiaTheme="minorHAnsi" w:hAnsi="Arial" w:cs="Arial"/>
                <w:lang w:eastAsia="en-US"/>
              </w:rPr>
              <w:t>Dezvoltarea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modernizarea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și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completarea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sistemelor</w:t>
            </w:r>
            <w:proofErr w:type="spellEnd"/>
            <w:r w:rsidRPr="00E96350">
              <w:rPr>
                <w:rFonts w:ascii="Arial" w:eastAsiaTheme="minorHAnsi" w:hAnsi="Arial" w:cs="Arial"/>
                <w:lang w:eastAsia="en-US"/>
              </w:rPr>
              <w:t xml:space="preserve"> de management </w:t>
            </w:r>
            <w:proofErr w:type="spellStart"/>
            <w:r w:rsidRPr="00E96350">
              <w:rPr>
                <w:rFonts w:ascii="Arial" w:eastAsiaTheme="minorHAnsi" w:hAnsi="Arial" w:cs="Arial"/>
                <w:lang w:eastAsia="en-US"/>
              </w:rPr>
              <w:t>integrat</w:t>
            </w:r>
            <w:proofErr w:type="spellEnd"/>
          </w:p>
          <w:p w14:paraId="796DB6F6" w14:textId="77777777" w:rsidR="00973249" w:rsidRPr="00E96350" w:rsidRDefault="00973249" w:rsidP="00B01D6E">
            <w:pPr>
              <w:rPr>
                <w:rFonts w:ascii="Arial" w:eastAsiaTheme="minorHAnsi" w:hAnsi="Arial" w:cs="Arial"/>
                <w:lang w:eastAsia="en-US"/>
              </w:rPr>
            </w:pPr>
            <w:r w:rsidRPr="00E96350">
              <w:rPr>
                <w:rFonts w:ascii="Arial" w:eastAsiaTheme="minorHAnsi" w:hAnsi="Arial" w:cs="Arial"/>
                <w:lang w:eastAsia="en-US"/>
              </w:rPr>
              <w:t xml:space="preserve">al </w:t>
            </w:r>
            <w:proofErr w:type="spellStart"/>
            <w:r w:rsidRPr="00E96350">
              <w:rPr>
                <w:rFonts w:ascii="Arial" w:eastAsiaTheme="minorHAnsi" w:hAnsi="Arial" w:cs="Arial"/>
                <w:lang w:eastAsia="en-US"/>
              </w:rPr>
              <w:t>deșeurilor</w:t>
            </w:r>
            <w:proofErr w:type="spellEnd"/>
            <w:r w:rsidRPr="00E96350">
              <w:rPr>
                <w:rFonts w:ascii="Arial" w:eastAsiaTheme="minorHAnsi" w:hAnsi="Arial" w:cs="Arial"/>
                <w:lang w:eastAsia="en-US"/>
              </w:rPr>
              <w:t xml:space="preserve"> municipal</w:t>
            </w:r>
          </w:p>
          <w:p w14:paraId="0110F881" w14:textId="77777777" w:rsidR="00973249" w:rsidRPr="00E96350" w:rsidRDefault="00973249" w:rsidP="00B01D6E">
            <w:pPr>
              <w:rPr>
                <w:rFonts w:ascii="Arial" w:eastAsiaTheme="minorHAnsi" w:hAnsi="Arial" w:cs="Arial"/>
                <w:lang w:eastAsia="en-US"/>
              </w:rPr>
            </w:pPr>
            <w:proofErr w:type="spellStart"/>
            <w:r w:rsidRPr="00E96350">
              <w:rPr>
                <w:rFonts w:ascii="Arial" w:eastAsiaTheme="minorHAnsi" w:hAnsi="Arial" w:cs="Arial"/>
                <w:lang w:eastAsia="en-US"/>
              </w:rPr>
              <w:t>Achizitia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este</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centralizata</w:t>
            </w:r>
            <w:proofErr w:type="spellEnd"/>
            <w:r w:rsidRPr="00E96350">
              <w:rPr>
                <w:rFonts w:ascii="Arial" w:eastAsiaTheme="minorHAnsi" w:hAnsi="Arial" w:cs="Arial"/>
                <w:lang w:eastAsia="en-US"/>
              </w:rPr>
              <w:t xml:space="preserve"> si </w:t>
            </w:r>
            <w:proofErr w:type="spellStart"/>
            <w:r w:rsidRPr="00E96350">
              <w:rPr>
                <w:rFonts w:ascii="Arial" w:eastAsiaTheme="minorHAnsi" w:hAnsi="Arial" w:cs="Arial"/>
                <w:lang w:eastAsia="en-US"/>
              </w:rPr>
              <w:t>coordonata</w:t>
            </w:r>
            <w:proofErr w:type="spellEnd"/>
            <w:r w:rsidRPr="00E96350">
              <w:rPr>
                <w:rFonts w:ascii="Arial" w:eastAsiaTheme="minorHAnsi" w:hAnsi="Arial" w:cs="Arial"/>
                <w:lang w:eastAsia="en-US"/>
              </w:rPr>
              <w:t xml:space="preserve"> de </w:t>
            </w:r>
            <w:proofErr w:type="spellStart"/>
            <w:r w:rsidRPr="00E96350">
              <w:rPr>
                <w:rFonts w:ascii="Arial" w:eastAsiaTheme="minorHAnsi" w:hAnsi="Arial" w:cs="Arial"/>
                <w:lang w:eastAsia="en-US"/>
              </w:rPr>
              <w:t>Ministerul</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Mediului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Apelor</w:t>
            </w:r>
            <w:proofErr w:type="spellEnd"/>
            <w:r w:rsidRPr="00E96350">
              <w:rPr>
                <w:rFonts w:ascii="Arial" w:eastAsiaTheme="minorHAnsi" w:hAnsi="Arial" w:cs="Arial"/>
                <w:lang w:eastAsia="en-US"/>
              </w:rPr>
              <w:t xml:space="preserve"> si </w:t>
            </w:r>
            <w:proofErr w:type="spellStart"/>
            <w:r w:rsidRPr="00E96350">
              <w:rPr>
                <w:rFonts w:ascii="Arial" w:eastAsiaTheme="minorHAnsi" w:hAnsi="Arial" w:cs="Arial"/>
                <w:lang w:eastAsia="en-US"/>
              </w:rPr>
              <w:t>Padurilor</w:t>
            </w:r>
            <w:proofErr w:type="spellEnd"/>
          </w:p>
          <w:p w14:paraId="031A1E18" w14:textId="77777777" w:rsidR="00973249" w:rsidRPr="00E96350" w:rsidRDefault="00973249" w:rsidP="00B01D6E">
            <w:pPr>
              <w:rPr>
                <w:rFonts w:ascii="Arial" w:hAnsi="Arial" w:cs="Arial"/>
              </w:rPr>
            </w:pPr>
            <w:proofErr w:type="spellStart"/>
            <w:r w:rsidRPr="00E96350">
              <w:rPr>
                <w:rFonts w:ascii="Arial" w:eastAsiaTheme="minorHAnsi" w:hAnsi="Arial" w:cs="Arial"/>
                <w:lang w:eastAsia="en-US"/>
              </w:rPr>
              <w:t>Municipiul</w:t>
            </w:r>
            <w:proofErr w:type="spellEnd"/>
            <w:r w:rsidRPr="00E96350">
              <w:rPr>
                <w:rFonts w:ascii="Arial" w:eastAsiaTheme="minorHAnsi" w:hAnsi="Arial" w:cs="Arial"/>
                <w:lang w:eastAsia="en-US"/>
              </w:rPr>
              <w:t xml:space="preserve"> Buzau </w:t>
            </w:r>
            <w:proofErr w:type="spellStart"/>
            <w:r w:rsidRPr="00E96350">
              <w:rPr>
                <w:rFonts w:ascii="Arial" w:eastAsiaTheme="minorHAnsi" w:hAnsi="Arial" w:cs="Arial"/>
                <w:lang w:eastAsia="en-US"/>
              </w:rPr>
              <w:t>va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instala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cele</w:t>
            </w:r>
            <w:proofErr w:type="spellEnd"/>
            <w:r w:rsidRPr="00E96350">
              <w:rPr>
                <w:rFonts w:ascii="Arial" w:eastAsiaTheme="minorHAnsi" w:hAnsi="Arial" w:cs="Arial"/>
                <w:lang w:eastAsia="en-US"/>
              </w:rPr>
              <w:t xml:space="preserve"> 89 de </w:t>
            </w:r>
            <w:proofErr w:type="spellStart"/>
            <w:r w:rsidRPr="00E96350">
              <w:rPr>
                <w:rFonts w:ascii="Arial" w:eastAsiaTheme="minorHAnsi" w:hAnsi="Arial" w:cs="Arial"/>
                <w:lang w:eastAsia="en-US"/>
              </w:rPr>
              <w:t>insule</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ecologice</w:t>
            </w:r>
            <w:proofErr w:type="spellEnd"/>
            <w:r w:rsidRPr="00E96350">
              <w:rPr>
                <w:rFonts w:ascii="Arial" w:eastAsiaTheme="minorHAnsi" w:hAnsi="Arial" w:cs="Arial"/>
                <w:lang w:eastAsia="en-US"/>
              </w:rPr>
              <w:t xml:space="preserve"> la </w:t>
            </w:r>
            <w:proofErr w:type="spellStart"/>
            <w:r w:rsidRPr="00E96350">
              <w:rPr>
                <w:rFonts w:ascii="Arial" w:eastAsiaTheme="minorHAnsi" w:hAnsi="Arial" w:cs="Arial"/>
                <w:lang w:eastAsia="en-US"/>
              </w:rPr>
              <w:t>momentul</w:t>
            </w:r>
            <w:proofErr w:type="spellEnd"/>
            <w:r w:rsidRPr="00E96350">
              <w:rPr>
                <w:rFonts w:ascii="Arial" w:eastAsiaTheme="minorHAnsi" w:hAnsi="Arial" w:cs="Arial"/>
                <w:lang w:eastAsia="en-US"/>
              </w:rPr>
              <w:t xml:space="preserve"> la care </w:t>
            </w:r>
            <w:proofErr w:type="spellStart"/>
            <w:r w:rsidRPr="00E96350">
              <w:rPr>
                <w:rFonts w:ascii="Arial" w:eastAsiaTheme="minorHAnsi" w:hAnsi="Arial" w:cs="Arial"/>
                <w:lang w:eastAsia="en-US"/>
              </w:rPr>
              <w:t>ele</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vor</w:t>
            </w:r>
            <w:proofErr w:type="spellEnd"/>
            <w:r w:rsidRPr="00E96350">
              <w:rPr>
                <w:rFonts w:ascii="Arial" w:eastAsiaTheme="minorHAnsi" w:hAnsi="Arial" w:cs="Arial"/>
                <w:lang w:eastAsia="en-US"/>
              </w:rPr>
              <w:t xml:space="preserve"> fi </w:t>
            </w:r>
            <w:proofErr w:type="spellStart"/>
            <w:r w:rsidRPr="00E96350">
              <w:rPr>
                <w:rFonts w:ascii="Arial" w:eastAsiaTheme="minorHAnsi" w:hAnsi="Arial" w:cs="Arial"/>
                <w:lang w:eastAsia="en-US"/>
              </w:rPr>
              <w:t>primite</w:t>
            </w:r>
            <w:proofErr w:type="spellEnd"/>
            <w:r w:rsidRPr="00E96350">
              <w:rPr>
                <w:rFonts w:ascii="Arial" w:eastAsiaTheme="minorHAnsi" w:hAnsi="Arial" w:cs="Arial"/>
                <w:lang w:eastAsia="en-US"/>
              </w:rPr>
              <w:t xml:space="preserve"> de la MM.</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13F29" w14:textId="77777777" w:rsidR="00973249" w:rsidRPr="00E96350" w:rsidRDefault="00973249" w:rsidP="00B01D6E">
            <w:pPr>
              <w:rPr>
                <w:rFonts w:ascii="Arial" w:hAnsi="Arial" w:cs="Arial"/>
              </w:rPr>
            </w:pPr>
            <w:r w:rsidRPr="00E96350">
              <w:rPr>
                <w:rFonts w:ascii="Arial" w:hAnsi="Arial" w:cs="Arial"/>
              </w:rPr>
              <w:t>2026</w:t>
            </w:r>
          </w:p>
        </w:tc>
      </w:tr>
      <w:tr w:rsidR="00E96350" w:rsidRPr="00E96350" w14:paraId="05C5433F"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945D" w14:textId="77777777" w:rsidR="00973249" w:rsidRPr="00E96350" w:rsidRDefault="00973249" w:rsidP="00B01D6E">
            <w:pPr>
              <w:rPr>
                <w:rFonts w:ascii="Arial" w:hAnsi="Arial" w:cs="Arial"/>
              </w:rPr>
            </w:pPr>
            <w:r w:rsidRPr="00E96350">
              <w:rPr>
                <w:rFonts w:ascii="Arial" w:hAnsi="Arial" w:cs="Arial"/>
              </w:rPr>
              <w:t>PLANUL NATIONAL DE REDRESAE SI REZILIENTA</w:t>
            </w:r>
          </w:p>
          <w:p w14:paraId="5EF87FB0" w14:textId="77777777" w:rsidR="00973249" w:rsidRPr="00E96350" w:rsidRDefault="00973249" w:rsidP="00B01D6E">
            <w:pPr>
              <w:rPr>
                <w:rFonts w:ascii="Arial" w:hAnsi="Arial" w:cs="Arial"/>
              </w:rPr>
            </w:pPr>
            <w:r w:rsidRPr="00E96350">
              <w:rPr>
                <w:rFonts w:ascii="Arial" w:hAnsi="Arial" w:cs="Arial"/>
              </w:rPr>
              <w:t xml:space="preserve">Componenta 3 – </w:t>
            </w:r>
            <w:proofErr w:type="spellStart"/>
            <w:r w:rsidRPr="00E96350">
              <w:rPr>
                <w:rFonts w:ascii="Arial" w:hAnsi="Arial" w:cs="Arial"/>
              </w:rPr>
              <w:t>Managementul</w:t>
            </w:r>
            <w:proofErr w:type="spellEnd"/>
            <w:r w:rsidRPr="00E96350">
              <w:rPr>
                <w:rFonts w:ascii="Arial" w:hAnsi="Arial" w:cs="Arial"/>
              </w:rPr>
              <w:t xml:space="preserve"> </w:t>
            </w:r>
            <w:proofErr w:type="spellStart"/>
            <w:r w:rsidRPr="00E96350">
              <w:rPr>
                <w:rFonts w:ascii="Arial" w:hAnsi="Arial" w:cs="Arial"/>
              </w:rPr>
              <w:t>Deseurilor</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75CD9" w14:textId="77777777" w:rsidR="00973249" w:rsidRPr="00E96350" w:rsidRDefault="00973249" w:rsidP="00B01D6E">
            <w:pPr>
              <w:jc w:val="both"/>
              <w:rPr>
                <w:rFonts w:ascii="Arial" w:hAnsi="Arial" w:cs="Arial"/>
                <w:shd w:val="clear" w:color="auto" w:fill="EEEEEE"/>
              </w:rPr>
            </w:pPr>
            <w:r w:rsidRPr="00E96350">
              <w:rPr>
                <w:rFonts w:ascii="Arial" w:hAnsi="Arial" w:cs="Arial"/>
                <w:shd w:val="clear" w:color="auto" w:fill="EEEEEE"/>
              </w:rPr>
              <w:t>CENTRU INTEGRAT DE COLECTARE SEPARATA A DESEURILOR PRIN APORT VOLUNTAR IN MUNICIPIUL BUZAU</w:t>
            </w:r>
          </w:p>
          <w:p w14:paraId="12C1EFD7" w14:textId="77777777" w:rsidR="00973249" w:rsidRPr="00E96350" w:rsidRDefault="00973249" w:rsidP="00B01D6E">
            <w:pPr>
              <w:jc w:val="both"/>
              <w:rPr>
                <w:rFonts w:ascii="Arial" w:hAnsi="Arial" w:cs="Arial"/>
                <w:shd w:val="clear" w:color="auto" w:fill="EEEEEE"/>
              </w:rPr>
            </w:pPr>
            <w:r w:rsidRPr="00E96350">
              <w:rPr>
                <w:rFonts w:ascii="Arial" w:hAnsi="Arial" w:cs="Arial"/>
                <w:shd w:val="clear" w:color="auto" w:fill="EEEEEE"/>
              </w:rPr>
              <w:t>C3I1C0122000004</w:t>
            </w:r>
          </w:p>
          <w:p w14:paraId="351ABA16" w14:textId="77777777" w:rsidR="00973249" w:rsidRPr="00E96350" w:rsidRDefault="00973249" w:rsidP="00B01D6E">
            <w:pPr>
              <w:jc w:val="both"/>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1B38F" w14:textId="77777777" w:rsidR="00973249" w:rsidRPr="00E96350" w:rsidRDefault="00973249" w:rsidP="00B01D6E">
            <w:pPr>
              <w:rPr>
                <w:rFonts w:ascii="Arial" w:hAnsi="Arial" w:cs="Arial"/>
                <w:sz w:val="22"/>
                <w:szCs w:val="22"/>
              </w:rPr>
            </w:pPr>
            <w:r w:rsidRPr="00E96350">
              <w:rPr>
                <w:rFonts w:ascii="Arial" w:hAnsi="Arial" w:cs="Arial"/>
                <w:sz w:val="22"/>
                <w:szCs w:val="22"/>
              </w:rPr>
              <w:t xml:space="preserve"> </w:t>
            </w:r>
          </w:p>
          <w:p w14:paraId="08325F6D" w14:textId="77777777" w:rsidR="00973249" w:rsidRPr="00E96350" w:rsidRDefault="00973249" w:rsidP="00B01D6E">
            <w:pPr>
              <w:rPr>
                <w:rFonts w:ascii="Arial" w:hAnsi="Arial" w:cs="Arial"/>
                <w:sz w:val="22"/>
                <w:szCs w:val="22"/>
              </w:rPr>
            </w:pPr>
            <w:r w:rsidRPr="00E96350">
              <w:rPr>
                <w:rFonts w:ascii="Arial" w:hAnsi="Arial" w:cs="Arial"/>
                <w:sz w:val="22"/>
                <w:szCs w:val="22"/>
              </w:rPr>
              <w:t xml:space="preserve">   IN IMPLEMENTARE</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9059" w14:textId="77777777" w:rsidR="00973249" w:rsidRPr="00E96350" w:rsidRDefault="00973249" w:rsidP="00B01D6E">
            <w:pPr>
              <w:autoSpaceDE w:val="0"/>
              <w:adjustRightInd w:val="0"/>
              <w:rPr>
                <w:rFonts w:ascii="Arial" w:eastAsiaTheme="minorHAnsi" w:hAnsi="Arial" w:cs="Arial"/>
                <w:lang w:eastAsia="en-US"/>
              </w:rPr>
            </w:pPr>
            <w:proofErr w:type="spellStart"/>
            <w:r w:rsidRPr="00E96350">
              <w:rPr>
                <w:rFonts w:ascii="Arial" w:eastAsiaTheme="minorHAnsi" w:hAnsi="Arial" w:cs="Arial"/>
                <w:lang w:eastAsia="en-US"/>
              </w:rPr>
              <w:t>Dezvoltarea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modernizarea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și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completarea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sistemelor</w:t>
            </w:r>
            <w:proofErr w:type="spellEnd"/>
            <w:r w:rsidRPr="00E96350">
              <w:rPr>
                <w:rFonts w:ascii="Arial" w:eastAsiaTheme="minorHAnsi" w:hAnsi="Arial" w:cs="Arial"/>
                <w:lang w:eastAsia="en-US"/>
              </w:rPr>
              <w:t xml:space="preserve"> de management </w:t>
            </w:r>
            <w:proofErr w:type="spellStart"/>
            <w:r w:rsidRPr="00E96350">
              <w:rPr>
                <w:rFonts w:ascii="Arial" w:eastAsiaTheme="minorHAnsi" w:hAnsi="Arial" w:cs="Arial"/>
                <w:lang w:eastAsia="en-US"/>
              </w:rPr>
              <w:t>integrat</w:t>
            </w:r>
            <w:proofErr w:type="spellEnd"/>
          </w:p>
          <w:p w14:paraId="45455F34" w14:textId="77777777" w:rsidR="00973249" w:rsidRPr="00E96350" w:rsidRDefault="00973249" w:rsidP="00B01D6E">
            <w:pPr>
              <w:rPr>
                <w:rFonts w:ascii="Arial" w:eastAsiaTheme="minorHAnsi" w:hAnsi="Arial" w:cs="Arial"/>
                <w:lang w:eastAsia="en-US"/>
              </w:rPr>
            </w:pPr>
            <w:r w:rsidRPr="00E96350">
              <w:rPr>
                <w:rFonts w:ascii="Arial" w:eastAsiaTheme="minorHAnsi" w:hAnsi="Arial" w:cs="Arial"/>
                <w:lang w:eastAsia="en-US"/>
              </w:rPr>
              <w:t xml:space="preserve">al </w:t>
            </w:r>
            <w:proofErr w:type="spellStart"/>
            <w:r w:rsidRPr="00E96350">
              <w:rPr>
                <w:rFonts w:ascii="Arial" w:eastAsiaTheme="minorHAnsi" w:hAnsi="Arial" w:cs="Arial"/>
                <w:lang w:eastAsia="en-US"/>
              </w:rPr>
              <w:t>deșeurilor</w:t>
            </w:r>
            <w:proofErr w:type="spellEnd"/>
            <w:r w:rsidRPr="00E96350">
              <w:rPr>
                <w:rFonts w:ascii="Arial" w:eastAsiaTheme="minorHAnsi" w:hAnsi="Arial" w:cs="Arial"/>
                <w:lang w:eastAsia="en-US"/>
              </w:rPr>
              <w:t xml:space="preserve"> municipal</w:t>
            </w:r>
          </w:p>
          <w:p w14:paraId="11622290" w14:textId="77777777" w:rsidR="00973249" w:rsidRPr="00E96350" w:rsidRDefault="00973249" w:rsidP="00B01D6E">
            <w:pPr>
              <w:rPr>
                <w:rFonts w:ascii="Arial" w:hAnsi="Arial" w:cs="Arial"/>
              </w:rPr>
            </w:pPr>
            <w:proofErr w:type="spellStart"/>
            <w:r w:rsidRPr="00E96350">
              <w:rPr>
                <w:rFonts w:ascii="Arial" w:eastAsiaTheme="minorHAnsi" w:hAnsi="Arial" w:cs="Arial"/>
                <w:lang w:eastAsia="en-US"/>
              </w:rPr>
              <w:t>Contractul</w:t>
            </w:r>
            <w:proofErr w:type="spellEnd"/>
            <w:r w:rsidRPr="00E96350">
              <w:rPr>
                <w:rFonts w:ascii="Arial" w:eastAsiaTheme="minorHAnsi" w:hAnsi="Arial" w:cs="Arial"/>
                <w:lang w:eastAsia="en-US"/>
              </w:rPr>
              <w:t xml:space="preserve"> de </w:t>
            </w:r>
            <w:proofErr w:type="spellStart"/>
            <w:r w:rsidRPr="00E96350">
              <w:rPr>
                <w:rFonts w:ascii="Arial" w:eastAsiaTheme="minorHAnsi" w:hAnsi="Arial" w:cs="Arial"/>
                <w:lang w:eastAsia="en-US"/>
              </w:rPr>
              <w:t>proiectare</w:t>
            </w:r>
            <w:proofErr w:type="spellEnd"/>
            <w:r w:rsidRPr="00E96350">
              <w:rPr>
                <w:rFonts w:ascii="Arial" w:eastAsiaTheme="minorHAnsi" w:hAnsi="Arial" w:cs="Arial"/>
                <w:lang w:eastAsia="en-US"/>
              </w:rPr>
              <w:t xml:space="preserve"> si </w:t>
            </w:r>
            <w:proofErr w:type="spellStart"/>
            <w:r w:rsidRPr="00E96350">
              <w:rPr>
                <w:rFonts w:ascii="Arial" w:eastAsiaTheme="minorHAnsi" w:hAnsi="Arial" w:cs="Arial"/>
                <w:lang w:eastAsia="en-US"/>
              </w:rPr>
              <w:t>executie</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semnat</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AB87" w14:textId="77777777" w:rsidR="00973249" w:rsidRPr="00E96350" w:rsidRDefault="00973249" w:rsidP="00B01D6E">
            <w:pPr>
              <w:rPr>
                <w:rFonts w:ascii="Arial" w:hAnsi="Arial" w:cs="Arial"/>
              </w:rPr>
            </w:pPr>
            <w:r w:rsidRPr="00E96350">
              <w:rPr>
                <w:rFonts w:ascii="Arial" w:hAnsi="Arial" w:cs="Arial"/>
              </w:rPr>
              <w:t>2026</w:t>
            </w:r>
          </w:p>
        </w:tc>
      </w:tr>
      <w:tr w:rsidR="00E96350" w:rsidRPr="00E96350" w14:paraId="7D61CD37"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7C42" w14:textId="77777777" w:rsidR="00973249" w:rsidRPr="00E96350" w:rsidRDefault="00973249" w:rsidP="00B01D6E">
            <w:pPr>
              <w:rPr>
                <w:rFonts w:ascii="Arial" w:hAnsi="Arial" w:cs="Arial"/>
              </w:rPr>
            </w:pPr>
            <w:r w:rsidRPr="00E96350">
              <w:rPr>
                <w:rFonts w:ascii="Arial" w:hAnsi="Arial" w:cs="Arial"/>
              </w:rPr>
              <w:t>PLANUL NATIONAL DE REDRESAE SI REZILIENTA</w:t>
            </w:r>
          </w:p>
          <w:p w14:paraId="62F8EEE7" w14:textId="77777777" w:rsidR="00973249" w:rsidRPr="00E96350" w:rsidRDefault="00973249" w:rsidP="00B01D6E">
            <w:pPr>
              <w:rPr>
                <w:rFonts w:ascii="Arial" w:hAnsi="Arial" w:cs="Arial"/>
              </w:rPr>
            </w:pPr>
            <w:r w:rsidRPr="00E96350">
              <w:rPr>
                <w:rFonts w:ascii="Arial" w:hAnsi="Arial" w:cs="Arial"/>
              </w:rPr>
              <w:t xml:space="preserve">Componenta 15 </w:t>
            </w:r>
            <w:proofErr w:type="spellStart"/>
            <w:r w:rsidRPr="00E96350">
              <w:rPr>
                <w:rFonts w:ascii="Arial" w:hAnsi="Arial" w:cs="Arial"/>
              </w:rPr>
              <w:t>Educatie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208BC" w14:textId="77777777" w:rsidR="00973249" w:rsidRPr="00E96350" w:rsidRDefault="00973249" w:rsidP="00B01D6E">
            <w:pPr>
              <w:jc w:val="both"/>
              <w:rPr>
                <w:rFonts w:ascii="Arial" w:hAnsi="Arial" w:cs="Arial"/>
              </w:rPr>
            </w:pPr>
            <w:r w:rsidRPr="00E96350">
              <w:rPr>
                <w:rFonts w:ascii="Arial" w:hAnsi="Arial" w:cs="Arial"/>
                <w:lang w:eastAsia="en-US"/>
              </w:rPr>
              <w:t>“CENTRUL DE EXCELENȚĂ PENTRU ÎNVĂȚĂMÂNT DUAL-TEHNIC PREUNIVERSITAR ȘI UNIVERSITAR BUZĂU”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5CE98" w14:textId="77777777" w:rsidR="00973249" w:rsidRPr="00E96350" w:rsidRDefault="00973249" w:rsidP="00B01D6E">
            <w:pPr>
              <w:rPr>
                <w:rFonts w:ascii="Arial" w:hAnsi="Arial" w:cs="Arial"/>
                <w:sz w:val="22"/>
                <w:szCs w:val="22"/>
              </w:rPr>
            </w:pPr>
            <w:r w:rsidRPr="00E96350">
              <w:rPr>
                <w:rFonts w:ascii="Arial" w:hAnsi="Arial" w:cs="Arial"/>
                <w:sz w:val="22"/>
                <w:szCs w:val="22"/>
              </w:rPr>
              <w:t>IN IMPLEMENTARE</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5CD7" w14:textId="77777777" w:rsidR="00973249" w:rsidRPr="00E96350" w:rsidRDefault="00973249" w:rsidP="00B01D6E">
            <w:pPr>
              <w:rPr>
                <w:rFonts w:ascii="Arial" w:hAnsi="Arial" w:cs="Arial"/>
              </w:rPr>
            </w:pPr>
            <w:proofErr w:type="spellStart"/>
            <w:r w:rsidRPr="00E96350">
              <w:rPr>
                <w:rFonts w:ascii="Arial" w:eastAsia="Arial Narrow" w:hAnsi="Arial" w:cs="Arial"/>
                <w:bCs/>
              </w:rPr>
              <w:t>Dezvoltarea</w:t>
            </w:r>
            <w:proofErr w:type="spellEnd"/>
            <w:r w:rsidRPr="00E96350">
              <w:rPr>
                <w:rFonts w:ascii="Arial" w:eastAsia="Arial Narrow" w:hAnsi="Arial" w:cs="Arial"/>
                <w:bCs/>
              </w:rPr>
              <w:t xml:space="preserve"> a minimum 10 </w:t>
            </w:r>
            <w:proofErr w:type="spellStart"/>
            <w:r w:rsidRPr="00E96350">
              <w:rPr>
                <w:rFonts w:ascii="Arial" w:eastAsia="Arial Narrow" w:hAnsi="Arial" w:cs="Arial"/>
                <w:bCs/>
              </w:rPr>
              <w:t>consorții</w:t>
            </w:r>
            <w:proofErr w:type="spellEnd"/>
            <w:r w:rsidRPr="00E96350">
              <w:rPr>
                <w:rFonts w:ascii="Arial" w:eastAsia="Arial Narrow" w:hAnsi="Arial" w:cs="Arial"/>
                <w:bCs/>
              </w:rPr>
              <w:t xml:space="preserve"> </w:t>
            </w:r>
            <w:proofErr w:type="spellStart"/>
            <w:r w:rsidRPr="00E96350">
              <w:rPr>
                <w:rFonts w:ascii="Arial" w:eastAsia="Arial Narrow" w:hAnsi="Arial" w:cs="Arial"/>
                <w:bCs/>
              </w:rPr>
              <w:t>regionale</w:t>
            </w:r>
            <w:proofErr w:type="spellEnd"/>
            <w:r w:rsidRPr="00E96350">
              <w:rPr>
                <w:rFonts w:ascii="Arial" w:eastAsia="Arial Narrow" w:hAnsi="Arial" w:cs="Arial"/>
                <w:bCs/>
              </w:rPr>
              <w:t xml:space="preserve"> </w:t>
            </w:r>
            <w:proofErr w:type="spellStart"/>
            <w:r w:rsidRPr="00E96350">
              <w:rPr>
                <w:rFonts w:ascii="Arial" w:eastAsia="Arial Narrow" w:hAnsi="Arial" w:cs="Arial"/>
                <w:bCs/>
              </w:rPr>
              <w:t>și</w:t>
            </w:r>
            <w:proofErr w:type="spellEnd"/>
            <w:r w:rsidRPr="00E96350">
              <w:rPr>
                <w:rFonts w:ascii="Arial" w:eastAsia="Arial Narrow" w:hAnsi="Arial" w:cs="Arial"/>
                <w:bCs/>
              </w:rPr>
              <w:t xml:space="preserve"> </w:t>
            </w:r>
            <w:proofErr w:type="spellStart"/>
            <w:r w:rsidRPr="00E96350">
              <w:rPr>
                <w:rFonts w:ascii="Arial" w:eastAsia="Arial Narrow" w:hAnsi="Arial" w:cs="Arial"/>
                <w:bCs/>
              </w:rPr>
              <w:t>dezvoltarea</w:t>
            </w:r>
            <w:proofErr w:type="spellEnd"/>
            <w:r w:rsidRPr="00E96350">
              <w:rPr>
                <w:rFonts w:ascii="Arial" w:eastAsia="Arial Narrow" w:hAnsi="Arial" w:cs="Arial"/>
                <w:bCs/>
              </w:rPr>
              <w:t xml:space="preserve"> </w:t>
            </w:r>
            <w:proofErr w:type="spellStart"/>
            <w:r w:rsidRPr="00E96350">
              <w:rPr>
                <w:rFonts w:ascii="Arial" w:eastAsia="Arial Narrow" w:hAnsi="Arial" w:cs="Arial"/>
                <w:bCs/>
              </w:rPr>
              <w:t>și</w:t>
            </w:r>
            <w:proofErr w:type="spellEnd"/>
            <w:r w:rsidRPr="00E96350">
              <w:rPr>
                <w:rFonts w:ascii="Arial" w:eastAsia="Arial Narrow" w:hAnsi="Arial" w:cs="Arial"/>
                <w:bCs/>
              </w:rPr>
              <w:t xml:space="preserve"> </w:t>
            </w:r>
            <w:proofErr w:type="spellStart"/>
            <w:r w:rsidRPr="00E96350">
              <w:rPr>
                <w:rFonts w:ascii="Arial" w:eastAsia="Arial Narrow" w:hAnsi="Arial" w:cs="Arial"/>
                <w:bCs/>
              </w:rPr>
              <w:t>dotarea</w:t>
            </w:r>
            <w:proofErr w:type="spellEnd"/>
            <w:r w:rsidRPr="00E96350">
              <w:rPr>
                <w:rFonts w:ascii="Arial" w:eastAsia="Arial Narrow" w:hAnsi="Arial" w:cs="Arial"/>
                <w:bCs/>
              </w:rPr>
              <w:t xml:space="preserve"> a minimum 10 </w:t>
            </w:r>
            <w:proofErr w:type="spellStart"/>
            <w:r w:rsidRPr="00E96350">
              <w:rPr>
                <w:rFonts w:ascii="Arial" w:eastAsia="Arial Narrow" w:hAnsi="Arial" w:cs="Arial"/>
                <w:bCs/>
              </w:rPr>
              <w:t>campusuri</w:t>
            </w:r>
            <w:proofErr w:type="spellEnd"/>
            <w:r w:rsidRPr="00E96350">
              <w:rPr>
                <w:rFonts w:ascii="Arial" w:eastAsia="Arial Narrow" w:hAnsi="Arial" w:cs="Arial"/>
                <w:bCs/>
              </w:rPr>
              <w:t xml:space="preserve"> </w:t>
            </w:r>
            <w:proofErr w:type="spellStart"/>
            <w:r w:rsidRPr="00E96350">
              <w:rPr>
                <w:rFonts w:ascii="Arial" w:eastAsia="Arial Narrow" w:hAnsi="Arial" w:cs="Arial"/>
                <w:bCs/>
              </w:rPr>
              <w:t>profesionale</w:t>
            </w:r>
            <w:proofErr w:type="spellEnd"/>
            <w:r w:rsidRPr="00E96350">
              <w:rPr>
                <w:rFonts w:ascii="Arial" w:eastAsia="Arial Narrow" w:hAnsi="Arial" w:cs="Arial"/>
                <w:bCs/>
              </w:rPr>
              <w:t xml:space="preserve"> integrate</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5064" w14:textId="77777777" w:rsidR="00973249" w:rsidRPr="00E96350" w:rsidRDefault="00973249" w:rsidP="00B01D6E">
            <w:pPr>
              <w:rPr>
                <w:rFonts w:ascii="Arial" w:hAnsi="Arial" w:cs="Arial"/>
              </w:rPr>
            </w:pPr>
            <w:r w:rsidRPr="00E96350">
              <w:rPr>
                <w:rFonts w:ascii="Arial" w:hAnsi="Arial" w:cs="Arial"/>
              </w:rPr>
              <w:t>2026</w:t>
            </w:r>
          </w:p>
        </w:tc>
      </w:tr>
      <w:tr w:rsidR="00E96350" w:rsidRPr="00E96350" w14:paraId="73059262"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AB35D" w14:textId="77777777" w:rsidR="00973249" w:rsidRPr="00E96350" w:rsidRDefault="00973249" w:rsidP="00B01D6E">
            <w:pPr>
              <w:rPr>
                <w:rFonts w:ascii="Arial" w:hAnsi="Arial" w:cs="Arial"/>
              </w:rPr>
            </w:pPr>
            <w:r w:rsidRPr="00E96350">
              <w:rPr>
                <w:rFonts w:ascii="Arial" w:hAnsi="Arial" w:cs="Arial"/>
              </w:rPr>
              <w:t>PLANUL NATIONAL DE REDRESAE SI REZILIENTA</w:t>
            </w:r>
          </w:p>
          <w:p w14:paraId="318FBE58" w14:textId="77777777" w:rsidR="00973249" w:rsidRPr="00E96350" w:rsidRDefault="00973249" w:rsidP="00B01D6E">
            <w:pPr>
              <w:rPr>
                <w:rFonts w:ascii="Arial" w:hAnsi="Arial" w:cs="Arial"/>
              </w:rPr>
            </w:pPr>
            <w:r w:rsidRPr="00E96350">
              <w:rPr>
                <w:rFonts w:ascii="Arial" w:hAnsi="Arial" w:cs="Arial"/>
              </w:rPr>
              <w:t xml:space="preserve">Componenta 15 </w:t>
            </w:r>
            <w:proofErr w:type="spellStart"/>
            <w:r w:rsidRPr="00E96350">
              <w:rPr>
                <w:rFonts w:ascii="Arial" w:hAnsi="Arial" w:cs="Arial"/>
              </w:rPr>
              <w:t>Educatie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FB59" w14:textId="77777777" w:rsidR="00973249" w:rsidRPr="00E96350" w:rsidRDefault="00973249" w:rsidP="00B01D6E">
            <w:pPr>
              <w:jc w:val="both"/>
              <w:rPr>
                <w:rFonts w:ascii="Arial" w:hAnsi="Arial" w:cs="Arial"/>
                <w:bCs/>
                <w:lang w:eastAsia="en-US"/>
              </w:rPr>
            </w:pPr>
            <w:r w:rsidRPr="00E96350">
              <w:rPr>
                <w:rFonts w:ascii="Arial" w:eastAsiaTheme="majorEastAsia" w:hAnsi="Arial" w:cs="Arial"/>
                <w:bCs/>
              </w:rPr>
              <w:t xml:space="preserve">DOTAREA CU MOBILIER, MATERIALE DIDACTICE ȘI ECHIPAMENTE DIGITALE A UNITĂȚILOR DE ÎNVĂȚĂMÂNT </w:t>
            </w:r>
            <w:r w:rsidRPr="00E96350">
              <w:rPr>
                <w:rFonts w:ascii="Arial" w:eastAsiaTheme="majorEastAsia" w:hAnsi="Arial" w:cs="Arial"/>
                <w:bCs/>
              </w:rPr>
              <w:lastRenderedPageBreak/>
              <w:t>DIN MUNICIPIUL BUZĂU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88D2E" w14:textId="77777777" w:rsidR="00973249" w:rsidRPr="00E96350" w:rsidRDefault="00973249" w:rsidP="00B01D6E">
            <w:pPr>
              <w:rPr>
                <w:rFonts w:ascii="Arial" w:hAnsi="Arial" w:cs="Arial"/>
                <w:sz w:val="22"/>
                <w:szCs w:val="22"/>
              </w:rPr>
            </w:pPr>
            <w:r w:rsidRPr="00E96350">
              <w:rPr>
                <w:rFonts w:ascii="Arial" w:hAnsi="Arial" w:cs="Arial"/>
                <w:sz w:val="22"/>
                <w:szCs w:val="22"/>
              </w:rPr>
              <w:lastRenderedPageBreak/>
              <w:t xml:space="preserve"> </w:t>
            </w:r>
          </w:p>
          <w:p w14:paraId="781CDD52" w14:textId="77777777" w:rsidR="00973249" w:rsidRPr="00E96350" w:rsidRDefault="00973249" w:rsidP="00B01D6E">
            <w:pPr>
              <w:rPr>
                <w:rFonts w:ascii="Arial" w:hAnsi="Arial" w:cs="Arial"/>
                <w:sz w:val="22"/>
                <w:szCs w:val="22"/>
              </w:rPr>
            </w:pPr>
            <w:r w:rsidRPr="00E96350">
              <w:rPr>
                <w:rFonts w:ascii="Arial" w:hAnsi="Arial" w:cs="Arial"/>
                <w:sz w:val="22"/>
                <w:szCs w:val="22"/>
              </w:rPr>
              <w:t xml:space="preserve">   IN IMPLEMENTARE</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39B2A" w14:textId="77777777" w:rsidR="00973249" w:rsidRPr="00E96350" w:rsidRDefault="00973249" w:rsidP="00B01D6E">
            <w:pPr>
              <w:rPr>
                <w:rFonts w:ascii="Arial" w:eastAsia="Arial Narrow" w:hAnsi="Arial" w:cs="Arial"/>
                <w:bCs/>
              </w:rPr>
            </w:pPr>
            <w:proofErr w:type="spellStart"/>
            <w:r w:rsidRPr="00E96350">
              <w:rPr>
                <w:rFonts w:ascii="Arial" w:eastAsia="Arial Narrow" w:hAnsi="Arial" w:cs="Arial"/>
                <w:bCs/>
              </w:rPr>
              <w:t>Dotarea</w:t>
            </w:r>
            <w:proofErr w:type="spellEnd"/>
            <w:r w:rsidRPr="00E96350">
              <w:rPr>
                <w:rFonts w:ascii="Arial" w:eastAsia="Arial Narrow" w:hAnsi="Arial" w:cs="Arial"/>
                <w:bCs/>
              </w:rPr>
              <w:t xml:space="preserve"> a 36 de </w:t>
            </w:r>
            <w:proofErr w:type="spellStart"/>
            <w:r w:rsidRPr="00E96350">
              <w:rPr>
                <w:rFonts w:ascii="Arial" w:eastAsia="Arial Narrow" w:hAnsi="Arial" w:cs="Arial"/>
                <w:bCs/>
              </w:rPr>
              <w:t>unitati</w:t>
            </w:r>
            <w:proofErr w:type="spellEnd"/>
            <w:r w:rsidRPr="00E96350">
              <w:rPr>
                <w:rFonts w:ascii="Arial" w:eastAsia="Arial Narrow" w:hAnsi="Arial" w:cs="Arial"/>
                <w:bCs/>
              </w:rPr>
              <w:t xml:space="preserve"> </w:t>
            </w:r>
            <w:proofErr w:type="spellStart"/>
            <w:r w:rsidRPr="00E96350">
              <w:rPr>
                <w:rFonts w:ascii="Arial" w:eastAsia="Arial Narrow" w:hAnsi="Arial" w:cs="Arial"/>
                <w:bCs/>
              </w:rPr>
              <w:t>scolare</w:t>
            </w:r>
            <w:proofErr w:type="spellEnd"/>
            <w:r w:rsidRPr="00E96350">
              <w:rPr>
                <w:rFonts w:ascii="Arial" w:eastAsia="Arial Narrow" w:hAnsi="Arial" w:cs="Arial"/>
                <w:bCs/>
              </w:rPr>
              <w:t xml:space="preserve"> din </w:t>
            </w:r>
            <w:proofErr w:type="spellStart"/>
            <w:r w:rsidRPr="00E96350">
              <w:rPr>
                <w:rFonts w:ascii="Arial" w:eastAsia="Arial Narrow" w:hAnsi="Arial" w:cs="Arial"/>
                <w:bCs/>
              </w:rPr>
              <w:t>Municipiul</w:t>
            </w:r>
            <w:proofErr w:type="spellEnd"/>
            <w:r w:rsidRPr="00E96350">
              <w:rPr>
                <w:rFonts w:ascii="Arial" w:eastAsia="Arial Narrow" w:hAnsi="Arial" w:cs="Arial"/>
                <w:bCs/>
              </w:rPr>
              <w:t xml:space="preserve"> Buzau cu mobilier, </w:t>
            </w:r>
            <w:proofErr w:type="spellStart"/>
            <w:r w:rsidRPr="00E96350">
              <w:rPr>
                <w:rFonts w:ascii="Arial" w:eastAsia="Arial Narrow" w:hAnsi="Arial" w:cs="Arial"/>
                <w:bCs/>
              </w:rPr>
              <w:t>echipmante</w:t>
            </w:r>
            <w:proofErr w:type="spellEnd"/>
            <w:r w:rsidRPr="00E96350">
              <w:rPr>
                <w:rFonts w:ascii="Arial" w:eastAsia="Arial Narrow" w:hAnsi="Arial" w:cs="Arial"/>
                <w:bCs/>
              </w:rPr>
              <w:t xml:space="preserve"> IT, </w:t>
            </w:r>
            <w:proofErr w:type="spellStart"/>
            <w:r w:rsidRPr="00E96350">
              <w:rPr>
                <w:rFonts w:ascii="Arial" w:eastAsia="Arial Narrow" w:hAnsi="Arial" w:cs="Arial"/>
                <w:bCs/>
              </w:rPr>
              <w:t>dotarea</w:t>
            </w:r>
            <w:proofErr w:type="spellEnd"/>
            <w:r w:rsidRPr="00E96350">
              <w:rPr>
                <w:rFonts w:ascii="Arial" w:eastAsia="Arial Narrow" w:hAnsi="Arial" w:cs="Arial"/>
                <w:bCs/>
              </w:rPr>
              <w:t xml:space="preserve"> </w:t>
            </w:r>
            <w:proofErr w:type="spellStart"/>
            <w:r w:rsidRPr="00E96350">
              <w:rPr>
                <w:rFonts w:ascii="Arial" w:eastAsia="Arial Narrow" w:hAnsi="Arial" w:cs="Arial"/>
                <w:bCs/>
              </w:rPr>
              <w:t>laboratoare</w:t>
            </w:r>
            <w:proofErr w:type="spellEnd"/>
            <w:r w:rsidRPr="00E96350">
              <w:rPr>
                <w:rFonts w:ascii="Arial" w:eastAsia="Arial Narrow" w:hAnsi="Arial" w:cs="Arial"/>
                <w:bCs/>
              </w:rPr>
              <w:t xml:space="preserve">, </w:t>
            </w:r>
            <w:proofErr w:type="spellStart"/>
            <w:r w:rsidRPr="00E96350">
              <w:rPr>
                <w:rFonts w:ascii="Arial" w:eastAsia="Arial Narrow" w:hAnsi="Arial" w:cs="Arial"/>
                <w:bCs/>
              </w:rPr>
              <w:t>dotare</w:t>
            </w:r>
            <w:proofErr w:type="spellEnd"/>
            <w:r w:rsidRPr="00E96350">
              <w:rPr>
                <w:rFonts w:ascii="Arial" w:eastAsia="Arial Narrow" w:hAnsi="Arial" w:cs="Arial"/>
                <w:bCs/>
              </w:rPr>
              <w:t xml:space="preserve"> </w:t>
            </w:r>
            <w:proofErr w:type="spellStart"/>
            <w:r w:rsidRPr="00E96350">
              <w:rPr>
                <w:rFonts w:ascii="Arial" w:eastAsia="Arial Narrow" w:hAnsi="Arial" w:cs="Arial"/>
                <w:bCs/>
              </w:rPr>
              <w:t>unitati</w:t>
            </w:r>
            <w:proofErr w:type="spellEnd"/>
            <w:r w:rsidRPr="00E96350">
              <w:rPr>
                <w:rFonts w:ascii="Arial" w:eastAsia="Arial Narrow" w:hAnsi="Arial" w:cs="Arial"/>
                <w:bCs/>
              </w:rPr>
              <w:t xml:space="preserve"> de </w:t>
            </w:r>
            <w:proofErr w:type="spellStart"/>
            <w:r w:rsidRPr="00E96350">
              <w:rPr>
                <w:rFonts w:ascii="Arial" w:eastAsia="Arial Narrow" w:hAnsi="Arial" w:cs="Arial"/>
                <w:bCs/>
              </w:rPr>
              <w:t>practica</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43DDA" w14:textId="77777777" w:rsidR="00973249" w:rsidRPr="00E96350" w:rsidRDefault="00973249" w:rsidP="00B01D6E">
            <w:pPr>
              <w:jc w:val="both"/>
              <w:rPr>
                <w:rFonts w:ascii="Arial" w:hAnsi="Arial" w:cs="Arial"/>
                <w:i/>
              </w:rPr>
            </w:pPr>
            <w:r w:rsidRPr="00E96350">
              <w:rPr>
                <w:rFonts w:ascii="Arial" w:hAnsi="Arial" w:cs="Arial"/>
              </w:rPr>
              <w:t>2026</w:t>
            </w:r>
          </w:p>
        </w:tc>
      </w:tr>
      <w:tr w:rsidR="00E96350" w:rsidRPr="00E96350" w14:paraId="04C354D8"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B0AA" w14:textId="77777777" w:rsidR="00973249" w:rsidRPr="00E96350" w:rsidRDefault="00973249" w:rsidP="00B01D6E">
            <w:pPr>
              <w:rPr>
                <w:rFonts w:ascii="Arial" w:hAnsi="Arial" w:cs="Arial"/>
              </w:rPr>
            </w:pPr>
            <w:r w:rsidRPr="00E96350">
              <w:rPr>
                <w:rFonts w:ascii="Arial" w:hAnsi="Arial" w:cs="Arial"/>
              </w:rPr>
              <w:t>PLANUL NATIONAL DE REDRESAE SI REZILIENTA</w:t>
            </w:r>
          </w:p>
          <w:p w14:paraId="68FF355C" w14:textId="77777777" w:rsidR="00973249" w:rsidRPr="00E96350" w:rsidRDefault="00973249" w:rsidP="00B01D6E">
            <w:pPr>
              <w:rPr>
                <w:rFonts w:ascii="Arial" w:hAnsi="Arial" w:cs="Arial"/>
              </w:rPr>
            </w:pPr>
            <w:r w:rsidRPr="00E96350">
              <w:rPr>
                <w:rFonts w:ascii="Arial" w:hAnsi="Arial" w:cs="Arial"/>
              </w:rPr>
              <w:t xml:space="preserve">Componenta 15 </w:t>
            </w:r>
            <w:proofErr w:type="spellStart"/>
            <w:r w:rsidRPr="00E96350">
              <w:rPr>
                <w:rFonts w:ascii="Arial" w:hAnsi="Arial" w:cs="Arial"/>
              </w:rPr>
              <w:t>Educatie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EEED4" w14:textId="77777777" w:rsidR="00973249" w:rsidRPr="00E96350" w:rsidRDefault="00973249" w:rsidP="00B01D6E">
            <w:pPr>
              <w:jc w:val="both"/>
              <w:rPr>
                <w:rFonts w:ascii="Arial" w:hAnsi="Arial" w:cs="Arial"/>
                <w:lang w:eastAsia="en-US"/>
              </w:rPr>
            </w:pPr>
            <w:r w:rsidRPr="00E96350">
              <w:rPr>
                <w:rFonts w:ascii="Arial" w:hAnsi="Arial" w:cs="Arial"/>
                <w:lang w:eastAsia="en-US"/>
              </w:rPr>
              <w:t xml:space="preserve">LUDOTECA – </w:t>
            </w:r>
            <w:proofErr w:type="spellStart"/>
            <w:r w:rsidRPr="00E96350">
              <w:rPr>
                <w:rFonts w:ascii="Arial" w:hAnsi="Arial" w:cs="Arial"/>
                <w:lang w:eastAsia="en-US"/>
              </w:rPr>
              <w:t>spatiu</w:t>
            </w:r>
            <w:proofErr w:type="spellEnd"/>
            <w:r w:rsidRPr="00E96350">
              <w:rPr>
                <w:rFonts w:ascii="Arial" w:hAnsi="Arial" w:cs="Arial"/>
                <w:lang w:eastAsia="en-US"/>
              </w:rPr>
              <w:t xml:space="preserve"> educational, recreative si </w:t>
            </w:r>
            <w:proofErr w:type="spellStart"/>
            <w:r w:rsidRPr="00E96350">
              <w:rPr>
                <w:rFonts w:ascii="Arial" w:hAnsi="Arial" w:cs="Arial"/>
                <w:lang w:eastAsia="en-US"/>
              </w:rPr>
              <w:t>creativ</w:t>
            </w:r>
            <w:proofErr w:type="spellEnd"/>
            <w:r w:rsidRPr="00E96350">
              <w:rPr>
                <w:rFonts w:ascii="Arial" w:hAnsi="Arial" w:cs="Arial"/>
                <w:lang w:eastAsia="en-US"/>
              </w:rPr>
              <w:t xml:space="preserve"> </w:t>
            </w:r>
            <w:proofErr w:type="spellStart"/>
            <w:r w:rsidRPr="00E96350">
              <w:rPr>
                <w:rFonts w:ascii="Arial" w:hAnsi="Arial" w:cs="Arial"/>
                <w:lang w:eastAsia="en-US"/>
              </w:rPr>
              <w:t>pentru</w:t>
            </w:r>
            <w:proofErr w:type="spellEnd"/>
            <w:r w:rsidRPr="00E96350">
              <w:rPr>
                <w:rFonts w:ascii="Arial" w:hAnsi="Arial" w:cs="Arial"/>
                <w:lang w:eastAsia="en-US"/>
              </w:rPr>
              <w:t xml:space="preserve"> </w:t>
            </w:r>
            <w:proofErr w:type="spellStart"/>
            <w:r w:rsidRPr="00E96350">
              <w:rPr>
                <w:rFonts w:ascii="Arial" w:hAnsi="Arial" w:cs="Arial"/>
                <w:lang w:eastAsia="en-US"/>
              </w:rPr>
              <w:t>copiii</w:t>
            </w:r>
            <w:proofErr w:type="spellEnd"/>
            <w:r w:rsidRPr="00E96350">
              <w:rPr>
                <w:rFonts w:ascii="Arial" w:hAnsi="Arial" w:cs="Arial"/>
                <w:lang w:eastAsia="en-US"/>
              </w:rPr>
              <w:t xml:space="preserve"> </w:t>
            </w:r>
            <w:proofErr w:type="spellStart"/>
            <w:r w:rsidRPr="00E96350">
              <w:rPr>
                <w:rFonts w:ascii="Arial" w:hAnsi="Arial" w:cs="Arial"/>
                <w:lang w:eastAsia="en-US"/>
              </w:rPr>
              <w:t>defavorizati</w:t>
            </w:r>
            <w:proofErr w:type="spellEnd"/>
            <w:r w:rsidRPr="00E96350">
              <w:rPr>
                <w:rFonts w:ascii="Arial" w:hAnsi="Arial" w:cs="Arial"/>
                <w:lang w:eastAsia="en-US"/>
              </w:rPr>
              <w:t xml:space="preserve"> ai </w:t>
            </w:r>
            <w:proofErr w:type="spellStart"/>
            <w:r w:rsidRPr="00E96350">
              <w:rPr>
                <w:rFonts w:ascii="Arial" w:hAnsi="Arial" w:cs="Arial"/>
                <w:lang w:eastAsia="en-US"/>
              </w:rPr>
              <w:t>comunitatii</w:t>
            </w:r>
            <w:proofErr w:type="spellEnd"/>
            <w:r w:rsidRPr="00E96350">
              <w:rPr>
                <w:rFonts w:ascii="Arial" w:hAnsi="Arial" w:cs="Arial"/>
                <w:lang w:eastAsia="en-US"/>
              </w:rPr>
              <w:t xml:space="preserve"> din </w:t>
            </w:r>
            <w:proofErr w:type="spellStart"/>
            <w:r w:rsidRPr="00E96350">
              <w:rPr>
                <w:rFonts w:ascii="Arial" w:hAnsi="Arial" w:cs="Arial"/>
                <w:lang w:eastAsia="en-US"/>
              </w:rPr>
              <w:t>cartierele</w:t>
            </w:r>
            <w:proofErr w:type="spellEnd"/>
            <w:r w:rsidRPr="00E96350">
              <w:rPr>
                <w:rFonts w:ascii="Arial" w:hAnsi="Arial" w:cs="Arial"/>
                <w:lang w:eastAsia="en-US"/>
              </w:rPr>
              <w:t xml:space="preserve"> Mihai </w:t>
            </w:r>
            <w:proofErr w:type="spellStart"/>
            <w:r w:rsidRPr="00E96350">
              <w:rPr>
                <w:rFonts w:ascii="Arial" w:hAnsi="Arial" w:cs="Arial"/>
                <w:lang w:eastAsia="en-US"/>
              </w:rPr>
              <w:t>Viteazu</w:t>
            </w:r>
            <w:proofErr w:type="spellEnd"/>
            <w:r w:rsidRPr="00E96350">
              <w:rPr>
                <w:rFonts w:ascii="Arial" w:hAnsi="Arial" w:cs="Arial"/>
                <w:lang w:eastAsia="en-US"/>
              </w:rPr>
              <w:t xml:space="preserve"> si Posta din </w:t>
            </w:r>
            <w:proofErr w:type="spellStart"/>
            <w:r w:rsidRPr="00E96350">
              <w:rPr>
                <w:rFonts w:ascii="Arial" w:hAnsi="Arial" w:cs="Arial"/>
                <w:lang w:eastAsia="en-US"/>
              </w:rPr>
              <w:t>Municipiul</w:t>
            </w:r>
            <w:proofErr w:type="spellEnd"/>
            <w:r w:rsidRPr="00E96350">
              <w:rPr>
                <w:rFonts w:ascii="Arial" w:hAnsi="Arial" w:cs="Arial"/>
                <w:lang w:eastAsia="en-US"/>
              </w:rPr>
              <w:t xml:space="preserve"> 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FDC7" w14:textId="77777777" w:rsidR="00973249" w:rsidRPr="00E96350" w:rsidRDefault="00973249" w:rsidP="00B01D6E">
            <w:pPr>
              <w:rPr>
                <w:rFonts w:ascii="Arial" w:hAnsi="Arial" w:cs="Arial"/>
                <w:sz w:val="22"/>
                <w:szCs w:val="22"/>
              </w:rPr>
            </w:pPr>
            <w:r w:rsidRPr="00E96350">
              <w:rPr>
                <w:rFonts w:ascii="Arial" w:hAnsi="Arial" w:cs="Arial"/>
                <w:sz w:val="22"/>
                <w:szCs w:val="22"/>
              </w:rPr>
              <w:t xml:space="preserve"> </w:t>
            </w:r>
          </w:p>
          <w:p w14:paraId="40708F10" w14:textId="77777777" w:rsidR="00973249" w:rsidRPr="00E96350" w:rsidRDefault="00973249" w:rsidP="00B01D6E">
            <w:pPr>
              <w:rPr>
                <w:rFonts w:ascii="Arial" w:hAnsi="Arial" w:cs="Arial"/>
                <w:sz w:val="22"/>
                <w:szCs w:val="22"/>
              </w:rPr>
            </w:pPr>
            <w:r w:rsidRPr="00E96350">
              <w:rPr>
                <w:rFonts w:ascii="Arial" w:hAnsi="Arial" w:cs="Arial"/>
                <w:sz w:val="22"/>
                <w:szCs w:val="22"/>
              </w:rPr>
              <w:t>IN IMPLEMENTARE</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3580" w14:textId="77777777" w:rsidR="00973249" w:rsidRPr="00E96350" w:rsidRDefault="00973249" w:rsidP="00B01D6E">
            <w:pPr>
              <w:jc w:val="center"/>
              <w:rPr>
                <w:rFonts w:ascii="Arial" w:eastAsia="Arial Narrow" w:hAnsi="Arial" w:cs="Arial"/>
                <w:bCs/>
              </w:rPr>
            </w:pPr>
            <w:proofErr w:type="spellStart"/>
            <w:r w:rsidRPr="00E96350">
              <w:rPr>
                <w:rStyle w:val="preformatatted"/>
                <w:rFonts w:ascii="Arial" w:hAnsi="Arial" w:cs="Arial"/>
              </w:rPr>
              <w:t>Dotarea</w:t>
            </w:r>
            <w:proofErr w:type="spellEnd"/>
            <w:r w:rsidRPr="00E96350">
              <w:rPr>
                <w:rStyle w:val="preformatatted"/>
                <w:rFonts w:ascii="Arial" w:hAnsi="Arial" w:cs="Arial"/>
              </w:rPr>
              <w:t xml:space="preserve"> si </w:t>
            </w:r>
            <w:proofErr w:type="spellStart"/>
            <w:r w:rsidRPr="00E96350">
              <w:rPr>
                <w:rStyle w:val="preformatatted"/>
                <w:rFonts w:ascii="Arial" w:hAnsi="Arial" w:cs="Arial"/>
              </w:rPr>
              <w:t>echiparea</w:t>
            </w:r>
            <w:proofErr w:type="spellEnd"/>
            <w:r w:rsidRPr="00E96350">
              <w:rPr>
                <w:rStyle w:val="preformatatted"/>
                <w:rFonts w:ascii="Arial" w:hAnsi="Arial" w:cs="Arial"/>
              </w:rPr>
              <w:t xml:space="preserve"> </w:t>
            </w:r>
            <w:proofErr w:type="spellStart"/>
            <w:r w:rsidRPr="00E96350">
              <w:rPr>
                <w:rStyle w:val="preformatatted"/>
                <w:rFonts w:ascii="Arial" w:hAnsi="Arial" w:cs="Arial"/>
              </w:rPr>
              <w:t>unui</w:t>
            </w:r>
            <w:proofErr w:type="spellEnd"/>
            <w:r w:rsidRPr="00E96350">
              <w:rPr>
                <w:rStyle w:val="preformatatted"/>
                <w:rFonts w:ascii="Arial" w:hAnsi="Arial" w:cs="Arial"/>
              </w:rPr>
              <w:t xml:space="preserve"> </w:t>
            </w:r>
            <w:proofErr w:type="spellStart"/>
            <w:r w:rsidRPr="00E96350">
              <w:rPr>
                <w:rStyle w:val="preformatatted"/>
                <w:rFonts w:ascii="Arial" w:hAnsi="Arial" w:cs="Arial"/>
              </w:rPr>
              <w:t>numar</w:t>
            </w:r>
            <w:proofErr w:type="spellEnd"/>
            <w:r w:rsidRPr="00E96350">
              <w:rPr>
                <w:rStyle w:val="preformatatted"/>
                <w:rFonts w:ascii="Arial" w:hAnsi="Arial" w:cs="Arial"/>
              </w:rPr>
              <w:t xml:space="preserve"> de 2 Sali de </w:t>
            </w:r>
            <w:proofErr w:type="spellStart"/>
            <w:r w:rsidRPr="00E96350">
              <w:rPr>
                <w:rStyle w:val="preformatatted"/>
                <w:rFonts w:ascii="Arial" w:hAnsi="Arial" w:cs="Arial"/>
              </w:rPr>
              <w:t>clasa</w:t>
            </w:r>
            <w:proofErr w:type="spellEnd"/>
            <w:r w:rsidRPr="00E96350">
              <w:rPr>
                <w:rStyle w:val="preformatatted"/>
                <w:rFonts w:ascii="Arial" w:hAnsi="Arial" w:cs="Arial"/>
              </w:rPr>
              <w:t xml:space="preserve"> din </w:t>
            </w:r>
            <w:proofErr w:type="spellStart"/>
            <w:r w:rsidRPr="00E96350">
              <w:rPr>
                <w:rStyle w:val="preformatatted"/>
                <w:rFonts w:ascii="Arial" w:hAnsi="Arial" w:cs="Arial"/>
              </w:rPr>
              <w:t>cadrul</w:t>
            </w:r>
            <w:proofErr w:type="spellEnd"/>
            <w:r w:rsidRPr="00E96350">
              <w:rPr>
                <w:rStyle w:val="preformatatted"/>
                <w:rFonts w:ascii="Arial" w:hAnsi="Arial" w:cs="Arial"/>
              </w:rPr>
              <w:t xml:space="preserve"> </w:t>
            </w:r>
            <w:proofErr w:type="spellStart"/>
            <w:r w:rsidRPr="00E96350">
              <w:rPr>
                <w:rStyle w:val="preformatatted"/>
                <w:rFonts w:ascii="Arial" w:hAnsi="Arial" w:cs="Arial"/>
              </w:rPr>
              <w:t>Liceului</w:t>
            </w:r>
            <w:proofErr w:type="spellEnd"/>
            <w:r w:rsidRPr="00E96350">
              <w:rPr>
                <w:rStyle w:val="preformatatted"/>
                <w:rFonts w:ascii="Arial" w:hAnsi="Arial" w:cs="Arial"/>
              </w:rPr>
              <w:t xml:space="preserve"> D. </w:t>
            </w:r>
            <w:proofErr w:type="spellStart"/>
            <w:r w:rsidRPr="00E96350">
              <w:rPr>
                <w:rStyle w:val="preformatatted"/>
                <w:rFonts w:ascii="Arial" w:hAnsi="Arial" w:cs="Arial"/>
              </w:rPr>
              <w:t>Filipescu</w:t>
            </w:r>
            <w:proofErr w:type="spellEnd"/>
            <w:r w:rsidRPr="00E96350">
              <w:rPr>
                <w:rStyle w:val="preformatatted"/>
                <w:rFonts w:ascii="Arial" w:hAnsi="Arial" w:cs="Arial"/>
              </w:rPr>
              <w:t xml:space="preserve"> Buzau in </w:t>
            </w:r>
            <w:proofErr w:type="spellStart"/>
            <w:r w:rsidRPr="00E96350">
              <w:rPr>
                <w:rStyle w:val="preformatatted"/>
                <w:rFonts w:ascii="Arial" w:hAnsi="Arial" w:cs="Arial"/>
              </w:rPr>
              <w:t>vederea</w:t>
            </w:r>
            <w:proofErr w:type="spellEnd"/>
            <w:r w:rsidRPr="00E96350">
              <w:rPr>
                <w:rStyle w:val="preformatatted"/>
                <w:rFonts w:ascii="Arial" w:hAnsi="Arial" w:cs="Arial"/>
              </w:rPr>
              <w:t xml:space="preserve"> </w:t>
            </w:r>
            <w:proofErr w:type="spellStart"/>
            <w:r w:rsidRPr="00E96350">
              <w:rPr>
                <w:rStyle w:val="preformatatted"/>
                <w:rFonts w:ascii="Arial" w:hAnsi="Arial" w:cs="Arial"/>
              </w:rPr>
              <w:t>oferirii</w:t>
            </w:r>
            <w:proofErr w:type="spellEnd"/>
            <w:r w:rsidRPr="00E96350">
              <w:rPr>
                <w:rStyle w:val="preformatatted"/>
                <w:rFonts w:ascii="Arial" w:hAnsi="Arial" w:cs="Arial"/>
              </w:rPr>
              <w:t xml:space="preserve"> </w:t>
            </w:r>
            <w:proofErr w:type="spellStart"/>
            <w:r w:rsidRPr="00E96350">
              <w:rPr>
                <w:rStyle w:val="preformatatted"/>
                <w:rFonts w:ascii="Arial" w:hAnsi="Arial" w:cs="Arial"/>
              </w:rPr>
              <w:t>conditiilor</w:t>
            </w:r>
            <w:proofErr w:type="spellEnd"/>
            <w:r w:rsidRPr="00E96350">
              <w:rPr>
                <w:rStyle w:val="preformatatted"/>
                <w:rFonts w:ascii="Arial" w:hAnsi="Arial" w:cs="Arial"/>
              </w:rPr>
              <w:t xml:space="preserve"> de </w:t>
            </w:r>
            <w:proofErr w:type="spellStart"/>
            <w:r w:rsidRPr="00E96350">
              <w:rPr>
                <w:rStyle w:val="preformatatted"/>
                <w:rFonts w:ascii="Arial" w:hAnsi="Arial" w:cs="Arial"/>
              </w:rPr>
              <w:t>participare</w:t>
            </w:r>
            <w:proofErr w:type="spellEnd"/>
            <w:r w:rsidRPr="00E96350">
              <w:rPr>
                <w:rStyle w:val="preformatatted"/>
                <w:rFonts w:ascii="Arial" w:hAnsi="Arial" w:cs="Arial"/>
              </w:rPr>
              <w:t xml:space="preserve"> la </w:t>
            </w:r>
            <w:proofErr w:type="spellStart"/>
            <w:r w:rsidRPr="00E96350">
              <w:rPr>
                <w:rStyle w:val="preformatatted"/>
                <w:rFonts w:ascii="Arial" w:hAnsi="Arial" w:cs="Arial"/>
              </w:rPr>
              <w:t>activitati</w:t>
            </w:r>
            <w:proofErr w:type="spellEnd"/>
            <w:r w:rsidRPr="00E96350">
              <w:rPr>
                <w:rStyle w:val="preformatatted"/>
                <w:rFonts w:ascii="Arial" w:hAnsi="Arial" w:cs="Arial"/>
              </w:rPr>
              <w:t xml:space="preserve"> </w:t>
            </w:r>
            <w:proofErr w:type="spellStart"/>
            <w:r w:rsidRPr="00E96350">
              <w:rPr>
                <w:rStyle w:val="preformatatted"/>
                <w:rFonts w:ascii="Arial" w:hAnsi="Arial" w:cs="Arial"/>
              </w:rPr>
              <w:t>educationale</w:t>
            </w:r>
            <w:proofErr w:type="spellEnd"/>
            <w:r w:rsidRPr="00E96350">
              <w:rPr>
                <w:rStyle w:val="preformatatted"/>
                <w:rFonts w:ascii="Arial" w:hAnsi="Arial" w:cs="Arial"/>
              </w:rPr>
              <w:t xml:space="preserve"> </w:t>
            </w:r>
            <w:proofErr w:type="spellStart"/>
            <w:r w:rsidRPr="00E96350">
              <w:rPr>
                <w:rStyle w:val="preformatatted"/>
                <w:rFonts w:ascii="Arial" w:hAnsi="Arial" w:cs="Arial"/>
              </w:rPr>
              <w:t>complementare</w:t>
            </w:r>
            <w:proofErr w:type="spellEnd"/>
            <w:r w:rsidRPr="00E96350">
              <w:rPr>
                <w:rStyle w:val="preformatatted"/>
                <w:rFonts w:ascii="Arial" w:hAnsi="Arial" w:cs="Arial"/>
              </w:rPr>
              <w:t xml:space="preserve"> </w:t>
            </w:r>
            <w:proofErr w:type="spellStart"/>
            <w:r w:rsidRPr="00E96350">
              <w:rPr>
                <w:rStyle w:val="preformatatted"/>
                <w:rFonts w:ascii="Arial" w:hAnsi="Arial" w:cs="Arial"/>
              </w:rPr>
              <w:t>pentru</w:t>
            </w:r>
            <w:proofErr w:type="spellEnd"/>
            <w:r w:rsidRPr="00E96350">
              <w:rPr>
                <w:rStyle w:val="preformatatted"/>
                <w:rFonts w:ascii="Arial" w:hAnsi="Arial" w:cs="Arial"/>
              </w:rPr>
              <w:t xml:space="preserve"> un </w:t>
            </w:r>
            <w:proofErr w:type="spellStart"/>
            <w:r w:rsidRPr="00E96350">
              <w:rPr>
                <w:rStyle w:val="preformatatted"/>
                <w:rFonts w:ascii="Arial" w:hAnsi="Arial" w:cs="Arial"/>
              </w:rPr>
              <w:t>numar</w:t>
            </w:r>
            <w:proofErr w:type="spellEnd"/>
            <w:r w:rsidRPr="00E96350">
              <w:rPr>
                <w:rStyle w:val="preformatatted"/>
                <w:rFonts w:ascii="Arial" w:hAnsi="Arial" w:cs="Arial"/>
              </w:rPr>
              <w:t xml:space="preserve"> de 20 de </w:t>
            </w:r>
            <w:proofErr w:type="spellStart"/>
            <w:r w:rsidRPr="00E96350">
              <w:rPr>
                <w:rStyle w:val="preformatatted"/>
                <w:rFonts w:ascii="Arial" w:hAnsi="Arial" w:cs="Arial"/>
              </w:rPr>
              <w:t>copii</w:t>
            </w:r>
            <w:proofErr w:type="spellEnd"/>
            <w:r w:rsidRPr="00E96350">
              <w:rPr>
                <w:rStyle w:val="preformatatted"/>
                <w:rFonts w:ascii="Arial" w:hAnsi="Arial" w:cs="Arial"/>
              </w:rPr>
              <w:t xml:space="preserve"> si </w:t>
            </w:r>
            <w:proofErr w:type="spellStart"/>
            <w:r w:rsidRPr="00E96350">
              <w:rPr>
                <w:rStyle w:val="preformatatted"/>
                <w:rFonts w:ascii="Arial" w:hAnsi="Arial" w:cs="Arial"/>
              </w:rPr>
              <w:t>implicarea</w:t>
            </w:r>
            <w:proofErr w:type="spellEnd"/>
            <w:r w:rsidRPr="00E96350">
              <w:rPr>
                <w:rStyle w:val="preformatatted"/>
                <w:rFonts w:ascii="Arial" w:hAnsi="Arial" w:cs="Arial"/>
              </w:rPr>
              <w:t xml:space="preserve"> </w:t>
            </w:r>
            <w:proofErr w:type="spellStart"/>
            <w:r w:rsidRPr="00E96350">
              <w:rPr>
                <w:rStyle w:val="preformatatted"/>
                <w:rFonts w:ascii="Arial" w:hAnsi="Arial" w:cs="Arial"/>
              </w:rPr>
              <w:t>unui</w:t>
            </w:r>
            <w:proofErr w:type="spellEnd"/>
            <w:r w:rsidRPr="00E96350">
              <w:rPr>
                <w:rStyle w:val="preformatatted"/>
                <w:rFonts w:ascii="Arial" w:hAnsi="Arial" w:cs="Arial"/>
              </w:rPr>
              <w:t xml:space="preserve"> </w:t>
            </w:r>
            <w:proofErr w:type="spellStart"/>
            <w:r w:rsidRPr="00E96350">
              <w:rPr>
                <w:rStyle w:val="preformatatted"/>
                <w:rFonts w:ascii="Arial" w:hAnsi="Arial" w:cs="Arial"/>
              </w:rPr>
              <w:t>numar</w:t>
            </w:r>
            <w:proofErr w:type="spellEnd"/>
            <w:r w:rsidRPr="00E96350">
              <w:rPr>
                <w:rStyle w:val="preformatatted"/>
                <w:rFonts w:ascii="Arial" w:hAnsi="Arial" w:cs="Arial"/>
              </w:rPr>
              <w:t xml:space="preserve"> de 20 de </w:t>
            </w:r>
            <w:proofErr w:type="spellStart"/>
            <w:r w:rsidRPr="00E96350">
              <w:rPr>
                <w:rStyle w:val="preformatatted"/>
                <w:rFonts w:ascii="Arial" w:hAnsi="Arial" w:cs="Arial"/>
              </w:rPr>
              <w:t>familii</w:t>
            </w:r>
            <w:proofErr w:type="spellEnd"/>
            <w:r w:rsidRPr="00E96350">
              <w:rPr>
                <w:rStyle w:val="preformatatted"/>
                <w:rFonts w:ascii="Arial" w:hAnsi="Arial" w:cs="Arial"/>
              </w:rPr>
              <w:t xml:space="preserve"> in </w:t>
            </w:r>
            <w:proofErr w:type="spellStart"/>
            <w:r w:rsidRPr="00E96350">
              <w:rPr>
                <w:rStyle w:val="preformatatted"/>
                <w:rFonts w:ascii="Arial" w:hAnsi="Arial" w:cs="Arial"/>
              </w:rPr>
              <w:t>activitati</w:t>
            </w:r>
            <w:proofErr w:type="spellEnd"/>
            <w:r w:rsidRPr="00E96350">
              <w:rPr>
                <w:rStyle w:val="preformatatted"/>
                <w:rFonts w:ascii="Arial" w:hAnsi="Arial" w:cs="Arial"/>
              </w:rPr>
              <w:t xml:space="preserve"> de </w:t>
            </w:r>
            <w:proofErr w:type="spellStart"/>
            <w:r w:rsidRPr="00E96350">
              <w:rPr>
                <w:rStyle w:val="preformatatted"/>
                <w:rFonts w:ascii="Arial" w:hAnsi="Arial" w:cs="Arial"/>
              </w:rPr>
              <w:t>consiliere</w:t>
            </w:r>
            <w:proofErr w:type="spellEnd"/>
            <w:r w:rsidRPr="00E96350">
              <w:rPr>
                <w:rStyle w:val="preformatatted"/>
                <w:rFonts w:ascii="Arial" w:hAnsi="Arial" w:cs="Arial"/>
              </w:rPr>
              <w:t xml:space="preserve"> si </w:t>
            </w:r>
            <w:proofErr w:type="spellStart"/>
            <w:r w:rsidRPr="00E96350">
              <w:rPr>
                <w:rStyle w:val="preformatatted"/>
                <w:rFonts w:ascii="Arial" w:hAnsi="Arial" w:cs="Arial"/>
              </w:rPr>
              <w:t>educatie</w:t>
            </w:r>
            <w:proofErr w:type="spellEnd"/>
            <w:r w:rsidRPr="00E96350">
              <w:rPr>
                <w:rStyle w:val="preformatatted"/>
                <w:rFonts w:ascii="Arial" w:hAnsi="Arial" w:cs="Arial"/>
              </w:rPr>
              <w:t xml:space="preserve"> </w:t>
            </w:r>
            <w:proofErr w:type="spellStart"/>
            <w:r w:rsidRPr="00E96350">
              <w:rPr>
                <w:rStyle w:val="preformatatted"/>
                <w:rFonts w:ascii="Arial" w:hAnsi="Arial" w:cs="Arial"/>
              </w:rPr>
              <w:t>parentala</w:t>
            </w:r>
            <w:proofErr w:type="spellEnd"/>
            <w:r w:rsidRPr="00E96350">
              <w:rPr>
                <w:rStyle w:val="preformatatted"/>
                <w:rFonts w:ascii="Arial" w:hAnsi="Arial" w:cs="Arial"/>
              </w:rPr>
              <w:t xml:space="preserve">, din </w:t>
            </w:r>
            <w:proofErr w:type="spellStart"/>
            <w:r w:rsidRPr="00E96350">
              <w:rPr>
                <w:rStyle w:val="preformatatted"/>
                <w:rFonts w:ascii="Arial" w:hAnsi="Arial" w:cs="Arial"/>
              </w:rPr>
              <w:t>Municipiuol</w:t>
            </w:r>
            <w:proofErr w:type="spellEnd"/>
            <w:r w:rsidRPr="00E96350">
              <w:rPr>
                <w:rStyle w:val="preformatatted"/>
                <w:rFonts w:ascii="Arial" w:hAnsi="Arial" w:cs="Arial"/>
              </w:rPr>
              <w:t xml:space="preserve"> Buzau.</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A3D6E" w14:textId="77777777" w:rsidR="00973249" w:rsidRPr="00E96350" w:rsidRDefault="00973249" w:rsidP="00B01D6E">
            <w:pPr>
              <w:rPr>
                <w:rFonts w:ascii="Arial" w:hAnsi="Arial" w:cs="Arial"/>
              </w:rPr>
            </w:pPr>
            <w:r w:rsidRPr="00E96350">
              <w:rPr>
                <w:rFonts w:ascii="Arial" w:hAnsi="Arial" w:cs="Arial"/>
              </w:rPr>
              <w:t>2026</w:t>
            </w:r>
          </w:p>
        </w:tc>
      </w:tr>
      <w:tr w:rsidR="00E96350" w:rsidRPr="00E96350" w14:paraId="7D08CC90"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9891" w14:textId="77777777" w:rsidR="00973249" w:rsidRPr="00E96350" w:rsidRDefault="00973249" w:rsidP="00B01D6E">
            <w:pPr>
              <w:rPr>
                <w:rFonts w:ascii="Arial" w:hAnsi="Arial" w:cs="Arial"/>
              </w:rPr>
            </w:pPr>
            <w:r w:rsidRPr="00E96350">
              <w:rPr>
                <w:rFonts w:ascii="Arial" w:hAnsi="Arial" w:cs="Arial"/>
              </w:rPr>
              <w:t>PLANUL NATIONAL DE REDRESAE SI REZILIENTA</w:t>
            </w:r>
          </w:p>
          <w:p w14:paraId="49DBD20F" w14:textId="77777777" w:rsidR="00973249" w:rsidRPr="00E96350" w:rsidRDefault="00973249" w:rsidP="00B01D6E">
            <w:pPr>
              <w:rPr>
                <w:rFonts w:ascii="Arial" w:hAnsi="Arial" w:cs="Arial"/>
              </w:rPr>
            </w:pPr>
          </w:p>
          <w:p w14:paraId="11166C0F" w14:textId="77777777" w:rsidR="00973249" w:rsidRPr="00E96350" w:rsidRDefault="00973249" w:rsidP="00B01D6E">
            <w:pPr>
              <w:rPr>
                <w:rFonts w:ascii="Arial" w:hAnsi="Arial" w:cs="Arial"/>
              </w:rPr>
            </w:pPr>
            <w:r w:rsidRPr="00E96350">
              <w:rPr>
                <w:rFonts w:ascii="Arial" w:hAnsi="Arial" w:cs="Arial"/>
              </w:rPr>
              <w:t xml:space="preserve">Componenta 2. </w:t>
            </w:r>
            <w:proofErr w:type="spellStart"/>
            <w:r w:rsidRPr="00E96350">
              <w:rPr>
                <w:rFonts w:ascii="Arial" w:hAnsi="Arial" w:cs="Arial"/>
              </w:rPr>
              <w:t>Păduri</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t>protecția</w:t>
            </w:r>
            <w:proofErr w:type="spellEnd"/>
            <w:r w:rsidRPr="00E96350">
              <w:rPr>
                <w:rFonts w:ascii="Arial" w:hAnsi="Arial" w:cs="Arial"/>
              </w:rPr>
              <w:t xml:space="preserve"> </w:t>
            </w:r>
            <w:proofErr w:type="spellStart"/>
            <w:r w:rsidRPr="00E96350">
              <w:rPr>
                <w:rFonts w:ascii="Arial" w:hAnsi="Arial" w:cs="Arial"/>
              </w:rPr>
              <w:t>biodiversității</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306D" w14:textId="77777777" w:rsidR="00973249" w:rsidRPr="00E96350" w:rsidRDefault="00973249" w:rsidP="00B01D6E">
            <w:pPr>
              <w:jc w:val="both"/>
              <w:rPr>
                <w:rFonts w:ascii="Arial" w:hAnsi="Arial" w:cs="Arial"/>
                <w:lang w:eastAsia="en-US"/>
              </w:rPr>
            </w:pPr>
            <w:proofErr w:type="spellStart"/>
            <w:r w:rsidRPr="00E96350">
              <w:rPr>
                <w:rFonts w:ascii="Arial" w:hAnsi="Arial" w:cs="Arial"/>
                <w:lang w:eastAsia="en-US"/>
              </w:rPr>
              <w:t>Impadurirea</w:t>
            </w:r>
            <w:proofErr w:type="spellEnd"/>
            <w:r w:rsidRPr="00E96350">
              <w:rPr>
                <w:rFonts w:ascii="Arial" w:hAnsi="Arial" w:cs="Arial"/>
                <w:lang w:eastAsia="en-US"/>
              </w:rPr>
              <w:t xml:space="preserve"> a 13,5 ha </w:t>
            </w:r>
            <w:proofErr w:type="spellStart"/>
            <w:r w:rsidRPr="00E96350">
              <w:rPr>
                <w:rFonts w:ascii="Arial" w:hAnsi="Arial" w:cs="Arial"/>
                <w:lang w:eastAsia="en-US"/>
              </w:rPr>
              <w:t>adiacentente</w:t>
            </w:r>
            <w:proofErr w:type="spellEnd"/>
            <w:r w:rsidRPr="00E96350">
              <w:rPr>
                <w:rFonts w:ascii="Arial" w:hAnsi="Arial" w:cs="Arial"/>
                <w:lang w:eastAsia="en-US"/>
              </w:rPr>
              <w:t xml:space="preserve"> </w:t>
            </w:r>
            <w:proofErr w:type="spellStart"/>
            <w:r w:rsidRPr="00E96350">
              <w:rPr>
                <w:rFonts w:ascii="Arial" w:hAnsi="Arial" w:cs="Arial"/>
                <w:lang w:eastAsia="en-US"/>
              </w:rPr>
              <w:t>zonei</w:t>
            </w:r>
            <w:proofErr w:type="spellEnd"/>
            <w:r w:rsidRPr="00E96350">
              <w:rPr>
                <w:rFonts w:ascii="Arial" w:hAnsi="Arial" w:cs="Arial"/>
                <w:lang w:eastAsia="en-US"/>
              </w:rPr>
              <w:t xml:space="preserve"> </w:t>
            </w:r>
            <w:proofErr w:type="spellStart"/>
            <w:r w:rsidRPr="00E96350">
              <w:rPr>
                <w:rFonts w:ascii="Arial" w:hAnsi="Arial" w:cs="Arial"/>
                <w:lang w:eastAsia="en-US"/>
              </w:rPr>
              <w:t>degradate</w:t>
            </w:r>
            <w:proofErr w:type="spellEnd"/>
            <w:r w:rsidRPr="00E96350">
              <w:rPr>
                <w:rFonts w:ascii="Arial" w:hAnsi="Arial" w:cs="Arial"/>
                <w:lang w:eastAsia="en-US"/>
              </w:rPr>
              <w:t xml:space="preserve"> din </w:t>
            </w:r>
            <w:proofErr w:type="spellStart"/>
            <w:r w:rsidRPr="00E96350">
              <w:rPr>
                <w:rFonts w:ascii="Arial" w:hAnsi="Arial" w:cs="Arial"/>
                <w:lang w:eastAsia="en-US"/>
              </w:rPr>
              <w:t>nordul</w:t>
            </w:r>
            <w:proofErr w:type="spellEnd"/>
            <w:r w:rsidRPr="00E96350">
              <w:rPr>
                <w:rFonts w:ascii="Arial" w:hAnsi="Arial" w:cs="Arial"/>
                <w:lang w:eastAsia="en-US"/>
              </w:rPr>
              <w:t xml:space="preserve"> </w:t>
            </w:r>
            <w:proofErr w:type="spellStart"/>
            <w:r w:rsidRPr="00E96350">
              <w:rPr>
                <w:rFonts w:ascii="Arial" w:hAnsi="Arial" w:cs="Arial"/>
                <w:lang w:eastAsia="en-US"/>
              </w:rPr>
              <w:t>municipiului</w:t>
            </w:r>
            <w:proofErr w:type="spellEnd"/>
            <w:r w:rsidRPr="00E96350">
              <w:rPr>
                <w:rFonts w:ascii="Arial" w:hAnsi="Arial" w:cs="Arial"/>
                <w:lang w:eastAsia="en-US"/>
              </w:rPr>
              <w:t xml:space="preserve"> Buzau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892F" w14:textId="77777777" w:rsidR="00973249" w:rsidRPr="00E96350" w:rsidRDefault="00973249" w:rsidP="00B01D6E">
            <w:pPr>
              <w:rPr>
                <w:rFonts w:ascii="Arial" w:hAnsi="Arial" w:cs="Arial"/>
                <w:sz w:val="22"/>
                <w:szCs w:val="22"/>
              </w:rPr>
            </w:pPr>
            <w:r w:rsidRPr="00E96350">
              <w:rPr>
                <w:rFonts w:ascii="Arial" w:hAnsi="Arial" w:cs="Arial"/>
                <w:sz w:val="22"/>
                <w:szCs w:val="22"/>
              </w:rPr>
              <w:t xml:space="preserve">IN IMPLEMENTARE </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DA3C4" w14:textId="77777777" w:rsidR="00973249" w:rsidRPr="00E96350" w:rsidRDefault="00973249" w:rsidP="00B01D6E">
            <w:pPr>
              <w:rPr>
                <w:rFonts w:ascii="Arial" w:eastAsia="Arial Narrow" w:hAnsi="Arial" w:cs="Arial"/>
                <w:bCs/>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09249" w14:textId="77777777" w:rsidR="00973249" w:rsidRPr="00E96350" w:rsidRDefault="00973249" w:rsidP="00B01D6E">
            <w:pPr>
              <w:rPr>
                <w:rFonts w:ascii="Arial" w:hAnsi="Arial" w:cs="Arial"/>
              </w:rPr>
            </w:pPr>
            <w:r w:rsidRPr="00E96350">
              <w:rPr>
                <w:rFonts w:ascii="Arial" w:hAnsi="Arial" w:cs="Arial"/>
              </w:rPr>
              <w:t>2026</w:t>
            </w:r>
          </w:p>
        </w:tc>
      </w:tr>
    </w:tbl>
    <w:p w14:paraId="559CAC8B" w14:textId="77777777" w:rsidR="00973249" w:rsidRPr="00E96350" w:rsidRDefault="00973249" w:rsidP="00973249">
      <w:pPr>
        <w:rPr>
          <w:rFonts w:ascii="Arial" w:hAnsi="Arial" w:cs="Arial"/>
        </w:rPr>
      </w:pPr>
    </w:p>
    <w:p w14:paraId="769430A0" w14:textId="77777777" w:rsidR="00973249" w:rsidRPr="00E96350" w:rsidRDefault="00973249" w:rsidP="00973249">
      <w:pPr>
        <w:rPr>
          <w:rFonts w:ascii="Arial" w:hAnsi="Arial" w:cs="Arial"/>
        </w:rPr>
      </w:pPr>
    </w:p>
    <w:p w14:paraId="2E1A6C0D" w14:textId="77777777" w:rsidR="00973249" w:rsidRPr="00E96350" w:rsidRDefault="00973249" w:rsidP="00973249">
      <w:pPr>
        <w:rPr>
          <w:rFonts w:ascii="Arial" w:hAnsi="Arial" w:cs="Arial"/>
        </w:rPr>
      </w:pPr>
    </w:p>
    <w:p w14:paraId="46B0075D" w14:textId="77777777" w:rsidR="00973249" w:rsidRPr="00E96350" w:rsidRDefault="00973249" w:rsidP="00973249">
      <w:pPr>
        <w:jc w:val="center"/>
        <w:rPr>
          <w:rFonts w:ascii="Arial" w:hAnsi="Arial" w:cs="Arial"/>
          <w:b/>
          <w:bCs/>
        </w:rPr>
      </w:pPr>
      <w:r w:rsidRPr="00E96350">
        <w:rPr>
          <w:rFonts w:ascii="Arial" w:hAnsi="Arial" w:cs="Arial"/>
          <w:b/>
          <w:bCs/>
        </w:rPr>
        <w:t>PROIECTE FINANTATE PRIN AGENTIA FONDULUI PENTRU MEDIU</w:t>
      </w:r>
    </w:p>
    <w:p w14:paraId="6A17500D" w14:textId="77777777" w:rsidR="00973249" w:rsidRPr="00E96350" w:rsidRDefault="00973249" w:rsidP="00973249">
      <w:pPr>
        <w:jc w:val="center"/>
        <w:rPr>
          <w:rFonts w:ascii="Arial" w:hAnsi="Arial" w:cs="Arial"/>
          <w:b/>
          <w:bCs/>
        </w:rPr>
      </w:pPr>
    </w:p>
    <w:tbl>
      <w:tblPr>
        <w:tblW w:w="10463" w:type="dxa"/>
        <w:tblInd w:w="-545" w:type="dxa"/>
        <w:tblLayout w:type="fixed"/>
        <w:tblCellMar>
          <w:left w:w="10" w:type="dxa"/>
          <w:right w:w="10" w:type="dxa"/>
        </w:tblCellMar>
        <w:tblLook w:val="0000" w:firstRow="0" w:lastRow="0" w:firstColumn="0" w:lastColumn="0" w:noHBand="0" w:noVBand="0"/>
      </w:tblPr>
      <w:tblGrid>
        <w:gridCol w:w="1913"/>
        <w:gridCol w:w="1980"/>
        <w:gridCol w:w="2070"/>
        <w:gridCol w:w="2767"/>
        <w:gridCol w:w="1733"/>
      </w:tblGrid>
      <w:tr w:rsidR="00E96350" w:rsidRPr="00E96350" w14:paraId="4E3E2A17"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B66F7B0" w14:textId="77777777" w:rsidR="00973249" w:rsidRPr="00E96350" w:rsidRDefault="00973249" w:rsidP="00B01D6E">
            <w:pPr>
              <w:rPr>
                <w:rFonts w:ascii="Arial" w:hAnsi="Arial" w:cs="Arial"/>
              </w:rPr>
            </w:pPr>
            <w:r w:rsidRPr="00E96350">
              <w:rPr>
                <w:rFonts w:ascii="Arial" w:hAnsi="Arial" w:cs="Arial"/>
              </w:rPr>
              <w:t xml:space="preserve">Fondul, </w:t>
            </w:r>
            <w:proofErr w:type="spellStart"/>
            <w:r w:rsidRPr="00E96350">
              <w:rPr>
                <w:rFonts w:ascii="Arial" w:hAnsi="Arial" w:cs="Arial"/>
              </w:rPr>
              <w:t>programul</w:t>
            </w:r>
            <w:proofErr w:type="spellEnd"/>
            <w:r w:rsidRPr="00E96350">
              <w:rPr>
                <w:rFonts w:ascii="Arial" w:hAnsi="Arial" w:cs="Arial"/>
              </w:rPr>
              <w:t xml:space="preserve">, </w:t>
            </w:r>
            <w:proofErr w:type="spellStart"/>
            <w:r w:rsidRPr="00E96350">
              <w:rPr>
                <w:rFonts w:ascii="Arial" w:hAnsi="Arial" w:cs="Arial"/>
              </w:rPr>
              <w:t>sau</w:t>
            </w:r>
            <w:proofErr w:type="spellEnd"/>
            <w:r w:rsidRPr="00E96350">
              <w:rPr>
                <w:rFonts w:ascii="Arial" w:hAnsi="Arial" w:cs="Arial"/>
              </w:rPr>
              <w:t xml:space="preserve"> </w:t>
            </w:r>
            <w:proofErr w:type="spellStart"/>
            <w:r w:rsidRPr="00E96350">
              <w:rPr>
                <w:rFonts w:ascii="Arial" w:hAnsi="Arial" w:cs="Arial"/>
              </w:rPr>
              <w:t>alte</w:t>
            </w:r>
            <w:proofErr w:type="spellEnd"/>
            <w:r w:rsidRPr="00E96350">
              <w:rPr>
                <w:rFonts w:ascii="Arial" w:hAnsi="Arial" w:cs="Arial"/>
              </w:rPr>
              <w:t xml:space="preserve"> </w:t>
            </w:r>
            <w:proofErr w:type="spellStart"/>
            <w:r w:rsidRPr="00E96350">
              <w:rPr>
                <w:rFonts w:ascii="Arial" w:hAnsi="Arial" w:cs="Arial"/>
              </w:rPr>
              <w:t>surse</w:t>
            </w:r>
            <w:proofErr w:type="spellEnd"/>
            <w:r w:rsidRPr="00E96350">
              <w:rPr>
                <w:rFonts w:ascii="Arial" w:hAnsi="Arial" w:cs="Arial"/>
              </w:rPr>
              <w:t xml:space="preserve"> de </w:t>
            </w:r>
            <w:proofErr w:type="spellStart"/>
            <w:r w:rsidRPr="00E96350">
              <w:rPr>
                <w:rFonts w:ascii="Arial" w:hAnsi="Arial" w:cs="Arial"/>
              </w:rPr>
              <w:t>finanțare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838E32B" w14:textId="77777777" w:rsidR="00973249" w:rsidRPr="00E96350" w:rsidRDefault="00973249" w:rsidP="00B01D6E">
            <w:pPr>
              <w:rPr>
                <w:rFonts w:ascii="Arial" w:hAnsi="Arial" w:cs="Arial"/>
              </w:rPr>
            </w:pPr>
            <w:proofErr w:type="spellStart"/>
            <w:r w:rsidRPr="00E96350">
              <w:rPr>
                <w:rFonts w:ascii="Arial" w:hAnsi="Arial" w:cs="Arial"/>
              </w:rPr>
              <w:t>Denumirea</w:t>
            </w:r>
            <w:proofErr w:type="spellEnd"/>
            <w:r w:rsidRPr="00E96350">
              <w:rPr>
                <w:rFonts w:ascii="Arial" w:hAnsi="Arial" w:cs="Arial"/>
              </w:rPr>
              <w:t xml:space="preserve"> </w:t>
            </w:r>
            <w:proofErr w:type="spellStart"/>
            <w:r w:rsidRPr="00E96350">
              <w:rPr>
                <w:rFonts w:ascii="Arial" w:hAnsi="Arial" w:cs="Arial"/>
              </w:rPr>
              <w:t>proiectului</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t>numărul</w:t>
            </w:r>
            <w:proofErr w:type="spellEnd"/>
            <w:r w:rsidRPr="00E96350">
              <w:rPr>
                <w:rFonts w:ascii="Arial" w:hAnsi="Arial" w:cs="Arial"/>
              </w:rPr>
              <w:t xml:space="preserve"> de </w:t>
            </w:r>
            <w:proofErr w:type="spellStart"/>
            <w:r w:rsidRPr="00E96350">
              <w:rPr>
                <w:rFonts w:ascii="Arial" w:hAnsi="Arial" w:cs="Arial"/>
              </w:rPr>
              <w:t>referință</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96FC65C" w14:textId="77777777" w:rsidR="00973249" w:rsidRPr="00E96350" w:rsidRDefault="00973249" w:rsidP="00B01D6E">
            <w:pPr>
              <w:rPr>
                <w:rFonts w:ascii="Arial" w:hAnsi="Arial" w:cs="Arial"/>
              </w:rPr>
            </w:pPr>
            <w:proofErr w:type="spellStart"/>
            <w:r w:rsidRPr="00E96350">
              <w:rPr>
                <w:rFonts w:ascii="Arial" w:hAnsi="Arial" w:cs="Arial"/>
              </w:rPr>
              <w:t>Stadiul</w:t>
            </w:r>
            <w:proofErr w:type="spellEnd"/>
            <w:r w:rsidRPr="00E96350">
              <w:rPr>
                <w:rFonts w:ascii="Arial" w:hAnsi="Arial" w:cs="Arial"/>
              </w:rPr>
              <w:t xml:space="preserve"> </w:t>
            </w:r>
            <w:proofErr w:type="spellStart"/>
            <w:r w:rsidRPr="00E96350">
              <w:rPr>
                <w:rFonts w:ascii="Arial" w:hAnsi="Arial" w:cs="Arial"/>
              </w:rPr>
              <w:t>implementării</w:t>
            </w:r>
            <w:proofErr w:type="spellEnd"/>
          </w:p>
          <w:p w14:paraId="701973D0" w14:textId="77777777" w:rsidR="00973249" w:rsidRPr="00E96350" w:rsidRDefault="00973249" w:rsidP="00B01D6E">
            <w:pPr>
              <w:rPr>
                <w:rFonts w:ascii="Arial" w:hAnsi="Arial" w:cs="Arial"/>
              </w:rPr>
            </w:pPr>
            <w:r w:rsidRPr="00E96350">
              <w:rPr>
                <w:rFonts w:ascii="Arial" w:hAnsi="Arial" w:cs="Arial"/>
              </w:rPr>
              <w:t>(</w:t>
            </w:r>
            <w:proofErr w:type="spellStart"/>
            <w:r w:rsidRPr="00E96350">
              <w:rPr>
                <w:rFonts w:ascii="Arial" w:hAnsi="Arial" w:cs="Arial"/>
              </w:rPr>
              <w:t>în</w:t>
            </w:r>
            <w:proofErr w:type="spellEnd"/>
            <w:r w:rsidRPr="00E96350">
              <w:rPr>
                <w:rFonts w:ascii="Arial" w:hAnsi="Arial" w:cs="Arial"/>
              </w:rPr>
              <w:t xml:space="preserve"> curs de </w:t>
            </w:r>
            <w:proofErr w:type="spellStart"/>
            <w:r w:rsidRPr="00E96350">
              <w:rPr>
                <w:rFonts w:ascii="Arial" w:hAnsi="Arial" w:cs="Arial"/>
              </w:rPr>
              <w:t>evaluare</w:t>
            </w:r>
            <w:proofErr w:type="spellEnd"/>
            <w:r w:rsidRPr="00E96350">
              <w:rPr>
                <w:rFonts w:ascii="Arial" w:hAnsi="Arial" w:cs="Arial"/>
              </w:rPr>
              <w:t xml:space="preserve"> </w:t>
            </w:r>
            <w:proofErr w:type="spellStart"/>
            <w:r w:rsidRPr="00E96350">
              <w:rPr>
                <w:rFonts w:ascii="Arial" w:hAnsi="Arial" w:cs="Arial"/>
              </w:rPr>
              <w:t>selectat</w:t>
            </w:r>
            <w:proofErr w:type="spellEnd"/>
            <w:r w:rsidRPr="00E96350">
              <w:rPr>
                <w:rFonts w:ascii="Arial" w:hAnsi="Arial" w:cs="Arial"/>
              </w:rPr>
              <w:t xml:space="preserve">, </w:t>
            </w:r>
            <w:proofErr w:type="spellStart"/>
            <w:r w:rsidRPr="00E96350">
              <w:rPr>
                <w:rFonts w:ascii="Arial" w:hAnsi="Arial" w:cs="Arial"/>
              </w:rPr>
              <w:t>respins</w:t>
            </w:r>
            <w:proofErr w:type="spellEnd"/>
            <w:r w:rsidRPr="00E96350">
              <w:rPr>
                <w:rFonts w:ascii="Arial" w:hAnsi="Arial" w:cs="Arial"/>
              </w:rPr>
              <w:t>)</w:t>
            </w:r>
          </w:p>
        </w:tc>
        <w:tc>
          <w:tcPr>
            <w:tcW w:w="27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B7CDBD7" w14:textId="77777777" w:rsidR="00973249" w:rsidRPr="00E96350" w:rsidRDefault="00973249" w:rsidP="00B01D6E">
            <w:pPr>
              <w:rPr>
                <w:rFonts w:ascii="Arial" w:hAnsi="Arial" w:cs="Arial"/>
              </w:rPr>
            </w:pPr>
            <w:proofErr w:type="spellStart"/>
            <w:r w:rsidRPr="00E96350">
              <w:rPr>
                <w:rFonts w:ascii="Arial" w:hAnsi="Arial" w:cs="Arial"/>
              </w:rPr>
              <w:t>Obiectivele</w:t>
            </w:r>
            <w:proofErr w:type="spellEnd"/>
            <w:r w:rsidRPr="00E96350">
              <w:rPr>
                <w:rFonts w:ascii="Arial" w:hAnsi="Arial" w:cs="Arial"/>
              </w:rPr>
              <w:t xml:space="preserve"> </w:t>
            </w:r>
            <w:proofErr w:type="spellStart"/>
            <w:r w:rsidRPr="00E96350">
              <w:rPr>
                <w:rFonts w:ascii="Arial" w:hAnsi="Arial" w:cs="Arial"/>
              </w:rPr>
              <w:t>proiectului</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00A8287" w14:textId="77777777" w:rsidR="00973249" w:rsidRPr="00E96350" w:rsidRDefault="00973249" w:rsidP="00B01D6E">
            <w:pPr>
              <w:rPr>
                <w:rFonts w:ascii="Arial" w:hAnsi="Arial" w:cs="Arial"/>
              </w:rPr>
            </w:pPr>
            <w:r w:rsidRPr="00E96350">
              <w:rPr>
                <w:rFonts w:ascii="Arial" w:hAnsi="Arial" w:cs="Arial"/>
              </w:rPr>
              <w:t>TERMEN DE FINALIZARE</w:t>
            </w:r>
          </w:p>
        </w:tc>
      </w:tr>
      <w:tr w:rsidR="00E96350" w:rsidRPr="00E96350" w14:paraId="7A08BB78"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1A546" w14:textId="77777777" w:rsidR="00973249" w:rsidRPr="00E96350" w:rsidRDefault="00973249" w:rsidP="00B01D6E">
            <w:pPr>
              <w:rPr>
                <w:rFonts w:ascii="Arial" w:hAnsi="Arial" w:cs="Arial"/>
                <w:bCs/>
              </w:rPr>
            </w:pPr>
            <w:r w:rsidRPr="00E96350">
              <w:rPr>
                <w:rFonts w:ascii="Arial" w:hAnsi="Arial" w:cs="Arial"/>
                <w:bCs/>
              </w:rPr>
              <w:t xml:space="preserve">PROIECT FINANTAT PROGRAMUL PRIVIND CRESTEREA EFICIENTEI ENERGETICE A INFRASTRUCTURII DE ILUMINAT </w:t>
            </w:r>
            <w:r w:rsidRPr="00E96350">
              <w:rPr>
                <w:rFonts w:ascii="Arial" w:hAnsi="Arial" w:cs="Arial"/>
                <w:bCs/>
              </w:rPr>
              <w:lastRenderedPageBreak/>
              <w:t>PUBLIC, PROGRAM FINANTAT DIN FONDUL PENTRU MEDIU</w:t>
            </w:r>
          </w:p>
          <w:p w14:paraId="088E3E02" w14:textId="77777777" w:rsidR="00973249" w:rsidRPr="00E96350" w:rsidRDefault="00973249" w:rsidP="00B01D6E">
            <w:pPr>
              <w:tabs>
                <w:tab w:val="left" w:pos="720"/>
              </w:tabs>
              <w:rPr>
                <w:rFonts w:ascii="Arial" w:hAnsi="Arial" w:cs="Arial"/>
                <w:bCs/>
              </w:rPr>
            </w:pPr>
            <w:r w:rsidRPr="00E96350">
              <w:rPr>
                <w:rFonts w:ascii="Arial" w:hAnsi="Arial" w:cs="Arial"/>
                <w:bCs/>
              </w:rPr>
              <w:t>CONTRACT 119/GES/22.06.2023/ 116.291/05.07.2023</w:t>
            </w:r>
          </w:p>
          <w:p w14:paraId="53ED8274" w14:textId="77777777" w:rsidR="00973249" w:rsidRPr="00E96350" w:rsidRDefault="00973249" w:rsidP="00B01D6E">
            <w:pPr>
              <w:rPr>
                <w:rFonts w:ascii="Arial" w:hAnsi="Arial" w:cs="Arial"/>
                <w:bCs/>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29107" w14:textId="77777777" w:rsidR="00973249" w:rsidRPr="00E96350" w:rsidRDefault="00973249" w:rsidP="00B01D6E">
            <w:pPr>
              <w:jc w:val="center"/>
              <w:rPr>
                <w:rFonts w:ascii="Arial" w:hAnsi="Arial" w:cs="Arial"/>
                <w:bCs/>
              </w:rPr>
            </w:pPr>
            <w:r w:rsidRPr="00E96350">
              <w:rPr>
                <w:rFonts w:ascii="Arial" w:hAnsi="Arial" w:cs="Arial"/>
                <w:bCs/>
              </w:rPr>
              <w:lastRenderedPageBreak/>
              <w:t>„ILUMINAT PUBLIC EFICIENT ENERGETIC IN MUNICIPIUL BUZAU” Etapa 2</w:t>
            </w:r>
          </w:p>
          <w:p w14:paraId="3272A12C" w14:textId="77777777" w:rsidR="00973249" w:rsidRPr="00E96350" w:rsidRDefault="00973249" w:rsidP="00B01D6E">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DD07A" w14:textId="77777777" w:rsidR="00973249" w:rsidRPr="00E96350" w:rsidRDefault="00973249" w:rsidP="00B01D6E">
            <w:pPr>
              <w:rPr>
                <w:rFonts w:ascii="Arial" w:hAnsi="Arial" w:cs="Arial"/>
              </w:rPr>
            </w:pPr>
            <w:r w:rsidRPr="00E96350">
              <w:rPr>
                <w:rFonts w:ascii="Arial" w:hAnsi="Arial" w:cs="Arial"/>
              </w:rPr>
              <w:t xml:space="preserve">In </w:t>
            </w:r>
            <w:proofErr w:type="spellStart"/>
            <w:r w:rsidRPr="00E96350">
              <w:rPr>
                <w:rFonts w:ascii="Arial" w:hAnsi="Arial" w:cs="Arial"/>
              </w:rPr>
              <w:t>implementare</w:t>
            </w:r>
            <w:proofErr w:type="spellEnd"/>
            <w:r w:rsidRPr="00E96350">
              <w:rPr>
                <w:rFonts w:ascii="Arial" w:hAnsi="Arial" w:cs="Arial"/>
              </w:rPr>
              <w:t xml:space="preserve"> </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3BAB4" w14:textId="77777777" w:rsidR="00973249" w:rsidRPr="00E96350" w:rsidRDefault="00973249" w:rsidP="00B01D6E">
            <w:pPr>
              <w:rPr>
                <w:rFonts w:ascii="Arial" w:hAnsi="Arial" w:cs="Arial"/>
              </w:rPr>
            </w:pPr>
            <w:proofErr w:type="spellStart"/>
            <w:r w:rsidRPr="00E96350">
              <w:rPr>
                <w:rFonts w:ascii="Arial" w:hAnsi="Arial" w:cs="Arial"/>
              </w:rPr>
              <w:t>Inlocuirea</w:t>
            </w:r>
            <w:proofErr w:type="spellEnd"/>
            <w:r w:rsidRPr="00E96350">
              <w:rPr>
                <w:rFonts w:ascii="Arial" w:hAnsi="Arial" w:cs="Arial"/>
              </w:rPr>
              <w:t xml:space="preserve"> a 1211 </w:t>
            </w:r>
            <w:proofErr w:type="spellStart"/>
            <w:r w:rsidRPr="00E96350">
              <w:rPr>
                <w:rFonts w:ascii="Arial" w:hAnsi="Arial" w:cs="Arial"/>
              </w:rPr>
              <w:t>corpuri</w:t>
            </w:r>
            <w:proofErr w:type="spellEnd"/>
            <w:r w:rsidRPr="00E96350">
              <w:rPr>
                <w:rFonts w:ascii="Arial" w:hAnsi="Arial" w:cs="Arial"/>
              </w:rPr>
              <w:t xml:space="preserve"> de </w:t>
            </w:r>
            <w:proofErr w:type="spellStart"/>
            <w:r w:rsidRPr="00E96350">
              <w:rPr>
                <w:rFonts w:ascii="Arial" w:hAnsi="Arial" w:cs="Arial"/>
              </w:rPr>
              <w:t>iluminat</w:t>
            </w:r>
            <w:proofErr w:type="spellEnd"/>
            <w:r w:rsidRPr="00E96350">
              <w:rPr>
                <w:rFonts w:ascii="Arial" w:hAnsi="Arial" w:cs="Arial"/>
              </w:rPr>
              <w:t xml:space="preserve"> cu </w:t>
            </w:r>
            <w:proofErr w:type="spellStart"/>
            <w:r w:rsidRPr="00E96350">
              <w:rPr>
                <w:rFonts w:ascii="Arial" w:hAnsi="Arial" w:cs="Arial"/>
              </w:rPr>
              <w:t>corpuri</w:t>
            </w:r>
            <w:proofErr w:type="spellEnd"/>
            <w:r w:rsidRPr="00E96350">
              <w:rPr>
                <w:rFonts w:ascii="Arial" w:hAnsi="Arial" w:cs="Arial"/>
              </w:rPr>
              <w:t xml:space="preserve"> de </w:t>
            </w:r>
            <w:proofErr w:type="spellStart"/>
            <w:r w:rsidRPr="00E96350">
              <w:rPr>
                <w:rFonts w:ascii="Arial" w:hAnsi="Arial" w:cs="Arial"/>
              </w:rPr>
              <w:t>iluminat</w:t>
            </w:r>
            <w:proofErr w:type="spellEnd"/>
            <w:r w:rsidRPr="00E96350">
              <w:rPr>
                <w:rFonts w:ascii="Arial" w:hAnsi="Arial" w:cs="Arial"/>
              </w:rPr>
              <w:t xml:space="preserve"> cu LED si </w:t>
            </w:r>
            <w:proofErr w:type="spellStart"/>
            <w:r w:rsidRPr="00E96350">
              <w:rPr>
                <w:rFonts w:ascii="Arial" w:hAnsi="Arial" w:cs="Arial"/>
              </w:rPr>
              <w:t>sistem</w:t>
            </w:r>
            <w:proofErr w:type="spellEnd"/>
            <w:r w:rsidRPr="00E96350">
              <w:rPr>
                <w:rFonts w:ascii="Arial" w:hAnsi="Arial" w:cs="Arial"/>
              </w:rPr>
              <w:t xml:space="preserve"> de </w:t>
            </w:r>
            <w:proofErr w:type="spellStart"/>
            <w:r w:rsidRPr="00E96350">
              <w:rPr>
                <w:rFonts w:ascii="Arial" w:hAnsi="Arial" w:cs="Arial"/>
              </w:rPr>
              <w:t>telegestiune</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E51E6" w14:textId="77777777" w:rsidR="00973249" w:rsidRPr="00E96350" w:rsidRDefault="00973249" w:rsidP="00B01D6E">
            <w:pPr>
              <w:rPr>
                <w:rFonts w:ascii="Arial" w:hAnsi="Arial" w:cs="Arial"/>
              </w:rPr>
            </w:pPr>
            <w:r w:rsidRPr="00E96350">
              <w:rPr>
                <w:rFonts w:ascii="Arial" w:hAnsi="Arial" w:cs="Arial"/>
              </w:rPr>
              <w:t>2025</w:t>
            </w:r>
          </w:p>
        </w:tc>
      </w:tr>
    </w:tbl>
    <w:p w14:paraId="3C0CDF68" w14:textId="77777777" w:rsidR="00973249" w:rsidRPr="00E96350" w:rsidRDefault="00973249" w:rsidP="00973249">
      <w:pPr>
        <w:rPr>
          <w:rFonts w:ascii="Arial" w:hAnsi="Arial" w:cs="Arial"/>
        </w:rPr>
      </w:pPr>
    </w:p>
    <w:p w14:paraId="54E37983" w14:textId="77777777" w:rsidR="00973249" w:rsidRPr="00E96350" w:rsidRDefault="00973249" w:rsidP="00973249">
      <w:pPr>
        <w:rPr>
          <w:rFonts w:ascii="Arial" w:hAnsi="Arial" w:cs="Arial"/>
          <w:b/>
          <w:bCs/>
        </w:rPr>
      </w:pPr>
    </w:p>
    <w:p w14:paraId="35B98389" w14:textId="77777777" w:rsidR="00973249" w:rsidRPr="00E96350" w:rsidRDefault="00973249" w:rsidP="00973249">
      <w:pPr>
        <w:ind w:right="425"/>
        <w:jc w:val="center"/>
        <w:rPr>
          <w:rFonts w:ascii="Arial" w:hAnsi="Arial" w:cs="Arial"/>
          <w:b/>
          <w:bCs/>
        </w:rPr>
      </w:pPr>
      <w:r w:rsidRPr="00E96350">
        <w:rPr>
          <w:rFonts w:ascii="Arial" w:hAnsi="Arial" w:cs="Arial"/>
          <w:b/>
          <w:bCs/>
        </w:rPr>
        <w:t>PROIECTE FINANTATE FONDUL PENTRU MODERNIZARE ÎN ROMÂNIA</w:t>
      </w:r>
    </w:p>
    <w:p w14:paraId="28F7FCA8" w14:textId="77777777" w:rsidR="00973249" w:rsidRPr="00E96350" w:rsidRDefault="00973249" w:rsidP="00973249">
      <w:pPr>
        <w:ind w:right="425"/>
        <w:jc w:val="center"/>
        <w:rPr>
          <w:rFonts w:ascii="Arial" w:hAnsi="Arial" w:cs="Arial"/>
          <w:b/>
          <w:bCs/>
        </w:rPr>
      </w:pPr>
      <w:r w:rsidRPr="00E96350">
        <w:rPr>
          <w:rFonts w:ascii="Arial" w:hAnsi="Arial" w:cs="Arial"/>
          <w:b/>
          <w:bCs/>
        </w:rPr>
        <w:t>PROGRAMUL-CHEIE 1: SURSE REGENERABILE DE ENERGIE ȘI STOCAREA ENERGIEI</w:t>
      </w:r>
    </w:p>
    <w:p w14:paraId="4CA4835C" w14:textId="77777777" w:rsidR="00973249" w:rsidRPr="00E96350" w:rsidRDefault="00973249" w:rsidP="00973249">
      <w:pPr>
        <w:rPr>
          <w:rFonts w:ascii="Arial" w:hAnsi="Arial" w:cs="Arial"/>
        </w:rPr>
      </w:pPr>
    </w:p>
    <w:tbl>
      <w:tblPr>
        <w:tblW w:w="10463" w:type="dxa"/>
        <w:tblInd w:w="-545" w:type="dxa"/>
        <w:tblLayout w:type="fixed"/>
        <w:tblCellMar>
          <w:left w:w="10" w:type="dxa"/>
          <w:right w:w="10" w:type="dxa"/>
        </w:tblCellMar>
        <w:tblLook w:val="0000" w:firstRow="0" w:lastRow="0" w:firstColumn="0" w:lastColumn="0" w:noHBand="0" w:noVBand="0"/>
      </w:tblPr>
      <w:tblGrid>
        <w:gridCol w:w="1913"/>
        <w:gridCol w:w="1980"/>
        <w:gridCol w:w="2070"/>
        <w:gridCol w:w="2767"/>
        <w:gridCol w:w="1733"/>
      </w:tblGrid>
      <w:tr w:rsidR="00E96350" w:rsidRPr="00E96350" w14:paraId="6196379D"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E504174" w14:textId="77777777" w:rsidR="00973249" w:rsidRPr="00E96350" w:rsidRDefault="00973249" w:rsidP="00B01D6E">
            <w:pPr>
              <w:rPr>
                <w:rFonts w:ascii="Arial" w:hAnsi="Arial" w:cs="Arial"/>
              </w:rPr>
            </w:pPr>
            <w:r w:rsidRPr="00E96350">
              <w:rPr>
                <w:rFonts w:ascii="Arial" w:hAnsi="Arial" w:cs="Arial"/>
              </w:rPr>
              <w:t xml:space="preserve">Fondul, </w:t>
            </w:r>
            <w:proofErr w:type="spellStart"/>
            <w:r w:rsidRPr="00E96350">
              <w:rPr>
                <w:rFonts w:ascii="Arial" w:hAnsi="Arial" w:cs="Arial"/>
              </w:rPr>
              <w:t>programul</w:t>
            </w:r>
            <w:proofErr w:type="spellEnd"/>
            <w:r w:rsidRPr="00E96350">
              <w:rPr>
                <w:rFonts w:ascii="Arial" w:hAnsi="Arial" w:cs="Arial"/>
              </w:rPr>
              <w:t xml:space="preserve">, </w:t>
            </w:r>
            <w:proofErr w:type="spellStart"/>
            <w:r w:rsidRPr="00E96350">
              <w:rPr>
                <w:rFonts w:ascii="Arial" w:hAnsi="Arial" w:cs="Arial"/>
              </w:rPr>
              <w:t>sau</w:t>
            </w:r>
            <w:proofErr w:type="spellEnd"/>
            <w:r w:rsidRPr="00E96350">
              <w:rPr>
                <w:rFonts w:ascii="Arial" w:hAnsi="Arial" w:cs="Arial"/>
              </w:rPr>
              <w:t xml:space="preserve"> </w:t>
            </w:r>
            <w:proofErr w:type="spellStart"/>
            <w:r w:rsidRPr="00E96350">
              <w:rPr>
                <w:rFonts w:ascii="Arial" w:hAnsi="Arial" w:cs="Arial"/>
              </w:rPr>
              <w:t>alte</w:t>
            </w:r>
            <w:proofErr w:type="spellEnd"/>
            <w:r w:rsidRPr="00E96350">
              <w:rPr>
                <w:rFonts w:ascii="Arial" w:hAnsi="Arial" w:cs="Arial"/>
              </w:rPr>
              <w:t xml:space="preserve"> </w:t>
            </w:r>
            <w:proofErr w:type="spellStart"/>
            <w:r w:rsidRPr="00E96350">
              <w:rPr>
                <w:rFonts w:ascii="Arial" w:hAnsi="Arial" w:cs="Arial"/>
              </w:rPr>
              <w:t>surse</w:t>
            </w:r>
            <w:proofErr w:type="spellEnd"/>
            <w:r w:rsidRPr="00E96350">
              <w:rPr>
                <w:rFonts w:ascii="Arial" w:hAnsi="Arial" w:cs="Arial"/>
              </w:rPr>
              <w:t xml:space="preserve"> de </w:t>
            </w:r>
            <w:proofErr w:type="spellStart"/>
            <w:r w:rsidRPr="00E96350">
              <w:rPr>
                <w:rFonts w:ascii="Arial" w:hAnsi="Arial" w:cs="Arial"/>
              </w:rPr>
              <w:t>finanțare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7EBE199" w14:textId="77777777" w:rsidR="00973249" w:rsidRPr="00E96350" w:rsidRDefault="00973249" w:rsidP="00B01D6E">
            <w:pPr>
              <w:rPr>
                <w:rFonts w:ascii="Arial" w:hAnsi="Arial" w:cs="Arial"/>
              </w:rPr>
            </w:pPr>
            <w:proofErr w:type="spellStart"/>
            <w:r w:rsidRPr="00E96350">
              <w:rPr>
                <w:rFonts w:ascii="Arial" w:hAnsi="Arial" w:cs="Arial"/>
              </w:rPr>
              <w:t>Denumirea</w:t>
            </w:r>
            <w:proofErr w:type="spellEnd"/>
            <w:r w:rsidRPr="00E96350">
              <w:rPr>
                <w:rFonts w:ascii="Arial" w:hAnsi="Arial" w:cs="Arial"/>
              </w:rPr>
              <w:t xml:space="preserve"> </w:t>
            </w:r>
            <w:proofErr w:type="spellStart"/>
            <w:r w:rsidRPr="00E96350">
              <w:rPr>
                <w:rFonts w:ascii="Arial" w:hAnsi="Arial" w:cs="Arial"/>
              </w:rPr>
              <w:t>proiectului</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t>numărul</w:t>
            </w:r>
            <w:proofErr w:type="spellEnd"/>
            <w:r w:rsidRPr="00E96350">
              <w:rPr>
                <w:rFonts w:ascii="Arial" w:hAnsi="Arial" w:cs="Arial"/>
              </w:rPr>
              <w:t xml:space="preserve"> de </w:t>
            </w:r>
            <w:proofErr w:type="spellStart"/>
            <w:r w:rsidRPr="00E96350">
              <w:rPr>
                <w:rFonts w:ascii="Arial" w:hAnsi="Arial" w:cs="Arial"/>
              </w:rPr>
              <w:t>referință</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F3A77FC" w14:textId="77777777" w:rsidR="00973249" w:rsidRPr="00E96350" w:rsidRDefault="00973249" w:rsidP="00B01D6E">
            <w:pPr>
              <w:rPr>
                <w:rFonts w:ascii="Arial" w:hAnsi="Arial" w:cs="Arial"/>
              </w:rPr>
            </w:pPr>
            <w:proofErr w:type="spellStart"/>
            <w:r w:rsidRPr="00E96350">
              <w:rPr>
                <w:rFonts w:ascii="Arial" w:hAnsi="Arial" w:cs="Arial"/>
              </w:rPr>
              <w:t>Stadiul</w:t>
            </w:r>
            <w:proofErr w:type="spellEnd"/>
            <w:r w:rsidRPr="00E96350">
              <w:rPr>
                <w:rFonts w:ascii="Arial" w:hAnsi="Arial" w:cs="Arial"/>
              </w:rPr>
              <w:t xml:space="preserve"> </w:t>
            </w:r>
            <w:proofErr w:type="spellStart"/>
            <w:r w:rsidRPr="00E96350">
              <w:rPr>
                <w:rFonts w:ascii="Arial" w:hAnsi="Arial" w:cs="Arial"/>
              </w:rPr>
              <w:t>implementării</w:t>
            </w:r>
            <w:proofErr w:type="spellEnd"/>
          </w:p>
          <w:p w14:paraId="4119CA60" w14:textId="77777777" w:rsidR="00973249" w:rsidRPr="00E96350" w:rsidRDefault="00973249" w:rsidP="00B01D6E">
            <w:pPr>
              <w:rPr>
                <w:rFonts w:ascii="Arial" w:hAnsi="Arial" w:cs="Arial"/>
              </w:rPr>
            </w:pPr>
            <w:r w:rsidRPr="00E96350">
              <w:rPr>
                <w:rFonts w:ascii="Arial" w:hAnsi="Arial" w:cs="Arial"/>
              </w:rPr>
              <w:t>(</w:t>
            </w:r>
            <w:proofErr w:type="spellStart"/>
            <w:r w:rsidRPr="00E96350">
              <w:rPr>
                <w:rFonts w:ascii="Arial" w:hAnsi="Arial" w:cs="Arial"/>
              </w:rPr>
              <w:t>în</w:t>
            </w:r>
            <w:proofErr w:type="spellEnd"/>
            <w:r w:rsidRPr="00E96350">
              <w:rPr>
                <w:rFonts w:ascii="Arial" w:hAnsi="Arial" w:cs="Arial"/>
              </w:rPr>
              <w:t xml:space="preserve"> curs de </w:t>
            </w:r>
            <w:proofErr w:type="spellStart"/>
            <w:r w:rsidRPr="00E96350">
              <w:rPr>
                <w:rFonts w:ascii="Arial" w:hAnsi="Arial" w:cs="Arial"/>
              </w:rPr>
              <w:t>evaluare</w:t>
            </w:r>
            <w:proofErr w:type="spellEnd"/>
            <w:r w:rsidRPr="00E96350">
              <w:rPr>
                <w:rFonts w:ascii="Arial" w:hAnsi="Arial" w:cs="Arial"/>
              </w:rPr>
              <w:t xml:space="preserve"> </w:t>
            </w:r>
            <w:proofErr w:type="spellStart"/>
            <w:r w:rsidRPr="00E96350">
              <w:rPr>
                <w:rFonts w:ascii="Arial" w:hAnsi="Arial" w:cs="Arial"/>
              </w:rPr>
              <w:t>selectat</w:t>
            </w:r>
            <w:proofErr w:type="spellEnd"/>
            <w:r w:rsidRPr="00E96350">
              <w:rPr>
                <w:rFonts w:ascii="Arial" w:hAnsi="Arial" w:cs="Arial"/>
              </w:rPr>
              <w:t xml:space="preserve">, </w:t>
            </w:r>
            <w:proofErr w:type="spellStart"/>
            <w:r w:rsidRPr="00E96350">
              <w:rPr>
                <w:rFonts w:ascii="Arial" w:hAnsi="Arial" w:cs="Arial"/>
              </w:rPr>
              <w:t>respins</w:t>
            </w:r>
            <w:proofErr w:type="spellEnd"/>
            <w:r w:rsidRPr="00E96350">
              <w:rPr>
                <w:rFonts w:ascii="Arial" w:hAnsi="Arial" w:cs="Arial"/>
              </w:rPr>
              <w:t>)</w:t>
            </w:r>
          </w:p>
        </w:tc>
        <w:tc>
          <w:tcPr>
            <w:tcW w:w="27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57597D3" w14:textId="77777777" w:rsidR="00973249" w:rsidRPr="00E96350" w:rsidRDefault="00973249" w:rsidP="00B01D6E">
            <w:pPr>
              <w:rPr>
                <w:rFonts w:ascii="Arial" w:hAnsi="Arial" w:cs="Arial"/>
              </w:rPr>
            </w:pPr>
            <w:proofErr w:type="spellStart"/>
            <w:r w:rsidRPr="00E96350">
              <w:rPr>
                <w:rFonts w:ascii="Arial" w:hAnsi="Arial" w:cs="Arial"/>
              </w:rPr>
              <w:t>Obiectivele</w:t>
            </w:r>
            <w:proofErr w:type="spellEnd"/>
            <w:r w:rsidRPr="00E96350">
              <w:rPr>
                <w:rFonts w:ascii="Arial" w:hAnsi="Arial" w:cs="Arial"/>
              </w:rPr>
              <w:t xml:space="preserve"> </w:t>
            </w:r>
            <w:proofErr w:type="spellStart"/>
            <w:r w:rsidRPr="00E96350">
              <w:rPr>
                <w:rFonts w:ascii="Arial" w:hAnsi="Arial" w:cs="Arial"/>
              </w:rPr>
              <w:t>proiectului</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B4E300D" w14:textId="77777777" w:rsidR="00973249" w:rsidRPr="00E96350" w:rsidRDefault="00973249" w:rsidP="00B01D6E">
            <w:pPr>
              <w:rPr>
                <w:rFonts w:ascii="Arial" w:hAnsi="Arial" w:cs="Arial"/>
              </w:rPr>
            </w:pPr>
            <w:r w:rsidRPr="00E96350">
              <w:rPr>
                <w:rFonts w:ascii="Arial" w:hAnsi="Arial" w:cs="Arial"/>
              </w:rPr>
              <w:t>TERMEN DE FINALIZARE</w:t>
            </w:r>
          </w:p>
        </w:tc>
      </w:tr>
      <w:tr w:rsidR="00E96350" w:rsidRPr="00E96350" w14:paraId="7E270EEB"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7A85" w14:textId="77777777" w:rsidR="00973249" w:rsidRPr="00E96350" w:rsidRDefault="00973249" w:rsidP="00B01D6E">
            <w:pPr>
              <w:rPr>
                <w:rFonts w:ascii="Arial" w:hAnsi="Arial" w:cs="Arial"/>
              </w:rPr>
            </w:pPr>
            <w:r w:rsidRPr="00E96350">
              <w:rPr>
                <w:rFonts w:ascii="Arial" w:hAnsi="Arial" w:cs="Arial"/>
              </w:rPr>
              <w:t>FONDUL PENTRU MODERNIZARE ÎN ROMÂNIA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91D26" w14:textId="77777777" w:rsidR="00973249" w:rsidRPr="00E96350" w:rsidRDefault="00973249" w:rsidP="00B01D6E">
            <w:pPr>
              <w:jc w:val="both"/>
              <w:rPr>
                <w:rFonts w:ascii="Arial" w:hAnsi="Arial" w:cs="Arial"/>
              </w:rPr>
            </w:pPr>
            <w:proofErr w:type="spellStart"/>
            <w:r w:rsidRPr="00E96350">
              <w:rPr>
                <w:rFonts w:ascii="Arial" w:hAnsi="Arial" w:cs="Arial"/>
              </w:rPr>
              <w:t>Producția</w:t>
            </w:r>
            <w:proofErr w:type="spellEnd"/>
            <w:r w:rsidRPr="00E96350">
              <w:rPr>
                <w:rFonts w:ascii="Arial" w:hAnsi="Arial" w:cs="Arial"/>
              </w:rPr>
              <w:t xml:space="preserve"> de </w:t>
            </w:r>
            <w:proofErr w:type="spellStart"/>
            <w:r w:rsidRPr="00E96350">
              <w:rPr>
                <w:rFonts w:ascii="Arial" w:hAnsi="Arial" w:cs="Arial"/>
              </w:rPr>
              <w:t>energie</w:t>
            </w:r>
            <w:proofErr w:type="spellEnd"/>
            <w:r w:rsidRPr="00E96350">
              <w:rPr>
                <w:rFonts w:ascii="Arial" w:hAnsi="Arial" w:cs="Arial"/>
              </w:rPr>
              <w:t xml:space="preserve"> </w:t>
            </w:r>
            <w:proofErr w:type="spellStart"/>
            <w:r w:rsidRPr="00E96350">
              <w:rPr>
                <w:rFonts w:ascii="Arial" w:hAnsi="Arial" w:cs="Arial"/>
              </w:rPr>
              <w:t>electrică</w:t>
            </w:r>
            <w:proofErr w:type="spellEnd"/>
            <w:r w:rsidRPr="00E96350">
              <w:rPr>
                <w:rFonts w:ascii="Arial" w:hAnsi="Arial" w:cs="Arial"/>
              </w:rPr>
              <w:t xml:space="preserve"> din </w:t>
            </w:r>
            <w:proofErr w:type="spellStart"/>
            <w:r w:rsidRPr="00E96350">
              <w:rPr>
                <w:rFonts w:ascii="Arial" w:hAnsi="Arial" w:cs="Arial"/>
              </w:rPr>
              <w:t>surse</w:t>
            </w:r>
            <w:proofErr w:type="spellEnd"/>
            <w:r w:rsidRPr="00E96350">
              <w:rPr>
                <w:rFonts w:ascii="Arial" w:hAnsi="Arial" w:cs="Arial"/>
              </w:rPr>
              <w:t xml:space="preserve"> </w:t>
            </w:r>
            <w:proofErr w:type="spellStart"/>
            <w:r w:rsidRPr="00E96350">
              <w:rPr>
                <w:rFonts w:ascii="Arial" w:hAnsi="Arial" w:cs="Arial"/>
              </w:rPr>
              <w:t>regenerabile</w:t>
            </w:r>
            <w:proofErr w:type="spellEnd"/>
            <w:r w:rsidRPr="00E96350">
              <w:rPr>
                <w:rFonts w:ascii="Arial" w:hAnsi="Arial" w:cs="Arial"/>
              </w:rPr>
              <w:t xml:space="preserve">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consumul</w:t>
            </w:r>
            <w:proofErr w:type="spellEnd"/>
            <w:r w:rsidRPr="00E96350">
              <w:rPr>
                <w:rFonts w:ascii="Arial" w:hAnsi="Arial" w:cs="Arial"/>
              </w:rPr>
              <w:t xml:space="preserve"> </w:t>
            </w:r>
            <w:proofErr w:type="spellStart"/>
            <w:r w:rsidRPr="00E96350">
              <w:rPr>
                <w:rFonts w:ascii="Arial" w:hAnsi="Arial" w:cs="Arial"/>
              </w:rPr>
              <w:t>propriu</w:t>
            </w:r>
            <w:proofErr w:type="spellEnd"/>
            <w:r w:rsidRPr="00E96350">
              <w:rPr>
                <w:rFonts w:ascii="Arial" w:hAnsi="Arial" w:cs="Arial"/>
              </w:rPr>
              <w:t xml:space="preserve"> al </w:t>
            </w:r>
            <w:proofErr w:type="spellStart"/>
            <w:r w:rsidRPr="00E96350">
              <w:rPr>
                <w:rFonts w:ascii="Arial" w:hAnsi="Arial" w:cs="Arial"/>
              </w:rPr>
              <w:t>Municipiului</w:t>
            </w:r>
            <w:proofErr w:type="spellEnd"/>
            <w:r w:rsidRPr="00E96350">
              <w:rPr>
                <w:rFonts w:ascii="Arial" w:hAnsi="Arial" w:cs="Arial"/>
              </w:rPr>
              <w:t xml:space="preserve"> Buzău, </w:t>
            </w:r>
            <w:proofErr w:type="spellStart"/>
            <w:r w:rsidRPr="00E96350">
              <w:rPr>
                <w:rFonts w:ascii="Arial" w:hAnsi="Arial" w:cs="Arial"/>
              </w:rPr>
              <w:t>prin</w:t>
            </w:r>
            <w:proofErr w:type="spellEnd"/>
            <w:r w:rsidRPr="00E96350">
              <w:rPr>
                <w:rFonts w:ascii="Arial" w:hAnsi="Arial" w:cs="Arial"/>
              </w:rPr>
              <w:t xml:space="preserve"> </w:t>
            </w:r>
            <w:proofErr w:type="spellStart"/>
            <w:r w:rsidRPr="00E96350">
              <w:rPr>
                <w:rFonts w:ascii="Arial" w:hAnsi="Arial" w:cs="Arial"/>
              </w:rPr>
              <w:t>instalarea</w:t>
            </w:r>
            <w:proofErr w:type="spellEnd"/>
            <w:r w:rsidRPr="00E96350">
              <w:rPr>
                <w:rFonts w:ascii="Arial" w:hAnsi="Arial" w:cs="Arial"/>
              </w:rPr>
              <w:t xml:space="preserve"> </w:t>
            </w:r>
            <w:proofErr w:type="spellStart"/>
            <w:r w:rsidRPr="00E96350">
              <w:rPr>
                <w:rFonts w:ascii="Arial" w:hAnsi="Arial" w:cs="Arial"/>
              </w:rPr>
              <w:t>unei</w:t>
            </w:r>
            <w:proofErr w:type="spellEnd"/>
            <w:r w:rsidRPr="00E96350">
              <w:rPr>
                <w:rFonts w:ascii="Arial" w:hAnsi="Arial" w:cs="Arial"/>
              </w:rPr>
              <w:t xml:space="preserve"> centrale </w:t>
            </w:r>
            <w:proofErr w:type="spellStart"/>
            <w:r w:rsidRPr="00E96350">
              <w:rPr>
                <w:rFonts w:ascii="Arial" w:hAnsi="Arial" w:cs="Arial"/>
              </w:rPr>
              <w:t>electrice</w:t>
            </w:r>
            <w:proofErr w:type="spellEnd"/>
            <w:r w:rsidRPr="00E96350">
              <w:rPr>
                <w:rFonts w:ascii="Arial" w:hAnsi="Arial" w:cs="Arial"/>
              </w:rPr>
              <w:t xml:space="preserve"> </w:t>
            </w:r>
            <w:proofErr w:type="spellStart"/>
            <w:r w:rsidRPr="00E96350">
              <w:rPr>
                <w:rFonts w:ascii="Arial" w:hAnsi="Arial" w:cs="Arial"/>
              </w:rPr>
              <w:t>fotovoltaică</w:t>
            </w:r>
            <w:proofErr w:type="spellEnd"/>
            <w:r w:rsidRPr="00E96350">
              <w:rPr>
                <w:rFonts w:ascii="Arial" w:hAnsi="Arial" w:cs="Arial"/>
              </w:rPr>
              <w:t xml:space="preserve">, </w:t>
            </w:r>
            <w:proofErr w:type="spellStart"/>
            <w:r w:rsidRPr="00E96350">
              <w:rPr>
                <w:rFonts w:ascii="Arial" w:hAnsi="Arial" w:cs="Arial"/>
              </w:rPr>
              <w:t>utilizând</w:t>
            </w:r>
            <w:proofErr w:type="spellEnd"/>
            <w:r w:rsidRPr="00E96350">
              <w:rPr>
                <w:rFonts w:ascii="Arial" w:hAnsi="Arial" w:cs="Arial"/>
              </w:rPr>
              <w:t xml:space="preserve"> </w:t>
            </w:r>
            <w:proofErr w:type="spellStart"/>
            <w:r w:rsidRPr="00E96350">
              <w:rPr>
                <w:rFonts w:ascii="Arial" w:hAnsi="Arial" w:cs="Arial"/>
              </w:rPr>
              <w:t>panouri</w:t>
            </w:r>
            <w:proofErr w:type="spellEnd"/>
            <w:r w:rsidRPr="00E96350">
              <w:rPr>
                <w:rFonts w:ascii="Arial" w:hAnsi="Arial" w:cs="Arial"/>
              </w:rPr>
              <w:t xml:space="preserve"> </w:t>
            </w:r>
            <w:proofErr w:type="spellStart"/>
            <w:r w:rsidRPr="00E96350">
              <w:rPr>
                <w:rFonts w:ascii="Arial" w:hAnsi="Arial" w:cs="Arial"/>
              </w:rPr>
              <w:t>fotovoltaice</w:t>
            </w:r>
            <w:proofErr w:type="spellEnd"/>
          </w:p>
          <w:p w14:paraId="6E703D07" w14:textId="77777777" w:rsidR="00973249" w:rsidRPr="00E96350" w:rsidRDefault="00973249" w:rsidP="00B01D6E">
            <w:pPr>
              <w:jc w:val="both"/>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22A0E" w14:textId="67A12624" w:rsidR="00973249" w:rsidRPr="00E96350" w:rsidRDefault="00973249" w:rsidP="00B01D6E">
            <w:pPr>
              <w:jc w:val="both"/>
              <w:rPr>
                <w:rFonts w:ascii="Arial" w:hAnsi="Arial" w:cs="Arial"/>
                <w:sz w:val="22"/>
                <w:szCs w:val="22"/>
              </w:rPr>
            </w:pPr>
            <w:r w:rsidRPr="00E96350">
              <w:rPr>
                <w:rFonts w:ascii="Arial" w:hAnsi="Arial" w:cs="Arial"/>
                <w:sz w:val="22"/>
                <w:szCs w:val="22"/>
              </w:rPr>
              <w:t xml:space="preserve">IN </w:t>
            </w:r>
            <w:r w:rsidR="00E96350" w:rsidRPr="00E96350">
              <w:rPr>
                <w:rFonts w:ascii="Arial" w:hAnsi="Arial" w:cs="Arial"/>
                <w:sz w:val="22"/>
                <w:szCs w:val="22"/>
              </w:rPr>
              <w:t>I</w:t>
            </w:r>
            <w:r w:rsidRPr="00E96350">
              <w:rPr>
                <w:rFonts w:ascii="Arial" w:hAnsi="Arial" w:cs="Arial"/>
                <w:sz w:val="22"/>
                <w:szCs w:val="22"/>
              </w:rPr>
              <w:t>MPLEMENTARE</w:t>
            </w:r>
          </w:p>
          <w:p w14:paraId="19744650" w14:textId="77777777" w:rsidR="00973249" w:rsidRPr="00E96350" w:rsidRDefault="00973249" w:rsidP="00B01D6E">
            <w:pPr>
              <w:jc w:val="both"/>
              <w:rPr>
                <w:rFonts w:ascii="Arial" w:hAnsi="Arial" w:cs="Arial"/>
                <w:sz w:val="22"/>
                <w:szCs w:val="22"/>
              </w:rPr>
            </w:pPr>
            <w:r w:rsidRPr="00E96350">
              <w:rPr>
                <w:rFonts w:ascii="Arial" w:hAnsi="Arial" w:cs="Arial"/>
                <w:sz w:val="22"/>
                <w:szCs w:val="22"/>
              </w:rPr>
              <w:t>CONTRACT DE FINANTARE SEMNAT</w:t>
            </w:r>
          </w:p>
          <w:p w14:paraId="1CBA1BC5" w14:textId="77777777" w:rsidR="00973249" w:rsidRPr="00E96350" w:rsidRDefault="00973249" w:rsidP="00B01D6E">
            <w:pPr>
              <w:jc w:val="both"/>
              <w:rPr>
                <w:rFonts w:ascii="Arial" w:hAnsi="Arial" w:cs="Arial"/>
                <w:sz w:val="22"/>
                <w:szCs w:val="22"/>
              </w:rPr>
            </w:pPr>
          </w:p>
          <w:p w14:paraId="2AC80A97" w14:textId="77777777" w:rsidR="00973249" w:rsidRPr="00E96350" w:rsidRDefault="00973249" w:rsidP="00B01D6E">
            <w:pPr>
              <w:jc w:val="both"/>
              <w:rPr>
                <w:rFonts w:ascii="Arial" w:hAnsi="Arial" w:cs="Arial"/>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B1B45" w14:textId="77777777" w:rsidR="00973249" w:rsidRPr="00E96350" w:rsidRDefault="00973249" w:rsidP="00B01D6E">
            <w:pPr>
              <w:ind w:firstLine="708"/>
              <w:jc w:val="both"/>
              <w:rPr>
                <w:rFonts w:ascii="Arial" w:hAnsi="Arial" w:cs="Arial"/>
              </w:rPr>
            </w:pPr>
            <w:proofErr w:type="spellStart"/>
            <w:r w:rsidRPr="00E96350">
              <w:rPr>
                <w:rFonts w:ascii="Arial" w:hAnsi="Arial" w:cs="Arial"/>
              </w:rPr>
              <w:t>Municipiul</w:t>
            </w:r>
            <w:proofErr w:type="spellEnd"/>
            <w:r w:rsidRPr="00E96350">
              <w:rPr>
                <w:rFonts w:ascii="Arial" w:hAnsi="Arial" w:cs="Arial"/>
              </w:rPr>
              <w:t xml:space="preserve"> Buzau </w:t>
            </w:r>
            <w:proofErr w:type="spellStart"/>
            <w:r w:rsidRPr="00E96350">
              <w:rPr>
                <w:rFonts w:ascii="Arial" w:hAnsi="Arial" w:cs="Arial"/>
              </w:rPr>
              <w:t>isi</w:t>
            </w:r>
            <w:proofErr w:type="spellEnd"/>
            <w:r w:rsidRPr="00E96350">
              <w:rPr>
                <w:rFonts w:ascii="Arial" w:hAnsi="Arial" w:cs="Arial"/>
              </w:rPr>
              <w:t xml:space="preserve"> </w:t>
            </w:r>
            <w:proofErr w:type="spellStart"/>
            <w:r w:rsidRPr="00E96350">
              <w:rPr>
                <w:rFonts w:ascii="Arial" w:hAnsi="Arial" w:cs="Arial"/>
              </w:rPr>
              <w:t>propune</w:t>
            </w:r>
            <w:proofErr w:type="spellEnd"/>
            <w:r w:rsidRPr="00E96350">
              <w:rPr>
                <w:rFonts w:ascii="Arial" w:hAnsi="Arial" w:cs="Arial"/>
              </w:rPr>
              <w:t xml:space="preserve"> </w:t>
            </w:r>
            <w:proofErr w:type="spellStart"/>
            <w:r w:rsidRPr="00E96350">
              <w:rPr>
                <w:rFonts w:ascii="Arial" w:hAnsi="Arial" w:cs="Arial"/>
              </w:rPr>
              <w:t>sa</w:t>
            </w:r>
            <w:proofErr w:type="spellEnd"/>
            <w:r w:rsidRPr="00E96350">
              <w:rPr>
                <w:rFonts w:ascii="Arial" w:hAnsi="Arial" w:cs="Arial"/>
              </w:rPr>
              <w:t xml:space="preserve"> </w:t>
            </w:r>
            <w:proofErr w:type="spellStart"/>
            <w:r w:rsidRPr="00E96350">
              <w:rPr>
                <w:rFonts w:ascii="Arial" w:hAnsi="Arial" w:cs="Arial"/>
              </w:rPr>
              <w:t>realizeze</w:t>
            </w:r>
            <w:proofErr w:type="spellEnd"/>
            <w:r w:rsidRPr="00E96350">
              <w:rPr>
                <w:rFonts w:ascii="Arial" w:hAnsi="Arial" w:cs="Arial"/>
              </w:rPr>
              <w:t xml:space="preserve"> o </w:t>
            </w:r>
            <w:proofErr w:type="spellStart"/>
            <w:r w:rsidRPr="00E96350">
              <w:rPr>
                <w:rFonts w:ascii="Arial" w:hAnsi="Arial" w:cs="Arial"/>
              </w:rPr>
              <w:t>centrala</w:t>
            </w:r>
            <w:proofErr w:type="spellEnd"/>
            <w:r w:rsidRPr="00E96350">
              <w:rPr>
                <w:rFonts w:ascii="Arial" w:hAnsi="Arial" w:cs="Arial"/>
              </w:rPr>
              <w:t xml:space="preserve"> </w:t>
            </w:r>
            <w:proofErr w:type="spellStart"/>
            <w:r w:rsidRPr="00E96350">
              <w:rPr>
                <w:rFonts w:ascii="Arial" w:hAnsi="Arial" w:cs="Arial"/>
              </w:rPr>
              <w:t>fotovoltaice</w:t>
            </w:r>
            <w:proofErr w:type="spellEnd"/>
            <w:r w:rsidRPr="00E96350">
              <w:rPr>
                <w:rFonts w:ascii="Arial" w:hAnsi="Arial" w:cs="Arial"/>
              </w:rPr>
              <w:t xml:space="preserve"> in </w:t>
            </w:r>
            <w:proofErr w:type="spellStart"/>
            <w:r w:rsidRPr="00E96350">
              <w:rPr>
                <w:rFonts w:ascii="Arial" w:hAnsi="Arial" w:cs="Arial"/>
              </w:rPr>
              <w:t>vederea</w:t>
            </w:r>
            <w:proofErr w:type="spellEnd"/>
            <w:r w:rsidRPr="00E96350">
              <w:rPr>
                <w:rFonts w:ascii="Arial" w:hAnsi="Arial" w:cs="Arial"/>
              </w:rPr>
              <w:t xml:space="preserve"> </w:t>
            </w:r>
            <w:proofErr w:type="spellStart"/>
            <w:r w:rsidRPr="00E96350">
              <w:rPr>
                <w:rFonts w:ascii="Arial" w:hAnsi="Arial" w:cs="Arial"/>
              </w:rPr>
              <w:t>valorificararii</w:t>
            </w:r>
            <w:proofErr w:type="spellEnd"/>
            <w:r w:rsidRPr="00E96350">
              <w:rPr>
                <w:rFonts w:ascii="Arial" w:hAnsi="Arial" w:cs="Arial"/>
              </w:rPr>
              <w:t xml:space="preserve"> </w:t>
            </w:r>
            <w:proofErr w:type="spellStart"/>
            <w:r w:rsidRPr="00E96350">
              <w:rPr>
                <w:rFonts w:ascii="Arial" w:hAnsi="Arial" w:cs="Arial"/>
              </w:rPr>
              <w:t>potențialului</w:t>
            </w:r>
            <w:proofErr w:type="spellEnd"/>
            <w:r w:rsidRPr="00E96350">
              <w:rPr>
                <w:rFonts w:ascii="Arial" w:hAnsi="Arial" w:cs="Arial"/>
              </w:rPr>
              <w:t xml:space="preserve"> energetic al </w:t>
            </w:r>
            <w:proofErr w:type="spellStart"/>
            <w:r w:rsidRPr="00E96350">
              <w:rPr>
                <w:rFonts w:ascii="Arial" w:hAnsi="Arial" w:cs="Arial"/>
              </w:rPr>
              <w:t>radiației</w:t>
            </w:r>
            <w:proofErr w:type="spellEnd"/>
            <w:r w:rsidRPr="00E96350">
              <w:rPr>
                <w:rFonts w:ascii="Arial" w:hAnsi="Arial" w:cs="Arial"/>
              </w:rPr>
              <w:t xml:space="preserve"> </w:t>
            </w:r>
            <w:proofErr w:type="spellStart"/>
            <w:r w:rsidRPr="00E96350">
              <w:rPr>
                <w:rFonts w:ascii="Arial" w:hAnsi="Arial" w:cs="Arial"/>
              </w:rPr>
              <w:t>solare</w:t>
            </w:r>
            <w:proofErr w:type="spellEnd"/>
            <w:r w:rsidRPr="00E96350">
              <w:rPr>
                <w:rFonts w:ascii="Arial" w:hAnsi="Arial" w:cs="Arial"/>
              </w:rPr>
              <w:t xml:space="preserve">, </w:t>
            </w:r>
            <w:proofErr w:type="spellStart"/>
            <w:r w:rsidRPr="00E96350">
              <w:rPr>
                <w:rFonts w:ascii="Arial" w:hAnsi="Arial" w:cs="Arial"/>
              </w:rPr>
              <w:t>prin</w:t>
            </w:r>
            <w:proofErr w:type="spellEnd"/>
            <w:r w:rsidRPr="00E96350">
              <w:rPr>
                <w:rFonts w:ascii="Arial" w:hAnsi="Arial" w:cs="Arial"/>
              </w:rPr>
              <w:t xml:space="preserve"> </w:t>
            </w:r>
            <w:proofErr w:type="spellStart"/>
            <w:r w:rsidRPr="00E96350">
              <w:rPr>
                <w:rFonts w:ascii="Arial" w:hAnsi="Arial" w:cs="Arial"/>
              </w:rPr>
              <w:t>transformarea</w:t>
            </w:r>
            <w:proofErr w:type="spellEnd"/>
            <w:r w:rsidRPr="00E96350">
              <w:rPr>
                <w:rFonts w:ascii="Arial" w:hAnsi="Arial" w:cs="Arial"/>
              </w:rPr>
              <w:t xml:space="preserve"> </w:t>
            </w:r>
            <w:proofErr w:type="spellStart"/>
            <w:r w:rsidRPr="00E96350">
              <w:rPr>
                <w:rFonts w:ascii="Arial" w:hAnsi="Arial" w:cs="Arial"/>
              </w:rPr>
              <w:t>acesteia</w:t>
            </w:r>
            <w:proofErr w:type="spellEnd"/>
            <w:r w:rsidRPr="00E96350">
              <w:rPr>
                <w:rFonts w:ascii="Arial" w:hAnsi="Arial" w:cs="Arial"/>
              </w:rPr>
              <w:t xml:space="preserve"> </w:t>
            </w:r>
            <w:proofErr w:type="spellStart"/>
            <w:r w:rsidRPr="00E96350">
              <w:rPr>
                <w:rFonts w:ascii="Arial" w:hAnsi="Arial" w:cs="Arial"/>
              </w:rPr>
              <w:t>în</w:t>
            </w:r>
            <w:proofErr w:type="spellEnd"/>
            <w:r w:rsidRPr="00E96350">
              <w:rPr>
                <w:rFonts w:ascii="Arial" w:hAnsi="Arial" w:cs="Arial"/>
              </w:rPr>
              <w:t xml:space="preserve"> </w:t>
            </w:r>
            <w:proofErr w:type="spellStart"/>
            <w:r w:rsidRPr="00E96350">
              <w:rPr>
                <w:rFonts w:ascii="Arial" w:hAnsi="Arial" w:cs="Arial"/>
              </w:rPr>
              <w:t>energie</w:t>
            </w:r>
            <w:proofErr w:type="spellEnd"/>
            <w:r w:rsidRPr="00E96350">
              <w:rPr>
                <w:rFonts w:ascii="Arial" w:hAnsi="Arial" w:cs="Arial"/>
              </w:rPr>
              <w:t xml:space="preserve"> </w:t>
            </w:r>
            <w:proofErr w:type="spellStart"/>
            <w:r w:rsidRPr="00E96350">
              <w:rPr>
                <w:rFonts w:ascii="Arial" w:hAnsi="Arial" w:cs="Arial"/>
              </w:rPr>
              <w:t>electrică</w:t>
            </w:r>
            <w:proofErr w:type="spellEnd"/>
            <w:r w:rsidRPr="00E96350">
              <w:rPr>
                <w:rFonts w:ascii="Arial" w:hAnsi="Arial" w:cs="Arial"/>
              </w:rPr>
              <w:t xml:space="preserve">, </w:t>
            </w:r>
            <w:proofErr w:type="spellStart"/>
            <w:r w:rsidRPr="00E96350">
              <w:rPr>
                <w:rFonts w:ascii="Arial" w:hAnsi="Arial" w:cs="Arial"/>
              </w:rPr>
              <w:t>consecințele</w:t>
            </w:r>
            <w:proofErr w:type="spellEnd"/>
            <w:r w:rsidRPr="00E96350">
              <w:rPr>
                <w:rFonts w:ascii="Arial" w:hAnsi="Arial" w:cs="Arial"/>
              </w:rPr>
              <w:t xml:space="preserve"> </w:t>
            </w:r>
            <w:proofErr w:type="spellStart"/>
            <w:r w:rsidRPr="00E96350">
              <w:rPr>
                <w:rFonts w:ascii="Arial" w:hAnsi="Arial" w:cs="Arial"/>
              </w:rPr>
              <w:t>acestui</w:t>
            </w:r>
            <w:proofErr w:type="spellEnd"/>
            <w:r w:rsidRPr="00E96350">
              <w:rPr>
                <w:rFonts w:ascii="Arial" w:hAnsi="Arial" w:cs="Arial"/>
              </w:rPr>
              <w:t xml:space="preserve"> </w:t>
            </w:r>
            <w:proofErr w:type="spellStart"/>
            <w:r w:rsidRPr="00E96350">
              <w:rPr>
                <w:rFonts w:ascii="Arial" w:hAnsi="Arial" w:cs="Arial"/>
              </w:rPr>
              <w:t>proces</w:t>
            </w:r>
            <w:proofErr w:type="spellEnd"/>
            <w:r w:rsidRPr="00E96350">
              <w:rPr>
                <w:rFonts w:ascii="Arial" w:hAnsi="Arial" w:cs="Arial"/>
              </w:rPr>
              <w:t xml:space="preserve">, </w:t>
            </w:r>
            <w:proofErr w:type="spellStart"/>
            <w:r w:rsidRPr="00E96350">
              <w:rPr>
                <w:rFonts w:ascii="Arial" w:hAnsi="Arial" w:cs="Arial"/>
              </w:rPr>
              <w:t>fiind</w:t>
            </w:r>
            <w:proofErr w:type="spellEnd"/>
            <w:r w:rsidRPr="00E96350">
              <w:rPr>
                <w:rFonts w:ascii="Arial" w:hAnsi="Arial" w:cs="Arial"/>
              </w:rPr>
              <w:t xml:space="preserve"> benefice </w:t>
            </w:r>
            <w:proofErr w:type="spellStart"/>
            <w:r w:rsidRPr="00E96350">
              <w:rPr>
                <w:rFonts w:ascii="Arial" w:hAnsi="Arial" w:cs="Arial"/>
              </w:rPr>
              <w:t>mediului</w:t>
            </w:r>
            <w:proofErr w:type="spellEnd"/>
            <w:r w:rsidRPr="00E96350">
              <w:rPr>
                <w:rFonts w:ascii="Arial" w:hAnsi="Arial" w:cs="Arial"/>
              </w:rPr>
              <w:t xml:space="preserve"> </w:t>
            </w:r>
            <w:proofErr w:type="spellStart"/>
            <w:r w:rsidRPr="00E96350">
              <w:rPr>
                <w:rFonts w:ascii="Arial" w:hAnsi="Arial" w:cs="Arial"/>
              </w:rPr>
              <w:t>înconjurător</w:t>
            </w:r>
            <w:proofErr w:type="spellEnd"/>
            <w:r w:rsidRPr="00E96350">
              <w:rPr>
                <w:rFonts w:ascii="Arial" w:hAnsi="Arial" w:cs="Arial"/>
              </w:rPr>
              <w:t xml:space="preserve">. </w:t>
            </w:r>
            <w:proofErr w:type="spellStart"/>
            <w:r w:rsidRPr="00E96350">
              <w:rPr>
                <w:rFonts w:ascii="Arial" w:hAnsi="Arial" w:cs="Arial"/>
              </w:rPr>
              <w:t>Acest</w:t>
            </w:r>
            <w:proofErr w:type="spellEnd"/>
            <w:r w:rsidRPr="00E96350">
              <w:rPr>
                <w:rFonts w:ascii="Arial" w:hAnsi="Arial" w:cs="Arial"/>
              </w:rPr>
              <w:t xml:space="preserve"> </w:t>
            </w:r>
            <w:proofErr w:type="spellStart"/>
            <w:r w:rsidRPr="00E96350">
              <w:rPr>
                <w:rFonts w:ascii="Arial" w:hAnsi="Arial" w:cs="Arial"/>
              </w:rPr>
              <w:t>proces</w:t>
            </w:r>
            <w:proofErr w:type="spellEnd"/>
            <w:r w:rsidRPr="00E96350">
              <w:rPr>
                <w:rFonts w:ascii="Arial" w:hAnsi="Arial" w:cs="Arial"/>
              </w:rPr>
              <w:t xml:space="preserve"> </w:t>
            </w:r>
            <w:proofErr w:type="spellStart"/>
            <w:r w:rsidRPr="00E96350">
              <w:rPr>
                <w:rFonts w:ascii="Arial" w:hAnsi="Arial" w:cs="Arial"/>
              </w:rPr>
              <w:t>presupune</w:t>
            </w:r>
            <w:proofErr w:type="spellEnd"/>
            <w:r w:rsidRPr="00E96350">
              <w:rPr>
                <w:rFonts w:ascii="Arial" w:hAnsi="Arial" w:cs="Arial"/>
              </w:rPr>
              <w:t xml:space="preserve"> </w:t>
            </w:r>
            <w:proofErr w:type="spellStart"/>
            <w:r w:rsidRPr="00E96350">
              <w:rPr>
                <w:rFonts w:ascii="Arial" w:hAnsi="Arial" w:cs="Arial"/>
              </w:rPr>
              <w:t>înlocuirea</w:t>
            </w:r>
            <w:proofErr w:type="spellEnd"/>
            <w:r w:rsidRPr="00E96350">
              <w:rPr>
                <w:rFonts w:ascii="Arial" w:hAnsi="Arial" w:cs="Arial"/>
              </w:rPr>
              <w:t xml:space="preserve"> </w:t>
            </w:r>
            <w:proofErr w:type="spellStart"/>
            <w:r w:rsidRPr="00E96350">
              <w:rPr>
                <w:rFonts w:ascii="Arial" w:hAnsi="Arial" w:cs="Arial"/>
              </w:rPr>
              <w:t>energiei</w:t>
            </w:r>
            <w:proofErr w:type="spellEnd"/>
            <w:r w:rsidRPr="00E96350">
              <w:rPr>
                <w:rFonts w:ascii="Arial" w:hAnsi="Arial" w:cs="Arial"/>
              </w:rPr>
              <w:t xml:space="preserve"> </w:t>
            </w:r>
            <w:proofErr w:type="spellStart"/>
            <w:r w:rsidRPr="00E96350">
              <w:rPr>
                <w:rFonts w:ascii="Arial" w:hAnsi="Arial" w:cs="Arial"/>
              </w:rPr>
              <w:t>electrice</w:t>
            </w:r>
            <w:proofErr w:type="spellEnd"/>
            <w:r w:rsidRPr="00E96350">
              <w:rPr>
                <w:rFonts w:ascii="Arial" w:hAnsi="Arial" w:cs="Arial"/>
              </w:rPr>
              <w:t xml:space="preserve"> </w:t>
            </w:r>
            <w:proofErr w:type="spellStart"/>
            <w:r w:rsidRPr="00E96350">
              <w:rPr>
                <w:rFonts w:ascii="Arial" w:hAnsi="Arial" w:cs="Arial"/>
              </w:rPr>
              <w:t>produse</w:t>
            </w:r>
            <w:proofErr w:type="spellEnd"/>
            <w:r w:rsidRPr="00E96350">
              <w:rPr>
                <w:rFonts w:ascii="Arial" w:hAnsi="Arial" w:cs="Arial"/>
              </w:rPr>
              <w:t xml:space="preserve"> </w:t>
            </w:r>
            <w:proofErr w:type="spellStart"/>
            <w:r w:rsidRPr="00E96350">
              <w:rPr>
                <w:rFonts w:ascii="Arial" w:hAnsi="Arial" w:cs="Arial"/>
              </w:rPr>
              <w:t>în</w:t>
            </w:r>
            <w:proofErr w:type="spellEnd"/>
            <w:r w:rsidRPr="00E96350">
              <w:rPr>
                <w:rFonts w:ascii="Arial" w:hAnsi="Arial" w:cs="Arial"/>
              </w:rPr>
              <w:t xml:space="preserve"> </w:t>
            </w:r>
            <w:proofErr w:type="spellStart"/>
            <w:r w:rsidRPr="00E96350">
              <w:rPr>
                <w:rFonts w:ascii="Arial" w:hAnsi="Arial" w:cs="Arial"/>
              </w:rPr>
              <w:t>instalații</w:t>
            </w:r>
            <w:proofErr w:type="spellEnd"/>
            <w:r w:rsidRPr="00E96350">
              <w:rPr>
                <w:rFonts w:ascii="Arial" w:hAnsi="Arial" w:cs="Arial"/>
              </w:rPr>
              <w:t xml:space="preserve"> </w:t>
            </w:r>
            <w:proofErr w:type="spellStart"/>
            <w:r w:rsidRPr="00E96350">
              <w:rPr>
                <w:rFonts w:ascii="Arial" w:hAnsi="Arial" w:cs="Arial"/>
              </w:rPr>
              <w:t>termoenergetice</w:t>
            </w:r>
            <w:proofErr w:type="spellEnd"/>
            <w:r w:rsidRPr="00E96350">
              <w:rPr>
                <w:rFonts w:ascii="Arial" w:hAnsi="Arial" w:cs="Arial"/>
              </w:rPr>
              <w:t xml:space="preserve"> cu </w:t>
            </w:r>
            <w:proofErr w:type="spellStart"/>
            <w:r w:rsidRPr="00E96350">
              <w:rPr>
                <w:rFonts w:ascii="Arial" w:hAnsi="Arial" w:cs="Arial"/>
              </w:rPr>
              <w:t>energie</w:t>
            </w:r>
            <w:proofErr w:type="spellEnd"/>
            <w:r w:rsidRPr="00E96350">
              <w:rPr>
                <w:rFonts w:ascii="Arial" w:hAnsi="Arial" w:cs="Arial"/>
              </w:rPr>
              <w:t xml:space="preserve"> </w:t>
            </w:r>
            <w:proofErr w:type="spellStart"/>
            <w:r w:rsidRPr="00E96350">
              <w:rPr>
                <w:rFonts w:ascii="Arial" w:hAnsi="Arial" w:cs="Arial"/>
              </w:rPr>
              <w:t>electrică</w:t>
            </w:r>
            <w:proofErr w:type="spellEnd"/>
            <w:r w:rsidRPr="00E96350">
              <w:rPr>
                <w:rFonts w:ascii="Arial" w:hAnsi="Arial" w:cs="Arial"/>
              </w:rPr>
              <w:t xml:space="preserve"> </w:t>
            </w:r>
            <w:proofErr w:type="spellStart"/>
            <w:r w:rsidRPr="00E96350">
              <w:rPr>
                <w:rFonts w:ascii="Arial" w:hAnsi="Arial" w:cs="Arial"/>
              </w:rPr>
              <w:t>produsă</w:t>
            </w:r>
            <w:proofErr w:type="spellEnd"/>
            <w:r w:rsidRPr="00E96350">
              <w:rPr>
                <w:rFonts w:ascii="Arial" w:hAnsi="Arial" w:cs="Arial"/>
              </w:rPr>
              <w:t xml:space="preserve"> din </w:t>
            </w:r>
            <w:proofErr w:type="spellStart"/>
            <w:r w:rsidRPr="00E96350">
              <w:rPr>
                <w:rFonts w:ascii="Arial" w:hAnsi="Arial" w:cs="Arial"/>
              </w:rPr>
              <w:t>surse</w:t>
            </w:r>
            <w:proofErr w:type="spellEnd"/>
            <w:r w:rsidRPr="00E96350">
              <w:rPr>
                <w:rFonts w:ascii="Arial" w:hAnsi="Arial" w:cs="Arial"/>
              </w:rPr>
              <w:t xml:space="preserve"> </w:t>
            </w:r>
            <w:proofErr w:type="spellStart"/>
            <w:r w:rsidRPr="00E96350">
              <w:rPr>
                <w:rFonts w:ascii="Arial" w:hAnsi="Arial" w:cs="Arial"/>
              </w:rPr>
              <w:t>regenerabile</w:t>
            </w:r>
            <w:proofErr w:type="spellEnd"/>
            <w:r w:rsidRPr="00E96350">
              <w:rPr>
                <w:rFonts w:ascii="Arial" w:hAnsi="Arial" w:cs="Arial"/>
              </w:rPr>
              <w:t>.</w:t>
            </w:r>
          </w:p>
          <w:p w14:paraId="77620CCA" w14:textId="732F818E" w:rsidR="00973249" w:rsidRPr="00E96350" w:rsidRDefault="00973249" w:rsidP="00973249">
            <w:pPr>
              <w:spacing w:after="240"/>
              <w:jc w:val="both"/>
              <w:rPr>
                <w:rFonts w:ascii="Arial" w:hAnsi="Arial" w:cs="Arial"/>
              </w:rPr>
            </w:pPr>
            <w:r w:rsidRPr="00E96350">
              <w:rPr>
                <w:rStyle w:val="Emphasis"/>
                <w:rFonts w:ascii="Arial" w:hAnsi="Arial" w:cs="Arial"/>
                <w:b/>
                <w:bCs/>
              </w:rPr>
              <w:t>-</w:t>
            </w:r>
            <w:proofErr w:type="spellStart"/>
            <w:r w:rsidRPr="00E96350">
              <w:rPr>
                <w:rStyle w:val="Emphasis"/>
                <w:rFonts w:ascii="Arial" w:hAnsi="Arial" w:cs="Arial"/>
                <w:b/>
                <w:bCs/>
              </w:rPr>
              <w:t>Indicatorul</w:t>
            </w:r>
            <w:proofErr w:type="spellEnd"/>
            <w:r w:rsidRPr="00E96350">
              <w:rPr>
                <w:rStyle w:val="Emphasis"/>
                <w:rFonts w:ascii="Arial" w:hAnsi="Arial" w:cs="Arial"/>
                <w:b/>
                <w:bCs/>
              </w:rPr>
              <w:t xml:space="preserve"> I.1</w:t>
            </w:r>
            <w:r w:rsidRPr="00E96350">
              <w:rPr>
                <w:rFonts w:ascii="Arial" w:hAnsi="Arial" w:cs="Arial"/>
              </w:rPr>
              <w:t xml:space="preserve"> = </w:t>
            </w:r>
            <w:r w:rsidRPr="00E96350">
              <w:rPr>
                <w:rFonts w:ascii="Arial" w:hAnsi="Arial" w:cs="Arial"/>
                <w:i/>
                <w:iCs/>
              </w:rPr>
              <w:t xml:space="preserve">Capacitate </w:t>
            </w:r>
            <w:proofErr w:type="spellStart"/>
            <w:r w:rsidRPr="00E96350">
              <w:rPr>
                <w:rFonts w:ascii="Arial" w:hAnsi="Arial" w:cs="Arial"/>
                <w:i/>
                <w:iCs/>
              </w:rPr>
              <w:t>operațională</w:t>
            </w:r>
            <w:proofErr w:type="spellEnd"/>
            <w:r w:rsidRPr="00E96350">
              <w:rPr>
                <w:rFonts w:ascii="Arial" w:hAnsi="Arial" w:cs="Arial"/>
                <w:i/>
                <w:iCs/>
              </w:rPr>
              <w:t xml:space="preserve"> </w:t>
            </w:r>
            <w:proofErr w:type="spellStart"/>
            <w:r w:rsidRPr="00E96350">
              <w:rPr>
                <w:rFonts w:ascii="Arial" w:hAnsi="Arial" w:cs="Arial"/>
                <w:i/>
                <w:iCs/>
              </w:rPr>
              <w:t>suplimentară</w:t>
            </w:r>
            <w:proofErr w:type="spellEnd"/>
            <w:r w:rsidRPr="00E96350">
              <w:rPr>
                <w:rFonts w:ascii="Arial" w:hAnsi="Arial" w:cs="Arial"/>
                <w:i/>
                <w:iCs/>
              </w:rPr>
              <w:t xml:space="preserve"> </w:t>
            </w:r>
            <w:proofErr w:type="spellStart"/>
            <w:r w:rsidRPr="00E96350">
              <w:rPr>
                <w:rFonts w:ascii="Arial" w:hAnsi="Arial" w:cs="Arial"/>
                <w:i/>
                <w:iCs/>
              </w:rPr>
              <w:t>instalată</w:t>
            </w:r>
            <w:proofErr w:type="spellEnd"/>
            <w:r w:rsidRPr="00E96350">
              <w:rPr>
                <w:rFonts w:ascii="Arial" w:hAnsi="Arial" w:cs="Arial"/>
                <w:i/>
                <w:iCs/>
              </w:rPr>
              <w:t xml:space="preserve"> de </w:t>
            </w:r>
            <w:proofErr w:type="spellStart"/>
            <w:r w:rsidRPr="00E96350">
              <w:rPr>
                <w:rFonts w:ascii="Arial" w:hAnsi="Arial" w:cs="Arial"/>
                <w:i/>
                <w:iCs/>
              </w:rPr>
              <w:t>producere</w:t>
            </w:r>
            <w:proofErr w:type="spellEnd"/>
            <w:r w:rsidRPr="00E96350">
              <w:rPr>
                <w:rFonts w:ascii="Arial" w:hAnsi="Arial" w:cs="Arial"/>
                <w:i/>
                <w:iCs/>
              </w:rPr>
              <w:t xml:space="preserve"> a </w:t>
            </w:r>
            <w:proofErr w:type="spellStart"/>
            <w:r w:rsidRPr="00E96350">
              <w:rPr>
                <w:rFonts w:ascii="Arial" w:hAnsi="Arial" w:cs="Arial"/>
                <w:i/>
                <w:iCs/>
              </w:rPr>
              <w:t>energiei</w:t>
            </w:r>
            <w:proofErr w:type="spellEnd"/>
            <w:r w:rsidRPr="00E96350">
              <w:rPr>
                <w:rFonts w:ascii="Arial" w:hAnsi="Arial" w:cs="Arial"/>
                <w:i/>
                <w:iCs/>
              </w:rPr>
              <w:t xml:space="preserve"> </w:t>
            </w:r>
            <w:r w:rsidRPr="00E96350">
              <w:rPr>
                <w:rFonts w:ascii="Arial" w:hAnsi="Arial" w:cs="Arial"/>
                <w:i/>
                <w:iCs/>
              </w:rPr>
              <w:lastRenderedPageBreak/>
              <w:t xml:space="preserve">din </w:t>
            </w:r>
            <w:proofErr w:type="spellStart"/>
            <w:r w:rsidRPr="00E96350">
              <w:rPr>
                <w:rFonts w:ascii="Arial" w:hAnsi="Arial" w:cs="Arial"/>
                <w:i/>
                <w:iCs/>
              </w:rPr>
              <w:t>surse</w:t>
            </w:r>
            <w:proofErr w:type="spellEnd"/>
            <w:r w:rsidRPr="00E96350">
              <w:rPr>
                <w:rFonts w:ascii="Arial" w:hAnsi="Arial" w:cs="Arial"/>
                <w:i/>
                <w:iCs/>
              </w:rPr>
              <w:t xml:space="preserve"> </w:t>
            </w:r>
            <w:proofErr w:type="spellStart"/>
            <w:r w:rsidRPr="00E96350">
              <w:rPr>
                <w:rFonts w:ascii="Arial" w:hAnsi="Arial" w:cs="Arial"/>
                <w:i/>
                <w:iCs/>
              </w:rPr>
              <w:t>regenerabile</w:t>
            </w:r>
            <w:proofErr w:type="spellEnd"/>
            <w:r w:rsidRPr="00E96350">
              <w:rPr>
                <w:rFonts w:ascii="Arial" w:hAnsi="Arial" w:cs="Arial"/>
                <w:i/>
                <w:iCs/>
              </w:rPr>
              <w:t xml:space="preserve"> 3,531 [MWp];</w:t>
            </w:r>
          </w:p>
          <w:p w14:paraId="0791A2B6" w14:textId="77777777" w:rsidR="00973249" w:rsidRPr="00E96350" w:rsidRDefault="00973249" w:rsidP="00B01D6E">
            <w:pPr>
              <w:pStyle w:val="ListParagraph"/>
              <w:spacing w:after="240" w:line="240" w:lineRule="auto"/>
              <w:ind w:left="1429"/>
              <w:rPr>
                <w:rFonts w:ascii="Arial" w:hAnsi="Arial" w:cs="Arial"/>
                <w:sz w:val="24"/>
                <w:szCs w:val="24"/>
              </w:rPr>
            </w:pPr>
          </w:p>
          <w:p w14:paraId="791BE75F" w14:textId="6AC7F4FD" w:rsidR="00973249" w:rsidRPr="00E96350" w:rsidRDefault="00973249" w:rsidP="00973249">
            <w:pPr>
              <w:spacing w:after="240"/>
              <w:jc w:val="both"/>
              <w:rPr>
                <w:rFonts w:ascii="Arial" w:hAnsi="Arial" w:cs="Arial"/>
              </w:rPr>
            </w:pPr>
            <w:r w:rsidRPr="00E96350">
              <w:rPr>
                <w:rFonts w:ascii="Arial" w:hAnsi="Arial" w:cs="Arial"/>
                <w:b/>
                <w:bCs/>
              </w:rPr>
              <w:t>-</w:t>
            </w:r>
            <w:proofErr w:type="spellStart"/>
            <w:r w:rsidRPr="00E96350">
              <w:rPr>
                <w:rFonts w:ascii="Arial" w:hAnsi="Arial" w:cs="Arial"/>
                <w:b/>
                <w:bCs/>
              </w:rPr>
              <w:t>Indicatorul</w:t>
            </w:r>
            <w:proofErr w:type="spellEnd"/>
            <w:r w:rsidRPr="00E96350">
              <w:rPr>
                <w:rFonts w:ascii="Arial" w:hAnsi="Arial" w:cs="Arial"/>
                <w:b/>
                <w:bCs/>
              </w:rPr>
              <w:t xml:space="preserve"> I.2</w:t>
            </w:r>
            <w:r w:rsidRPr="00E96350">
              <w:rPr>
                <w:rFonts w:ascii="Arial" w:hAnsi="Arial" w:cs="Arial"/>
              </w:rPr>
              <w:t xml:space="preserve"> = </w:t>
            </w:r>
            <w:proofErr w:type="spellStart"/>
            <w:r w:rsidRPr="00E96350">
              <w:rPr>
                <w:rFonts w:ascii="Arial" w:hAnsi="Arial" w:cs="Arial"/>
                <w:i/>
                <w:iCs/>
              </w:rPr>
              <w:t>Reducerea</w:t>
            </w:r>
            <w:proofErr w:type="spellEnd"/>
            <w:r w:rsidRPr="00E96350">
              <w:rPr>
                <w:rFonts w:ascii="Arial" w:hAnsi="Arial" w:cs="Arial"/>
                <w:i/>
                <w:iCs/>
              </w:rPr>
              <w:t xml:space="preserve"> </w:t>
            </w:r>
            <w:proofErr w:type="spellStart"/>
            <w:r w:rsidRPr="00E96350">
              <w:rPr>
                <w:rFonts w:ascii="Arial" w:hAnsi="Arial" w:cs="Arial"/>
                <w:i/>
                <w:iCs/>
              </w:rPr>
              <w:t>gazelor</w:t>
            </w:r>
            <w:proofErr w:type="spellEnd"/>
            <w:r w:rsidRPr="00E96350">
              <w:rPr>
                <w:rFonts w:ascii="Arial" w:hAnsi="Arial" w:cs="Arial"/>
                <w:i/>
                <w:iCs/>
              </w:rPr>
              <w:t xml:space="preserve"> cu </w:t>
            </w:r>
            <w:proofErr w:type="spellStart"/>
            <w:r w:rsidRPr="00E96350">
              <w:rPr>
                <w:rFonts w:ascii="Arial" w:hAnsi="Arial" w:cs="Arial"/>
                <w:i/>
                <w:iCs/>
              </w:rPr>
              <w:t>efect</w:t>
            </w:r>
            <w:proofErr w:type="spellEnd"/>
            <w:r w:rsidRPr="00E96350">
              <w:rPr>
                <w:rFonts w:ascii="Arial" w:hAnsi="Arial" w:cs="Arial"/>
                <w:i/>
                <w:iCs/>
              </w:rPr>
              <w:t xml:space="preserve"> de </w:t>
            </w:r>
            <w:proofErr w:type="spellStart"/>
            <w:r w:rsidRPr="00E96350">
              <w:rPr>
                <w:rFonts w:ascii="Arial" w:hAnsi="Arial" w:cs="Arial"/>
                <w:i/>
                <w:iCs/>
              </w:rPr>
              <w:t>seră</w:t>
            </w:r>
            <w:proofErr w:type="spellEnd"/>
            <w:r w:rsidRPr="00E96350">
              <w:rPr>
                <w:rFonts w:ascii="Arial" w:hAnsi="Arial" w:cs="Arial"/>
                <w:i/>
                <w:iCs/>
              </w:rPr>
              <w:t xml:space="preserve">: </w:t>
            </w:r>
            <w:proofErr w:type="spellStart"/>
            <w:r w:rsidRPr="00E96350">
              <w:rPr>
                <w:rFonts w:ascii="Arial" w:hAnsi="Arial" w:cs="Arial"/>
                <w:i/>
                <w:iCs/>
              </w:rPr>
              <w:t>Scădere</w:t>
            </w:r>
            <w:proofErr w:type="spellEnd"/>
            <w:r w:rsidRPr="00E96350">
              <w:rPr>
                <w:rFonts w:ascii="Arial" w:hAnsi="Arial" w:cs="Arial"/>
                <w:i/>
                <w:iCs/>
              </w:rPr>
              <w:t xml:space="preserve"> </w:t>
            </w:r>
            <w:proofErr w:type="spellStart"/>
            <w:r w:rsidRPr="00E96350">
              <w:rPr>
                <w:rFonts w:ascii="Arial" w:hAnsi="Arial" w:cs="Arial"/>
                <w:i/>
                <w:iCs/>
              </w:rPr>
              <w:t>anuală</w:t>
            </w:r>
            <w:proofErr w:type="spellEnd"/>
            <w:r w:rsidRPr="00E96350">
              <w:rPr>
                <w:rFonts w:ascii="Arial" w:hAnsi="Arial" w:cs="Arial"/>
                <w:i/>
                <w:iCs/>
              </w:rPr>
              <w:t xml:space="preserve"> </w:t>
            </w:r>
            <w:proofErr w:type="spellStart"/>
            <w:r w:rsidRPr="00E96350">
              <w:rPr>
                <w:rFonts w:ascii="Arial" w:hAnsi="Arial" w:cs="Arial"/>
                <w:i/>
                <w:iCs/>
              </w:rPr>
              <w:t>estimată</w:t>
            </w:r>
            <w:proofErr w:type="spellEnd"/>
            <w:r w:rsidRPr="00E96350">
              <w:rPr>
                <w:rFonts w:ascii="Arial" w:hAnsi="Arial" w:cs="Arial"/>
                <w:i/>
                <w:iCs/>
              </w:rPr>
              <w:t xml:space="preserve"> a </w:t>
            </w:r>
            <w:proofErr w:type="spellStart"/>
            <w:r w:rsidRPr="00E96350">
              <w:rPr>
                <w:rFonts w:ascii="Arial" w:hAnsi="Arial" w:cs="Arial"/>
                <w:i/>
                <w:iCs/>
              </w:rPr>
              <w:t>gazelor</w:t>
            </w:r>
            <w:proofErr w:type="spellEnd"/>
            <w:r w:rsidRPr="00E96350">
              <w:rPr>
                <w:rFonts w:ascii="Arial" w:hAnsi="Arial" w:cs="Arial"/>
                <w:i/>
                <w:iCs/>
              </w:rPr>
              <w:t xml:space="preserve"> cu </w:t>
            </w:r>
            <w:proofErr w:type="spellStart"/>
            <w:r w:rsidRPr="00E96350">
              <w:rPr>
                <w:rFonts w:ascii="Arial" w:hAnsi="Arial" w:cs="Arial"/>
                <w:i/>
                <w:iCs/>
              </w:rPr>
              <w:t>efect</w:t>
            </w:r>
            <w:proofErr w:type="spellEnd"/>
            <w:r w:rsidRPr="00E96350">
              <w:rPr>
                <w:rFonts w:ascii="Arial" w:hAnsi="Arial" w:cs="Arial"/>
                <w:i/>
                <w:iCs/>
              </w:rPr>
              <w:t xml:space="preserve"> de </w:t>
            </w:r>
            <w:proofErr w:type="spellStart"/>
            <w:r w:rsidRPr="00E96350">
              <w:rPr>
                <w:rFonts w:ascii="Arial" w:hAnsi="Arial" w:cs="Arial"/>
                <w:i/>
                <w:iCs/>
              </w:rPr>
              <w:t>seră</w:t>
            </w:r>
            <w:proofErr w:type="spellEnd"/>
            <w:r w:rsidRPr="00E96350">
              <w:rPr>
                <w:rFonts w:ascii="Arial" w:hAnsi="Arial" w:cs="Arial"/>
              </w:rPr>
              <w:t xml:space="preserve"> = 4.530 </w:t>
            </w:r>
            <w:proofErr w:type="spellStart"/>
            <w:r w:rsidRPr="00E96350">
              <w:rPr>
                <w:rFonts w:ascii="Arial" w:hAnsi="Arial" w:cs="Arial"/>
              </w:rPr>
              <w:t>MWhe</w:t>
            </w:r>
            <w:proofErr w:type="spellEnd"/>
            <w:r w:rsidRPr="00E96350">
              <w:rPr>
                <w:rFonts w:ascii="Arial" w:hAnsi="Arial" w:cs="Arial"/>
              </w:rPr>
              <w:t>/an*0,6177 tone CO</w:t>
            </w:r>
            <w:r w:rsidRPr="00E96350">
              <w:rPr>
                <w:rFonts w:ascii="Arial" w:hAnsi="Arial" w:cs="Arial"/>
                <w:vertAlign w:val="subscript"/>
              </w:rPr>
              <w:t>2</w:t>
            </w:r>
            <w:r w:rsidRPr="00E96350">
              <w:rPr>
                <w:rFonts w:ascii="Arial" w:hAnsi="Arial" w:cs="Arial"/>
              </w:rPr>
              <w:t>/</w:t>
            </w:r>
            <w:proofErr w:type="spellStart"/>
            <w:r w:rsidRPr="00E96350">
              <w:rPr>
                <w:rFonts w:ascii="Arial" w:hAnsi="Arial" w:cs="Arial"/>
              </w:rPr>
              <w:t>MWhe</w:t>
            </w:r>
            <w:proofErr w:type="spellEnd"/>
            <w:r w:rsidRPr="00E96350">
              <w:rPr>
                <w:rFonts w:ascii="Arial" w:hAnsi="Arial" w:cs="Arial"/>
              </w:rPr>
              <w:t xml:space="preserve"> = 2.798,2 [</w:t>
            </w:r>
            <w:proofErr w:type="spellStart"/>
            <w:r w:rsidRPr="00E96350">
              <w:rPr>
                <w:rFonts w:ascii="Arial" w:hAnsi="Arial" w:cs="Arial"/>
              </w:rPr>
              <w:t>echivalent</w:t>
            </w:r>
            <w:proofErr w:type="spellEnd"/>
            <w:r w:rsidRPr="00E96350">
              <w:rPr>
                <w:rFonts w:ascii="Arial" w:hAnsi="Arial" w:cs="Arial"/>
              </w:rPr>
              <w:t xml:space="preserve"> tone CO</w:t>
            </w:r>
            <w:r w:rsidRPr="00E96350">
              <w:rPr>
                <w:rFonts w:ascii="Arial" w:hAnsi="Arial" w:cs="Arial"/>
                <w:vertAlign w:val="subscript"/>
              </w:rPr>
              <w:t>2</w:t>
            </w:r>
            <w:r w:rsidRPr="00E96350">
              <w:rPr>
                <w:rFonts w:ascii="Arial" w:hAnsi="Arial" w:cs="Arial"/>
              </w:rPr>
              <w:t>/an];</w:t>
            </w:r>
          </w:p>
          <w:p w14:paraId="06EA1A82" w14:textId="0E872607" w:rsidR="00973249" w:rsidRPr="00E96350" w:rsidRDefault="00973249" w:rsidP="00973249">
            <w:pPr>
              <w:spacing w:after="240"/>
              <w:jc w:val="both"/>
              <w:rPr>
                <w:rFonts w:ascii="Arial" w:hAnsi="Arial" w:cs="Arial"/>
              </w:rPr>
            </w:pPr>
            <w:r w:rsidRPr="00E96350">
              <w:rPr>
                <w:rFonts w:ascii="Arial" w:hAnsi="Arial" w:cs="Arial"/>
                <w:b/>
                <w:bCs/>
              </w:rPr>
              <w:t>-Indicator I.3</w:t>
            </w:r>
            <w:r w:rsidRPr="00E96350">
              <w:rPr>
                <w:rFonts w:ascii="Arial" w:hAnsi="Arial" w:cs="Arial"/>
              </w:rPr>
              <w:t xml:space="preserve"> = </w:t>
            </w:r>
            <w:proofErr w:type="spellStart"/>
            <w:r w:rsidRPr="00E96350">
              <w:rPr>
                <w:rFonts w:ascii="Arial" w:hAnsi="Arial" w:cs="Arial"/>
                <w:i/>
                <w:iCs/>
              </w:rPr>
              <w:t>Producţia</w:t>
            </w:r>
            <w:proofErr w:type="spellEnd"/>
            <w:r w:rsidRPr="00E96350">
              <w:rPr>
                <w:rFonts w:ascii="Arial" w:hAnsi="Arial" w:cs="Arial"/>
                <w:i/>
                <w:iCs/>
              </w:rPr>
              <w:t xml:space="preserve"> </w:t>
            </w:r>
            <w:proofErr w:type="spellStart"/>
            <w:r w:rsidRPr="00E96350">
              <w:rPr>
                <w:rFonts w:ascii="Arial" w:hAnsi="Arial" w:cs="Arial"/>
                <w:i/>
                <w:iCs/>
              </w:rPr>
              <w:t>medie</w:t>
            </w:r>
            <w:proofErr w:type="spellEnd"/>
            <w:r w:rsidRPr="00E96350">
              <w:rPr>
                <w:rFonts w:ascii="Arial" w:hAnsi="Arial" w:cs="Arial"/>
                <w:i/>
                <w:iCs/>
              </w:rPr>
              <w:t xml:space="preserve"> de </w:t>
            </w:r>
            <w:proofErr w:type="spellStart"/>
            <w:r w:rsidRPr="00E96350">
              <w:rPr>
                <w:rFonts w:ascii="Arial" w:hAnsi="Arial" w:cs="Arial"/>
                <w:i/>
                <w:iCs/>
              </w:rPr>
              <w:t>energie</w:t>
            </w:r>
            <w:proofErr w:type="spellEnd"/>
            <w:r w:rsidRPr="00E96350">
              <w:rPr>
                <w:rFonts w:ascii="Arial" w:hAnsi="Arial" w:cs="Arial"/>
                <w:i/>
                <w:iCs/>
              </w:rPr>
              <w:t xml:space="preserve"> </w:t>
            </w:r>
            <w:proofErr w:type="spellStart"/>
            <w:r w:rsidRPr="00E96350">
              <w:rPr>
                <w:rFonts w:ascii="Arial" w:hAnsi="Arial" w:cs="Arial"/>
                <w:i/>
                <w:iCs/>
              </w:rPr>
              <w:t>electrică</w:t>
            </w:r>
            <w:proofErr w:type="spellEnd"/>
            <w:r w:rsidRPr="00E96350">
              <w:rPr>
                <w:rFonts w:ascii="Arial" w:hAnsi="Arial" w:cs="Arial"/>
                <w:i/>
                <w:iCs/>
              </w:rPr>
              <w:t xml:space="preserve"> din </w:t>
            </w:r>
            <w:proofErr w:type="spellStart"/>
            <w:r w:rsidRPr="00E96350">
              <w:rPr>
                <w:rFonts w:ascii="Arial" w:hAnsi="Arial" w:cs="Arial"/>
                <w:i/>
                <w:iCs/>
              </w:rPr>
              <w:t>surse</w:t>
            </w:r>
            <w:proofErr w:type="spellEnd"/>
            <w:r w:rsidRPr="00E96350">
              <w:rPr>
                <w:rFonts w:ascii="Arial" w:hAnsi="Arial" w:cs="Arial"/>
                <w:i/>
                <w:iCs/>
              </w:rPr>
              <w:t xml:space="preserve"> </w:t>
            </w:r>
            <w:proofErr w:type="spellStart"/>
            <w:r w:rsidRPr="00E96350">
              <w:rPr>
                <w:rFonts w:ascii="Arial" w:hAnsi="Arial" w:cs="Arial"/>
                <w:i/>
                <w:iCs/>
              </w:rPr>
              <w:t>regenerabile</w:t>
            </w:r>
            <w:proofErr w:type="spellEnd"/>
            <w:r w:rsidRPr="00E96350">
              <w:rPr>
                <w:rFonts w:ascii="Arial" w:hAnsi="Arial" w:cs="Arial"/>
              </w:rPr>
              <w:t xml:space="preserve"> 4.530 </w:t>
            </w:r>
            <w:r w:rsidRPr="00E96350">
              <w:rPr>
                <w:rFonts w:ascii="Arial" w:hAnsi="Arial" w:cs="Arial"/>
                <w:i/>
                <w:iCs/>
              </w:rPr>
              <w:t>[MWh/an];</w:t>
            </w:r>
            <w:r w:rsidRPr="00E96350">
              <w:rPr>
                <w:rFonts w:ascii="Arial" w:hAnsi="Arial" w:cs="Arial"/>
              </w:rPr>
              <w:t xml:space="preserve"> </w:t>
            </w:r>
          </w:p>
          <w:p w14:paraId="639922FC" w14:textId="4B0967BD" w:rsidR="00973249" w:rsidRPr="00E96350" w:rsidRDefault="00973249" w:rsidP="00973249">
            <w:pPr>
              <w:spacing w:after="240"/>
              <w:jc w:val="both"/>
              <w:rPr>
                <w:rFonts w:ascii="Arial" w:hAnsi="Arial" w:cs="Arial"/>
              </w:rPr>
            </w:pPr>
            <w:r w:rsidRPr="00E96350">
              <w:rPr>
                <w:rFonts w:ascii="Arial" w:hAnsi="Arial" w:cs="Arial"/>
                <w:b/>
                <w:bCs/>
              </w:rPr>
              <w:t>-Indicator I.4</w:t>
            </w:r>
            <w:r w:rsidRPr="00E96350">
              <w:rPr>
                <w:rFonts w:ascii="Arial" w:hAnsi="Arial" w:cs="Arial"/>
              </w:rPr>
              <w:t xml:space="preserve"> = </w:t>
            </w:r>
            <w:proofErr w:type="spellStart"/>
            <w:r w:rsidRPr="00E96350">
              <w:rPr>
                <w:rFonts w:ascii="Arial" w:hAnsi="Arial" w:cs="Arial"/>
                <w:i/>
                <w:iCs/>
              </w:rPr>
              <w:t>Producția</w:t>
            </w:r>
            <w:proofErr w:type="spellEnd"/>
            <w:r w:rsidRPr="00E96350">
              <w:rPr>
                <w:rFonts w:ascii="Arial" w:hAnsi="Arial" w:cs="Arial"/>
                <w:i/>
                <w:iCs/>
              </w:rPr>
              <w:t xml:space="preserve"> </w:t>
            </w:r>
            <w:proofErr w:type="spellStart"/>
            <w:r w:rsidRPr="00E96350">
              <w:rPr>
                <w:rFonts w:ascii="Arial" w:hAnsi="Arial" w:cs="Arial"/>
                <w:i/>
                <w:iCs/>
              </w:rPr>
              <w:t>totală</w:t>
            </w:r>
            <w:proofErr w:type="spellEnd"/>
            <w:r w:rsidRPr="00E96350">
              <w:rPr>
                <w:rFonts w:ascii="Arial" w:hAnsi="Arial" w:cs="Arial"/>
                <w:i/>
                <w:iCs/>
              </w:rPr>
              <w:t xml:space="preserve"> de </w:t>
            </w:r>
            <w:proofErr w:type="spellStart"/>
            <w:r w:rsidRPr="00E96350">
              <w:rPr>
                <w:rFonts w:ascii="Arial" w:hAnsi="Arial" w:cs="Arial"/>
                <w:i/>
                <w:iCs/>
              </w:rPr>
              <w:t>energie</w:t>
            </w:r>
            <w:proofErr w:type="spellEnd"/>
            <w:r w:rsidRPr="00E96350">
              <w:rPr>
                <w:rFonts w:ascii="Arial" w:hAnsi="Arial" w:cs="Arial"/>
                <w:i/>
                <w:iCs/>
              </w:rPr>
              <w:t xml:space="preserve"> </w:t>
            </w:r>
            <w:proofErr w:type="spellStart"/>
            <w:r w:rsidRPr="00E96350">
              <w:rPr>
                <w:rFonts w:ascii="Arial" w:hAnsi="Arial" w:cs="Arial"/>
                <w:i/>
                <w:iCs/>
              </w:rPr>
              <w:t>electrică</w:t>
            </w:r>
            <w:proofErr w:type="spellEnd"/>
            <w:r w:rsidRPr="00E96350">
              <w:rPr>
                <w:rFonts w:ascii="Arial" w:hAnsi="Arial" w:cs="Arial"/>
                <w:i/>
                <w:iCs/>
              </w:rPr>
              <w:t xml:space="preserve"> din </w:t>
            </w:r>
            <w:proofErr w:type="spellStart"/>
            <w:r w:rsidRPr="00E96350">
              <w:rPr>
                <w:rFonts w:ascii="Arial" w:hAnsi="Arial" w:cs="Arial"/>
                <w:i/>
                <w:iCs/>
              </w:rPr>
              <w:t>surse</w:t>
            </w:r>
            <w:proofErr w:type="spellEnd"/>
            <w:r w:rsidRPr="00E96350">
              <w:rPr>
                <w:rFonts w:ascii="Arial" w:hAnsi="Arial" w:cs="Arial"/>
                <w:i/>
                <w:iCs/>
              </w:rPr>
              <w:t xml:space="preserve"> </w:t>
            </w:r>
            <w:proofErr w:type="spellStart"/>
            <w:r w:rsidRPr="00E96350">
              <w:rPr>
                <w:rFonts w:ascii="Arial" w:hAnsi="Arial" w:cs="Arial"/>
                <w:i/>
                <w:iCs/>
              </w:rPr>
              <w:t>regenerabile</w:t>
            </w:r>
            <w:proofErr w:type="spellEnd"/>
            <w:r w:rsidRPr="00E96350">
              <w:rPr>
                <w:rFonts w:ascii="Arial" w:hAnsi="Arial" w:cs="Arial"/>
                <w:i/>
                <w:iCs/>
              </w:rPr>
              <w:t xml:space="preserve"> </w:t>
            </w:r>
            <w:proofErr w:type="spellStart"/>
            <w:r w:rsidRPr="00E96350">
              <w:rPr>
                <w:rFonts w:ascii="Arial" w:hAnsi="Arial" w:cs="Arial"/>
                <w:i/>
                <w:iCs/>
              </w:rPr>
              <w:t>pentru</w:t>
            </w:r>
            <w:proofErr w:type="spellEnd"/>
            <w:r w:rsidRPr="00E96350">
              <w:rPr>
                <w:rFonts w:ascii="Arial" w:hAnsi="Arial" w:cs="Arial"/>
                <w:i/>
                <w:iCs/>
              </w:rPr>
              <w:t xml:space="preserve"> </w:t>
            </w:r>
            <w:proofErr w:type="spellStart"/>
            <w:r w:rsidRPr="00E96350">
              <w:rPr>
                <w:rFonts w:ascii="Arial" w:hAnsi="Arial" w:cs="Arial"/>
                <w:i/>
                <w:iCs/>
              </w:rPr>
              <w:t>perioada</w:t>
            </w:r>
            <w:proofErr w:type="spellEnd"/>
            <w:r w:rsidRPr="00E96350">
              <w:rPr>
                <w:rFonts w:ascii="Arial" w:hAnsi="Arial" w:cs="Arial"/>
                <w:i/>
                <w:iCs/>
              </w:rPr>
              <w:t xml:space="preserve"> de </w:t>
            </w:r>
            <w:proofErr w:type="spellStart"/>
            <w:r w:rsidRPr="00E96350">
              <w:rPr>
                <w:rFonts w:ascii="Arial" w:hAnsi="Arial" w:cs="Arial"/>
                <w:i/>
                <w:iCs/>
              </w:rPr>
              <w:t>referință</w:t>
            </w:r>
            <w:proofErr w:type="spellEnd"/>
            <w:r w:rsidRPr="00E96350">
              <w:rPr>
                <w:rFonts w:ascii="Arial" w:hAnsi="Arial" w:cs="Arial"/>
              </w:rPr>
              <w:t xml:space="preserve"> 89.259 </w:t>
            </w:r>
            <w:r w:rsidRPr="00E96350">
              <w:rPr>
                <w:rFonts w:ascii="Arial" w:hAnsi="Arial" w:cs="Arial"/>
                <w:i/>
                <w:iCs/>
              </w:rPr>
              <w:t xml:space="preserve">[MWh] </w:t>
            </w:r>
            <w:proofErr w:type="spellStart"/>
            <w:r w:rsidRPr="00E96350">
              <w:rPr>
                <w:rFonts w:ascii="Arial" w:hAnsi="Arial" w:cs="Arial"/>
                <w:i/>
                <w:iCs/>
              </w:rPr>
              <w:t>utilizată</w:t>
            </w:r>
            <w:proofErr w:type="spellEnd"/>
            <w:r w:rsidRPr="00E96350">
              <w:rPr>
                <w:rFonts w:ascii="Arial" w:hAnsi="Arial" w:cs="Arial"/>
              </w:rPr>
              <w:t xml:space="preserve"> 100% </w:t>
            </w:r>
            <w:proofErr w:type="spellStart"/>
            <w:r w:rsidRPr="00E96350">
              <w:rPr>
                <w:rFonts w:ascii="Arial" w:hAnsi="Arial" w:cs="Arial"/>
                <w:i/>
                <w:iCs/>
              </w:rPr>
              <w:t>pentru</w:t>
            </w:r>
            <w:proofErr w:type="spellEnd"/>
            <w:r w:rsidRPr="00E96350">
              <w:rPr>
                <w:rFonts w:ascii="Arial" w:hAnsi="Arial" w:cs="Arial"/>
                <w:i/>
                <w:iCs/>
              </w:rPr>
              <w:t xml:space="preserve"> </w:t>
            </w:r>
            <w:proofErr w:type="spellStart"/>
            <w:r w:rsidRPr="00E96350">
              <w:rPr>
                <w:rFonts w:ascii="Arial" w:hAnsi="Arial" w:cs="Arial"/>
                <w:i/>
                <w:iCs/>
              </w:rPr>
              <w:t>consum</w:t>
            </w:r>
            <w:proofErr w:type="spellEnd"/>
            <w:r w:rsidRPr="00E96350">
              <w:rPr>
                <w:rFonts w:ascii="Arial" w:hAnsi="Arial" w:cs="Arial"/>
                <w:i/>
                <w:iCs/>
              </w:rPr>
              <w:t xml:space="preserve"> </w:t>
            </w:r>
            <w:proofErr w:type="spellStart"/>
            <w:r w:rsidRPr="00E96350">
              <w:rPr>
                <w:rFonts w:ascii="Arial" w:hAnsi="Arial" w:cs="Arial"/>
                <w:i/>
                <w:iCs/>
              </w:rPr>
              <w:t>propriu</w:t>
            </w:r>
            <w:proofErr w:type="spellEnd"/>
            <w:r w:rsidRPr="00E96350">
              <w:rPr>
                <w:rFonts w:ascii="Arial" w:hAnsi="Arial" w:cs="Arial"/>
              </w:rPr>
              <w:t>;</w:t>
            </w:r>
          </w:p>
          <w:p w14:paraId="2416099B" w14:textId="2EC625B7" w:rsidR="00973249" w:rsidRPr="00E96350" w:rsidRDefault="00973249" w:rsidP="00973249">
            <w:pPr>
              <w:spacing w:after="240"/>
              <w:jc w:val="both"/>
              <w:rPr>
                <w:rFonts w:ascii="Arial" w:hAnsi="Arial" w:cs="Arial"/>
              </w:rPr>
            </w:pPr>
            <w:r w:rsidRPr="00E96350">
              <w:rPr>
                <w:rFonts w:ascii="Arial" w:hAnsi="Arial" w:cs="Arial"/>
                <w:b/>
                <w:bCs/>
              </w:rPr>
              <w:t xml:space="preserve">-Indicator I.5  </w:t>
            </w:r>
            <w:r w:rsidRPr="00E96350">
              <w:rPr>
                <w:rFonts w:ascii="Arial" w:hAnsi="Arial" w:cs="Arial"/>
              </w:rPr>
              <w:t xml:space="preserve">= </w:t>
            </w:r>
            <w:proofErr w:type="spellStart"/>
            <w:r w:rsidRPr="00E96350">
              <w:rPr>
                <w:rFonts w:ascii="Arial" w:hAnsi="Arial" w:cs="Arial"/>
                <w:i/>
                <w:iCs/>
              </w:rPr>
              <w:t>Procentul</w:t>
            </w:r>
            <w:proofErr w:type="spellEnd"/>
            <w:r w:rsidRPr="00E96350">
              <w:rPr>
                <w:rFonts w:ascii="Arial" w:hAnsi="Arial" w:cs="Arial"/>
                <w:i/>
                <w:iCs/>
              </w:rPr>
              <w:t xml:space="preserve"> din </w:t>
            </w:r>
            <w:proofErr w:type="spellStart"/>
            <w:r w:rsidRPr="00E96350">
              <w:rPr>
                <w:rFonts w:ascii="Arial" w:hAnsi="Arial" w:cs="Arial"/>
                <w:i/>
                <w:iCs/>
              </w:rPr>
              <w:t>producția</w:t>
            </w:r>
            <w:proofErr w:type="spellEnd"/>
            <w:r w:rsidRPr="00E96350">
              <w:rPr>
                <w:rFonts w:ascii="Arial" w:hAnsi="Arial" w:cs="Arial"/>
                <w:i/>
                <w:iCs/>
              </w:rPr>
              <w:t xml:space="preserve"> </w:t>
            </w:r>
            <w:proofErr w:type="spellStart"/>
            <w:r w:rsidRPr="00E96350">
              <w:rPr>
                <w:rFonts w:ascii="Arial" w:hAnsi="Arial" w:cs="Arial"/>
                <w:i/>
                <w:iCs/>
              </w:rPr>
              <w:t>totală</w:t>
            </w:r>
            <w:proofErr w:type="spellEnd"/>
            <w:r w:rsidRPr="00E96350">
              <w:rPr>
                <w:rFonts w:ascii="Arial" w:hAnsi="Arial" w:cs="Arial"/>
                <w:i/>
                <w:iCs/>
              </w:rPr>
              <w:t xml:space="preserve"> de </w:t>
            </w:r>
            <w:proofErr w:type="spellStart"/>
            <w:r w:rsidRPr="00E96350">
              <w:rPr>
                <w:rFonts w:ascii="Arial" w:hAnsi="Arial" w:cs="Arial"/>
                <w:i/>
                <w:iCs/>
              </w:rPr>
              <w:t>energie</w:t>
            </w:r>
            <w:proofErr w:type="spellEnd"/>
            <w:r w:rsidRPr="00E96350">
              <w:rPr>
                <w:rFonts w:ascii="Arial" w:hAnsi="Arial" w:cs="Arial"/>
                <w:i/>
                <w:iCs/>
              </w:rPr>
              <w:t xml:space="preserve"> din </w:t>
            </w:r>
            <w:proofErr w:type="spellStart"/>
            <w:r w:rsidRPr="00E96350">
              <w:rPr>
                <w:rFonts w:ascii="Arial" w:hAnsi="Arial" w:cs="Arial"/>
                <w:i/>
                <w:iCs/>
              </w:rPr>
              <w:t>surse</w:t>
            </w:r>
            <w:proofErr w:type="spellEnd"/>
            <w:r w:rsidRPr="00E96350">
              <w:rPr>
                <w:rFonts w:ascii="Arial" w:hAnsi="Arial" w:cs="Arial"/>
                <w:i/>
                <w:iCs/>
              </w:rPr>
              <w:t xml:space="preserve"> </w:t>
            </w:r>
            <w:proofErr w:type="spellStart"/>
            <w:r w:rsidRPr="00E96350">
              <w:rPr>
                <w:rFonts w:ascii="Arial" w:hAnsi="Arial" w:cs="Arial"/>
                <w:i/>
                <w:iCs/>
              </w:rPr>
              <w:t>regenerabile</w:t>
            </w:r>
            <w:proofErr w:type="spellEnd"/>
            <w:r w:rsidRPr="00E96350">
              <w:rPr>
                <w:rFonts w:ascii="Arial" w:hAnsi="Arial" w:cs="Arial"/>
                <w:i/>
                <w:iCs/>
              </w:rPr>
              <w:t xml:space="preserve"> </w:t>
            </w:r>
            <w:proofErr w:type="spellStart"/>
            <w:r w:rsidRPr="00E96350">
              <w:rPr>
                <w:rFonts w:ascii="Arial" w:hAnsi="Arial" w:cs="Arial"/>
                <w:i/>
                <w:iCs/>
              </w:rPr>
              <w:t>estimat</w:t>
            </w:r>
            <w:proofErr w:type="spellEnd"/>
            <w:r w:rsidRPr="00E96350">
              <w:rPr>
                <w:rFonts w:ascii="Arial" w:hAnsi="Arial" w:cs="Arial"/>
                <w:i/>
                <w:iCs/>
              </w:rPr>
              <w:t xml:space="preserve"> a fi </w:t>
            </w:r>
            <w:proofErr w:type="spellStart"/>
            <w:r w:rsidRPr="00E96350">
              <w:rPr>
                <w:rFonts w:ascii="Arial" w:hAnsi="Arial" w:cs="Arial"/>
                <w:i/>
                <w:iCs/>
              </w:rPr>
              <w:t>folosit</w:t>
            </w:r>
            <w:proofErr w:type="spellEnd"/>
            <w:r w:rsidRPr="00E96350">
              <w:rPr>
                <w:rFonts w:ascii="Arial" w:hAnsi="Arial" w:cs="Arial"/>
                <w:i/>
                <w:iCs/>
              </w:rPr>
              <w:t xml:space="preserve"> </w:t>
            </w:r>
            <w:proofErr w:type="spellStart"/>
            <w:r w:rsidRPr="00E96350">
              <w:rPr>
                <w:rFonts w:ascii="Arial" w:hAnsi="Arial" w:cs="Arial"/>
                <w:i/>
                <w:iCs/>
              </w:rPr>
              <w:t>pentru</w:t>
            </w:r>
            <w:proofErr w:type="spellEnd"/>
            <w:r w:rsidRPr="00E96350">
              <w:rPr>
                <w:rFonts w:ascii="Arial" w:hAnsi="Arial" w:cs="Arial"/>
                <w:i/>
                <w:iCs/>
              </w:rPr>
              <w:t xml:space="preserve"> </w:t>
            </w:r>
            <w:proofErr w:type="spellStart"/>
            <w:r w:rsidRPr="00E96350">
              <w:rPr>
                <w:rFonts w:ascii="Arial" w:hAnsi="Arial" w:cs="Arial"/>
                <w:i/>
                <w:iCs/>
              </w:rPr>
              <w:t>consumul</w:t>
            </w:r>
            <w:proofErr w:type="spellEnd"/>
            <w:r w:rsidRPr="00E96350">
              <w:rPr>
                <w:rFonts w:ascii="Arial" w:hAnsi="Arial" w:cs="Arial"/>
                <w:i/>
                <w:iCs/>
              </w:rPr>
              <w:t xml:space="preserve"> </w:t>
            </w:r>
            <w:proofErr w:type="spellStart"/>
            <w:r w:rsidRPr="00E96350">
              <w:rPr>
                <w:rFonts w:ascii="Arial" w:hAnsi="Arial" w:cs="Arial"/>
                <w:i/>
                <w:iCs/>
              </w:rPr>
              <w:t>propriu</w:t>
            </w:r>
            <w:proofErr w:type="spellEnd"/>
            <w:r w:rsidRPr="00E96350">
              <w:rPr>
                <w:rFonts w:ascii="Arial" w:hAnsi="Arial" w:cs="Arial"/>
              </w:rPr>
              <w:t xml:space="preserve"> 100</w:t>
            </w:r>
            <w:r w:rsidRPr="00E96350">
              <w:rPr>
                <w:rFonts w:ascii="Arial" w:hAnsi="Arial" w:cs="Arial"/>
                <w:i/>
                <w:iCs/>
                <w:lang w:val="fr-FR"/>
              </w:rPr>
              <w:t>[%]</w:t>
            </w:r>
            <w:r w:rsidRPr="00E96350">
              <w:rPr>
                <w:rFonts w:ascii="Arial" w:hAnsi="Arial" w:cs="Arial"/>
                <w:i/>
                <w:iCs/>
              </w:rPr>
              <w:t>;</w:t>
            </w:r>
          </w:p>
          <w:p w14:paraId="20E191F5" w14:textId="410655AA" w:rsidR="00973249" w:rsidRPr="00E96350" w:rsidRDefault="00973249" w:rsidP="00973249">
            <w:pPr>
              <w:spacing w:after="240"/>
              <w:jc w:val="both"/>
              <w:rPr>
                <w:rFonts w:ascii="Arial" w:hAnsi="Arial" w:cs="Arial"/>
              </w:rPr>
            </w:pPr>
            <w:r w:rsidRPr="00E96350">
              <w:rPr>
                <w:rFonts w:ascii="Arial" w:hAnsi="Arial" w:cs="Arial"/>
                <w:b/>
                <w:bCs/>
              </w:rPr>
              <w:t>-Indicator I.6</w:t>
            </w:r>
            <w:r w:rsidRPr="00E96350">
              <w:rPr>
                <w:rFonts w:ascii="Arial" w:hAnsi="Arial" w:cs="Arial"/>
              </w:rPr>
              <w:t xml:space="preserve"> = </w:t>
            </w:r>
            <w:proofErr w:type="spellStart"/>
            <w:r w:rsidRPr="00E96350">
              <w:rPr>
                <w:rFonts w:ascii="Arial" w:hAnsi="Arial" w:cs="Arial"/>
                <w:i/>
                <w:iCs/>
              </w:rPr>
              <w:t>Factorul</w:t>
            </w:r>
            <w:proofErr w:type="spellEnd"/>
            <w:r w:rsidRPr="00E96350">
              <w:rPr>
                <w:rFonts w:ascii="Arial" w:hAnsi="Arial" w:cs="Arial"/>
                <w:i/>
                <w:iCs/>
              </w:rPr>
              <w:t xml:space="preserve"> de capacitate al </w:t>
            </w:r>
            <w:proofErr w:type="spellStart"/>
            <w:r w:rsidRPr="00E96350">
              <w:rPr>
                <w:rFonts w:ascii="Arial" w:hAnsi="Arial" w:cs="Arial"/>
                <w:i/>
                <w:iCs/>
              </w:rPr>
              <w:t>centralei</w:t>
            </w:r>
            <w:proofErr w:type="spellEnd"/>
            <w:r w:rsidRPr="00E96350">
              <w:rPr>
                <w:rFonts w:ascii="Arial" w:hAnsi="Arial" w:cs="Arial"/>
              </w:rPr>
              <w:t xml:space="preserve"> =4.530/3,531*8.760*100 = 14,64</w:t>
            </w:r>
            <w:r w:rsidRPr="00E96350">
              <w:rPr>
                <w:rFonts w:ascii="Arial" w:hAnsi="Arial" w:cs="Arial"/>
                <w:i/>
                <w:iCs/>
                <w:lang w:val="fr-FR"/>
              </w:rPr>
              <w:t>[%]</w:t>
            </w:r>
            <w:r w:rsidRPr="00E96350">
              <w:rPr>
                <w:rFonts w:ascii="Arial" w:hAnsi="Arial" w:cs="Arial"/>
                <w:i/>
                <w:iCs/>
              </w:rPr>
              <w:t xml:space="preserve">. </w:t>
            </w:r>
          </w:p>
          <w:p w14:paraId="08A91D54" w14:textId="77777777" w:rsidR="00973249" w:rsidRPr="00E96350" w:rsidRDefault="00973249" w:rsidP="00B01D6E">
            <w:pPr>
              <w:rPr>
                <w:rFonts w:ascii="Arial" w:hAnsi="Arial" w:cs="Arial"/>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D144" w14:textId="77777777" w:rsidR="00973249" w:rsidRPr="00E96350" w:rsidRDefault="00973249" w:rsidP="00B01D6E">
            <w:pPr>
              <w:rPr>
                <w:rFonts w:ascii="Arial" w:hAnsi="Arial" w:cs="Arial"/>
              </w:rPr>
            </w:pPr>
            <w:r w:rsidRPr="00E96350">
              <w:rPr>
                <w:rFonts w:ascii="Arial" w:hAnsi="Arial" w:cs="Arial"/>
              </w:rPr>
              <w:lastRenderedPageBreak/>
              <w:t>2026</w:t>
            </w:r>
          </w:p>
        </w:tc>
      </w:tr>
    </w:tbl>
    <w:p w14:paraId="3B7438D2" w14:textId="77777777" w:rsidR="00973249" w:rsidRPr="00E96350" w:rsidRDefault="00973249" w:rsidP="00973249">
      <w:pPr>
        <w:rPr>
          <w:rFonts w:ascii="Arial" w:hAnsi="Arial" w:cs="Arial"/>
        </w:rPr>
      </w:pPr>
    </w:p>
    <w:p w14:paraId="74B4960B" w14:textId="77777777" w:rsidR="00973249" w:rsidRPr="00E96350" w:rsidRDefault="00973249" w:rsidP="00973249">
      <w:pPr>
        <w:pStyle w:val="Default"/>
        <w:rPr>
          <w:rFonts w:ascii="Arial" w:hAnsi="Arial" w:cs="Arial"/>
          <w:color w:val="auto"/>
        </w:rPr>
      </w:pPr>
    </w:p>
    <w:p w14:paraId="4EED2852" w14:textId="77777777" w:rsidR="00973249" w:rsidRPr="00E96350" w:rsidRDefault="00973249" w:rsidP="00973249">
      <w:pPr>
        <w:pStyle w:val="Default"/>
        <w:rPr>
          <w:rFonts w:ascii="Arial" w:hAnsi="Arial" w:cs="Arial"/>
          <w:color w:val="auto"/>
        </w:rPr>
      </w:pPr>
    </w:p>
    <w:p w14:paraId="7B30A33C" w14:textId="77777777" w:rsidR="00973249" w:rsidRPr="00E96350" w:rsidRDefault="00973249" w:rsidP="00973249">
      <w:pPr>
        <w:pStyle w:val="Default"/>
        <w:rPr>
          <w:rFonts w:ascii="Arial" w:hAnsi="Arial" w:cs="Arial"/>
          <w:color w:val="auto"/>
        </w:rPr>
      </w:pPr>
    </w:p>
    <w:p w14:paraId="13F31FA6" w14:textId="77777777" w:rsidR="00973249" w:rsidRPr="00E96350" w:rsidRDefault="00973249" w:rsidP="00973249">
      <w:pPr>
        <w:pStyle w:val="Default"/>
        <w:rPr>
          <w:rFonts w:ascii="Arial" w:hAnsi="Arial" w:cs="Arial"/>
          <w:color w:val="auto"/>
        </w:rPr>
      </w:pPr>
    </w:p>
    <w:p w14:paraId="7111D7AD" w14:textId="77777777" w:rsidR="00973249" w:rsidRPr="00E96350" w:rsidRDefault="00973249" w:rsidP="00973249">
      <w:pPr>
        <w:pStyle w:val="Default"/>
        <w:jc w:val="center"/>
        <w:rPr>
          <w:rFonts w:ascii="Arial" w:hAnsi="Arial" w:cs="Arial"/>
          <w:b/>
          <w:bCs/>
          <w:color w:val="auto"/>
        </w:rPr>
      </w:pPr>
      <w:r w:rsidRPr="00E96350">
        <w:rPr>
          <w:rFonts w:ascii="Arial" w:hAnsi="Arial" w:cs="Arial"/>
          <w:b/>
          <w:bCs/>
          <w:color w:val="auto"/>
        </w:rPr>
        <w:t>PROIECTE FINANTATE PRIN PROGRAMUL NAȚIONAL DE CONSOLIDARE A CLĂDIRILOR CU RISC SEISMIC RIDICAT (PN CCRS)</w:t>
      </w:r>
    </w:p>
    <w:p w14:paraId="548C06C6" w14:textId="77777777" w:rsidR="00973249" w:rsidRPr="00E96350" w:rsidRDefault="00973249" w:rsidP="00973249">
      <w:pPr>
        <w:rPr>
          <w:rFonts w:ascii="Arial" w:hAnsi="Arial" w:cs="Arial"/>
        </w:rPr>
      </w:pPr>
    </w:p>
    <w:tbl>
      <w:tblPr>
        <w:tblW w:w="10463" w:type="dxa"/>
        <w:tblInd w:w="-545" w:type="dxa"/>
        <w:tblLayout w:type="fixed"/>
        <w:tblCellMar>
          <w:left w:w="10" w:type="dxa"/>
          <w:right w:w="10" w:type="dxa"/>
        </w:tblCellMar>
        <w:tblLook w:val="0000" w:firstRow="0" w:lastRow="0" w:firstColumn="0" w:lastColumn="0" w:noHBand="0" w:noVBand="0"/>
      </w:tblPr>
      <w:tblGrid>
        <w:gridCol w:w="1913"/>
        <w:gridCol w:w="1980"/>
        <w:gridCol w:w="2070"/>
        <w:gridCol w:w="2767"/>
        <w:gridCol w:w="1733"/>
      </w:tblGrid>
      <w:tr w:rsidR="00E96350" w:rsidRPr="00E96350" w14:paraId="1587DE3E"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AECCEBF" w14:textId="77777777" w:rsidR="00973249" w:rsidRPr="00E96350" w:rsidRDefault="00973249" w:rsidP="00B01D6E">
            <w:pPr>
              <w:rPr>
                <w:rFonts w:ascii="Arial" w:hAnsi="Arial" w:cs="Arial"/>
              </w:rPr>
            </w:pPr>
            <w:r w:rsidRPr="00E96350">
              <w:rPr>
                <w:rFonts w:ascii="Arial" w:hAnsi="Arial" w:cs="Arial"/>
              </w:rPr>
              <w:t xml:space="preserve">Fondul, </w:t>
            </w:r>
            <w:proofErr w:type="spellStart"/>
            <w:r w:rsidRPr="00E96350">
              <w:rPr>
                <w:rFonts w:ascii="Arial" w:hAnsi="Arial" w:cs="Arial"/>
              </w:rPr>
              <w:t>programul</w:t>
            </w:r>
            <w:proofErr w:type="spellEnd"/>
            <w:r w:rsidRPr="00E96350">
              <w:rPr>
                <w:rFonts w:ascii="Arial" w:hAnsi="Arial" w:cs="Arial"/>
              </w:rPr>
              <w:t xml:space="preserve">, </w:t>
            </w:r>
            <w:proofErr w:type="spellStart"/>
            <w:r w:rsidRPr="00E96350">
              <w:rPr>
                <w:rFonts w:ascii="Arial" w:hAnsi="Arial" w:cs="Arial"/>
              </w:rPr>
              <w:t>sau</w:t>
            </w:r>
            <w:proofErr w:type="spellEnd"/>
            <w:r w:rsidRPr="00E96350">
              <w:rPr>
                <w:rFonts w:ascii="Arial" w:hAnsi="Arial" w:cs="Arial"/>
              </w:rPr>
              <w:t xml:space="preserve"> </w:t>
            </w:r>
            <w:proofErr w:type="spellStart"/>
            <w:r w:rsidRPr="00E96350">
              <w:rPr>
                <w:rFonts w:ascii="Arial" w:hAnsi="Arial" w:cs="Arial"/>
              </w:rPr>
              <w:t>alte</w:t>
            </w:r>
            <w:proofErr w:type="spellEnd"/>
            <w:r w:rsidRPr="00E96350">
              <w:rPr>
                <w:rFonts w:ascii="Arial" w:hAnsi="Arial" w:cs="Arial"/>
              </w:rPr>
              <w:t xml:space="preserve"> </w:t>
            </w:r>
            <w:proofErr w:type="spellStart"/>
            <w:r w:rsidRPr="00E96350">
              <w:rPr>
                <w:rFonts w:ascii="Arial" w:hAnsi="Arial" w:cs="Arial"/>
              </w:rPr>
              <w:t>surse</w:t>
            </w:r>
            <w:proofErr w:type="spellEnd"/>
            <w:r w:rsidRPr="00E96350">
              <w:rPr>
                <w:rFonts w:ascii="Arial" w:hAnsi="Arial" w:cs="Arial"/>
              </w:rPr>
              <w:t xml:space="preserve"> de </w:t>
            </w:r>
            <w:proofErr w:type="spellStart"/>
            <w:r w:rsidRPr="00E96350">
              <w:rPr>
                <w:rFonts w:ascii="Arial" w:hAnsi="Arial" w:cs="Arial"/>
              </w:rPr>
              <w:t>finanțare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9C42FAF" w14:textId="77777777" w:rsidR="00973249" w:rsidRPr="00E96350" w:rsidRDefault="00973249" w:rsidP="00B01D6E">
            <w:pPr>
              <w:rPr>
                <w:rFonts w:ascii="Arial" w:hAnsi="Arial" w:cs="Arial"/>
              </w:rPr>
            </w:pPr>
            <w:proofErr w:type="spellStart"/>
            <w:r w:rsidRPr="00E96350">
              <w:rPr>
                <w:rFonts w:ascii="Arial" w:hAnsi="Arial" w:cs="Arial"/>
              </w:rPr>
              <w:t>Denumirea</w:t>
            </w:r>
            <w:proofErr w:type="spellEnd"/>
            <w:r w:rsidRPr="00E96350">
              <w:rPr>
                <w:rFonts w:ascii="Arial" w:hAnsi="Arial" w:cs="Arial"/>
              </w:rPr>
              <w:t xml:space="preserve"> </w:t>
            </w:r>
            <w:proofErr w:type="spellStart"/>
            <w:r w:rsidRPr="00E96350">
              <w:rPr>
                <w:rFonts w:ascii="Arial" w:hAnsi="Arial" w:cs="Arial"/>
              </w:rPr>
              <w:t>proiectului</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t>numărul</w:t>
            </w:r>
            <w:proofErr w:type="spellEnd"/>
            <w:r w:rsidRPr="00E96350">
              <w:rPr>
                <w:rFonts w:ascii="Arial" w:hAnsi="Arial" w:cs="Arial"/>
              </w:rPr>
              <w:t xml:space="preserve"> de </w:t>
            </w:r>
            <w:proofErr w:type="spellStart"/>
            <w:r w:rsidRPr="00E96350">
              <w:rPr>
                <w:rFonts w:ascii="Arial" w:hAnsi="Arial" w:cs="Arial"/>
              </w:rPr>
              <w:t>referință</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6660C30" w14:textId="77777777" w:rsidR="00973249" w:rsidRPr="00E96350" w:rsidRDefault="00973249" w:rsidP="00B01D6E">
            <w:pPr>
              <w:rPr>
                <w:rFonts w:ascii="Arial" w:hAnsi="Arial" w:cs="Arial"/>
              </w:rPr>
            </w:pPr>
            <w:proofErr w:type="spellStart"/>
            <w:r w:rsidRPr="00E96350">
              <w:rPr>
                <w:rFonts w:ascii="Arial" w:hAnsi="Arial" w:cs="Arial"/>
              </w:rPr>
              <w:t>Stadiul</w:t>
            </w:r>
            <w:proofErr w:type="spellEnd"/>
            <w:r w:rsidRPr="00E96350">
              <w:rPr>
                <w:rFonts w:ascii="Arial" w:hAnsi="Arial" w:cs="Arial"/>
              </w:rPr>
              <w:t xml:space="preserve"> </w:t>
            </w:r>
            <w:proofErr w:type="spellStart"/>
            <w:r w:rsidRPr="00E96350">
              <w:rPr>
                <w:rFonts w:ascii="Arial" w:hAnsi="Arial" w:cs="Arial"/>
              </w:rPr>
              <w:t>implementării</w:t>
            </w:r>
            <w:proofErr w:type="spellEnd"/>
          </w:p>
          <w:p w14:paraId="53EE6F71" w14:textId="77777777" w:rsidR="00973249" w:rsidRPr="00E96350" w:rsidRDefault="00973249" w:rsidP="00B01D6E">
            <w:pPr>
              <w:rPr>
                <w:rFonts w:ascii="Arial" w:hAnsi="Arial" w:cs="Arial"/>
              </w:rPr>
            </w:pPr>
            <w:r w:rsidRPr="00E96350">
              <w:rPr>
                <w:rFonts w:ascii="Arial" w:hAnsi="Arial" w:cs="Arial"/>
              </w:rPr>
              <w:t>(</w:t>
            </w:r>
            <w:proofErr w:type="spellStart"/>
            <w:r w:rsidRPr="00E96350">
              <w:rPr>
                <w:rFonts w:ascii="Arial" w:hAnsi="Arial" w:cs="Arial"/>
              </w:rPr>
              <w:t>în</w:t>
            </w:r>
            <w:proofErr w:type="spellEnd"/>
            <w:r w:rsidRPr="00E96350">
              <w:rPr>
                <w:rFonts w:ascii="Arial" w:hAnsi="Arial" w:cs="Arial"/>
              </w:rPr>
              <w:t xml:space="preserve"> curs de </w:t>
            </w:r>
            <w:proofErr w:type="spellStart"/>
            <w:r w:rsidRPr="00E96350">
              <w:rPr>
                <w:rFonts w:ascii="Arial" w:hAnsi="Arial" w:cs="Arial"/>
              </w:rPr>
              <w:t>evaluare</w:t>
            </w:r>
            <w:proofErr w:type="spellEnd"/>
            <w:r w:rsidRPr="00E96350">
              <w:rPr>
                <w:rFonts w:ascii="Arial" w:hAnsi="Arial" w:cs="Arial"/>
              </w:rPr>
              <w:t xml:space="preserve"> </w:t>
            </w:r>
            <w:proofErr w:type="spellStart"/>
            <w:r w:rsidRPr="00E96350">
              <w:rPr>
                <w:rFonts w:ascii="Arial" w:hAnsi="Arial" w:cs="Arial"/>
              </w:rPr>
              <w:t>selectat</w:t>
            </w:r>
            <w:proofErr w:type="spellEnd"/>
            <w:r w:rsidRPr="00E96350">
              <w:rPr>
                <w:rFonts w:ascii="Arial" w:hAnsi="Arial" w:cs="Arial"/>
              </w:rPr>
              <w:t xml:space="preserve">, </w:t>
            </w:r>
            <w:proofErr w:type="spellStart"/>
            <w:r w:rsidRPr="00E96350">
              <w:rPr>
                <w:rFonts w:ascii="Arial" w:hAnsi="Arial" w:cs="Arial"/>
              </w:rPr>
              <w:t>respins</w:t>
            </w:r>
            <w:proofErr w:type="spellEnd"/>
            <w:r w:rsidRPr="00E96350">
              <w:rPr>
                <w:rFonts w:ascii="Arial" w:hAnsi="Arial" w:cs="Arial"/>
              </w:rPr>
              <w:t>)</w:t>
            </w:r>
          </w:p>
        </w:tc>
        <w:tc>
          <w:tcPr>
            <w:tcW w:w="27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D36325D" w14:textId="77777777" w:rsidR="00973249" w:rsidRPr="00E96350" w:rsidRDefault="00973249" w:rsidP="00B01D6E">
            <w:pPr>
              <w:rPr>
                <w:rFonts w:ascii="Arial" w:hAnsi="Arial" w:cs="Arial"/>
              </w:rPr>
            </w:pPr>
            <w:proofErr w:type="spellStart"/>
            <w:r w:rsidRPr="00E96350">
              <w:rPr>
                <w:rFonts w:ascii="Arial" w:hAnsi="Arial" w:cs="Arial"/>
              </w:rPr>
              <w:t>Obiectivele</w:t>
            </w:r>
            <w:proofErr w:type="spellEnd"/>
            <w:r w:rsidRPr="00E96350">
              <w:rPr>
                <w:rFonts w:ascii="Arial" w:hAnsi="Arial" w:cs="Arial"/>
              </w:rPr>
              <w:t xml:space="preserve"> </w:t>
            </w:r>
            <w:proofErr w:type="spellStart"/>
            <w:r w:rsidRPr="00E96350">
              <w:rPr>
                <w:rFonts w:ascii="Arial" w:hAnsi="Arial" w:cs="Arial"/>
              </w:rPr>
              <w:t>proiectului</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33724B4" w14:textId="77777777" w:rsidR="00973249" w:rsidRPr="00E96350" w:rsidRDefault="00973249" w:rsidP="00B01D6E">
            <w:pPr>
              <w:rPr>
                <w:rFonts w:ascii="Arial" w:hAnsi="Arial" w:cs="Arial"/>
              </w:rPr>
            </w:pPr>
            <w:r w:rsidRPr="00E96350">
              <w:rPr>
                <w:rFonts w:ascii="Arial" w:hAnsi="Arial" w:cs="Arial"/>
              </w:rPr>
              <w:t>TERMEN DE FINALIZARE</w:t>
            </w:r>
          </w:p>
        </w:tc>
      </w:tr>
      <w:tr w:rsidR="00E96350" w:rsidRPr="00E96350" w14:paraId="6B01F3BF"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5A3A1" w14:textId="77777777" w:rsidR="00973249" w:rsidRPr="00E96350" w:rsidRDefault="00973249" w:rsidP="00B01D6E">
            <w:pPr>
              <w:autoSpaceDE w:val="0"/>
              <w:adjustRightInd w:val="0"/>
              <w:rPr>
                <w:rFonts w:ascii="Arial" w:eastAsiaTheme="minorHAnsi" w:hAnsi="Arial" w:cs="Arial"/>
                <w:lang w:eastAsia="en-US"/>
              </w:rPr>
            </w:pPr>
            <w:r w:rsidRPr="00E96350">
              <w:rPr>
                <w:rFonts w:ascii="Arial" w:hAnsi="Arial" w:cs="Arial"/>
              </w:rPr>
              <w:t xml:space="preserve">CCRS – </w:t>
            </w:r>
            <w:proofErr w:type="spellStart"/>
            <w:r w:rsidRPr="00E96350">
              <w:rPr>
                <w:rFonts w:ascii="Arial" w:eastAsiaTheme="minorHAnsi" w:hAnsi="Arial" w:cs="Arial"/>
                <w:lang w:eastAsia="en-US"/>
              </w:rPr>
              <w:t>Subprogramul</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Proiectarea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şi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execuţia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lucrărilor</w:t>
            </w:r>
            <w:proofErr w:type="spellEnd"/>
            <w:r w:rsidRPr="00E96350">
              <w:rPr>
                <w:rFonts w:ascii="Arial" w:eastAsiaTheme="minorHAnsi" w:hAnsi="Arial" w:cs="Arial"/>
                <w:lang w:eastAsia="en-US"/>
              </w:rPr>
              <w:t xml:space="preserve"> de</w:t>
            </w:r>
          </w:p>
          <w:p w14:paraId="0E430652" w14:textId="77777777" w:rsidR="00973249" w:rsidRPr="00E96350" w:rsidRDefault="00973249" w:rsidP="00B01D6E">
            <w:pPr>
              <w:autoSpaceDE w:val="0"/>
              <w:adjustRightInd w:val="0"/>
              <w:rPr>
                <w:rFonts w:ascii="Arial" w:eastAsiaTheme="minorHAnsi" w:hAnsi="Arial" w:cs="Arial"/>
                <w:lang w:eastAsia="en-US"/>
              </w:rPr>
            </w:pPr>
            <w:proofErr w:type="spellStart"/>
            <w:r w:rsidRPr="00E96350">
              <w:rPr>
                <w:rFonts w:ascii="Arial" w:eastAsiaTheme="minorHAnsi" w:hAnsi="Arial" w:cs="Arial"/>
                <w:lang w:eastAsia="en-US"/>
              </w:rPr>
              <w:t>intervenţii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pentru</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clădirile</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multietajate</w:t>
            </w:r>
            <w:proofErr w:type="spellEnd"/>
            <w:r w:rsidRPr="00E96350">
              <w:rPr>
                <w:rFonts w:ascii="Arial" w:eastAsiaTheme="minorHAnsi" w:hAnsi="Arial" w:cs="Arial"/>
                <w:lang w:eastAsia="en-US"/>
              </w:rPr>
              <w:t xml:space="preserve"> cu</w:t>
            </w:r>
          </w:p>
          <w:p w14:paraId="3C563F6C" w14:textId="77777777" w:rsidR="00973249" w:rsidRPr="00E96350" w:rsidRDefault="00973249" w:rsidP="00B01D6E">
            <w:pPr>
              <w:rPr>
                <w:rFonts w:ascii="Arial" w:hAnsi="Arial" w:cs="Arial"/>
              </w:rPr>
            </w:pPr>
            <w:proofErr w:type="spellStart"/>
            <w:r w:rsidRPr="00E96350">
              <w:rPr>
                <w:rFonts w:ascii="Arial" w:eastAsiaTheme="minorHAnsi" w:hAnsi="Arial" w:cs="Arial"/>
                <w:lang w:eastAsia="en-US"/>
              </w:rPr>
              <w:t>destinaţia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principală</w:t>
            </w:r>
            <w:proofErr w:type="spellEnd"/>
            <w:r w:rsidRPr="00E96350">
              <w:rPr>
                <w:rFonts w:ascii="Arial" w:eastAsiaTheme="minorHAnsi" w:hAnsi="Arial" w:cs="Arial"/>
                <w:lang w:eastAsia="en-US"/>
              </w:rPr>
              <w:t xml:space="preserve"> de </w:t>
            </w:r>
            <w:proofErr w:type="spellStart"/>
            <w:r w:rsidRPr="00E96350">
              <w:rPr>
                <w:rFonts w:ascii="Arial" w:eastAsiaTheme="minorHAnsi" w:hAnsi="Arial" w:cs="Arial"/>
                <w:lang w:eastAsia="en-US"/>
              </w:rPr>
              <w:t>locuinţă</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DE96"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CONSOLIDAREA SI REABILITAREA</w:t>
            </w:r>
          </w:p>
          <w:p w14:paraId="4F26FDDA"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ENERGETICA A BLOCULUI DE LOCUINTE</w:t>
            </w:r>
          </w:p>
          <w:p w14:paraId="25E57A79"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A - ZONA CENTRALA DIN MUNICIPIUL</w:t>
            </w:r>
          </w:p>
          <w:p w14:paraId="6F984B78" w14:textId="77777777" w:rsidR="00973249" w:rsidRPr="00E96350" w:rsidRDefault="00973249" w:rsidP="00B01D6E">
            <w:pPr>
              <w:rPr>
                <w:rFonts w:ascii="Arial" w:hAnsi="Arial" w:cs="Arial"/>
                <w:sz w:val="22"/>
                <w:szCs w:val="22"/>
              </w:rPr>
            </w:pPr>
            <w:r w:rsidRPr="00E96350">
              <w:rPr>
                <w:rFonts w:ascii="Arial" w:eastAsiaTheme="minorHAnsi" w:hAnsi="Arial" w:cs="Arial"/>
                <w:sz w:val="22"/>
                <w:szCs w:val="22"/>
                <w:lang w:eastAsia="en-US"/>
              </w:rPr>
              <w:t>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440CA" w14:textId="77777777" w:rsidR="00973249" w:rsidRPr="00E96350" w:rsidRDefault="00973249" w:rsidP="00B01D6E">
            <w:pPr>
              <w:rPr>
                <w:rFonts w:ascii="Arial" w:hAnsi="Arial" w:cs="Arial"/>
              </w:rPr>
            </w:pPr>
            <w:r w:rsidRPr="00E96350">
              <w:rPr>
                <w:rFonts w:ascii="Arial" w:hAnsi="Arial" w:cs="Arial"/>
              </w:rPr>
              <w:t>IN MPLEMENTARE</w:t>
            </w:r>
          </w:p>
          <w:p w14:paraId="12866B83" w14:textId="77777777" w:rsidR="00973249" w:rsidRPr="00E96350" w:rsidRDefault="00973249" w:rsidP="00B01D6E">
            <w:pPr>
              <w:rPr>
                <w:rFonts w:ascii="Arial" w:hAnsi="Arial" w:cs="Arial"/>
              </w:rPr>
            </w:pPr>
          </w:p>
          <w:p w14:paraId="49D74A2B" w14:textId="77777777" w:rsidR="00973249" w:rsidRPr="00E96350" w:rsidRDefault="00973249" w:rsidP="00B01D6E">
            <w:pPr>
              <w:rPr>
                <w:rFonts w:ascii="Arial" w:hAnsi="Arial" w:cs="Arial"/>
              </w:rPr>
            </w:pPr>
            <w:r w:rsidRPr="00E96350">
              <w:rPr>
                <w:rFonts w:ascii="Arial" w:hAnsi="Arial" w:cs="Arial"/>
              </w:rPr>
              <w:t xml:space="preserve">Se </w:t>
            </w:r>
            <w:proofErr w:type="spellStart"/>
            <w:r w:rsidRPr="00E96350">
              <w:rPr>
                <w:rFonts w:ascii="Arial" w:hAnsi="Arial" w:cs="Arial"/>
              </w:rPr>
              <w:t>depune</w:t>
            </w:r>
            <w:proofErr w:type="spellEnd"/>
            <w:r w:rsidRPr="00E96350">
              <w:rPr>
                <w:rFonts w:ascii="Arial" w:hAnsi="Arial" w:cs="Arial"/>
              </w:rPr>
              <w:t xml:space="preserve"> </w:t>
            </w:r>
            <w:proofErr w:type="spellStart"/>
            <w:r w:rsidRPr="00E96350">
              <w:rPr>
                <w:rFonts w:ascii="Arial" w:hAnsi="Arial" w:cs="Arial"/>
              </w:rPr>
              <w:t>cererea</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schema de </w:t>
            </w:r>
            <w:proofErr w:type="spellStart"/>
            <w:r w:rsidRPr="00E96350">
              <w:rPr>
                <w:rFonts w:ascii="Arial" w:hAnsi="Arial" w:cs="Arial"/>
              </w:rPr>
              <w:t>ajutor</w:t>
            </w:r>
            <w:proofErr w:type="spellEnd"/>
            <w:r w:rsidRPr="00E96350">
              <w:rPr>
                <w:rFonts w:ascii="Arial" w:hAnsi="Arial" w:cs="Arial"/>
              </w:rPr>
              <w:t xml:space="preserve"> de stat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spatiile</w:t>
            </w:r>
            <w:proofErr w:type="spellEnd"/>
            <w:r w:rsidRPr="00E96350">
              <w:rPr>
                <w:rFonts w:ascii="Arial" w:hAnsi="Arial" w:cs="Arial"/>
              </w:rPr>
              <w:t xml:space="preserve"> </w:t>
            </w:r>
            <w:proofErr w:type="spellStart"/>
            <w:r w:rsidRPr="00E96350">
              <w:rPr>
                <w:rFonts w:ascii="Arial" w:hAnsi="Arial" w:cs="Arial"/>
              </w:rPr>
              <w:t>comerciale</w:t>
            </w:r>
            <w:proofErr w:type="spellEnd"/>
            <w:r w:rsidRPr="00E96350">
              <w:rPr>
                <w:rFonts w:ascii="Arial" w:hAnsi="Arial" w:cs="Arial"/>
              </w:rPr>
              <w:t>/</w:t>
            </w:r>
            <w:proofErr w:type="spellStart"/>
            <w:r w:rsidRPr="00E96350">
              <w:rPr>
                <w:rFonts w:ascii="Arial" w:hAnsi="Arial" w:cs="Arial"/>
              </w:rPr>
              <w:t>persoane</w:t>
            </w:r>
            <w:proofErr w:type="spellEnd"/>
            <w:r w:rsidRPr="00E96350">
              <w:rPr>
                <w:rFonts w:ascii="Arial" w:hAnsi="Arial" w:cs="Arial"/>
              </w:rPr>
              <w:t xml:space="preserve"> </w:t>
            </w:r>
            <w:proofErr w:type="spellStart"/>
            <w:r w:rsidRPr="00E96350">
              <w:rPr>
                <w:rFonts w:ascii="Arial" w:hAnsi="Arial" w:cs="Arial"/>
              </w:rPr>
              <w:t>juridice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53BB2" w14:textId="77777777" w:rsidR="00973249" w:rsidRPr="00E96350" w:rsidRDefault="00973249" w:rsidP="00B01D6E">
            <w:pPr>
              <w:rPr>
                <w:rFonts w:ascii="Arial" w:hAnsi="Arial" w:cs="Arial"/>
              </w:rPr>
            </w:pPr>
            <w:proofErr w:type="spellStart"/>
            <w:r w:rsidRPr="00E96350">
              <w:rPr>
                <w:rFonts w:ascii="Arial" w:hAnsi="Arial" w:cs="Arial"/>
              </w:rPr>
              <w:t>Reabilitarea</w:t>
            </w:r>
            <w:proofErr w:type="spellEnd"/>
            <w:r w:rsidRPr="00E96350">
              <w:rPr>
                <w:rFonts w:ascii="Arial" w:hAnsi="Arial" w:cs="Arial"/>
              </w:rPr>
              <w:t xml:space="preserve"> </w:t>
            </w:r>
            <w:proofErr w:type="spellStart"/>
            <w:r w:rsidRPr="00E96350">
              <w:rPr>
                <w:rFonts w:ascii="Arial" w:hAnsi="Arial" w:cs="Arial"/>
              </w:rPr>
              <w:t>energetica</w:t>
            </w:r>
            <w:proofErr w:type="spellEnd"/>
            <w:r w:rsidRPr="00E96350">
              <w:rPr>
                <w:rFonts w:ascii="Arial" w:hAnsi="Arial" w:cs="Arial"/>
              </w:rPr>
              <w:t xml:space="preserve"> si </w:t>
            </w:r>
            <w:proofErr w:type="spellStart"/>
            <w:r w:rsidRPr="00E96350">
              <w:rPr>
                <w:rFonts w:ascii="Arial" w:hAnsi="Arial" w:cs="Arial"/>
              </w:rPr>
              <w:t>consolidarea</w:t>
            </w:r>
            <w:proofErr w:type="spellEnd"/>
            <w:r w:rsidRPr="00E96350">
              <w:rPr>
                <w:rFonts w:ascii="Arial" w:hAnsi="Arial" w:cs="Arial"/>
              </w:rPr>
              <w:t xml:space="preserve"> </w:t>
            </w:r>
            <w:proofErr w:type="spellStart"/>
            <w:r w:rsidRPr="00E96350">
              <w:rPr>
                <w:rFonts w:ascii="Arial" w:hAnsi="Arial" w:cs="Arial"/>
              </w:rPr>
              <w:t>cladirii</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00F7" w14:textId="77777777" w:rsidR="00973249" w:rsidRPr="00E96350" w:rsidRDefault="00973249" w:rsidP="00B01D6E">
            <w:pPr>
              <w:rPr>
                <w:rFonts w:ascii="Arial" w:hAnsi="Arial" w:cs="Arial"/>
              </w:rPr>
            </w:pPr>
            <w:r w:rsidRPr="00E96350">
              <w:rPr>
                <w:rFonts w:ascii="Arial" w:hAnsi="Arial" w:cs="Arial"/>
              </w:rPr>
              <w:t>2027</w:t>
            </w:r>
          </w:p>
        </w:tc>
      </w:tr>
      <w:tr w:rsidR="00E96350" w:rsidRPr="00E96350" w14:paraId="2B6E92F1"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0D581" w14:textId="77777777" w:rsidR="00973249" w:rsidRPr="00E96350" w:rsidRDefault="00973249" w:rsidP="00B01D6E">
            <w:pPr>
              <w:autoSpaceDE w:val="0"/>
              <w:adjustRightInd w:val="0"/>
              <w:rPr>
                <w:rFonts w:ascii="Arial" w:eastAsiaTheme="minorHAnsi" w:hAnsi="Arial" w:cs="Arial"/>
                <w:lang w:eastAsia="en-US"/>
              </w:rPr>
            </w:pPr>
            <w:r w:rsidRPr="00E96350">
              <w:rPr>
                <w:rFonts w:ascii="Arial" w:hAnsi="Arial" w:cs="Arial"/>
              </w:rPr>
              <w:t xml:space="preserve">CCRS – </w:t>
            </w:r>
            <w:proofErr w:type="spellStart"/>
            <w:r w:rsidRPr="00E96350">
              <w:rPr>
                <w:rFonts w:ascii="Arial" w:eastAsiaTheme="minorHAnsi" w:hAnsi="Arial" w:cs="Arial"/>
                <w:lang w:eastAsia="en-US"/>
              </w:rPr>
              <w:t>Subprogramul</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Proiectarea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şi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execuţia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lucrărilor</w:t>
            </w:r>
            <w:proofErr w:type="spellEnd"/>
            <w:r w:rsidRPr="00E96350">
              <w:rPr>
                <w:rFonts w:ascii="Arial" w:eastAsiaTheme="minorHAnsi" w:hAnsi="Arial" w:cs="Arial"/>
                <w:lang w:eastAsia="en-US"/>
              </w:rPr>
              <w:t xml:space="preserve"> de</w:t>
            </w:r>
          </w:p>
          <w:p w14:paraId="663B9E16" w14:textId="77777777" w:rsidR="00973249" w:rsidRPr="00E96350" w:rsidRDefault="00973249" w:rsidP="00B01D6E">
            <w:pPr>
              <w:autoSpaceDE w:val="0"/>
              <w:adjustRightInd w:val="0"/>
              <w:rPr>
                <w:rFonts w:ascii="Arial" w:eastAsiaTheme="minorHAnsi" w:hAnsi="Arial" w:cs="Arial"/>
                <w:lang w:eastAsia="en-US"/>
              </w:rPr>
            </w:pPr>
            <w:proofErr w:type="spellStart"/>
            <w:r w:rsidRPr="00E96350">
              <w:rPr>
                <w:rFonts w:ascii="Arial" w:eastAsiaTheme="minorHAnsi" w:hAnsi="Arial" w:cs="Arial"/>
                <w:lang w:eastAsia="en-US"/>
              </w:rPr>
              <w:t>intervenţii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pentru</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clădirile</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multietajate</w:t>
            </w:r>
            <w:proofErr w:type="spellEnd"/>
            <w:r w:rsidRPr="00E96350">
              <w:rPr>
                <w:rFonts w:ascii="Arial" w:eastAsiaTheme="minorHAnsi" w:hAnsi="Arial" w:cs="Arial"/>
                <w:lang w:eastAsia="en-US"/>
              </w:rPr>
              <w:t xml:space="preserve"> cu</w:t>
            </w:r>
          </w:p>
          <w:p w14:paraId="182CA53C" w14:textId="77777777" w:rsidR="00973249" w:rsidRPr="00E96350" w:rsidRDefault="00973249" w:rsidP="00B01D6E">
            <w:pPr>
              <w:rPr>
                <w:rFonts w:ascii="Arial" w:hAnsi="Arial" w:cs="Arial"/>
              </w:rPr>
            </w:pPr>
            <w:proofErr w:type="spellStart"/>
            <w:r w:rsidRPr="00E96350">
              <w:rPr>
                <w:rFonts w:ascii="Arial" w:eastAsiaTheme="minorHAnsi" w:hAnsi="Arial" w:cs="Arial"/>
                <w:lang w:eastAsia="en-US"/>
              </w:rPr>
              <w:t>destinaţia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principală</w:t>
            </w:r>
            <w:proofErr w:type="spellEnd"/>
            <w:r w:rsidRPr="00E96350">
              <w:rPr>
                <w:rFonts w:ascii="Arial" w:eastAsiaTheme="minorHAnsi" w:hAnsi="Arial" w:cs="Arial"/>
                <w:lang w:eastAsia="en-US"/>
              </w:rPr>
              <w:t xml:space="preserve"> de </w:t>
            </w:r>
            <w:proofErr w:type="spellStart"/>
            <w:r w:rsidRPr="00E96350">
              <w:rPr>
                <w:rFonts w:ascii="Arial" w:eastAsiaTheme="minorHAnsi" w:hAnsi="Arial" w:cs="Arial"/>
                <w:lang w:eastAsia="en-US"/>
              </w:rPr>
              <w:t>locuinţă</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BB037"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CONSOLIDAREA SI REABILITAREA</w:t>
            </w:r>
          </w:p>
          <w:p w14:paraId="3833D10C"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ENERGETICA A BLOCULUI DE LOCUINTE</w:t>
            </w:r>
          </w:p>
          <w:p w14:paraId="36E79380"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A1 - ZONA CENTRALA DIN MUNICIPIUL</w:t>
            </w:r>
          </w:p>
          <w:p w14:paraId="6D125CAE" w14:textId="77777777" w:rsidR="00973249" w:rsidRPr="00E96350" w:rsidRDefault="00973249" w:rsidP="00B01D6E">
            <w:pPr>
              <w:rPr>
                <w:rFonts w:ascii="Arial" w:hAnsi="Arial" w:cs="Arial"/>
                <w:sz w:val="22"/>
                <w:szCs w:val="22"/>
              </w:rPr>
            </w:pPr>
            <w:r w:rsidRPr="00E96350">
              <w:rPr>
                <w:rFonts w:ascii="Arial" w:eastAsiaTheme="minorHAnsi" w:hAnsi="Arial" w:cs="Arial"/>
                <w:sz w:val="22"/>
                <w:szCs w:val="22"/>
                <w:lang w:eastAsia="en-US"/>
              </w:rPr>
              <w:t>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A6E7A" w14:textId="77777777" w:rsidR="00973249" w:rsidRPr="00E96350" w:rsidRDefault="00973249" w:rsidP="00B01D6E">
            <w:pPr>
              <w:rPr>
                <w:rFonts w:ascii="Arial" w:hAnsi="Arial" w:cs="Arial"/>
              </w:rPr>
            </w:pPr>
            <w:r w:rsidRPr="00E96350">
              <w:rPr>
                <w:rFonts w:ascii="Arial" w:hAnsi="Arial" w:cs="Arial"/>
              </w:rPr>
              <w:t>IN MPLEMENTARE</w:t>
            </w:r>
          </w:p>
          <w:p w14:paraId="17ED347C" w14:textId="77777777" w:rsidR="00973249" w:rsidRPr="00E96350" w:rsidRDefault="00973249" w:rsidP="00B01D6E">
            <w:pPr>
              <w:rPr>
                <w:rFonts w:ascii="Arial" w:hAnsi="Arial" w:cs="Arial"/>
              </w:rPr>
            </w:pPr>
            <w:r w:rsidRPr="00E96350">
              <w:rPr>
                <w:rFonts w:ascii="Arial" w:hAnsi="Arial" w:cs="Arial"/>
              </w:rPr>
              <w:t xml:space="preserve">Se </w:t>
            </w:r>
            <w:proofErr w:type="spellStart"/>
            <w:r w:rsidRPr="00E96350">
              <w:rPr>
                <w:rFonts w:ascii="Arial" w:hAnsi="Arial" w:cs="Arial"/>
              </w:rPr>
              <w:t>depune</w:t>
            </w:r>
            <w:proofErr w:type="spellEnd"/>
            <w:r w:rsidRPr="00E96350">
              <w:rPr>
                <w:rFonts w:ascii="Arial" w:hAnsi="Arial" w:cs="Arial"/>
              </w:rPr>
              <w:t xml:space="preserve"> </w:t>
            </w:r>
            <w:proofErr w:type="spellStart"/>
            <w:r w:rsidRPr="00E96350">
              <w:rPr>
                <w:rFonts w:ascii="Arial" w:hAnsi="Arial" w:cs="Arial"/>
              </w:rPr>
              <w:t>cererea</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schema de </w:t>
            </w:r>
            <w:proofErr w:type="spellStart"/>
            <w:r w:rsidRPr="00E96350">
              <w:rPr>
                <w:rFonts w:ascii="Arial" w:hAnsi="Arial" w:cs="Arial"/>
              </w:rPr>
              <w:t>ajutor</w:t>
            </w:r>
            <w:proofErr w:type="spellEnd"/>
            <w:r w:rsidRPr="00E96350">
              <w:rPr>
                <w:rFonts w:ascii="Arial" w:hAnsi="Arial" w:cs="Arial"/>
              </w:rPr>
              <w:t xml:space="preserve"> de stat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spatiile</w:t>
            </w:r>
            <w:proofErr w:type="spellEnd"/>
            <w:r w:rsidRPr="00E96350">
              <w:rPr>
                <w:rFonts w:ascii="Arial" w:hAnsi="Arial" w:cs="Arial"/>
              </w:rPr>
              <w:t xml:space="preserve"> </w:t>
            </w:r>
            <w:proofErr w:type="spellStart"/>
            <w:r w:rsidRPr="00E96350">
              <w:rPr>
                <w:rFonts w:ascii="Arial" w:hAnsi="Arial" w:cs="Arial"/>
              </w:rPr>
              <w:t>comerciale</w:t>
            </w:r>
            <w:proofErr w:type="spellEnd"/>
            <w:r w:rsidRPr="00E96350">
              <w:rPr>
                <w:rFonts w:ascii="Arial" w:hAnsi="Arial" w:cs="Arial"/>
              </w:rPr>
              <w:t>/</w:t>
            </w:r>
            <w:proofErr w:type="spellStart"/>
            <w:r w:rsidRPr="00E96350">
              <w:rPr>
                <w:rFonts w:ascii="Arial" w:hAnsi="Arial" w:cs="Arial"/>
              </w:rPr>
              <w:t>persoane</w:t>
            </w:r>
            <w:proofErr w:type="spellEnd"/>
            <w:r w:rsidRPr="00E96350">
              <w:rPr>
                <w:rFonts w:ascii="Arial" w:hAnsi="Arial" w:cs="Arial"/>
              </w:rPr>
              <w:t xml:space="preserve"> </w:t>
            </w:r>
            <w:proofErr w:type="spellStart"/>
            <w:r w:rsidRPr="00E96350">
              <w:rPr>
                <w:rFonts w:ascii="Arial" w:hAnsi="Arial" w:cs="Arial"/>
              </w:rPr>
              <w:t>juridice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33DC3" w14:textId="77777777" w:rsidR="00973249" w:rsidRPr="00E96350" w:rsidRDefault="00973249" w:rsidP="00B01D6E">
            <w:pPr>
              <w:rPr>
                <w:rFonts w:ascii="Arial" w:hAnsi="Arial" w:cs="Arial"/>
              </w:rPr>
            </w:pPr>
            <w:proofErr w:type="spellStart"/>
            <w:r w:rsidRPr="00E96350">
              <w:rPr>
                <w:rFonts w:ascii="Arial" w:hAnsi="Arial" w:cs="Arial"/>
              </w:rPr>
              <w:t>Reabilitarea</w:t>
            </w:r>
            <w:proofErr w:type="spellEnd"/>
            <w:r w:rsidRPr="00E96350">
              <w:rPr>
                <w:rFonts w:ascii="Arial" w:hAnsi="Arial" w:cs="Arial"/>
              </w:rPr>
              <w:t xml:space="preserve"> </w:t>
            </w:r>
            <w:proofErr w:type="spellStart"/>
            <w:r w:rsidRPr="00E96350">
              <w:rPr>
                <w:rFonts w:ascii="Arial" w:hAnsi="Arial" w:cs="Arial"/>
              </w:rPr>
              <w:t>energetica</w:t>
            </w:r>
            <w:proofErr w:type="spellEnd"/>
            <w:r w:rsidRPr="00E96350">
              <w:rPr>
                <w:rFonts w:ascii="Arial" w:hAnsi="Arial" w:cs="Arial"/>
              </w:rPr>
              <w:t xml:space="preserve"> si </w:t>
            </w:r>
            <w:proofErr w:type="spellStart"/>
            <w:r w:rsidRPr="00E96350">
              <w:rPr>
                <w:rFonts w:ascii="Arial" w:hAnsi="Arial" w:cs="Arial"/>
              </w:rPr>
              <w:t>consolidarea</w:t>
            </w:r>
            <w:proofErr w:type="spellEnd"/>
            <w:r w:rsidRPr="00E96350">
              <w:rPr>
                <w:rFonts w:ascii="Arial" w:hAnsi="Arial" w:cs="Arial"/>
              </w:rPr>
              <w:t xml:space="preserve"> </w:t>
            </w:r>
            <w:proofErr w:type="spellStart"/>
            <w:r w:rsidRPr="00E96350">
              <w:rPr>
                <w:rFonts w:ascii="Arial" w:hAnsi="Arial" w:cs="Arial"/>
              </w:rPr>
              <w:t>cladirii</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5049B" w14:textId="77777777" w:rsidR="00973249" w:rsidRPr="00E96350" w:rsidRDefault="00973249" w:rsidP="00B01D6E">
            <w:pPr>
              <w:rPr>
                <w:rFonts w:ascii="Arial" w:hAnsi="Arial" w:cs="Arial"/>
              </w:rPr>
            </w:pPr>
            <w:r w:rsidRPr="00E96350">
              <w:rPr>
                <w:rFonts w:ascii="Arial" w:hAnsi="Arial" w:cs="Arial"/>
              </w:rPr>
              <w:t>2027</w:t>
            </w:r>
          </w:p>
        </w:tc>
      </w:tr>
      <w:tr w:rsidR="00E96350" w:rsidRPr="00E96350" w14:paraId="40195AFF"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7EFDB" w14:textId="77777777" w:rsidR="00973249" w:rsidRPr="00E96350" w:rsidRDefault="00973249" w:rsidP="00B01D6E">
            <w:pPr>
              <w:autoSpaceDE w:val="0"/>
              <w:adjustRightInd w:val="0"/>
              <w:rPr>
                <w:rFonts w:ascii="Arial" w:eastAsiaTheme="minorHAnsi" w:hAnsi="Arial" w:cs="Arial"/>
                <w:lang w:eastAsia="en-US"/>
              </w:rPr>
            </w:pPr>
            <w:r w:rsidRPr="00E96350">
              <w:rPr>
                <w:rFonts w:ascii="Arial" w:hAnsi="Arial" w:cs="Arial"/>
              </w:rPr>
              <w:t xml:space="preserve">CCRS– </w:t>
            </w:r>
            <w:proofErr w:type="spellStart"/>
            <w:r w:rsidRPr="00E96350">
              <w:rPr>
                <w:rFonts w:ascii="Arial" w:eastAsiaTheme="minorHAnsi" w:hAnsi="Arial" w:cs="Arial"/>
                <w:lang w:eastAsia="en-US"/>
              </w:rPr>
              <w:t>Subprogramul</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Proiectarea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şi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execuţia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lucrărilor</w:t>
            </w:r>
            <w:proofErr w:type="spellEnd"/>
            <w:r w:rsidRPr="00E96350">
              <w:rPr>
                <w:rFonts w:ascii="Arial" w:eastAsiaTheme="minorHAnsi" w:hAnsi="Arial" w:cs="Arial"/>
                <w:lang w:eastAsia="en-US"/>
              </w:rPr>
              <w:t xml:space="preserve"> de</w:t>
            </w:r>
          </w:p>
          <w:p w14:paraId="67898943" w14:textId="77777777" w:rsidR="00973249" w:rsidRPr="00E96350" w:rsidRDefault="00973249" w:rsidP="00B01D6E">
            <w:pPr>
              <w:autoSpaceDE w:val="0"/>
              <w:adjustRightInd w:val="0"/>
              <w:rPr>
                <w:rFonts w:ascii="Arial" w:eastAsiaTheme="minorHAnsi" w:hAnsi="Arial" w:cs="Arial"/>
                <w:lang w:eastAsia="en-US"/>
              </w:rPr>
            </w:pPr>
            <w:proofErr w:type="spellStart"/>
            <w:r w:rsidRPr="00E96350">
              <w:rPr>
                <w:rFonts w:ascii="Arial" w:eastAsiaTheme="minorHAnsi" w:hAnsi="Arial" w:cs="Arial"/>
                <w:lang w:eastAsia="en-US"/>
              </w:rPr>
              <w:t>intervenţii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pentru</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clădirile</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multietajate</w:t>
            </w:r>
            <w:proofErr w:type="spellEnd"/>
            <w:r w:rsidRPr="00E96350">
              <w:rPr>
                <w:rFonts w:ascii="Arial" w:eastAsiaTheme="minorHAnsi" w:hAnsi="Arial" w:cs="Arial"/>
                <w:lang w:eastAsia="en-US"/>
              </w:rPr>
              <w:t xml:space="preserve"> cu</w:t>
            </w:r>
          </w:p>
          <w:p w14:paraId="2263ADFA" w14:textId="77777777" w:rsidR="00973249" w:rsidRPr="00E96350" w:rsidRDefault="00973249" w:rsidP="00B01D6E">
            <w:pPr>
              <w:rPr>
                <w:rFonts w:ascii="Arial" w:hAnsi="Arial" w:cs="Arial"/>
              </w:rPr>
            </w:pPr>
            <w:proofErr w:type="spellStart"/>
            <w:r w:rsidRPr="00E96350">
              <w:rPr>
                <w:rFonts w:ascii="Arial" w:eastAsiaTheme="minorHAnsi" w:hAnsi="Arial" w:cs="Arial"/>
                <w:lang w:eastAsia="en-US"/>
              </w:rPr>
              <w:t>destinaţia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principală</w:t>
            </w:r>
            <w:proofErr w:type="spellEnd"/>
            <w:r w:rsidRPr="00E96350">
              <w:rPr>
                <w:rFonts w:ascii="Arial" w:eastAsiaTheme="minorHAnsi" w:hAnsi="Arial" w:cs="Arial"/>
                <w:lang w:eastAsia="en-US"/>
              </w:rPr>
              <w:t xml:space="preserve"> de </w:t>
            </w:r>
            <w:proofErr w:type="spellStart"/>
            <w:r w:rsidRPr="00E96350">
              <w:rPr>
                <w:rFonts w:ascii="Arial" w:eastAsiaTheme="minorHAnsi" w:hAnsi="Arial" w:cs="Arial"/>
                <w:lang w:eastAsia="en-US"/>
              </w:rPr>
              <w:t>locuinţă</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131B"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CONSOLIDAREA SI REABILITAREA</w:t>
            </w:r>
          </w:p>
          <w:p w14:paraId="1AE7D0FF"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ENERGETICA A BLOCULUI DE LOCUINTE</w:t>
            </w:r>
          </w:p>
          <w:p w14:paraId="4A49867A"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B1 - ZONA CENTRALA DIN MUNICIPIUL</w:t>
            </w:r>
          </w:p>
          <w:p w14:paraId="01B8C6DF" w14:textId="77777777" w:rsidR="00973249" w:rsidRPr="00E96350" w:rsidRDefault="00973249" w:rsidP="00B01D6E">
            <w:pPr>
              <w:rPr>
                <w:rFonts w:ascii="Arial" w:hAnsi="Arial" w:cs="Arial"/>
              </w:rPr>
            </w:pPr>
            <w:r w:rsidRPr="00E96350">
              <w:rPr>
                <w:rFonts w:ascii="Arial" w:eastAsiaTheme="minorHAnsi" w:hAnsi="Arial" w:cs="Arial"/>
                <w:sz w:val="22"/>
                <w:szCs w:val="22"/>
                <w:lang w:eastAsia="en-US"/>
              </w:rPr>
              <w:t>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2169B" w14:textId="77777777" w:rsidR="00973249" w:rsidRPr="00E96350" w:rsidRDefault="00973249" w:rsidP="00B01D6E">
            <w:pPr>
              <w:rPr>
                <w:rFonts w:ascii="Arial" w:hAnsi="Arial" w:cs="Arial"/>
              </w:rPr>
            </w:pPr>
            <w:r w:rsidRPr="00E96350">
              <w:rPr>
                <w:rFonts w:ascii="Arial" w:hAnsi="Arial" w:cs="Arial"/>
              </w:rPr>
              <w:t>IN MPLEMENTARE</w:t>
            </w:r>
          </w:p>
          <w:p w14:paraId="5319F7A0" w14:textId="77777777" w:rsidR="00973249" w:rsidRPr="00E96350" w:rsidRDefault="00973249" w:rsidP="00B01D6E">
            <w:pPr>
              <w:rPr>
                <w:rFonts w:ascii="Arial" w:hAnsi="Arial" w:cs="Arial"/>
              </w:rPr>
            </w:pPr>
            <w:r w:rsidRPr="00E96350">
              <w:rPr>
                <w:rFonts w:ascii="Arial" w:hAnsi="Arial" w:cs="Arial"/>
              </w:rPr>
              <w:t xml:space="preserve">Se </w:t>
            </w:r>
            <w:proofErr w:type="spellStart"/>
            <w:r w:rsidRPr="00E96350">
              <w:rPr>
                <w:rFonts w:ascii="Arial" w:hAnsi="Arial" w:cs="Arial"/>
              </w:rPr>
              <w:t>depune</w:t>
            </w:r>
            <w:proofErr w:type="spellEnd"/>
            <w:r w:rsidRPr="00E96350">
              <w:rPr>
                <w:rFonts w:ascii="Arial" w:hAnsi="Arial" w:cs="Arial"/>
              </w:rPr>
              <w:t xml:space="preserve"> </w:t>
            </w:r>
            <w:proofErr w:type="spellStart"/>
            <w:r w:rsidRPr="00E96350">
              <w:rPr>
                <w:rFonts w:ascii="Arial" w:hAnsi="Arial" w:cs="Arial"/>
              </w:rPr>
              <w:t>cererea</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schema de </w:t>
            </w:r>
            <w:proofErr w:type="spellStart"/>
            <w:r w:rsidRPr="00E96350">
              <w:rPr>
                <w:rFonts w:ascii="Arial" w:hAnsi="Arial" w:cs="Arial"/>
              </w:rPr>
              <w:t>ajutor</w:t>
            </w:r>
            <w:proofErr w:type="spellEnd"/>
            <w:r w:rsidRPr="00E96350">
              <w:rPr>
                <w:rFonts w:ascii="Arial" w:hAnsi="Arial" w:cs="Arial"/>
              </w:rPr>
              <w:t xml:space="preserve"> de stat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spatiile</w:t>
            </w:r>
            <w:proofErr w:type="spellEnd"/>
            <w:r w:rsidRPr="00E96350">
              <w:rPr>
                <w:rFonts w:ascii="Arial" w:hAnsi="Arial" w:cs="Arial"/>
              </w:rPr>
              <w:t xml:space="preserve"> </w:t>
            </w:r>
            <w:proofErr w:type="spellStart"/>
            <w:r w:rsidRPr="00E96350">
              <w:rPr>
                <w:rFonts w:ascii="Arial" w:hAnsi="Arial" w:cs="Arial"/>
              </w:rPr>
              <w:t>comerciale</w:t>
            </w:r>
            <w:proofErr w:type="spellEnd"/>
            <w:r w:rsidRPr="00E96350">
              <w:rPr>
                <w:rFonts w:ascii="Arial" w:hAnsi="Arial" w:cs="Arial"/>
              </w:rPr>
              <w:t>/</w:t>
            </w:r>
            <w:proofErr w:type="spellStart"/>
            <w:r w:rsidRPr="00E96350">
              <w:rPr>
                <w:rFonts w:ascii="Arial" w:hAnsi="Arial" w:cs="Arial"/>
              </w:rPr>
              <w:t>persoane</w:t>
            </w:r>
            <w:proofErr w:type="spellEnd"/>
            <w:r w:rsidRPr="00E96350">
              <w:rPr>
                <w:rFonts w:ascii="Arial" w:hAnsi="Arial" w:cs="Arial"/>
              </w:rPr>
              <w:t xml:space="preserve"> </w:t>
            </w:r>
            <w:proofErr w:type="spellStart"/>
            <w:r w:rsidRPr="00E96350">
              <w:rPr>
                <w:rFonts w:ascii="Arial" w:hAnsi="Arial" w:cs="Arial"/>
              </w:rPr>
              <w:t>juridice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9243" w14:textId="77777777" w:rsidR="00973249" w:rsidRPr="00E96350" w:rsidRDefault="00973249" w:rsidP="00B01D6E">
            <w:pPr>
              <w:rPr>
                <w:rFonts w:ascii="Arial" w:hAnsi="Arial" w:cs="Arial"/>
              </w:rPr>
            </w:pPr>
            <w:proofErr w:type="spellStart"/>
            <w:r w:rsidRPr="00E96350">
              <w:rPr>
                <w:rFonts w:ascii="Arial" w:hAnsi="Arial" w:cs="Arial"/>
              </w:rPr>
              <w:t>Reabilitarea</w:t>
            </w:r>
            <w:proofErr w:type="spellEnd"/>
            <w:r w:rsidRPr="00E96350">
              <w:rPr>
                <w:rFonts w:ascii="Arial" w:hAnsi="Arial" w:cs="Arial"/>
              </w:rPr>
              <w:t xml:space="preserve"> </w:t>
            </w:r>
            <w:proofErr w:type="spellStart"/>
            <w:r w:rsidRPr="00E96350">
              <w:rPr>
                <w:rFonts w:ascii="Arial" w:hAnsi="Arial" w:cs="Arial"/>
              </w:rPr>
              <w:t>energetica</w:t>
            </w:r>
            <w:proofErr w:type="spellEnd"/>
            <w:r w:rsidRPr="00E96350">
              <w:rPr>
                <w:rFonts w:ascii="Arial" w:hAnsi="Arial" w:cs="Arial"/>
              </w:rPr>
              <w:t xml:space="preserve"> si </w:t>
            </w:r>
            <w:proofErr w:type="spellStart"/>
            <w:r w:rsidRPr="00E96350">
              <w:rPr>
                <w:rFonts w:ascii="Arial" w:hAnsi="Arial" w:cs="Arial"/>
              </w:rPr>
              <w:t>consolidarea</w:t>
            </w:r>
            <w:proofErr w:type="spellEnd"/>
            <w:r w:rsidRPr="00E96350">
              <w:rPr>
                <w:rFonts w:ascii="Arial" w:hAnsi="Arial" w:cs="Arial"/>
              </w:rPr>
              <w:t xml:space="preserve"> </w:t>
            </w:r>
            <w:proofErr w:type="spellStart"/>
            <w:r w:rsidRPr="00E96350">
              <w:rPr>
                <w:rFonts w:ascii="Arial" w:hAnsi="Arial" w:cs="Arial"/>
              </w:rPr>
              <w:t>cladirii</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E5B7" w14:textId="77777777" w:rsidR="00973249" w:rsidRPr="00E96350" w:rsidRDefault="00973249" w:rsidP="00B01D6E">
            <w:pPr>
              <w:rPr>
                <w:rFonts w:ascii="Arial" w:hAnsi="Arial" w:cs="Arial"/>
              </w:rPr>
            </w:pPr>
            <w:r w:rsidRPr="00E96350">
              <w:rPr>
                <w:rFonts w:ascii="Arial" w:hAnsi="Arial" w:cs="Arial"/>
              </w:rPr>
              <w:t>2027</w:t>
            </w:r>
          </w:p>
        </w:tc>
      </w:tr>
      <w:tr w:rsidR="00E96350" w:rsidRPr="00E96350" w14:paraId="454CE5BC"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4C759" w14:textId="77777777" w:rsidR="00973249" w:rsidRPr="00E96350" w:rsidRDefault="00973249" w:rsidP="00B01D6E">
            <w:pPr>
              <w:autoSpaceDE w:val="0"/>
              <w:adjustRightInd w:val="0"/>
              <w:rPr>
                <w:rFonts w:ascii="Arial" w:eastAsiaTheme="minorHAnsi" w:hAnsi="Arial" w:cs="Arial"/>
                <w:lang w:eastAsia="en-US"/>
              </w:rPr>
            </w:pPr>
            <w:r w:rsidRPr="00E96350">
              <w:rPr>
                <w:rFonts w:ascii="Arial" w:hAnsi="Arial" w:cs="Arial"/>
              </w:rPr>
              <w:t xml:space="preserve">CCRS – </w:t>
            </w:r>
            <w:proofErr w:type="spellStart"/>
            <w:r w:rsidRPr="00E96350">
              <w:rPr>
                <w:rFonts w:ascii="Arial" w:eastAsiaTheme="minorHAnsi" w:hAnsi="Arial" w:cs="Arial"/>
                <w:lang w:eastAsia="en-US"/>
              </w:rPr>
              <w:t>Subprogramul</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Proiectarea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şi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lastRenderedPageBreak/>
              <w:t>execuţia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lucrărilor</w:t>
            </w:r>
            <w:proofErr w:type="spellEnd"/>
            <w:r w:rsidRPr="00E96350">
              <w:rPr>
                <w:rFonts w:ascii="Arial" w:eastAsiaTheme="minorHAnsi" w:hAnsi="Arial" w:cs="Arial"/>
                <w:lang w:eastAsia="en-US"/>
              </w:rPr>
              <w:t xml:space="preserve"> de</w:t>
            </w:r>
          </w:p>
          <w:p w14:paraId="43206B96" w14:textId="77777777" w:rsidR="00973249" w:rsidRPr="00E96350" w:rsidRDefault="00973249" w:rsidP="00B01D6E">
            <w:pPr>
              <w:autoSpaceDE w:val="0"/>
              <w:adjustRightInd w:val="0"/>
              <w:rPr>
                <w:rFonts w:ascii="Arial" w:eastAsiaTheme="minorHAnsi" w:hAnsi="Arial" w:cs="Arial"/>
                <w:lang w:eastAsia="en-US"/>
              </w:rPr>
            </w:pPr>
            <w:proofErr w:type="spellStart"/>
            <w:r w:rsidRPr="00E96350">
              <w:rPr>
                <w:rFonts w:ascii="Arial" w:eastAsiaTheme="minorHAnsi" w:hAnsi="Arial" w:cs="Arial"/>
                <w:lang w:eastAsia="en-US"/>
              </w:rPr>
              <w:t>intervenţii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pentru</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clădirile</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multietajate</w:t>
            </w:r>
            <w:proofErr w:type="spellEnd"/>
            <w:r w:rsidRPr="00E96350">
              <w:rPr>
                <w:rFonts w:ascii="Arial" w:eastAsiaTheme="minorHAnsi" w:hAnsi="Arial" w:cs="Arial"/>
                <w:lang w:eastAsia="en-US"/>
              </w:rPr>
              <w:t xml:space="preserve"> cu</w:t>
            </w:r>
          </w:p>
          <w:p w14:paraId="4DCC338E" w14:textId="77777777" w:rsidR="00973249" w:rsidRPr="00E96350" w:rsidRDefault="00973249" w:rsidP="00B01D6E">
            <w:pPr>
              <w:rPr>
                <w:rFonts w:ascii="Arial" w:hAnsi="Arial" w:cs="Arial"/>
              </w:rPr>
            </w:pPr>
            <w:proofErr w:type="spellStart"/>
            <w:r w:rsidRPr="00E96350">
              <w:rPr>
                <w:rFonts w:ascii="Arial" w:eastAsiaTheme="minorHAnsi" w:hAnsi="Arial" w:cs="Arial"/>
                <w:lang w:eastAsia="en-US"/>
              </w:rPr>
              <w:t>destinaţia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principală</w:t>
            </w:r>
            <w:proofErr w:type="spellEnd"/>
            <w:r w:rsidRPr="00E96350">
              <w:rPr>
                <w:rFonts w:ascii="Arial" w:eastAsiaTheme="minorHAnsi" w:hAnsi="Arial" w:cs="Arial"/>
                <w:lang w:eastAsia="en-US"/>
              </w:rPr>
              <w:t xml:space="preserve"> de </w:t>
            </w:r>
            <w:proofErr w:type="spellStart"/>
            <w:r w:rsidRPr="00E96350">
              <w:rPr>
                <w:rFonts w:ascii="Arial" w:eastAsiaTheme="minorHAnsi" w:hAnsi="Arial" w:cs="Arial"/>
                <w:lang w:eastAsia="en-US"/>
              </w:rPr>
              <w:t>locuinţă</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2B52A"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lastRenderedPageBreak/>
              <w:t>CONSOLIDAREA SI REABILITAREA</w:t>
            </w:r>
          </w:p>
          <w:p w14:paraId="6D4CD948"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lastRenderedPageBreak/>
              <w:t>ENERGETICA A BLOCULUI DE LOCUINTE</w:t>
            </w:r>
          </w:p>
          <w:p w14:paraId="383894DF"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C1 - ZONA CENTRALA DIN MUNICIPIUL</w:t>
            </w:r>
          </w:p>
          <w:p w14:paraId="6DB3F046" w14:textId="77777777" w:rsidR="00973249" w:rsidRPr="00E96350" w:rsidRDefault="00973249" w:rsidP="00B01D6E">
            <w:pPr>
              <w:rPr>
                <w:rFonts w:ascii="Arial" w:hAnsi="Arial" w:cs="Arial"/>
              </w:rPr>
            </w:pPr>
            <w:r w:rsidRPr="00E96350">
              <w:rPr>
                <w:rFonts w:ascii="Arial" w:eastAsiaTheme="minorHAnsi" w:hAnsi="Arial" w:cs="Arial"/>
                <w:sz w:val="22"/>
                <w:szCs w:val="22"/>
                <w:lang w:eastAsia="en-US"/>
              </w:rPr>
              <w:t>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8F4A" w14:textId="77777777" w:rsidR="00973249" w:rsidRPr="00E96350" w:rsidRDefault="00973249" w:rsidP="00B01D6E">
            <w:pPr>
              <w:rPr>
                <w:rFonts w:ascii="Arial" w:hAnsi="Arial" w:cs="Arial"/>
              </w:rPr>
            </w:pPr>
            <w:r w:rsidRPr="00E96350">
              <w:rPr>
                <w:rFonts w:ascii="Arial" w:hAnsi="Arial" w:cs="Arial"/>
              </w:rPr>
              <w:lastRenderedPageBreak/>
              <w:t>IN MPLEMENTARE</w:t>
            </w:r>
          </w:p>
          <w:p w14:paraId="7526C60C" w14:textId="77777777" w:rsidR="00973249" w:rsidRPr="00E96350" w:rsidRDefault="00973249" w:rsidP="00B01D6E">
            <w:pPr>
              <w:rPr>
                <w:rFonts w:ascii="Arial" w:hAnsi="Arial" w:cs="Arial"/>
              </w:rPr>
            </w:pPr>
            <w:r w:rsidRPr="00E96350">
              <w:rPr>
                <w:rFonts w:ascii="Arial" w:hAnsi="Arial" w:cs="Arial"/>
              </w:rPr>
              <w:lastRenderedPageBreak/>
              <w:t xml:space="preserve">Se </w:t>
            </w:r>
            <w:proofErr w:type="spellStart"/>
            <w:r w:rsidRPr="00E96350">
              <w:rPr>
                <w:rFonts w:ascii="Arial" w:hAnsi="Arial" w:cs="Arial"/>
              </w:rPr>
              <w:t>depune</w:t>
            </w:r>
            <w:proofErr w:type="spellEnd"/>
            <w:r w:rsidRPr="00E96350">
              <w:rPr>
                <w:rFonts w:ascii="Arial" w:hAnsi="Arial" w:cs="Arial"/>
              </w:rPr>
              <w:t xml:space="preserve"> </w:t>
            </w:r>
            <w:proofErr w:type="spellStart"/>
            <w:r w:rsidRPr="00E96350">
              <w:rPr>
                <w:rFonts w:ascii="Arial" w:hAnsi="Arial" w:cs="Arial"/>
              </w:rPr>
              <w:t>cererea</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schema de </w:t>
            </w:r>
            <w:proofErr w:type="spellStart"/>
            <w:r w:rsidRPr="00E96350">
              <w:rPr>
                <w:rFonts w:ascii="Arial" w:hAnsi="Arial" w:cs="Arial"/>
              </w:rPr>
              <w:t>ajutor</w:t>
            </w:r>
            <w:proofErr w:type="spellEnd"/>
            <w:r w:rsidRPr="00E96350">
              <w:rPr>
                <w:rFonts w:ascii="Arial" w:hAnsi="Arial" w:cs="Arial"/>
              </w:rPr>
              <w:t xml:space="preserve"> de stat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spatiile</w:t>
            </w:r>
            <w:proofErr w:type="spellEnd"/>
            <w:r w:rsidRPr="00E96350">
              <w:rPr>
                <w:rFonts w:ascii="Arial" w:hAnsi="Arial" w:cs="Arial"/>
              </w:rPr>
              <w:t xml:space="preserve"> </w:t>
            </w:r>
            <w:proofErr w:type="spellStart"/>
            <w:r w:rsidRPr="00E96350">
              <w:rPr>
                <w:rFonts w:ascii="Arial" w:hAnsi="Arial" w:cs="Arial"/>
              </w:rPr>
              <w:t>comerciale</w:t>
            </w:r>
            <w:proofErr w:type="spellEnd"/>
            <w:r w:rsidRPr="00E96350">
              <w:rPr>
                <w:rFonts w:ascii="Arial" w:hAnsi="Arial" w:cs="Arial"/>
              </w:rPr>
              <w:t>/</w:t>
            </w:r>
            <w:proofErr w:type="spellStart"/>
            <w:r w:rsidRPr="00E96350">
              <w:rPr>
                <w:rFonts w:ascii="Arial" w:hAnsi="Arial" w:cs="Arial"/>
              </w:rPr>
              <w:t>persoane</w:t>
            </w:r>
            <w:proofErr w:type="spellEnd"/>
            <w:r w:rsidRPr="00E96350">
              <w:rPr>
                <w:rFonts w:ascii="Arial" w:hAnsi="Arial" w:cs="Arial"/>
              </w:rPr>
              <w:t xml:space="preserve"> </w:t>
            </w:r>
            <w:proofErr w:type="spellStart"/>
            <w:r w:rsidRPr="00E96350">
              <w:rPr>
                <w:rFonts w:ascii="Arial" w:hAnsi="Arial" w:cs="Arial"/>
              </w:rPr>
              <w:t>juridice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B517" w14:textId="77777777" w:rsidR="00973249" w:rsidRPr="00E96350" w:rsidRDefault="00973249" w:rsidP="00B01D6E">
            <w:pPr>
              <w:rPr>
                <w:rFonts w:ascii="Arial" w:hAnsi="Arial" w:cs="Arial"/>
              </w:rPr>
            </w:pPr>
            <w:proofErr w:type="spellStart"/>
            <w:r w:rsidRPr="00E96350">
              <w:rPr>
                <w:rFonts w:ascii="Arial" w:hAnsi="Arial" w:cs="Arial"/>
              </w:rPr>
              <w:lastRenderedPageBreak/>
              <w:t>Reabilitarea</w:t>
            </w:r>
            <w:proofErr w:type="spellEnd"/>
            <w:r w:rsidRPr="00E96350">
              <w:rPr>
                <w:rFonts w:ascii="Arial" w:hAnsi="Arial" w:cs="Arial"/>
              </w:rPr>
              <w:t xml:space="preserve"> </w:t>
            </w:r>
            <w:proofErr w:type="spellStart"/>
            <w:r w:rsidRPr="00E96350">
              <w:rPr>
                <w:rFonts w:ascii="Arial" w:hAnsi="Arial" w:cs="Arial"/>
              </w:rPr>
              <w:t>energetica</w:t>
            </w:r>
            <w:proofErr w:type="spellEnd"/>
            <w:r w:rsidRPr="00E96350">
              <w:rPr>
                <w:rFonts w:ascii="Arial" w:hAnsi="Arial" w:cs="Arial"/>
              </w:rPr>
              <w:t xml:space="preserve"> si </w:t>
            </w:r>
            <w:proofErr w:type="spellStart"/>
            <w:r w:rsidRPr="00E96350">
              <w:rPr>
                <w:rFonts w:ascii="Arial" w:hAnsi="Arial" w:cs="Arial"/>
              </w:rPr>
              <w:t>consolidarea</w:t>
            </w:r>
            <w:proofErr w:type="spellEnd"/>
            <w:r w:rsidRPr="00E96350">
              <w:rPr>
                <w:rFonts w:ascii="Arial" w:hAnsi="Arial" w:cs="Arial"/>
              </w:rPr>
              <w:t xml:space="preserve"> </w:t>
            </w:r>
            <w:proofErr w:type="spellStart"/>
            <w:r w:rsidRPr="00E96350">
              <w:rPr>
                <w:rFonts w:ascii="Arial" w:hAnsi="Arial" w:cs="Arial"/>
              </w:rPr>
              <w:t>cladirii</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82192" w14:textId="77777777" w:rsidR="00973249" w:rsidRPr="00E96350" w:rsidRDefault="00973249" w:rsidP="00B01D6E">
            <w:pPr>
              <w:rPr>
                <w:rFonts w:ascii="Arial" w:hAnsi="Arial" w:cs="Arial"/>
              </w:rPr>
            </w:pPr>
            <w:r w:rsidRPr="00E96350">
              <w:rPr>
                <w:rFonts w:ascii="Arial" w:hAnsi="Arial" w:cs="Arial"/>
              </w:rPr>
              <w:t>2027</w:t>
            </w:r>
          </w:p>
        </w:tc>
      </w:tr>
      <w:tr w:rsidR="00E96350" w:rsidRPr="00E96350" w14:paraId="0DFB54F4"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63557" w14:textId="77777777" w:rsidR="00973249" w:rsidRPr="00E96350" w:rsidRDefault="00973249" w:rsidP="00B01D6E">
            <w:pPr>
              <w:autoSpaceDE w:val="0"/>
              <w:adjustRightInd w:val="0"/>
              <w:rPr>
                <w:rFonts w:ascii="Arial" w:eastAsiaTheme="minorHAnsi" w:hAnsi="Arial" w:cs="Arial"/>
                <w:lang w:eastAsia="en-US"/>
              </w:rPr>
            </w:pPr>
            <w:r w:rsidRPr="00E96350">
              <w:rPr>
                <w:rFonts w:ascii="Arial" w:hAnsi="Arial" w:cs="Arial"/>
              </w:rPr>
              <w:t xml:space="preserve">CCRS </w:t>
            </w:r>
            <w:proofErr w:type="spellStart"/>
            <w:r w:rsidRPr="00E96350">
              <w:rPr>
                <w:rFonts w:ascii="Arial" w:eastAsiaTheme="minorHAnsi" w:hAnsi="Arial" w:cs="Arial"/>
                <w:lang w:eastAsia="en-US"/>
              </w:rPr>
              <w:t>Subprogramul</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Proiectarea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şi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execuţia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lucrărilor</w:t>
            </w:r>
            <w:proofErr w:type="spellEnd"/>
            <w:r w:rsidRPr="00E96350">
              <w:rPr>
                <w:rFonts w:ascii="Arial" w:eastAsiaTheme="minorHAnsi" w:hAnsi="Arial" w:cs="Arial"/>
                <w:lang w:eastAsia="en-US"/>
              </w:rPr>
              <w:t xml:space="preserve"> de</w:t>
            </w:r>
          </w:p>
          <w:p w14:paraId="19090E7E" w14:textId="77777777" w:rsidR="00973249" w:rsidRPr="00E96350" w:rsidRDefault="00973249" w:rsidP="00B01D6E">
            <w:pPr>
              <w:autoSpaceDE w:val="0"/>
              <w:adjustRightInd w:val="0"/>
              <w:rPr>
                <w:rFonts w:ascii="Arial" w:eastAsiaTheme="minorHAnsi" w:hAnsi="Arial" w:cs="Arial"/>
                <w:lang w:eastAsia="en-US"/>
              </w:rPr>
            </w:pPr>
            <w:proofErr w:type="spellStart"/>
            <w:r w:rsidRPr="00E96350">
              <w:rPr>
                <w:rFonts w:ascii="Arial" w:eastAsiaTheme="minorHAnsi" w:hAnsi="Arial" w:cs="Arial"/>
                <w:lang w:eastAsia="en-US"/>
              </w:rPr>
              <w:t>intervenţii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pentru</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clădirile</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multietajate</w:t>
            </w:r>
            <w:proofErr w:type="spellEnd"/>
            <w:r w:rsidRPr="00E96350">
              <w:rPr>
                <w:rFonts w:ascii="Arial" w:eastAsiaTheme="minorHAnsi" w:hAnsi="Arial" w:cs="Arial"/>
                <w:lang w:eastAsia="en-US"/>
              </w:rPr>
              <w:t xml:space="preserve"> cu</w:t>
            </w:r>
          </w:p>
          <w:p w14:paraId="0B7DC0FB" w14:textId="77777777" w:rsidR="00973249" w:rsidRPr="00E96350" w:rsidRDefault="00973249" w:rsidP="00B01D6E">
            <w:pPr>
              <w:rPr>
                <w:rFonts w:ascii="Arial" w:hAnsi="Arial" w:cs="Arial"/>
              </w:rPr>
            </w:pPr>
            <w:proofErr w:type="spellStart"/>
            <w:r w:rsidRPr="00E96350">
              <w:rPr>
                <w:rFonts w:ascii="Arial" w:eastAsiaTheme="minorHAnsi" w:hAnsi="Arial" w:cs="Arial"/>
                <w:lang w:eastAsia="en-US"/>
              </w:rPr>
              <w:t>destinaţia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principală</w:t>
            </w:r>
            <w:proofErr w:type="spellEnd"/>
            <w:r w:rsidRPr="00E96350">
              <w:rPr>
                <w:rFonts w:ascii="Arial" w:eastAsiaTheme="minorHAnsi" w:hAnsi="Arial" w:cs="Arial"/>
                <w:lang w:eastAsia="en-US"/>
              </w:rPr>
              <w:t xml:space="preserve"> de </w:t>
            </w:r>
            <w:proofErr w:type="spellStart"/>
            <w:r w:rsidRPr="00E96350">
              <w:rPr>
                <w:rFonts w:ascii="Arial" w:eastAsiaTheme="minorHAnsi" w:hAnsi="Arial" w:cs="Arial"/>
                <w:lang w:eastAsia="en-US"/>
              </w:rPr>
              <w:t>locuinţă</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1226A"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CONSOLIDAREA SI REABILITAREA</w:t>
            </w:r>
          </w:p>
          <w:p w14:paraId="1372366B"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ENERGETICA A BLOCULUI DE LOCUINTE</w:t>
            </w:r>
          </w:p>
          <w:p w14:paraId="1F9E6EBB"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D - ZONA CENTRALA DIN MUNICIPIUL</w:t>
            </w:r>
          </w:p>
          <w:p w14:paraId="1C0AB6D4" w14:textId="77777777" w:rsidR="00973249" w:rsidRPr="00E96350" w:rsidRDefault="00973249" w:rsidP="00B01D6E">
            <w:pPr>
              <w:rPr>
                <w:rFonts w:ascii="Arial" w:hAnsi="Arial" w:cs="Arial"/>
              </w:rPr>
            </w:pPr>
            <w:r w:rsidRPr="00E96350">
              <w:rPr>
                <w:rFonts w:ascii="Arial" w:eastAsiaTheme="minorHAnsi" w:hAnsi="Arial" w:cs="Arial"/>
                <w:sz w:val="22"/>
                <w:szCs w:val="22"/>
                <w:lang w:eastAsia="en-US"/>
              </w:rPr>
              <w:t>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4B403" w14:textId="77777777" w:rsidR="00973249" w:rsidRPr="00E96350" w:rsidRDefault="00973249" w:rsidP="00B01D6E">
            <w:pPr>
              <w:rPr>
                <w:rFonts w:ascii="Arial" w:hAnsi="Arial" w:cs="Arial"/>
              </w:rPr>
            </w:pPr>
            <w:r w:rsidRPr="00E96350">
              <w:rPr>
                <w:rFonts w:ascii="Arial" w:hAnsi="Arial" w:cs="Arial"/>
              </w:rPr>
              <w:t>IN MPLEMENTARE</w:t>
            </w:r>
          </w:p>
          <w:p w14:paraId="4F4ABE7E" w14:textId="77777777" w:rsidR="00973249" w:rsidRPr="00E96350" w:rsidRDefault="00973249" w:rsidP="00B01D6E">
            <w:pPr>
              <w:rPr>
                <w:rFonts w:ascii="Arial" w:hAnsi="Arial" w:cs="Arial"/>
              </w:rPr>
            </w:pPr>
            <w:r w:rsidRPr="00E96350">
              <w:rPr>
                <w:rFonts w:ascii="Arial" w:hAnsi="Arial" w:cs="Arial"/>
              </w:rPr>
              <w:t xml:space="preserve">Se </w:t>
            </w:r>
            <w:proofErr w:type="spellStart"/>
            <w:r w:rsidRPr="00E96350">
              <w:rPr>
                <w:rFonts w:ascii="Arial" w:hAnsi="Arial" w:cs="Arial"/>
              </w:rPr>
              <w:t>depune</w:t>
            </w:r>
            <w:proofErr w:type="spellEnd"/>
            <w:r w:rsidRPr="00E96350">
              <w:rPr>
                <w:rFonts w:ascii="Arial" w:hAnsi="Arial" w:cs="Arial"/>
              </w:rPr>
              <w:t xml:space="preserve"> </w:t>
            </w:r>
            <w:proofErr w:type="spellStart"/>
            <w:r w:rsidRPr="00E96350">
              <w:rPr>
                <w:rFonts w:ascii="Arial" w:hAnsi="Arial" w:cs="Arial"/>
              </w:rPr>
              <w:t>cererea</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schema de </w:t>
            </w:r>
            <w:proofErr w:type="spellStart"/>
            <w:r w:rsidRPr="00E96350">
              <w:rPr>
                <w:rFonts w:ascii="Arial" w:hAnsi="Arial" w:cs="Arial"/>
              </w:rPr>
              <w:t>ajutor</w:t>
            </w:r>
            <w:proofErr w:type="spellEnd"/>
            <w:r w:rsidRPr="00E96350">
              <w:rPr>
                <w:rFonts w:ascii="Arial" w:hAnsi="Arial" w:cs="Arial"/>
              </w:rPr>
              <w:t xml:space="preserve"> de stat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spatiile</w:t>
            </w:r>
            <w:proofErr w:type="spellEnd"/>
            <w:r w:rsidRPr="00E96350">
              <w:rPr>
                <w:rFonts w:ascii="Arial" w:hAnsi="Arial" w:cs="Arial"/>
              </w:rPr>
              <w:t xml:space="preserve"> </w:t>
            </w:r>
            <w:proofErr w:type="spellStart"/>
            <w:r w:rsidRPr="00E96350">
              <w:rPr>
                <w:rFonts w:ascii="Arial" w:hAnsi="Arial" w:cs="Arial"/>
              </w:rPr>
              <w:t>comerciale</w:t>
            </w:r>
            <w:proofErr w:type="spellEnd"/>
            <w:r w:rsidRPr="00E96350">
              <w:rPr>
                <w:rFonts w:ascii="Arial" w:hAnsi="Arial" w:cs="Arial"/>
              </w:rPr>
              <w:t>/</w:t>
            </w:r>
            <w:proofErr w:type="spellStart"/>
            <w:r w:rsidRPr="00E96350">
              <w:rPr>
                <w:rFonts w:ascii="Arial" w:hAnsi="Arial" w:cs="Arial"/>
              </w:rPr>
              <w:t>persoane</w:t>
            </w:r>
            <w:proofErr w:type="spellEnd"/>
            <w:r w:rsidRPr="00E96350">
              <w:rPr>
                <w:rFonts w:ascii="Arial" w:hAnsi="Arial" w:cs="Arial"/>
              </w:rPr>
              <w:t xml:space="preserve"> </w:t>
            </w:r>
            <w:proofErr w:type="spellStart"/>
            <w:r w:rsidRPr="00E96350">
              <w:rPr>
                <w:rFonts w:ascii="Arial" w:hAnsi="Arial" w:cs="Arial"/>
              </w:rPr>
              <w:t>juridice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4BB" w14:textId="77777777" w:rsidR="00973249" w:rsidRPr="00E96350" w:rsidRDefault="00973249" w:rsidP="00B01D6E">
            <w:pPr>
              <w:rPr>
                <w:rFonts w:ascii="Arial" w:hAnsi="Arial" w:cs="Arial"/>
              </w:rPr>
            </w:pPr>
            <w:proofErr w:type="spellStart"/>
            <w:r w:rsidRPr="00E96350">
              <w:rPr>
                <w:rFonts w:ascii="Arial" w:hAnsi="Arial" w:cs="Arial"/>
              </w:rPr>
              <w:t>Reabilitarea</w:t>
            </w:r>
            <w:proofErr w:type="spellEnd"/>
            <w:r w:rsidRPr="00E96350">
              <w:rPr>
                <w:rFonts w:ascii="Arial" w:hAnsi="Arial" w:cs="Arial"/>
              </w:rPr>
              <w:t xml:space="preserve"> </w:t>
            </w:r>
            <w:proofErr w:type="spellStart"/>
            <w:r w:rsidRPr="00E96350">
              <w:rPr>
                <w:rFonts w:ascii="Arial" w:hAnsi="Arial" w:cs="Arial"/>
              </w:rPr>
              <w:t>energetica</w:t>
            </w:r>
            <w:proofErr w:type="spellEnd"/>
            <w:r w:rsidRPr="00E96350">
              <w:rPr>
                <w:rFonts w:ascii="Arial" w:hAnsi="Arial" w:cs="Arial"/>
              </w:rPr>
              <w:t xml:space="preserve"> si </w:t>
            </w:r>
            <w:proofErr w:type="spellStart"/>
            <w:r w:rsidRPr="00E96350">
              <w:rPr>
                <w:rFonts w:ascii="Arial" w:hAnsi="Arial" w:cs="Arial"/>
              </w:rPr>
              <w:t>consolidarea</w:t>
            </w:r>
            <w:proofErr w:type="spellEnd"/>
            <w:r w:rsidRPr="00E96350">
              <w:rPr>
                <w:rFonts w:ascii="Arial" w:hAnsi="Arial" w:cs="Arial"/>
              </w:rPr>
              <w:t xml:space="preserve"> </w:t>
            </w:r>
            <w:proofErr w:type="spellStart"/>
            <w:r w:rsidRPr="00E96350">
              <w:rPr>
                <w:rFonts w:ascii="Arial" w:hAnsi="Arial" w:cs="Arial"/>
              </w:rPr>
              <w:t>cladirii</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BF3" w14:textId="77777777" w:rsidR="00973249" w:rsidRPr="00E96350" w:rsidRDefault="00973249" w:rsidP="00B01D6E">
            <w:pPr>
              <w:rPr>
                <w:rFonts w:ascii="Arial" w:hAnsi="Arial" w:cs="Arial"/>
              </w:rPr>
            </w:pPr>
            <w:r w:rsidRPr="00E96350">
              <w:rPr>
                <w:rFonts w:ascii="Arial" w:hAnsi="Arial" w:cs="Arial"/>
              </w:rPr>
              <w:t>2027</w:t>
            </w:r>
          </w:p>
        </w:tc>
      </w:tr>
      <w:tr w:rsidR="00E96350" w:rsidRPr="00E96350" w14:paraId="6FCFF141"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D440" w14:textId="77777777" w:rsidR="00973249" w:rsidRPr="00E96350" w:rsidRDefault="00973249" w:rsidP="00B01D6E">
            <w:pPr>
              <w:autoSpaceDE w:val="0"/>
              <w:adjustRightInd w:val="0"/>
              <w:rPr>
                <w:rFonts w:ascii="Arial" w:eastAsiaTheme="minorHAnsi" w:hAnsi="Arial" w:cs="Arial"/>
                <w:lang w:eastAsia="en-US"/>
              </w:rPr>
            </w:pPr>
            <w:r w:rsidRPr="00E96350">
              <w:rPr>
                <w:rFonts w:ascii="Arial" w:hAnsi="Arial" w:cs="Arial"/>
              </w:rPr>
              <w:t xml:space="preserve">CCRS – </w:t>
            </w:r>
            <w:proofErr w:type="spellStart"/>
            <w:r w:rsidRPr="00E96350">
              <w:rPr>
                <w:rFonts w:ascii="Arial" w:eastAsiaTheme="minorHAnsi" w:hAnsi="Arial" w:cs="Arial"/>
                <w:lang w:eastAsia="en-US"/>
              </w:rPr>
              <w:t>Subprogramul</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Proiectarea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şi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execuţia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lucrărilor</w:t>
            </w:r>
            <w:proofErr w:type="spellEnd"/>
            <w:r w:rsidRPr="00E96350">
              <w:rPr>
                <w:rFonts w:ascii="Arial" w:eastAsiaTheme="minorHAnsi" w:hAnsi="Arial" w:cs="Arial"/>
                <w:lang w:eastAsia="en-US"/>
              </w:rPr>
              <w:t xml:space="preserve"> de</w:t>
            </w:r>
          </w:p>
          <w:p w14:paraId="0139A3A0" w14:textId="77777777" w:rsidR="00973249" w:rsidRPr="00E96350" w:rsidRDefault="00973249" w:rsidP="00B01D6E">
            <w:pPr>
              <w:autoSpaceDE w:val="0"/>
              <w:adjustRightInd w:val="0"/>
              <w:rPr>
                <w:rFonts w:ascii="Arial" w:eastAsiaTheme="minorHAnsi" w:hAnsi="Arial" w:cs="Arial"/>
                <w:lang w:eastAsia="en-US"/>
              </w:rPr>
            </w:pPr>
            <w:proofErr w:type="spellStart"/>
            <w:r w:rsidRPr="00E96350">
              <w:rPr>
                <w:rFonts w:ascii="Arial" w:eastAsiaTheme="minorHAnsi" w:hAnsi="Arial" w:cs="Arial"/>
                <w:lang w:eastAsia="en-US"/>
              </w:rPr>
              <w:t>intervenţii</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pentru</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clădirile</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multietajate</w:t>
            </w:r>
            <w:proofErr w:type="spellEnd"/>
            <w:r w:rsidRPr="00E96350">
              <w:rPr>
                <w:rFonts w:ascii="Arial" w:eastAsiaTheme="minorHAnsi" w:hAnsi="Arial" w:cs="Arial"/>
                <w:lang w:eastAsia="en-US"/>
              </w:rPr>
              <w:t xml:space="preserve"> cu</w:t>
            </w:r>
          </w:p>
          <w:p w14:paraId="1B46D4B8" w14:textId="77777777" w:rsidR="00973249" w:rsidRPr="00E96350" w:rsidRDefault="00973249" w:rsidP="00B01D6E">
            <w:pPr>
              <w:rPr>
                <w:rFonts w:ascii="Arial" w:hAnsi="Arial" w:cs="Arial"/>
              </w:rPr>
            </w:pPr>
            <w:proofErr w:type="spellStart"/>
            <w:r w:rsidRPr="00E96350">
              <w:rPr>
                <w:rFonts w:ascii="Arial" w:eastAsiaTheme="minorHAnsi" w:hAnsi="Arial" w:cs="Arial"/>
                <w:lang w:eastAsia="en-US"/>
              </w:rPr>
              <w:t>destinaţia</w:t>
            </w:r>
            <w:proofErr w:type="spellEnd"/>
            <w:r w:rsidRPr="00E96350">
              <w:rPr>
                <w:rFonts w:ascii="Arial" w:eastAsiaTheme="minorHAnsi" w:hAnsi="Arial" w:cs="Arial"/>
                <w:lang w:eastAsia="en-US"/>
              </w:rPr>
              <w:t xml:space="preserve"> </w:t>
            </w:r>
            <w:proofErr w:type="spellStart"/>
            <w:r w:rsidRPr="00E96350">
              <w:rPr>
                <w:rFonts w:ascii="Arial" w:eastAsiaTheme="minorHAnsi" w:hAnsi="Arial" w:cs="Arial"/>
                <w:lang w:eastAsia="en-US"/>
              </w:rPr>
              <w:t>principală</w:t>
            </w:r>
            <w:proofErr w:type="spellEnd"/>
            <w:r w:rsidRPr="00E96350">
              <w:rPr>
                <w:rFonts w:ascii="Arial" w:eastAsiaTheme="minorHAnsi" w:hAnsi="Arial" w:cs="Arial"/>
                <w:lang w:eastAsia="en-US"/>
              </w:rPr>
              <w:t xml:space="preserve"> de </w:t>
            </w:r>
            <w:proofErr w:type="spellStart"/>
            <w:r w:rsidRPr="00E96350">
              <w:rPr>
                <w:rFonts w:ascii="Arial" w:eastAsiaTheme="minorHAnsi" w:hAnsi="Arial" w:cs="Arial"/>
                <w:lang w:eastAsia="en-US"/>
              </w:rPr>
              <w:t>locuinţă</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B550A"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CONSOLIDAREA SI REABILITAREA</w:t>
            </w:r>
          </w:p>
          <w:p w14:paraId="55DA1678"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ENERGETICA A BLOCULUI DE LOCUINTE</w:t>
            </w:r>
          </w:p>
          <w:p w14:paraId="2A9CD3C6" w14:textId="77777777" w:rsidR="00973249" w:rsidRPr="00E96350" w:rsidRDefault="00973249" w:rsidP="00B01D6E">
            <w:pPr>
              <w:autoSpaceDE w:val="0"/>
              <w:adjustRightInd w:val="0"/>
              <w:rPr>
                <w:rFonts w:ascii="Arial" w:eastAsiaTheme="minorHAnsi" w:hAnsi="Arial" w:cs="Arial"/>
                <w:sz w:val="22"/>
                <w:szCs w:val="22"/>
                <w:lang w:eastAsia="en-US"/>
              </w:rPr>
            </w:pPr>
            <w:r w:rsidRPr="00E96350">
              <w:rPr>
                <w:rFonts w:ascii="Arial" w:eastAsiaTheme="minorHAnsi" w:hAnsi="Arial" w:cs="Arial"/>
                <w:sz w:val="22"/>
                <w:szCs w:val="22"/>
                <w:lang w:eastAsia="en-US"/>
              </w:rPr>
              <w:t>E - ZONA CENTRALA DIN MUNICIPIUL</w:t>
            </w:r>
          </w:p>
          <w:p w14:paraId="5D750A60" w14:textId="77777777" w:rsidR="00973249" w:rsidRPr="00E96350" w:rsidRDefault="00973249" w:rsidP="00B01D6E">
            <w:pPr>
              <w:rPr>
                <w:rFonts w:ascii="Arial" w:hAnsi="Arial" w:cs="Arial"/>
              </w:rPr>
            </w:pPr>
            <w:r w:rsidRPr="00E96350">
              <w:rPr>
                <w:rFonts w:ascii="Arial" w:eastAsiaTheme="minorHAnsi" w:hAnsi="Arial" w:cs="Arial"/>
                <w:sz w:val="22"/>
                <w:szCs w:val="22"/>
                <w:lang w:eastAsia="en-US"/>
              </w:rPr>
              <w:t>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BEE99" w14:textId="77777777" w:rsidR="00973249" w:rsidRPr="00E96350" w:rsidRDefault="00973249" w:rsidP="00B01D6E">
            <w:pPr>
              <w:rPr>
                <w:rFonts w:ascii="Arial" w:hAnsi="Arial" w:cs="Arial"/>
              </w:rPr>
            </w:pPr>
            <w:r w:rsidRPr="00E96350">
              <w:rPr>
                <w:rFonts w:ascii="Arial" w:hAnsi="Arial" w:cs="Arial"/>
              </w:rPr>
              <w:t>IN MPLEMENTARE</w:t>
            </w:r>
          </w:p>
          <w:p w14:paraId="409D48BC" w14:textId="77777777" w:rsidR="00973249" w:rsidRPr="00E96350" w:rsidRDefault="00973249" w:rsidP="00B01D6E">
            <w:pPr>
              <w:rPr>
                <w:rFonts w:ascii="Arial" w:hAnsi="Arial" w:cs="Arial"/>
              </w:rPr>
            </w:pPr>
            <w:r w:rsidRPr="00E96350">
              <w:rPr>
                <w:rFonts w:ascii="Arial" w:hAnsi="Arial" w:cs="Arial"/>
              </w:rPr>
              <w:t xml:space="preserve">Se </w:t>
            </w:r>
            <w:proofErr w:type="spellStart"/>
            <w:r w:rsidRPr="00E96350">
              <w:rPr>
                <w:rFonts w:ascii="Arial" w:hAnsi="Arial" w:cs="Arial"/>
              </w:rPr>
              <w:t>depune</w:t>
            </w:r>
            <w:proofErr w:type="spellEnd"/>
            <w:r w:rsidRPr="00E96350">
              <w:rPr>
                <w:rFonts w:ascii="Arial" w:hAnsi="Arial" w:cs="Arial"/>
              </w:rPr>
              <w:t xml:space="preserve"> </w:t>
            </w:r>
            <w:proofErr w:type="spellStart"/>
            <w:r w:rsidRPr="00E96350">
              <w:rPr>
                <w:rFonts w:ascii="Arial" w:hAnsi="Arial" w:cs="Arial"/>
              </w:rPr>
              <w:t>cererea</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schema de </w:t>
            </w:r>
            <w:proofErr w:type="spellStart"/>
            <w:r w:rsidRPr="00E96350">
              <w:rPr>
                <w:rFonts w:ascii="Arial" w:hAnsi="Arial" w:cs="Arial"/>
              </w:rPr>
              <w:t>ajutor</w:t>
            </w:r>
            <w:proofErr w:type="spellEnd"/>
            <w:r w:rsidRPr="00E96350">
              <w:rPr>
                <w:rFonts w:ascii="Arial" w:hAnsi="Arial" w:cs="Arial"/>
              </w:rPr>
              <w:t xml:space="preserve"> de stat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spatiile</w:t>
            </w:r>
            <w:proofErr w:type="spellEnd"/>
            <w:r w:rsidRPr="00E96350">
              <w:rPr>
                <w:rFonts w:ascii="Arial" w:hAnsi="Arial" w:cs="Arial"/>
              </w:rPr>
              <w:t xml:space="preserve"> </w:t>
            </w:r>
            <w:proofErr w:type="spellStart"/>
            <w:r w:rsidRPr="00E96350">
              <w:rPr>
                <w:rFonts w:ascii="Arial" w:hAnsi="Arial" w:cs="Arial"/>
              </w:rPr>
              <w:t>comerciale</w:t>
            </w:r>
            <w:proofErr w:type="spellEnd"/>
            <w:r w:rsidRPr="00E96350">
              <w:rPr>
                <w:rFonts w:ascii="Arial" w:hAnsi="Arial" w:cs="Arial"/>
              </w:rPr>
              <w:t>/</w:t>
            </w:r>
            <w:proofErr w:type="spellStart"/>
            <w:r w:rsidRPr="00E96350">
              <w:rPr>
                <w:rFonts w:ascii="Arial" w:hAnsi="Arial" w:cs="Arial"/>
              </w:rPr>
              <w:t>persoane</w:t>
            </w:r>
            <w:proofErr w:type="spellEnd"/>
            <w:r w:rsidRPr="00E96350">
              <w:rPr>
                <w:rFonts w:ascii="Arial" w:hAnsi="Arial" w:cs="Arial"/>
              </w:rPr>
              <w:t xml:space="preserve"> </w:t>
            </w:r>
            <w:proofErr w:type="spellStart"/>
            <w:r w:rsidRPr="00E96350">
              <w:rPr>
                <w:rFonts w:ascii="Arial" w:hAnsi="Arial" w:cs="Arial"/>
              </w:rPr>
              <w:t>juridice</w:t>
            </w:r>
            <w:proofErr w:type="spellEnd"/>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C3687" w14:textId="77777777" w:rsidR="00973249" w:rsidRPr="00E96350" w:rsidRDefault="00973249" w:rsidP="00B01D6E">
            <w:pPr>
              <w:rPr>
                <w:rFonts w:ascii="Arial" w:hAnsi="Arial" w:cs="Arial"/>
              </w:rPr>
            </w:pPr>
            <w:proofErr w:type="spellStart"/>
            <w:r w:rsidRPr="00E96350">
              <w:rPr>
                <w:rFonts w:ascii="Arial" w:hAnsi="Arial" w:cs="Arial"/>
              </w:rPr>
              <w:t>Reabilitarea</w:t>
            </w:r>
            <w:proofErr w:type="spellEnd"/>
            <w:r w:rsidRPr="00E96350">
              <w:rPr>
                <w:rFonts w:ascii="Arial" w:hAnsi="Arial" w:cs="Arial"/>
              </w:rPr>
              <w:t xml:space="preserve"> </w:t>
            </w:r>
            <w:proofErr w:type="spellStart"/>
            <w:r w:rsidRPr="00E96350">
              <w:rPr>
                <w:rFonts w:ascii="Arial" w:hAnsi="Arial" w:cs="Arial"/>
              </w:rPr>
              <w:t>energetica</w:t>
            </w:r>
            <w:proofErr w:type="spellEnd"/>
            <w:r w:rsidRPr="00E96350">
              <w:rPr>
                <w:rFonts w:ascii="Arial" w:hAnsi="Arial" w:cs="Arial"/>
              </w:rPr>
              <w:t xml:space="preserve"> si </w:t>
            </w:r>
            <w:proofErr w:type="spellStart"/>
            <w:r w:rsidRPr="00E96350">
              <w:rPr>
                <w:rFonts w:ascii="Arial" w:hAnsi="Arial" w:cs="Arial"/>
              </w:rPr>
              <w:t>consolidarea</w:t>
            </w:r>
            <w:proofErr w:type="spellEnd"/>
            <w:r w:rsidRPr="00E96350">
              <w:rPr>
                <w:rFonts w:ascii="Arial" w:hAnsi="Arial" w:cs="Arial"/>
              </w:rPr>
              <w:t xml:space="preserve"> </w:t>
            </w:r>
            <w:proofErr w:type="spellStart"/>
            <w:r w:rsidRPr="00E96350">
              <w:rPr>
                <w:rFonts w:ascii="Arial" w:hAnsi="Arial" w:cs="Arial"/>
              </w:rPr>
              <w:t>cladirii</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B7E8" w14:textId="77777777" w:rsidR="00973249" w:rsidRPr="00E96350" w:rsidRDefault="00973249" w:rsidP="00B01D6E">
            <w:pPr>
              <w:rPr>
                <w:rFonts w:ascii="Arial" w:hAnsi="Arial" w:cs="Arial"/>
              </w:rPr>
            </w:pPr>
            <w:r w:rsidRPr="00E96350">
              <w:rPr>
                <w:rFonts w:ascii="Arial" w:hAnsi="Arial" w:cs="Arial"/>
              </w:rPr>
              <w:t>2027</w:t>
            </w:r>
          </w:p>
        </w:tc>
      </w:tr>
      <w:tr w:rsidR="00E96350" w:rsidRPr="00E96350" w14:paraId="4A60F38E"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50BD" w14:textId="77777777" w:rsidR="00973249" w:rsidRPr="00E96350" w:rsidRDefault="00973249" w:rsidP="00B01D6E">
            <w:pPr>
              <w:jc w:val="both"/>
              <w:rPr>
                <w:rFonts w:ascii="Arial" w:hAnsi="Arial" w:cs="Arial"/>
              </w:rPr>
            </w:pPr>
            <w:r w:rsidRPr="00E96350">
              <w:rPr>
                <w:rFonts w:ascii="Arial" w:hAnsi="Arial" w:cs="Arial"/>
              </w:rPr>
              <w:t xml:space="preserve">CCRS </w:t>
            </w:r>
          </w:p>
          <w:p w14:paraId="71911B87" w14:textId="77777777" w:rsidR="00973249" w:rsidRPr="00E96350" w:rsidRDefault="00973249" w:rsidP="00B01D6E">
            <w:pPr>
              <w:jc w:val="both"/>
              <w:rPr>
                <w:rFonts w:ascii="Arial" w:hAnsi="Arial" w:cs="Arial"/>
              </w:rPr>
            </w:pPr>
            <w:proofErr w:type="spellStart"/>
            <w:r w:rsidRPr="00E96350">
              <w:rPr>
                <w:rFonts w:ascii="Arial" w:hAnsi="Arial" w:cs="Arial"/>
              </w:rPr>
              <w:t>Subprogramul</w:t>
            </w:r>
            <w:proofErr w:type="spellEnd"/>
            <w:r w:rsidRPr="00E96350">
              <w:rPr>
                <w:rFonts w:ascii="Arial" w:hAnsi="Arial" w:cs="Arial"/>
              </w:rPr>
              <w:t xml:space="preserve"> </w:t>
            </w:r>
            <w:proofErr w:type="spellStart"/>
            <w:r w:rsidRPr="00E96350">
              <w:rPr>
                <w:rFonts w:ascii="Arial" w:hAnsi="Arial" w:cs="Arial"/>
              </w:rPr>
              <w:t>Proiectarea</w:t>
            </w:r>
            <w:proofErr w:type="spellEnd"/>
            <w:r w:rsidRPr="00E96350">
              <w:rPr>
                <w:rFonts w:ascii="Arial" w:hAnsi="Arial" w:cs="Arial"/>
              </w:rPr>
              <w:t xml:space="preserve"> </w:t>
            </w:r>
            <w:proofErr w:type="spellStart"/>
            <w:r w:rsidRPr="00E96350">
              <w:rPr>
                <w:rFonts w:ascii="Arial" w:hAnsi="Arial" w:cs="Arial"/>
              </w:rPr>
              <w:t>şi</w:t>
            </w:r>
            <w:proofErr w:type="spellEnd"/>
            <w:r w:rsidRPr="00E96350">
              <w:rPr>
                <w:rFonts w:ascii="Arial" w:hAnsi="Arial" w:cs="Arial"/>
              </w:rPr>
              <w:t xml:space="preserve"> </w:t>
            </w:r>
            <w:proofErr w:type="spellStart"/>
            <w:r w:rsidRPr="00E96350">
              <w:rPr>
                <w:rFonts w:ascii="Arial" w:hAnsi="Arial" w:cs="Arial"/>
              </w:rPr>
              <w:t>execuţia</w:t>
            </w:r>
            <w:proofErr w:type="spellEnd"/>
            <w:r w:rsidRPr="00E96350">
              <w:rPr>
                <w:rFonts w:ascii="Arial" w:hAnsi="Arial" w:cs="Arial"/>
              </w:rPr>
              <w:t xml:space="preserve"> </w:t>
            </w:r>
            <w:proofErr w:type="spellStart"/>
            <w:r w:rsidRPr="00E96350">
              <w:rPr>
                <w:rFonts w:ascii="Arial" w:hAnsi="Arial" w:cs="Arial"/>
              </w:rPr>
              <w:t>lucrărilor</w:t>
            </w:r>
            <w:proofErr w:type="spellEnd"/>
            <w:r w:rsidRPr="00E96350">
              <w:rPr>
                <w:rFonts w:ascii="Arial" w:hAnsi="Arial" w:cs="Arial"/>
              </w:rPr>
              <w:t xml:space="preserve"> de </w:t>
            </w:r>
            <w:proofErr w:type="spellStart"/>
            <w:r w:rsidRPr="00E96350">
              <w:rPr>
                <w:rFonts w:ascii="Arial" w:hAnsi="Arial" w:cs="Arial"/>
              </w:rPr>
              <w:t>intervenţii</w:t>
            </w:r>
            <w:proofErr w:type="spellEnd"/>
            <w:r w:rsidRPr="00E96350">
              <w:rPr>
                <w:rFonts w:ascii="Arial" w:hAnsi="Arial" w:cs="Arial"/>
              </w:rPr>
              <w:t xml:space="preserve"> </w:t>
            </w:r>
            <w:proofErr w:type="spellStart"/>
            <w:r w:rsidRPr="00E96350">
              <w:rPr>
                <w:rFonts w:ascii="Arial" w:hAnsi="Arial" w:cs="Arial"/>
              </w:rPr>
              <w:t>pentru</w:t>
            </w:r>
            <w:proofErr w:type="spellEnd"/>
            <w:r w:rsidRPr="00E96350">
              <w:rPr>
                <w:rFonts w:ascii="Arial" w:hAnsi="Arial" w:cs="Arial"/>
              </w:rPr>
              <w:t xml:space="preserve"> </w:t>
            </w:r>
            <w:proofErr w:type="spellStart"/>
            <w:r w:rsidRPr="00E96350">
              <w:rPr>
                <w:rFonts w:ascii="Arial" w:hAnsi="Arial" w:cs="Arial"/>
              </w:rPr>
              <w:t>clădirile</w:t>
            </w:r>
            <w:proofErr w:type="spellEnd"/>
            <w:r w:rsidRPr="00E96350">
              <w:rPr>
                <w:rFonts w:ascii="Arial" w:hAnsi="Arial" w:cs="Arial"/>
              </w:rPr>
              <w:t xml:space="preserve"> de </w:t>
            </w:r>
            <w:proofErr w:type="spellStart"/>
            <w:r w:rsidRPr="00E96350">
              <w:rPr>
                <w:rFonts w:ascii="Arial" w:hAnsi="Arial" w:cs="Arial"/>
              </w:rPr>
              <w:t>interes</w:t>
            </w:r>
            <w:proofErr w:type="spellEnd"/>
            <w:r w:rsidRPr="00E96350">
              <w:rPr>
                <w:rFonts w:ascii="Arial" w:hAnsi="Arial" w:cs="Arial"/>
              </w:rPr>
              <w:t xml:space="preserve"> </w:t>
            </w:r>
            <w:proofErr w:type="spellStart"/>
            <w:r w:rsidRPr="00E96350">
              <w:rPr>
                <w:rFonts w:ascii="Arial" w:hAnsi="Arial" w:cs="Arial"/>
              </w:rPr>
              <w:t>şi</w:t>
            </w:r>
            <w:proofErr w:type="spellEnd"/>
            <w:r w:rsidRPr="00E96350">
              <w:rPr>
                <w:rFonts w:ascii="Arial" w:hAnsi="Arial" w:cs="Arial"/>
              </w:rPr>
              <w:t xml:space="preserve"> </w:t>
            </w:r>
            <w:proofErr w:type="spellStart"/>
            <w:r w:rsidRPr="00E96350">
              <w:rPr>
                <w:rFonts w:ascii="Arial" w:hAnsi="Arial" w:cs="Arial"/>
              </w:rPr>
              <w:t>utilitate</w:t>
            </w:r>
            <w:proofErr w:type="spellEnd"/>
            <w:r w:rsidRPr="00E96350">
              <w:rPr>
                <w:rFonts w:ascii="Arial" w:hAnsi="Arial" w:cs="Arial"/>
              </w:rPr>
              <w:t xml:space="preserve"> </w:t>
            </w:r>
            <w:proofErr w:type="spellStart"/>
            <w:r w:rsidRPr="00E96350">
              <w:rPr>
                <w:rFonts w:ascii="Arial" w:hAnsi="Arial" w:cs="Arial"/>
              </w:rPr>
              <w:t>publică</w:t>
            </w:r>
            <w:proofErr w:type="spellEnd"/>
            <w:r w:rsidRPr="00E96350">
              <w:rPr>
                <w:rFonts w:ascii="Arial" w:hAnsi="Arial" w:cs="Arial"/>
              </w:rPr>
              <w:t xml:space="preserve"> </w:t>
            </w:r>
            <w:proofErr w:type="spellStart"/>
            <w:r w:rsidRPr="00E96350">
              <w:rPr>
                <w:rFonts w:ascii="Arial" w:hAnsi="Arial" w:cs="Arial"/>
              </w:rPr>
              <w:t>aflate</w:t>
            </w:r>
            <w:proofErr w:type="spellEnd"/>
            <w:r w:rsidRPr="00E96350">
              <w:rPr>
                <w:rFonts w:ascii="Arial" w:hAnsi="Arial" w:cs="Arial"/>
              </w:rPr>
              <w:t xml:space="preserve"> </w:t>
            </w:r>
            <w:proofErr w:type="spellStart"/>
            <w:r w:rsidRPr="00E96350">
              <w:rPr>
                <w:rFonts w:ascii="Arial" w:hAnsi="Arial" w:cs="Arial"/>
              </w:rPr>
              <w:t>în</w:t>
            </w:r>
            <w:proofErr w:type="spellEnd"/>
            <w:r w:rsidRPr="00E96350">
              <w:rPr>
                <w:rFonts w:ascii="Arial" w:hAnsi="Arial" w:cs="Arial"/>
              </w:rPr>
              <w:t xml:space="preserve"> </w:t>
            </w:r>
            <w:proofErr w:type="spellStart"/>
            <w:r w:rsidRPr="00E96350">
              <w:rPr>
                <w:rFonts w:ascii="Arial" w:hAnsi="Arial" w:cs="Arial"/>
              </w:rPr>
              <w:t>proprietatea</w:t>
            </w:r>
            <w:proofErr w:type="spellEnd"/>
            <w:r w:rsidRPr="00E96350">
              <w:rPr>
                <w:rFonts w:ascii="Arial" w:hAnsi="Arial" w:cs="Arial"/>
              </w:rPr>
              <w:t xml:space="preserve"> </w:t>
            </w:r>
            <w:proofErr w:type="spellStart"/>
            <w:r w:rsidRPr="00E96350">
              <w:rPr>
                <w:rFonts w:ascii="Arial" w:hAnsi="Arial" w:cs="Arial"/>
              </w:rPr>
              <w:t>sau</w:t>
            </w:r>
            <w:proofErr w:type="spellEnd"/>
            <w:r w:rsidRPr="00E96350">
              <w:rPr>
                <w:rFonts w:ascii="Arial" w:hAnsi="Arial" w:cs="Arial"/>
              </w:rPr>
              <w:t xml:space="preserve"> </w:t>
            </w:r>
            <w:proofErr w:type="spellStart"/>
            <w:r w:rsidRPr="00E96350">
              <w:rPr>
                <w:rFonts w:ascii="Arial" w:hAnsi="Arial" w:cs="Arial"/>
              </w:rPr>
              <w:t>administrarea</w:t>
            </w:r>
            <w:proofErr w:type="spellEnd"/>
            <w:r w:rsidRPr="00E96350">
              <w:rPr>
                <w:rFonts w:ascii="Arial" w:hAnsi="Arial" w:cs="Arial"/>
              </w:rPr>
              <w:t xml:space="preserve"> </w:t>
            </w:r>
            <w:proofErr w:type="spellStart"/>
            <w:r w:rsidRPr="00E96350">
              <w:rPr>
                <w:rFonts w:ascii="Arial" w:hAnsi="Arial" w:cs="Arial"/>
              </w:rPr>
              <w:t>autorităţilor</w:t>
            </w:r>
            <w:proofErr w:type="spellEnd"/>
            <w:r w:rsidRPr="00E96350">
              <w:rPr>
                <w:rFonts w:ascii="Arial" w:hAnsi="Arial" w:cs="Arial"/>
              </w:rPr>
              <w:t xml:space="preserve"> </w:t>
            </w:r>
            <w:proofErr w:type="spellStart"/>
            <w:r w:rsidRPr="00E96350">
              <w:rPr>
                <w:rFonts w:ascii="Arial" w:hAnsi="Arial" w:cs="Arial"/>
              </w:rPr>
              <w:t>şi</w:t>
            </w:r>
            <w:proofErr w:type="spellEnd"/>
            <w:r w:rsidRPr="00E96350">
              <w:rPr>
                <w:rFonts w:ascii="Arial" w:hAnsi="Arial" w:cs="Arial"/>
              </w:rPr>
              <w:t xml:space="preserve"> </w:t>
            </w:r>
            <w:proofErr w:type="spellStart"/>
            <w:r w:rsidRPr="00E96350">
              <w:rPr>
                <w:rFonts w:ascii="Arial" w:hAnsi="Arial" w:cs="Arial"/>
              </w:rPr>
              <w:t>instituţiilor</w:t>
            </w:r>
            <w:proofErr w:type="spellEnd"/>
            <w:r w:rsidRPr="00E96350">
              <w:rPr>
                <w:rFonts w:ascii="Arial" w:hAnsi="Arial" w:cs="Arial"/>
              </w:rPr>
              <w:t xml:space="preserve"> </w:t>
            </w:r>
            <w:proofErr w:type="spellStart"/>
            <w:r w:rsidRPr="00E96350">
              <w:rPr>
                <w:rFonts w:ascii="Arial" w:hAnsi="Arial" w:cs="Arial"/>
              </w:rPr>
              <w:t>administraţiei</w:t>
            </w:r>
            <w:proofErr w:type="spellEnd"/>
            <w:r w:rsidRPr="00E96350">
              <w:rPr>
                <w:rFonts w:ascii="Arial" w:hAnsi="Arial" w:cs="Arial"/>
              </w:rPr>
              <w:t xml:space="preserve"> </w:t>
            </w:r>
            <w:proofErr w:type="spellStart"/>
            <w:r w:rsidRPr="00E96350">
              <w:rPr>
                <w:rFonts w:ascii="Arial" w:hAnsi="Arial" w:cs="Arial"/>
              </w:rPr>
              <w:lastRenderedPageBreak/>
              <w:t>publice</w:t>
            </w:r>
            <w:proofErr w:type="spellEnd"/>
            <w:r w:rsidRPr="00E96350">
              <w:rPr>
                <w:rFonts w:ascii="Arial" w:hAnsi="Arial" w:cs="Arial"/>
              </w:rPr>
              <w:t xml:space="preserve"> centrale </w:t>
            </w:r>
            <w:proofErr w:type="spellStart"/>
            <w:r w:rsidRPr="00E96350">
              <w:rPr>
                <w:rFonts w:ascii="Arial" w:hAnsi="Arial" w:cs="Arial"/>
              </w:rPr>
              <w:t>sau</w:t>
            </w:r>
            <w:proofErr w:type="spellEnd"/>
            <w:r w:rsidRPr="00E96350">
              <w:rPr>
                <w:rFonts w:ascii="Arial" w:hAnsi="Arial" w:cs="Arial"/>
              </w:rPr>
              <w:t xml:space="preserve"> locale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0513" w14:textId="77777777" w:rsidR="00973249" w:rsidRPr="00E96350" w:rsidRDefault="00973249" w:rsidP="00B01D6E">
            <w:pPr>
              <w:rPr>
                <w:rFonts w:ascii="Arial" w:hAnsi="Arial" w:cs="Arial"/>
                <w:sz w:val="22"/>
                <w:szCs w:val="22"/>
              </w:rPr>
            </w:pPr>
            <w:r w:rsidRPr="00E96350">
              <w:rPr>
                <w:rFonts w:ascii="Arial" w:hAnsi="Arial" w:cs="Arial"/>
                <w:sz w:val="22"/>
                <w:szCs w:val="22"/>
              </w:rPr>
              <w:lastRenderedPageBreak/>
              <w:t>REABILITAREA ŞI MODERNIZAREA COLEGIULUI NAŢIONAL PEDAGOGIC - SPIRU HARET DIN MUNICIPIUL BUZĂU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18DA2" w14:textId="77777777" w:rsidR="00973249" w:rsidRPr="00E96350" w:rsidRDefault="00973249" w:rsidP="00B01D6E">
            <w:pPr>
              <w:rPr>
                <w:rFonts w:ascii="Arial" w:hAnsi="Arial" w:cs="Arial"/>
              </w:rPr>
            </w:pPr>
            <w:r w:rsidRPr="00E96350">
              <w:rPr>
                <w:rFonts w:ascii="Arial" w:hAnsi="Arial" w:cs="Arial"/>
              </w:rPr>
              <w:t>IN MPLEMENTARE</w:t>
            </w:r>
          </w:p>
          <w:p w14:paraId="37A350A0" w14:textId="77777777" w:rsidR="00973249" w:rsidRPr="00E96350" w:rsidRDefault="00973249" w:rsidP="00B01D6E">
            <w:pPr>
              <w:rPr>
                <w:rFonts w:ascii="Arial" w:hAnsi="Arial" w:cs="Arial"/>
              </w:rPr>
            </w:pPr>
          </w:p>
          <w:p w14:paraId="0F58DCA0" w14:textId="77777777" w:rsidR="00973249" w:rsidRPr="00E96350" w:rsidRDefault="00973249" w:rsidP="00B01D6E">
            <w:pPr>
              <w:rPr>
                <w:rFonts w:ascii="Arial" w:hAnsi="Arial" w:cs="Arial"/>
              </w:rPr>
            </w:pPr>
            <w:r w:rsidRPr="00E96350">
              <w:rPr>
                <w:rFonts w:ascii="Arial" w:hAnsi="Arial" w:cs="Arial"/>
              </w:rPr>
              <w:t xml:space="preserve">Se </w:t>
            </w:r>
            <w:proofErr w:type="spellStart"/>
            <w:r w:rsidRPr="00E96350">
              <w:rPr>
                <w:rFonts w:ascii="Arial" w:hAnsi="Arial" w:cs="Arial"/>
              </w:rPr>
              <w:t>va</w:t>
            </w:r>
            <w:proofErr w:type="spellEnd"/>
            <w:r w:rsidRPr="00E96350">
              <w:rPr>
                <w:rFonts w:ascii="Arial" w:hAnsi="Arial" w:cs="Arial"/>
              </w:rPr>
              <w:t xml:space="preserve"> </w:t>
            </w:r>
            <w:proofErr w:type="spellStart"/>
            <w:r w:rsidRPr="00E96350">
              <w:rPr>
                <w:rFonts w:ascii="Arial" w:hAnsi="Arial" w:cs="Arial"/>
              </w:rPr>
              <w:t>lansa</w:t>
            </w:r>
            <w:proofErr w:type="spellEnd"/>
            <w:r w:rsidRPr="00E96350">
              <w:rPr>
                <w:rFonts w:ascii="Arial" w:hAnsi="Arial" w:cs="Arial"/>
              </w:rPr>
              <w:t xml:space="preserve"> </w:t>
            </w:r>
            <w:proofErr w:type="spellStart"/>
            <w:r w:rsidRPr="00E96350">
              <w:rPr>
                <w:rFonts w:ascii="Arial" w:hAnsi="Arial" w:cs="Arial"/>
              </w:rPr>
              <w:t>procedura</w:t>
            </w:r>
            <w:proofErr w:type="spellEnd"/>
            <w:r w:rsidRPr="00E96350">
              <w:rPr>
                <w:rFonts w:ascii="Arial" w:hAnsi="Arial" w:cs="Arial"/>
              </w:rPr>
              <w:t xml:space="preserve"> </w:t>
            </w:r>
            <w:proofErr w:type="spellStart"/>
            <w:r w:rsidRPr="00E96350">
              <w:rPr>
                <w:rFonts w:ascii="Arial" w:hAnsi="Arial" w:cs="Arial"/>
              </w:rPr>
              <w:t>privind</w:t>
            </w:r>
            <w:proofErr w:type="spellEnd"/>
            <w:r w:rsidRPr="00E96350">
              <w:rPr>
                <w:rFonts w:ascii="Arial" w:hAnsi="Arial" w:cs="Arial"/>
              </w:rPr>
              <w:t xml:space="preserve"> </w:t>
            </w:r>
            <w:proofErr w:type="spellStart"/>
            <w:r w:rsidRPr="00E96350">
              <w:rPr>
                <w:rFonts w:ascii="Arial" w:hAnsi="Arial" w:cs="Arial"/>
              </w:rPr>
              <w:t>realizarea</w:t>
            </w:r>
            <w:proofErr w:type="spellEnd"/>
            <w:r w:rsidRPr="00E96350">
              <w:rPr>
                <w:rFonts w:ascii="Arial" w:hAnsi="Arial" w:cs="Arial"/>
              </w:rPr>
              <w:t xml:space="preserve"> </w:t>
            </w:r>
            <w:proofErr w:type="spellStart"/>
            <w:r w:rsidRPr="00E96350">
              <w:rPr>
                <w:rFonts w:ascii="Arial" w:hAnsi="Arial" w:cs="Arial"/>
              </w:rPr>
              <w:t>proiectului</w:t>
            </w:r>
            <w:proofErr w:type="spellEnd"/>
            <w:r w:rsidRPr="00E96350">
              <w:rPr>
                <w:rFonts w:ascii="Arial" w:hAnsi="Arial" w:cs="Arial"/>
              </w:rPr>
              <w:t xml:space="preserve"> </w:t>
            </w:r>
            <w:proofErr w:type="spellStart"/>
            <w:r w:rsidRPr="00E96350">
              <w:rPr>
                <w:rFonts w:ascii="Arial" w:hAnsi="Arial" w:cs="Arial"/>
              </w:rPr>
              <w:t>tehnic</w:t>
            </w:r>
            <w:proofErr w:type="spellEnd"/>
            <w:r w:rsidRPr="00E96350">
              <w:rPr>
                <w:rFonts w:ascii="Arial" w:hAnsi="Arial" w:cs="Arial"/>
              </w:rPr>
              <w:t xml:space="preserve"> </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9913" w14:textId="77777777" w:rsidR="00973249" w:rsidRPr="00E96350" w:rsidRDefault="00973249" w:rsidP="00B01D6E">
            <w:pPr>
              <w:rPr>
                <w:rFonts w:ascii="Arial" w:hAnsi="Arial" w:cs="Arial"/>
              </w:rPr>
            </w:pPr>
            <w:proofErr w:type="spellStart"/>
            <w:r w:rsidRPr="00E96350">
              <w:rPr>
                <w:rFonts w:ascii="Arial" w:hAnsi="Arial" w:cs="Arial"/>
              </w:rPr>
              <w:t>Reabilitarea</w:t>
            </w:r>
            <w:proofErr w:type="spellEnd"/>
            <w:r w:rsidRPr="00E96350">
              <w:rPr>
                <w:rFonts w:ascii="Arial" w:hAnsi="Arial" w:cs="Arial"/>
              </w:rPr>
              <w:t xml:space="preserve">, </w:t>
            </w:r>
            <w:proofErr w:type="spellStart"/>
            <w:r w:rsidRPr="00E96350">
              <w:rPr>
                <w:rFonts w:ascii="Arial" w:hAnsi="Arial" w:cs="Arial"/>
              </w:rPr>
              <w:t>consolidarea</w:t>
            </w:r>
            <w:proofErr w:type="spellEnd"/>
            <w:r w:rsidRPr="00E96350">
              <w:rPr>
                <w:rFonts w:ascii="Arial" w:hAnsi="Arial" w:cs="Arial"/>
              </w:rPr>
              <w:t xml:space="preserve"> si </w:t>
            </w:r>
            <w:proofErr w:type="spellStart"/>
            <w:r w:rsidRPr="00E96350">
              <w:rPr>
                <w:rFonts w:ascii="Arial" w:hAnsi="Arial" w:cs="Arial"/>
              </w:rPr>
              <w:t>eficienta</w:t>
            </w:r>
            <w:proofErr w:type="spellEnd"/>
            <w:r w:rsidRPr="00E96350">
              <w:rPr>
                <w:rFonts w:ascii="Arial" w:hAnsi="Arial" w:cs="Arial"/>
              </w:rPr>
              <w:t xml:space="preserve"> </w:t>
            </w:r>
            <w:proofErr w:type="spellStart"/>
            <w:r w:rsidRPr="00E96350">
              <w:rPr>
                <w:rFonts w:ascii="Arial" w:hAnsi="Arial" w:cs="Arial"/>
              </w:rPr>
              <w:t>energetica</w:t>
            </w:r>
            <w:proofErr w:type="spellEnd"/>
            <w:r w:rsidRPr="00E96350">
              <w:rPr>
                <w:rFonts w:ascii="Arial" w:hAnsi="Arial" w:cs="Arial"/>
              </w:rPr>
              <w:t xml:space="preserve"> Liceul Pedagogic, monument </w:t>
            </w:r>
            <w:proofErr w:type="spellStart"/>
            <w:r w:rsidRPr="00E96350">
              <w:rPr>
                <w:rFonts w:ascii="Arial" w:hAnsi="Arial" w:cs="Arial"/>
              </w:rPr>
              <w:t>istoric</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5B86" w14:textId="77777777" w:rsidR="00973249" w:rsidRPr="00E96350" w:rsidRDefault="00973249" w:rsidP="00B01D6E">
            <w:pPr>
              <w:rPr>
                <w:rFonts w:ascii="Arial" w:hAnsi="Arial" w:cs="Arial"/>
              </w:rPr>
            </w:pPr>
            <w:r w:rsidRPr="00E96350">
              <w:rPr>
                <w:rFonts w:ascii="Arial" w:hAnsi="Arial" w:cs="Arial"/>
              </w:rPr>
              <w:t>2027</w:t>
            </w:r>
          </w:p>
        </w:tc>
      </w:tr>
    </w:tbl>
    <w:p w14:paraId="046C5A31" w14:textId="77777777" w:rsidR="00973249" w:rsidRPr="00E96350" w:rsidRDefault="00973249" w:rsidP="00973249">
      <w:pPr>
        <w:rPr>
          <w:rFonts w:ascii="Arial" w:hAnsi="Arial" w:cs="Arial"/>
        </w:rPr>
      </w:pPr>
    </w:p>
    <w:p w14:paraId="4BCCC7D7" w14:textId="77777777" w:rsidR="00973249" w:rsidRPr="00E96350" w:rsidRDefault="00973249" w:rsidP="00973249">
      <w:pPr>
        <w:rPr>
          <w:rFonts w:ascii="Arial" w:hAnsi="Arial" w:cs="Arial"/>
        </w:rPr>
      </w:pPr>
    </w:p>
    <w:p w14:paraId="0A1B6C3C" w14:textId="77777777" w:rsidR="00973249" w:rsidRPr="00E96350" w:rsidRDefault="00973249" w:rsidP="00973249">
      <w:pPr>
        <w:jc w:val="center"/>
        <w:rPr>
          <w:rFonts w:ascii="Arial" w:hAnsi="Arial" w:cs="Arial"/>
          <w:b/>
          <w:bCs/>
        </w:rPr>
      </w:pPr>
      <w:r w:rsidRPr="00E96350">
        <w:rPr>
          <w:rFonts w:ascii="Arial" w:hAnsi="Arial" w:cs="Arial"/>
          <w:b/>
          <w:bCs/>
        </w:rPr>
        <w:t>PROIECTE FINANTATE PRIN PROGRAMULUI NATIONAL DE INVESTITII “ANGHEL SALIGNY”</w:t>
      </w:r>
    </w:p>
    <w:p w14:paraId="5913E734" w14:textId="77777777" w:rsidR="00973249" w:rsidRPr="00E96350" w:rsidRDefault="00973249" w:rsidP="00973249">
      <w:pPr>
        <w:rPr>
          <w:rFonts w:ascii="Arial" w:hAnsi="Arial" w:cs="Arial"/>
        </w:rPr>
      </w:pPr>
    </w:p>
    <w:tbl>
      <w:tblPr>
        <w:tblW w:w="10463" w:type="dxa"/>
        <w:tblInd w:w="-545" w:type="dxa"/>
        <w:tblLayout w:type="fixed"/>
        <w:tblCellMar>
          <w:left w:w="10" w:type="dxa"/>
          <w:right w:w="10" w:type="dxa"/>
        </w:tblCellMar>
        <w:tblLook w:val="0000" w:firstRow="0" w:lastRow="0" w:firstColumn="0" w:lastColumn="0" w:noHBand="0" w:noVBand="0"/>
      </w:tblPr>
      <w:tblGrid>
        <w:gridCol w:w="1816"/>
        <w:gridCol w:w="2077"/>
        <w:gridCol w:w="2070"/>
        <w:gridCol w:w="2767"/>
        <w:gridCol w:w="1733"/>
      </w:tblGrid>
      <w:tr w:rsidR="00E96350" w:rsidRPr="00E96350" w14:paraId="59684178" w14:textId="77777777" w:rsidTr="0075281A">
        <w:tc>
          <w:tcPr>
            <w:tcW w:w="18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B999293" w14:textId="77777777" w:rsidR="00973249" w:rsidRPr="00E96350" w:rsidRDefault="00973249" w:rsidP="00B01D6E">
            <w:pPr>
              <w:rPr>
                <w:rFonts w:ascii="Arial" w:hAnsi="Arial" w:cs="Arial"/>
              </w:rPr>
            </w:pPr>
            <w:r w:rsidRPr="00E96350">
              <w:rPr>
                <w:rFonts w:ascii="Arial" w:hAnsi="Arial" w:cs="Arial"/>
              </w:rPr>
              <w:t xml:space="preserve">Fondul, </w:t>
            </w:r>
            <w:proofErr w:type="spellStart"/>
            <w:r w:rsidRPr="00E96350">
              <w:rPr>
                <w:rFonts w:ascii="Arial" w:hAnsi="Arial" w:cs="Arial"/>
              </w:rPr>
              <w:t>programul</w:t>
            </w:r>
            <w:proofErr w:type="spellEnd"/>
            <w:r w:rsidRPr="00E96350">
              <w:rPr>
                <w:rFonts w:ascii="Arial" w:hAnsi="Arial" w:cs="Arial"/>
              </w:rPr>
              <w:t xml:space="preserve">, </w:t>
            </w:r>
            <w:proofErr w:type="spellStart"/>
            <w:r w:rsidRPr="00E96350">
              <w:rPr>
                <w:rFonts w:ascii="Arial" w:hAnsi="Arial" w:cs="Arial"/>
              </w:rPr>
              <w:t>sau</w:t>
            </w:r>
            <w:proofErr w:type="spellEnd"/>
            <w:r w:rsidRPr="00E96350">
              <w:rPr>
                <w:rFonts w:ascii="Arial" w:hAnsi="Arial" w:cs="Arial"/>
              </w:rPr>
              <w:t xml:space="preserve"> </w:t>
            </w:r>
            <w:proofErr w:type="spellStart"/>
            <w:r w:rsidRPr="00E96350">
              <w:rPr>
                <w:rFonts w:ascii="Arial" w:hAnsi="Arial" w:cs="Arial"/>
              </w:rPr>
              <w:t>alte</w:t>
            </w:r>
            <w:proofErr w:type="spellEnd"/>
            <w:r w:rsidRPr="00E96350">
              <w:rPr>
                <w:rFonts w:ascii="Arial" w:hAnsi="Arial" w:cs="Arial"/>
              </w:rPr>
              <w:t xml:space="preserve"> </w:t>
            </w:r>
            <w:proofErr w:type="spellStart"/>
            <w:r w:rsidRPr="00E96350">
              <w:rPr>
                <w:rFonts w:ascii="Arial" w:hAnsi="Arial" w:cs="Arial"/>
              </w:rPr>
              <w:t>surse</w:t>
            </w:r>
            <w:proofErr w:type="spellEnd"/>
            <w:r w:rsidRPr="00E96350">
              <w:rPr>
                <w:rFonts w:ascii="Arial" w:hAnsi="Arial" w:cs="Arial"/>
              </w:rPr>
              <w:t xml:space="preserve"> de </w:t>
            </w:r>
            <w:proofErr w:type="spellStart"/>
            <w:r w:rsidRPr="00E96350">
              <w:rPr>
                <w:rFonts w:ascii="Arial" w:hAnsi="Arial" w:cs="Arial"/>
              </w:rPr>
              <w:t>finanțare</w:t>
            </w:r>
            <w:proofErr w:type="spellEnd"/>
          </w:p>
        </w:tc>
        <w:tc>
          <w:tcPr>
            <w:tcW w:w="20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D9905B0" w14:textId="77777777" w:rsidR="00973249" w:rsidRPr="00E96350" w:rsidRDefault="00973249" w:rsidP="00B01D6E">
            <w:pPr>
              <w:rPr>
                <w:rFonts w:ascii="Arial" w:hAnsi="Arial" w:cs="Arial"/>
              </w:rPr>
            </w:pPr>
            <w:proofErr w:type="spellStart"/>
            <w:r w:rsidRPr="00E96350">
              <w:rPr>
                <w:rFonts w:ascii="Arial" w:hAnsi="Arial" w:cs="Arial"/>
              </w:rPr>
              <w:t>Denumirea</w:t>
            </w:r>
            <w:proofErr w:type="spellEnd"/>
            <w:r w:rsidRPr="00E96350">
              <w:rPr>
                <w:rFonts w:ascii="Arial" w:hAnsi="Arial" w:cs="Arial"/>
              </w:rPr>
              <w:t xml:space="preserve"> </w:t>
            </w:r>
            <w:proofErr w:type="spellStart"/>
            <w:r w:rsidRPr="00E96350">
              <w:rPr>
                <w:rFonts w:ascii="Arial" w:hAnsi="Arial" w:cs="Arial"/>
              </w:rPr>
              <w:t>proiectului</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t>numărul</w:t>
            </w:r>
            <w:proofErr w:type="spellEnd"/>
            <w:r w:rsidRPr="00E96350">
              <w:rPr>
                <w:rFonts w:ascii="Arial" w:hAnsi="Arial" w:cs="Arial"/>
              </w:rPr>
              <w:t xml:space="preserve"> de </w:t>
            </w:r>
            <w:proofErr w:type="spellStart"/>
            <w:r w:rsidRPr="00E96350">
              <w:rPr>
                <w:rFonts w:ascii="Arial" w:hAnsi="Arial" w:cs="Arial"/>
              </w:rPr>
              <w:t>referință</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27C2D8A" w14:textId="77777777" w:rsidR="00973249" w:rsidRPr="00E96350" w:rsidRDefault="00973249" w:rsidP="00B01D6E">
            <w:pPr>
              <w:rPr>
                <w:rFonts w:ascii="Arial" w:hAnsi="Arial" w:cs="Arial"/>
              </w:rPr>
            </w:pPr>
            <w:proofErr w:type="spellStart"/>
            <w:r w:rsidRPr="00E96350">
              <w:rPr>
                <w:rFonts w:ascii="Arial" w:hAnsi="Arial" w:cs="Arial"/>
              </w:rPr>
              <w:t>Stadiul</w:t>
            </w:r>
            <w:proofErr w:type="spellEnd"/>
            <w:r w:rsidRPr="00E96350">
              <w:rPr>
                <w:rFonts w:ascii="Arial" w:hAnsi="Arial" w:cs="Arial"/>
              </w:rPr>
              <w:t xml:space="preserve"> </w:t>
            </w:r>
            <w:proofErr w:type="spellStart"/>
            <w:r w:rsidRPr="00E96350">
              <w:rPr>
                <w:rFonts w:ascii="Arial" w:hAnsi="Arial" w:cs="Arial"/>
              </w:rPr>
              <w:t>implementării</w:t>
            </w:r>
            <w:proofErr w:type="spellEnd"/>
          </w:p>
          <w:p w14:paraId="20EC0A09" w14:textId="77777777" w:rsidR="00973249" w:rsidRPr="00E96350" w:rsidRDefault="00973249" w:rsidP="00B01D6E">
            <w:pPr>
              <w:rPr>
                <w:rFonts w:ascii="Arial" w:hAnsi="Arial" w:cs="Arial"/>
              </w:rPr>
            </w:pPr>
            <w:r w:rsidRPr="00E96350">
              <w:rPr>
                <w:rFonts w:ascii="Arial" w:hAnsi="Arial" w:cs="Arial"/>
              </w:rPr>
              <w:t>(</w:t>
            </w:r>
            <w:proofErr w:type="spellStart"/>
            <w:r w:rsidRPr="00E96350">
              <w:rPr>
                <w:rFonts w:ascii="Arial" w:hAnsi="Arial" w:cs="Arial"/>
              </w:rPr>
              <w:t>în</w:t>
            </w:r>
            <w:proofErr w:type="spellEnd"/>
            <w:r w:rsidRPr="00E96350">
              <w:rPr>
                <w:rFonts w:ascii="Arial" w:hAnsi="Arial" w:cs="Arial"/>
              </w:rPr>
              <w:t xml:space="preserve"> curs de </w:t>
            </w:r>
            <w:proofErr w:type="spellStart"/>
            <w:r w:rsidRPr="00E96350">
              <w:rPr>
                <w:rFonts w:ascii="Arial" w:hAnsi="Arial" w:cs="Arial"/>
              </w:rPr>
              <w:t>evaluare</w:t>
            </w:r>
            <w:proofErr w:type="spellEnd"/>
            <w:r w:rsidRPr="00E96350">
              <w:rPr>
                <w:rFonts w:ascii="Arial" w:hAnsi="Arial" w:cs="Arial"/>
              </w:rPr>
              <w:t xml:space="preserve"> </w:t>
            </w:r>
            <w:proofErr w:type="spellStart"/>
            <w:r w:rsidRPr="00E96350">
              <w:rPr>
                <w:rFonts w:ascii="Arial" w:hAnsi="Arial" w:cs="Arial"/>
              </w:rPr>
              <w:t>selectat</w:t>
            </w:r>
            <w:proofErr w:type="spellEnd"/>
            <w:r w:rsidRPr="00E96350">
              <w:rPr>
                <w:rFonts w:ascii="Arial" w:hAnsi="Arial" w:cs="Arial"/>
              </w:rPr>
              <w:t xml:space="preserve">, </w:t>
            </w:r>
            <w:proofErr w:type="spellStart"/>
            <w:r w:rsidRPr="00E96350">
              <w:rPr>
                <w:rFonts w:ascii="Arial" w:hAnsi="Arial" w:cs="Arial"/>
              </w:rPr>
              <w:t>respins</w:t>
            </w:r>
            <w:proofErr w:type="spellEnd"/>
            <w:r w:rsidRPr="00E96350">
              <w:rPr>
                <w:rFonts w:ascii="Arial" w:hAnsi="Arial" w:cs="Arial"/>
              </w:rPr>
              <w:t>)</w:t>
            </w:r>
          </w:p>
        </w:tc>
        <w:tc>
          <w:tcPr>
            <w:tcW w:w="27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A49BB56" w14:textId="77777777" w:rsidR="00973249" w:rsidRPr="00E96350" w:rsidRDefault="00973249" w:rsidP="00B01D6E">
            <w:pPr>
              <w:rPr>
                <w:rFonts w:ascii="Arial" w:hAnsi="Arial" w:cs="Arial"/>
              </w:rPr>
            </w:pPr>
            <w:proofErr w:type="spellStart"/>
            <w:r w:rsidRPr="00E96350">
              <w:rPr>
                <w:rFonts w:ascii="Arial" w:hAnsi="Arial" w:cs="Arial"/>
              </w:rPr>
              <w:t>Obiectivele</w:t>
            </w:r>
            <w:proofErr w:type="spellEnd"/>
            <w:r w:rsidRPr="00E96350">
              <w:rPr>
                <w:rFonts w:ascii="Arial" w:hAnsi="Arial" w:cs="Arial"/>
              </w:rPr>
              <w:t xml:space="preserve"> </w:t>
            </w:r>
            <w:proofErr w:type="spellStart"/>
            <w:r w:rsidRPr="00E96350">
              <w:rPr>
                <w:rFonts w:ascii="Arial" w:hAnsi="Arial" w:cs="Arial"/>
              </w:rPr>
              <w:t>proiectului</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9A49156" w14:textId="77777777" w:rsidR="00973249" w:rsidRPr="00E96350" w:rsidRDefault="00973249" w:rsidP="00B01D6E">
            <w:pPr>
              <w:rPr>
                <w:rFonts w:ascii="Arial" w:hAnsi="Arial" w:cs="Arial"/>
              </w:rPr>
            </w:pPr>
            <w:r w:rsidRPr="00E96350">
              <w:rPr>
                <w:rFonts w:ascii="Arial" w:hAnsi="Arial" w:cs="Arial"/>
              </w:rPr>
              <w:t>TERMEN DE FINALIZARE</w:t>
            </w:r>
          </w:p>
        </w:tc>
      </w:tr>
      <w:tr w:rsidR="00E96350" w:rsidRPr="00E96350" w14:paraId="4F4A8847" w14:textId="77777777" w:rsidTr="0075281A">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47F66" w14:textId="77777777" w:rsidR="00973249" w:rsidRPr="00E96350" w:rsidRDefault="00973249" w:rsidP="00B01D6E">
            <w:pPr>
              <w:rPr>
                <w:rFonts w:ascii="Arial" w:hAnsi="Arial" w:cs="Arial"/>
              </w:rPr>
            </w:pPr>
            <w:r w:rsidRPr="00E96350">
              <w:rPr>
                <w:rFonts w:ascii="Arial" w:hAnsi="Arial" w:cs="Arial"/>
              </w:rPr>
              <w:t>PNI - AS</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827A0" w14:textId="77777777" w:rsidR="00973249" w:rsidRPr="00E96350" w:rsidRDefault="00973249" w:rsidP="00973249">
            <w:pPr>
              <w:rPr>
                <w:rFonts w:ascii="Arial" w:hAnsi="Arial" w:cs="Arial"/>
                <w:lang w:val="it-IT"/>
              </w:rPr>
            </w:pPr>
            <w:r w:rsidRPr="00E96350">
              <w:rPr>
                <w:rFonts w:ascii="Arial" w:hAnsi="Arial" w:cs="Arial"/>
                <w:lang w:val="it-IT"/>
              </w:rPr>
              <w:t xml:space="preserve">“REABILITAREA ȘI MODERNIZAREA A 14 STRĂZI DIN MUNICIPIUL BUZĂU” </w:t>
            </w:r>
          </w:p>
          <w:p w14:paraId="17D4E81D" w14:textId="77777777" w:rsidR="00973249" w:rsidRPr="00E96350" w:rsidRDefault="00973249" w:rsidP="00B01D6E">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962D8" w14:textId="77777777" w:rsidR="00973249" w:rsidRPr="00E96350" w:rsidRDefault="00973249" w:rsidP="00B01D6E">
            <w:pPr>
              <w:rPr>
                <w:rFonts w:ascii="Arial" w:hAnsi="Arial" w:cs="Arial"/>
                <w:sz w:val="22"/>
                <w:szCs w:val="22"/>
              </w:rPr>
            </w:pPr>
            <w:r w:rsidRPr="00E96350">
              <w:rPr>
                <w:rFonts w:ascii="Arial" w:hAnsi="Arial" w:cs="Arial"/>
                <w:sz w:val="22"/>
                <w:szCs w:val="22"/>
              </w:rPr>
              <w:t>IN IMPLEMENTARE</w:t>
            </w:r>
          </w:p>
          <w:p w14:paraId="77B1EF27" w14:textId="77777777" w:rsidR="00973249" w:rsidRPr="00E96350" w:rsidRDefault="00973249" w:rsidP="00B01D6E">
            <w:pPr>
              <w:rPr>
                <w:rFonts w:ascii="Arial" w:hAnsi="Arial" w:cs="Arial"/>
              </w:rPr>
            </w:pPr>
          </w:p>
          <w:p w14:paraId="0030A096" w14:textId="77777777" w:rsidR="00973249" w:rsidRPr="00E96350" w:rsidRDefault="00973249" w:rsidP="00B01D6E">
            <w:pPr>
              <w:rPr>
                <w:rFonts w:ascii="Arial" w:hAnsi="Arial" w:cs="Arial"/>
              </w:rPr>
            </w:pPr>
          </w:p>
          <w:p w14:paraId="648D3FE1" w14:textId="77777777" w:rsidR="00973249" w:rsidRPr="00E96350" w:rsidRDefault="00973249" w:rsidP="00B01D6E">
            <w:pPr>
              <w:rPr>
                <w:rFonts w:ascii="Arial" w:hAnsi="Arial" w:cs="Arial"/>
              </w:rPr>
            </w:pPr>
            <w:r w:rsidRPr="00E96350">
              <w:rPr>
                <w:rFonts w:ascii="Arial" w:hAnsi="Arial" w:cs="Arial"/>
              </w:rPr>
              <w:t>FINALIZATE:</w:t>
            </w:r>
          </w:p>
          <w:p w14:paraId="19D88D15" w14:textId="77777777" w:rsidR="00973249" w:rsidRPr="00E96350" w:rsidRDefault="00973249" w:rsidP="00B01D6E">
            <w:pPr>
              <w:rPr>
                <w:rFonts w:ascii="Arial" w:hAnsi="Arial" w:cs="Arial"/>
              </w:rPr>
            </w:pPr>
          </w:p>
          <w:p w14:paraId="23A92789" w14:textId="5B266EDB" w:rsidR="00973249" w:rsidRPr="00E96350" w:rsidRDefault="00E96350" w:rsidP="00E96350">
            <w:pPr>
              <w:spacing w:after="160" w:line="259" w:lineRule="auto"/>
              <w:rPr>
                <w:rFonts w:ascii="Arial" w:hAnsi="Arial" w:cs="Arial"/>
                <w:lang w:val="ro-RO"/>
              </w:rPr>
            </w:pPr>
            <w:r w:rsidRPr="00E96350">
              <w:rPr>
                <w:rFonts w:ascii="Arial" w:hAnsi="Arial" w:cs="Arial"/>
                <w:lang w:val="ro-RO"/>
              </w:rPr>
              <w:t>-</w:t>
            </w:r>
            <w:r w:rsidR="00973249" w:rsidRPr="00E96350">
              <w:rPr>
                <w:rFonts w:ascii="Arial" w:hAnsi="Arial" w:cs="Arial"/>
                <w:lang w:val="ro-RO"/>
              </w:rPr>
              <w:t>Strada H.Radulescu, lungime = 487 metri;</w:t>
            </w:r>
          </w:p>
          <w:p w14:paraId="2B5E827F" w14:textId="6A03E466" w:rsidR="00973249" w:rsidRPr="00E96350" w:rsidRDefault="00E96350" w:rsidP="00E96350">
            <w:pPr>
              <w:spacing w:after="160" w:line="259" w:lineRule="auto"/>
              <w:rPr>
                <w:rFonts w:ascii="Arial" w:hAnsi="Arial" w:cs="Arial"/>
                <w:lang w:val="ro-RO"/>
              </w:rPr>
            </w:pPr>
            <w:r w:rsidRPr="00E96350">
              <w:rPr>
                <w:rFonts w:ascii="Arial" w:hAnsi="Arial" w:cs="Arial"/>
                <w:lang w:val="ro-RO"/>
              </w:rPr>
              <w:t>-</w:t>
            </w:r>
            <w:r w:rsidR="00973249" w:rsidRPr="00E96350">
              <w:rPr>
                <w:rFonts w:ascii="Arial" w:hAnsi="Arial" w:cs="Arial"/>
                <w:lang w:val="ro-RO"/>
              </w:rPr>
              <w:t>Strada Crinului, lungime = 500 metri;</w:t>
            </w:r>
          </w:p>
          <w:p w14:paraId="63C0FFCD" w14:textId="77777777" w:rsidR="00973249" w:rsidRPr="00E96350" w:rsidRDefault="00973249" w:rsidP="00B01D6E">
            <w:pPr>
              <w:rPr>
                <w:rFonts w:ascii="Arial" w:hAnsi="Arial" w:cs="Arial"/>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2481D" w14:textId="77777777" w:rsidR="00973249" w:rsidRPr="00E96350" w:rsidRDefault="00973249" w:rsidP="00E96350">
            <w:pPr>
              <w:rPr>
                <w:rFonts w:ascii="Arial" w:hAnsi="Arial" w:cs="Arial"/>
              </w:rPr>
            </w:pPr>
            <w:r w:rsidRPr="00E96350">
              <w:rPr>
                <w:rFonts w:ascii="Arial" w:hAnsi="Arial" w:cs="Arial"/>
              </w:rPr>
              <w:t xml:space="preserve">Primaria </w:t>
            </w:r>
            <w:proofErr w:type="spellStart"/>
            <w:r w:rsidRPr="00E96350">
              <w:rPr>
                <w:rFonts w:ascii="Arial" w:hAnsi="Arial" w:cs="Arial"/>
              </w:rPr>
              <w:t>Municipiului</w:t>
            </w:r>
            <w:proofErr w:type="spellEnd"/>
            <w:r w:rsidRPr="00E96350">
              <w:rPr>
                <w:rFonts w:ascii="Arial" w:hAnsi="Arial" w:cs="Arial"/>
              </w:rPr>
              <w:t xml:space="preserve"> Buzau, </w:t>
            </w:r>
            <w:proofErr w:type="spellStart"/>
            <w:r w:rsidRPr="00E96350">
              <w:rPr>
                <w:rFonts w:ascii="Arial" w:hAnsi="Arial" w:cs="Arial"/>
              </w:rPr>
              <w:t>prin</w:t>
            </w:r>
            <w:proofErr w:type="spellEnd"/>
            <w:r w:rsidRPr="00E96350">
              <w:rPr>
                <w:rFonts w:ascii="Arial" w:hAnsi="Arial" w:cs="Arial"/>
              </w:rPr>
              <w:t xml:space="preserve"> </w:t>
            </w:r>
            <w:proofErr w:type="spellStart"/>
            <w:r w:rsidRPr="00E96350">
              <w:rPr>
                <w:rFonts w:ascii="Arial" w:hAnsi="Arial" w:cs="Arial"/>
              </w:rPr>
              <w:t>Programul</w:t>
            </w:r>
            <w:proofErr w:type="spellEnd"/>
            <w:r w:rsidRPr="00E96350">
              <w:rPr>
                <w:rFonts w:ascii="Arial" w:hAnsi="Arial" w:cs="Arial"/>
              </w:rPr>
              <w:t xml:space="preserve"> Național de </w:t>
            </w:r>
            <w:proofErr w:type="spellStart"/>
            <w:r w:rsidRPr="00E96350">
              <w:rPr>
                <w:rFonts w:ascii="Arial" w:hAnsi="Arial" w:cs="Arial"/>
              </w:rPr>
              <w:t>Investiții</w:t>
            </w:r>
            <w:proofErr w:type="spellEnd"/>
            <w:r w:rsidRPr="00E96350">
              <w:rPr>
                <w:rFonts w:ascii="Arial" w:hAnsi="Arial" w:cs="Arial"/>
              </w:rPr>
              <w:t xml:space="preserve"> „Anghel </w:t>
            </w:r>
            <w:proofErr w:type="spellStart"/>
            <w:r w:rsidRPr="00E96350">
              <w:rPr>
                <w:rFonts w:ascii="Arial" w:hAnsi="Arial" w:cs="Arial"/>
              </w:rPr>
              <w:t>Saligny</w:t>
            </w:r>
            <w:proofErr w:type="spellEnd"/>
            <w:r w:rsidRPr="00E96350">
              <w:rPr>
                <w:rFonts w:ascii="Arial" w:hAnsi="Arial" w:cs="Arial"/>
              </w:rPr>
              <w:t xml:space="preserve">” </w:t>
            </w:r>
            <w:proofErr w:type="spellStart"/>
            <w:r w:rsidRPr="00E96350">
              <w:rPr>
                <w:rFonts w:ascii="Arial" w:hAnsi="Arial" w:cs="Arial"/>
              </w:rPr>
              <w:t>doreste</w:t>
            </w:r>
            <w:proofErr w:type="spellEnd"/>
            <w:r w:rsidRPr="00E96350">
              <w:rPr>
                <w:rFonts w:ascii="Arial" w:hAnsi="Arial" w:cs="Arial"/>
              </w:rPr>
              <w:t xml:space="preserve"> </w:t>
            </w:r>
            <w:proofErr w:type="spellStart"/>
            <w:r w:rsidRPr="00E96350">
              <w:rPr>
                <w:rFonts w:ascii="Arial" w:hAnsi="Arial" w:cs="Arial"/>
              </w:rPr>
              <w:t>modernizarea</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t>reabilitarea</w:t>
            </w:r>
            <w:proofErr w:type="spellEnd"/>
            <w:r w:rsidRPr="00E96350">
              <w:rPr>
                <w:rFonts w:ascii="Arial" w:hAnsi="Arial" w:cs="Arial"/>
              </w:rPr>
              <w:t xml:space="preserve"> a 14 </w:t>
            </w:r>
            <w:proofErr w:type="spellStart"/>
            <w:r w:rsidRPr="00E96350">
              <w:rPr>
                <w:rFonts w:ascii="Arial" w:hAnsi="Arial" w:cs="Arial"/>
              </w:rPr>
              <w:t>străzi</w:t>
            </w:r>
            <w:proofErr w:type="spellEnd"/>
            <w:r w:rsidRPr="00E96350">
              <w:rPr>
                <w:rFonts w:ascii="Arial" w:hAnsi="Arial" w:cs="Arial"/>
              </w:rPr>
              <w:t xml:space="preserve"> din </w:t>
            </w:r>
            <w:proofErr w:type="spellStart"/>
            <w:r w:rsidRPr="00E96350">
              <w:rPr>
                <w:rFonts w:ascii="Arial" w:hAnsi="Arial" w:cs="Arial"/>
              </w:rPr>
              <w:t>municipiul</w:t>
            </w:r>
            <w:proofErr w:type="spellEnd"/>
            <w:r w:rsidRPr="00E96350">
              <w:rPr>
                <w:rFonts w:ascii="Arial" w:hAnsi="Arial" w:cs="Arial"/>
              </w:rPr>
              <w:t xml:space="preserve"> Buzău, </w:t>
            </w:r>
            <w:proofErr w:type="spellStart"/>
            <w:r w:rsidRPr="00E96350">
              <w:rPr>
                <w:rFonts w:ascii="Arial" w:hAnsi="Arial" w:cs="Arial"/>
              </w:rPr>
              <w:t>după</w:t>
            </w:r>
            <w:proofErr w:type="spellEnd"/>
            <w:r w:rsidRPr="00E96350">
              <w:rPr>
                <w:rFonts w:ascii="Arial" w:hAnsi="Arial" w:cs="Arial"/>
              </w:rPr>
              <w:t xml:space="preserve"> cum </w:t>
            </w:r>
            <w:proofErr w:type="spellStart"/>
            <w:r w:rsidRPr="00E96350">
              <w:rPr>
                <w:rFonts w:ascii="Arial" w:hAnsi="Arial" w:cs="Arial"/>
              </w:rPr>
              <w:t>urmează</w:t>
            </w:r>
            <w:proofErr w:type="spellEnd"/>
            <w:r w:rsidRPr="00E96350">
              <w:rPr>
                <w:rFonts w:ascii="Arial" w:hAnsi="Arial" w:cs="Arial"/>
              </w:rPr>
              <w:t>:</w:t>
            </w:r>
          </w:p>
          <w:p w14:paraId="04358F47" w14:textId="410D3466"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Șoseaua Bucuresti, lungime = 1402 metri;</w:t>
            </w:r>
          </w:p>
          <w:p w14:paraId="15C64B52" w14:textId="3E825C65"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Strada Dragaicii (tronson din Aleea Industriei), lungime = 800 metri;</w:t>
            </w:r>
          </w:p>
          <w:p w14:paraId="734448ED" w14:textId="2B21757A"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Bulevardul Mareșal Averescu, lungime = 750 metri;</w:t>
            </w:r>
          </w:p>
          <w:p w14:paraId="1DAE9885" w14:textId="3E2960C2"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Bulevardul Stadionului, lungime = 1420 metri;</w:t>
            </w:r>
          </w:p>
          <w:p w14:paraId="4E1DF9DC" w14:textId="1D9DE7F6"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Strada Rascoalei 1907, lungime = 918 metri;</w:t>
            </w:r>
          </w:p>
          <w:p w14:paraId="6F075B10" w14:textId="360533CD"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 xml:space="preserve">Intrarea Transilvaniei, lungime = 360 metri; </w:t>
            </w:r>
          </w:p>
          <w:p w14:paraId="083D7578" w14:textId="3582B266"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Intrarea Cosmin, lungime = 75 metri;</w:t>
            </w:r>
          </w:p>
          <w:p w14:paraId="38D02B6D" w14:textId="2E1CA561"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Strada Turdei, lungime = 277 metri;</w:t>
            </w:r>
          </w:p>
          <w:p w14:paraId="251EBC3B" w14:textId="14578A26"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Strada Clujului, lungime = 295 metri;</w:t>
            </w:r>
          </w:p>
          <w:p w14:paraId="2727EFCA" w14:textId="2FB697A5"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Strada H.Radulescu, lungime = 487 metri;</w:t>
            </w:r>
          </w:p>
          <w:p w14:paraId="4226CF61" w14:textId="33E2B2A1"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Strada Crinului, lungime = 500 metri;</w:t>
            </w:r>
          </w:p>
          <w:p w14:paraId="65EEA283" w14:textId="6ABFD9B3" w:rsidR="00973249" w:rsidRPr="00E96350" w:rsidRDefault="00E96350" w:rsidP="00E96350">
            <w:pPr>
              <w:rPr>
                <w:rFonts w:ascii="Arial" w:hAnsi="Arial" w:cs="Arial"/>
                <w:lang w:val="ro-RO"/>
              </w:rPr>
            </w:pPr>
            <w:r w:rsidRPr="00E96350">
              <w:rPr>
                <w:rFonts w:ascii="Arial" w:hAnsi="Arial" w:cs="Arial"/>
                <w:lang w:val="ro-RO"/>
              </w:rPr>
              <w:lastRenderedPageBreak/>
              <w:t>-</w:t>
            </w:r>
            <w:r w:rsidR="00973249" w:rsidRPr="00E96350">
              <w:rPr>
                <w:rFonts w:ascii="Arial" w:hAnsi="Arial" w:cs="Arial"/>
                <w:lang w:val="ro-RO"/>
              </w:rPr>
              <w:t>Strada Penteleu, lungime = 485 metri;</w:t>
            </w:r>
          </w:p>
          <w:p w14:paraId="0EDD7979" w14:textId="32E42B51"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Bulevardul Nicolae Titulescu, lungime = 973 metri;</w:t>
            </w:r>
          </w:p>
          <w:p w14:paraId="6189D06D" w14:textId="20E9E8F4" w:rsidR="00973249" w:rsidRPr="00E96350" w:rsidRDefault="00E96350" w:rsidP="00E96350">
            <w:pPr>
              <w:rPr>
                <w:rFonts w:ascii="Arial" w:hAnsi="Arial" w:cs="Arial"/>
                <w:lang w:val="ro-RO"/>
              </w:rPr>
            </w:pPr>
            <w:r w:rsidRPr="00E96350">
              <w:rPr>
                <w:rFonts w:ascii="Arial" w:hAnsi="Arial" w:cs="Arial"/>
                <w:lang w:val="ro-RO"/>
              </w:rPr>
              <w:t>-</w:t>
            </w:r>
            <w:r w:rsidR="00973249" w:rsidRPr="00E96350">
              <w:rPr>
                <w:rFonts w:ascii="Arial" w:hAnsi="Arial" w:cs="Arial"/>
                <w:lang w:val="ro-RO"/>
              </w:rPr>
              <w:t>Bulevardul Nicolae Bălcescu, lungime = 860 metri;</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DCBA5" w14:textId="77777777" w:rsidR="00973249" w:rsidRPr="00E96350" w:rsidRDefault="00973249" w:rsidP="00B01D6E">
            <w:pPr>
              <w:rPr>
                <w:rFonts w:ascii="Arial" w:hAnsi="Arial" w:cs="Arial"/>
              </w:rPr>
            </w:pPr>
            <w:r w:rsidRPr="00E96350">
              <w:rPr>
                <w:rFonts w:ascii="Arial" w:hAnsi="Arial" w:cs="Arial"/>
              </w:rPr>
              <w:lastRenderedPageBreak/>
              <w:t>2026</w:t>
            </w:r>
          </w:p>
        </w:tc>
      </w:tr>
    </w:tbl>
    <w:p w14:paraId="795AF810" w14:textId="77777777" w:rsidR="00973249" w:rsidRPr="00E96350" w:rsidRDefault="00973249" w:rsidP="00973249">
      <w:pPr>
        <w:rPr>
          <w:rFonts w:ascii="Arial" w:hAnsi="Arial" w:cs="Arial"/>
        </w:rPr>
      </w:pPr>
    </w:p>
    <w:p w14:paraId="31EB69B6" w14:textId="77777777" w:rsidR="00973249" w:rsidRPr="00E96350" w:rsidRDefault="00973249" w:rsidP="00973249">
      <w:pPr>
        <w:rPr>
          <w:rFonts w:ascii="Arial" w:hAnsi="Arial" w:cs="Arial"/>
        </w:rPr>
      </w:pPr>
    </w:p>
    <w:p w14:paraId="2F43342C" w14:textId="77777777" w:rsidR="00973249" w:rsidRPr="00E96350" w:rsidRDefault="00973249" w:rsidP="00973249">
      <w:pPr>
        <w:jc w:val="center"/>
        <w:rPr>
          <w:rFonts w:ascii="Arial" w:hAnsi="Arial" w:cs="Arial"/>
          <w:b/>
          <w:bCs/>
        </w:rPr>
      </w:pPr>
      <w:r w:rsidRPr="00E96350">
        <w:rPr>
          <w:rFonts w:ascii="Arial" w:hAnsi="Arial" w:cs="Arial"/>
          <w:b/>
          <w:bCs/>
        </w:rPr>
        <w:t>PROIECTE FINANTARE IN PARTENERIAT CU ADR SE  SI BANCA EUROPEANA DE INVESTITII PRIN PROGRAMUL ELENA AL COMISIEI EUROPENE</w:t>
      </w:r>
    </w:p>
    <w:p w14:paraId="403559A5" w14:textId="77777777" w:rsidR="00973249" w:rsidRPr="00E96350" w:rsidRDefault="00973249" w:rsidP="00973249">
      <w:pPr>
        <w:rPr>
          <w:rFonts w:ascii="Arial" w:hAnsi="Arial" w:cs="Arial"/>
        </w:rPr>
      </w:pPr>
    </w:p>
    <w:tbl>
      <w:tblPr>
        <w:tblW w:w="10463" w:type="dxa"/>
        <w:tblInd w:w="-545" w:type="dxa"/>
        <w:tblLayout w:type="fixed"/>
        <w:tblCellMar>
          <w:left w:w="10" w:type="dxa"/>
          <w:right w:w="10" w:type="dxa"/>
        </w:tblCellMar>
        <w:tblLook w:val="0000" w:firstRow="0" w:lastRow="0" w:firstColumn="0" w:lastColumn="0" w:noHBand="0" w:noVBand="0"/>
      </w:tblPr>
      <w:tblGrid>
        <w:gridCol w:w="1913"/>
        <w:gridCol w:w="1980"/>
        <w:gridCol w:w="2070"/>
        <w:gridCol w:w="2767"/>
        <w:gridCol w:w="1733"/>
      </w:tblGrid>
      <w:tr w:rsidR="00E96350" w:rsidRPr="00E96350" w14:paraId="3C6BC7CB"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9BCEABA" w14:textId="77777777" w:rsidR="00973249" w:rsidRPr="00E96350" w:rsidRDefault="00973249" w:rsidP="00B01D6E">
            <w:pPr>
              <w:rPr>
                <w:rFonts w:ascii="Arial" w:hAnsi="Arial" w:cs="Arial"/>
              </w:rPr>
            </w:pPr>
            <w:r w:rsidRPr="00E96350">
              <w:rPr>
                <w:rFonts w:ascii="Arial" w:hAnsi="Arial" w:cs="Arial"/>
              </w:rPr>
              <w:t xml:space="preserve">Fondul, </w:t>
            </w:r>
            <w:proofErr w:type="spellStart"/>
            <w:r w:rsidRPr="00E96350">
              <w:rPr>
                <w:rFonts w:ascii="Arial" w:hAnsi="Arial" w:cs="Arial"/>
              </w:rPr>
              <w:t>programul</w:t>
            </w:r>
            <w:proofErr w:type="spellEnd"/>
            <w:r w:rsidRPr="00E96350">
              <w:rPr>
                <w:rFonts w:ascii="Arial" w:hAnsi="Arial" w:cs="Arial"/>
              </w:rPr>
              <w:t xml:space="preserve">, </w:t>
            </w:r>
            <w:proofErr w:type="spellStart"/>
            <w:r w:rsidRPr="00E96350">
              <w:rPr>
                <w:rFonts w:ascii="Arial" w:hAnsi="Arial" w:cs="Arial"/>
              </w:rPr>
              <w:t>sau</w:t>
            </w:r>
            <w:proofErr w:type="spellEnd"/>
            <w:r w:rsidRPr="00E96350">
              <w:rPr>
                <w:rFonts w:ascii="Arial" w:hAnsi="Arial" w:cs="Arial"/>
              </w:rPr>
              <w:t xml:space="preserve"> </w:t>
            </w:r>
            <w:proofErr w:type="spellStart"/>
            <w:r w:rsidRPr="00E96350">
              <w:rPr>
                <w:rFonts w:ascii="Arial" w:hAnsi="Arial" w:cs="Arial"/>
              </w:rPr>
              <w:t>alte</w:t>
            </w:r>
            <w:proofErr w:type="spellEnd"/>
            <w:r w:rsidRPr="00E96350">
              <w:rPr>
                <w:rFonts w:ascii="Arial" w:hAnsi="Arial" w:cs="Arial"/>
              </w:rPr>
              <w:t xml:space="preserve"> </w:t>
            </w:r>
            <w:proofErr w:type="spellStart"/>
            <w:r w:rsidRPr="00E96350">
              <w:rPr>
                <w:rFonts w:ascii="Arial" w:hAnsi="Arial" w:cs="Arial"/>
              </w:rPr>
              <w:t>surse</w:t>
            </w:r>
            <w:proofErr w:type="spellEnd"/>
            <w:r w:rsidRPr="00E96350">
              <w:rPr>
                <w:rFonts w:ascii="Arial" w:hAnsi="Arial" w:cs="Arial"/>
              </w:rPr>
              <w:t xml:space="preserve"> de </w:t>
            </w:r>
            <w:proofErr w:type="spellStart"/>
            <w:r w:rsidRPr="00E96350">
              <w:rPr>
                <w:rFonts w:ascii="Arial" w:hAnsi="Arial" w:cs="Arial"/>
              </w:rPr>
              <w:t>finanțare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F85CEF7" w14:textId="77777777" w:rsidR="00973249" w:rsidRPr="00E96350" w:rsidRDefault="00973249" w:rsidP="00B01D6E">
            <w:pPr>
              <w:rPr>
                <w:rFonts w:ascii="Arial" w:hAnsi="Arial" w:cs="Arial"/>
              </w:rPr>
            </w:pPr>
            <w:proofErr w:type="spellStart"/>
            <w:r w:rsidRPr="00E96350">
              <w:rPr>
                <w:rFonts w:ascii="Arial" w:hAnsi="Arial" w:cs="Arial"/>
              </w:rPr>
              <w:t>Denumirea</w:t>
            </w:r>
            <w:proofErr w:type="spellEnd"/>
            <w:r w:rsidRPr="00E96350">
              <w:rPr>
                <w:rFonts w:ascii="Arial" w:hAnsi="Arial" w:cs="Arial"/>
              </w:rPr>
              <w:t xml:space="preserve"> </w:t>
            </w:r>
            <w:proofErr w:type="spellStart"/>
            <w:r w:rsidRPr="00E96350">
              <w:rPr>
                <w:rFonts w:ascii="Arial" w:hAnsi="Arial" w:cs="Arial"/>
              </w:rPr>
              <w:t>proiectului</w:t>
            </w:r>
            <w:proofErr w:type="spellEnd"/>
            <w:r w:rsidRPr="00E96350">
              <w:rPr>
                <w:rFonts w:ascii="Arial" w:hAnsi="Arial" w:cs="Arial"/>
              </w:rPr>
              <w:t xml:space="preserve"> </w:t>
            </w:r>
            <w:proofErr w:type="spellStart"/>
            <w:r w:rsidRPr="00E96350">
              <w:rPr>
                <w:rFonts w:ascii="Arial" w:hAnsi="Arial" w:cs="Arial"/>
              </w:rPr>
              <w:t>și</w:t>
            </w:r>
            <w:proofErr w:type="spellEnd"/>
            <w:r w:rsidRPr="00E96350">
              <w:rPr>
                <w:rFonts w:ascii="Arial" w:hAnsi="Arial" w:cs="Arial"/>
              </w:rPr>
              <w:t xml:space="preserve"> </w:t>
            </w:r>
            <w:proofErr w:type="spellStart"/>
            <w:r w:rsidRPr="00E96350">
              <w:rPr>
                <w:rFonts w:ascii="Arial" w:hAnsi="Arial" w:cs="Arial"/>
              </w:rPr>
              <w:t>numărul</w:t>
            </w:r>
            <w:proofErr w:type="spellEnd"/>
            <w:r w:rsidRPr="00E96350">
              <w:rPr>
                <w:rFonts w:ascii="Arial" w:hAnsi="Arial" w:cs="Arial"/>
              </w:rPr>
              <w:t xml:space="preserve"> de </w:t>
            </w:r>
            <w:proofErr w:type="spellStart"/>
            <w:r w:rsidRPr="00E96350">
              <w:rPr>
                <w:rFonts w:ascii="Arial" w:hAnsi="Arial" w:cs="Arial"/>
              </w:rPr>
              <w:t>referință</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B61BB11" w14:textId="77777777" w:rsidR="00973249" w:rsidRPr="00E96350" w:rsidRDefault="00973249" w:rsidP="00B01D6E">
            <w:pPr>
              <w:rPr>
                <w:rFonts w:ascii="Arial" w:hAnsi="Arial" w:cs="Arial"/>
              </w:rPr>
            </w:pPr>
            <w:proofErr w:type="spellStart"/>
            <w:r w:rsidRPr="00E96350">
              <w:rPr>
                <w:rFonts w:ascii="Arial" w:hAnsi="Arial" w:cs="Arial"/>
              </w:rPr>
              <w:t>Stadiul</w:t>
            </w:r>
            <w:proofErr w:type="spellEnd"/>
            <w:r w:rsidRPr="00E96350">
              <w:rPr>
                <w:rFonts w:ascii="Arial" w:hAnsi="Arial" w:cs="Arial"/>
              </w:rPr>
              <w:t xml:space="preserve"> </w:t>
            </w:r>
            <w:proofErr w:type="spellStart"/>
            <w:r w:rsidRPr="00E96350">
              <w:rPr>
                <w:rFonts w:ascii="Arial" w:hAnsi="Arial" w:cs="Arial"/>
              </w:rPr>
              <w:t>implementării</w:t>
            </w:r>
            <w:proofErr w:type="spellEnd"/>
          </w:p>
          <w:p w14:paraId="3F522CC7" w14:textId="77777777" w:rsidR="00973249" w:rsidRPr="00E96350" w:rsidRDefault="00973249" w:rsidP="00B01D6E">
            <w:pPr>
              <w:rPr>
                <w:rFonts w:ascii="Arial" w:hAnsi="Arial" w:cs="Arial"/>
              </w:rPr>
            </w:pPr>
            <w:r w:rsidRPr="00E96350">
              <w:rPr>
                <w:rFonts w:ascii="Arial" w:hAnsi="Arial" w:cs="Arial"/>
              </w:rPr>
              <w:t>(</w:t>
            </w:r>
            <w:proofErr w:type="spellStart"/>
            <w:r w:rsidRPr="00E96350">
              <w:rPr>
                <w:rFonts w:ascii="Arial" w:hAnsi="Arial" w:cs="Arial"/>
              </w:rPr>
              <w:t>în</w:t>
            </w:r>
            <w:proofErr w:type="spellEnd"/>
            <w:r w:rsidRPr="00E96350">
              <w:rPr>
                <w:rFonts w:ascii="Arial" w:hAnsi="Arial" w:cs="Arial"/>
              </w:rPr>
              <w:t xml:space="preserve"> curs de </w:t>
            </w:r>
            <w:proofErr w:type="spellStart"/>
            <w:r w:rsidRPr="00E96350">
              <w:rPr>
                <w:rFonts w:ascii="Arial" w:hAnsi="Arial" w:cs="Arial"/>
              </w:rPr>
              <w:t>evaluare</w:t>
            </w:r>
            <w:proofErr w:type="spellEnd"/>
            <w:r w:rsidRPr="00E96350">
              <w:rPr>
                <w:rFonts w:ascii="Arial" w:hAnsi="Arial" w:cs="Arial"/>
              </w:rPr>
              <w:t xml:space="preserve"> </w:t>
            </w:r>
            <w:proofErr w:type="spellStart"/>
            <w:r w:rsidRPr="00E96350">
              <w:rPr>
                <w:rFonts w:ascii="Arial" w:hAnsi="Arial" w:cs="Arial"/>
              </w:rPr>
              <w:t>selectat</w:t>
            </w:r>
            <w:proofErr w:type="spellEnd"/>
            <w:r w:rsidRPr="00E96350">
              <w:rPr>
                <w:rFonts w:ascii="Arial" w:hAnsi="Arial" w:cs="Arial"/>
              </w:rPr>
              <w:t xml:space="preserve">, </w:t>
            </w:r>
            <w:proofErr w:type="spellStart"/>
            <w:r w:rsidRPr="00E96350">
              <w:rPr>
                <w:rFonts w:ascii="Arial" w:hAnsi="Arial" w:cs="Arial"/>
              </w:rPr>
              <w:t>respins</w:t>
            </w:r>
            <w:proofErr w:type="spellEnd"/>
            <w:r w:rsidRPr="00E96350">
              <w:rPr>
                <w:rFonts w:ascii="Arial" w:hAnsi="Arial" w:cs="Arial"/>
              </w:rPr>
              <w:t>)</w:t>
            </w:r>
          </w:p>
        </w:tc>
        <w:tc>
          <w:tcPr>
            <w:tcW w:w="27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E8CB193" w14:textId="77777777" w:rsidR="00973249" w:rsidRPr="00E96350" w:rsidRDefault="00973249" w:rsidP="00B01D6E">
            <w:pPr>
              <w:rPr>
                <w:rFonts w:ascii="Arial" w:hAnsi="Arial" w:cs="Arial"/>
              </w:rPr>
            </w:pPr>
            <w:proofErr w:type="spellStart"/>
            <w:r w:rsidRPr="00E96350">
              <w:rPr>
                <w:rFonts w:ascii="Arial" w:hAnsi="Arial" w:cs="Arial"/>
              </w:rPr>
              <w:t>Obiectivele</w:t>
            </w:r>
            <w:proofErr w:type="spellEnd"/>
            <w:r w:rsidRPr="00E96350">
              <w:rPr>
                <w:rFonts w:ascii="Arial" w:hAnsi="Arial" w:cs="Arial"/>
              </w:rPr>
              <w:t xml:space="preserve"> </w:t>
            </w:r>
            <w:proofErr w:type="spellStart"/>
            <w:r w:rsidRPr="00E96350">
              <w:rPr>
                <w:rFonts w:ascii="Arial" w:hAnsi="Arial" w:cs="Arial"/>
              </w:rPr>
              <w:t>proiectului</w:t>
            </w:r>
            <w:proofErr w:type="spellEnd"/>
          </w:p>
        </w:tc>
        <w:tc>
          <w:tcPr>
            <w:tcW w:w="173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68521BB" w14:textId="77777777" w:rsidR="00973249" w:rsidRPr="00E96350" w:rsidRDefault="00973249" w:rsidP="00B01D6E">
            <w:pPr>
              <w:rPr>
                <w:rFonts w:ascii="Arial" w:hAnsi="Arial" w:cs="Arial"/>
              </w:rPr>
            </w:pPr>
            <w:r w:rsidRPr="00E96350">
              <w:rPr>
                <w:rFonts w:ascii="Arial" w:hAnsi="Arial" w:cs="Arial"/>
              </w:rPr>
              <w:t>TERMEN DE FINALIZARE</w:t>
            </w:r>
          </w:p>
        </w:tc>
      </w:tr>
      <w:tr w:rsidR="00E96350" w:rsidRPr="00E96350" w14:paraId="4D11DD49"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8DD1" w14:textId="77777777" w:rsidR="00973249" w:rsidRPr="00E96350" w:rsidRDefault="00973249" w:rsidP="00B01D6E">
            <w:pPr>
              <w:autoSpaceDE w:val="0"/>
              <w:adjustRightInd w:val="0"/>
              <w:jc w:val="both"/>
              <w:rPr>
                <w:rFonts w:ascii="Arial" w:hAnsi="Arial" w:cs="Arial"/>
                <w:bCs/>
                <w:lang w:val="fr-FR"/>
              </w:rPr>
            </w:pPr>
            <w:proofErr w:type="spellStart"/>
            <w:r w:rsidRPr="00E96350">
              <w:rPr>
                <w:rFonts w:ascii="Arial" w:hAnsi="Arial" w:cs="Arial"/>
                <w:bCs/>
                <w:lang w:val="fr-FR"/>
              </w:rPr>
              <w:t>Programul</w:t>
            </w:r>
            <w:proofErr w:type="spellEnd"/>
            <w:r w:rsidRPr="00E96350">
              <w:rPr>
                <w:rFonts w:ascii="Arial" w:hAnsi="Arial" w:cs="Arial"/>
                <w:bCs/>
                <w:lang w:val="fr-FR"/>
              </w:rPr>
              <w:t xml:space="preserve"> Intelligent Energy Europe </w:t>
            </w:r>
          </w:p>
          <w:p w14:paraId="613940F3" w14:textId="77777777" w:rsidR="00973249" w:rsidRPr="00E96350" w:rsidRDefault="00973249" w:rsidP="00B01D6E">
            <w:pPr>
              <w:jc w:val="both"/>
              <w:rPr>
                <w:rFonts w:ascii="Arial" w:hAnsi="Arial" w:cs="Arial"/>
                <w:bCs/>
              </w:rPr>
            </w:pPr>
            <w:proofErr w:type="spellStart"/>
            <w:r w:rsidRPr="00E96350">
              <w:rPr>
                <w:rFonts w:ascii="Arial" w:hAnsi="Arial" w:cs="Arial"/>
                <w:bCs/>
                <w:lang w:val="fr-FR"/>
              </w:rPr>
              <w:t>Facilitatea</w:t>
            </w:r>
            <w:proofErr w:type="spellEnd"/>
            <w:r w:rsidRPr="00E96350">
              <w:rPr>
                <w:rFonts w:ascii="Arial" w:hAnsi="Arial" w:cs="Arial"/>
                <w:bCs/>
                <w:lang w:val="fr-FR"/>
              </w:rPr>
              <w:t xml:space="preserve"> de </w:t>
            </w:r>
            <w:proofErr w:type="spellStart"/>
            <w:r w:rsidRPr="00E96350">
              <w:rPr>
                <w:rFonts w:ascii="Arial" w:hAnsi="Arial" w:cs="Arial"/>
                <w:bCs/>
                <w:lang w:val="fr-FR"/>
              </w:rPr>
              <w:t>asistenta</w:t>
            </w:r>
            <w:proofErr w:type="spellEnd"/>
            <w:r w:rsidRPr="00E96350">
              <w:rPr>
                <w:rFonts w:ascii="Arial" w:hAnsi="Arial" w:cs="Arial"/>
                <w:bCs/>
                <w:lang w:val="fr-FR"/>
              </w:rPr>
              <w:t xml:space="preserve"> </w:t>
            </w:r>
            <w:proofErr w:type="spellStart"/>
            <w:r w:rsidRPr="00E96350">
              <w:rPr>
                <w:rFonts w:ascii="Arial" w:hAnsi="Arial" w:cs="Arial"/>
                <w:bCs/>
                <w:lang w:val="fr-FR"/>
              </w:rPr>
              <w:t>tehnica</w:t>
            </w:r>
            <w:proofErr w:type="spellEnd"/>
            <w:r w:rsidRPr="00E96350">
              <w:rPr>
                <w:rFonts w:ascii="Arial" w:hAnsi="Arial" w:cs="Arial"/>
                <w:bCs/>
                <w:lang w:val="fr-FR"/>
              </w:rPr>
              <w:t xml:space="preserve"> ELENA  (</w:t>
            </w:r>
            <w:proofErr w:type="spellStart"/>
            <w:r w:rsidRPr="00E96350">
              <w:rPr>
                <w:rFonts w:ascii="Arial" w:hAnsi="Arial" w:cs="Arial"/>
                <w:bCs/>
                <w:lang w:val="fr-FR"/>
              </w:rPr>
              <w:t>European</w:t>
            </w:r>
            <w:proofErr w:type="spellEnd"/>
            <w:r w:rsidRPr="00E96350">
              <w:rPr>
                <w:rFonts w:ascii="Arial" w:hAnsi="Arial" w:cs="Arial"/>
                <w:bCs/>
                <w:lang w:val="fr-FR"/>
              </w:rPr>
              <w:t xml:space="preserve"> </w:t>
            </w:r>
            <w:proofErr w:type="spellStart"/>
            <w:r w:rsidRPr="00E96350">
              <w:rPr>
                <w:rFonts w:ascii="Arial" w:hAnsi="Arial" w:cs="Arial"/>
                <w:bCs/>
                <w:lang w:val="fr-FR"/>
              </w:rPr>
              <w:t>LocalENergy</w:t>
            </w:r>
            <w:proofErr w:type="spellEnd"/>
            <w:r w:rsidRPr="00E96350">
              <w:rPr>
                <w:rFonts w:ascii="Arial" w:hAnsi="Arial" w:cs="Arial"/>
                <w:bCs/>
                <w:lang w:val="fr-FR"/>
              </w:rPr>
              <w:t xml:space="preserve">  Assistance) si </w:t>
            </w:r>
            <w:proofErr w:type="spellStart"/>
            <w:r w:rsidRPr="00E96350">
              <w:rPr>
                <w:rFonts w:ascii="Arial" w:hAnsi="Arial" w:cs="Arial"/>
                <w:bCs/>
                <w:lang w:val="fr-FR"/>
              </w:rPr>
              <w:t>programul</w:t>
            </w:r>
            <w:proofErr w:type="spellEnd"/>
            <w:r w:rsidRPr="00E96350">
              <w:rPr>
                <w:rFonts w:ascii="Arial" w:hAnsi="Arial" w:cs="Arial"/>
                <w:bCs/>
                <w:lang w:val="fr-FR"/>
              </w:rPr>
              <w:t xml:space="preserve"> E.E.A Grants (</w:t>
            </w:r>
            <w:proofErr w:type="spellStart"/>
            <w:r w:rsidRPr="00E96350">
              <w:rPr>
                <w:rFonts w:ascii="Arial" w:hAnsi="Arial" w:cs="Arial"/>
                <w:bCs/>
                <w:lang w:val="fr-FR"/>
              </w:rPr>
              <w:t>European</w:t>
            </w:r>
            <w:proofErr w:type="spellEnd"/>
            <w:r w:rsidRPr="00E96350">
              <w:rPr>
                <w:rFonts w:ascii="Arial" w:hAnsi="Arial" w:cs="Arial"/>
                <w:bCs/>
                <w:lang w:val="fr-FR"/>
              </w:rPr>
              <w:t xml:space="preserve"> Energy Association</w:t>
            </w:r>
          </w:p>
          <w:p w14:paraId="6C7D82B1" w14:textId="77777777" w:rsidR="00973249" w:rsidRPr="00E96350" w:rsidRDefault="00973249" w:rsidP="00B01D6E">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A708" w14:textId="77777777" w:rsidR="00973249" w:rsidRPr="00E96350" w:rsidRDefault="00973249" w:rsidP="00B01D6E">
            <w:pPr>
              <w:rPr>
                <w:rFonts w:ascii="Arial" w:hAnsi="Arial" w:cs="Arial"/>
              </w:rPr>
            </w:pPr>
            <w:proofErr w:type="spellStart"/>
            <w:r w:rsidRPr="00E96350">
              <w:rPr>
                <w:rFonts w:ascii="Arial" w:hAnsi="Arial" w:cs="Arial"/>
              </w:rPr>
              <w:t>Reabilitatea</w:t>
            </w:r>
            <w:proofErr w:type="spellEnd"/>
            <w:r w:rsidRPr="00E96350">
              <w:rPr>
                <w:rFonts w:ascii="Arial" w:hAnsi="Arial" w:cs="Arial"/>
              </w:rPr>
              <w:t xml:space="preserve"> in </w:t>
            </w:r>
            <w:proofErr w:type="spellStart"/>
            <w:r w:rsidRPr="00E96350">
              <w:rPr>
                <w:rFonts w:ascii="Arial" w:hAnsi="Arial" w:cs="Arial"/>
              </w:rPr>
              <w:t>vederea</w:t>
            </w:r>
            <w:proofErr w:type="spellEnd"/>
            <w:r w:rsidRPr="00E96350">
              <w:rPr>
                <w:rFonts w:ascii="Arial" w:hAnsi="Arial" w:cs="Arial"/>
              </w:rPr>
              <w:t xml:space="preserve"> </w:t>
            </w:r>
            <w:proofErr w:type="spellStart"/>
            <w:r w:rsidRPr="00E96350">
              <w:rPr>
                <w:rFonts w:ascii="Arial" w:hAnsi="Arial" w:cs="Arial"/>
              </w:rPr>
              <w:t>eficientei</w:t>
            </w:r>
            <w:proofErr w:type="spellEnd"/>
            <w:r w:rsidRPr="00E96350">
              <w:rPr>
                <w:rFonts w:ascii="Arial" w:hAnsi="Arial" w:cs="Arial"/>
              </w:rPr>
              <w:t xml:space="preserve"> </w:t>
            </w:r>
            <w:proofErr w:type="spellStart"/>
            <w:r w:rsidRPr="00E96350">
              <w:rPr>
                <w:rFonts w:ascii="Arial" w:hAnsi="Arial" w:cs="Arial"/>
              </w:rPr>
              <w:t>energetice</w:t>
            </w:r>
            <w:proofErr w:type="spellEnd"/>
            <w:r w:rsidRPr="00E96350">
              <w:rPr>
                <w:rFonts w:ascii="Arial" w:hAnsi="Arial" w:cs="Arial"/>
              </w:rPr>
              <w:t xml:space="preserve"> a </w:t>
            </w:r>
            <w:proofErr w:type="spellStart"/>
            <w:r w:rsidRPr="00E96350">
              <w:rPr>
                <w:rFonts w:ascii="Arial" w:hAnsi="Arial" w:cs="Arial"/>
              </w:rPr>
              <w:t>Liceulu</w:t>
            </w:r>
            <w:proofErr w:type="spellEnd"/>
            <w:r w:rsidRPr="00E96350">
              <w:rPr>
                <w:rFonts w:ascii="Arial" w:hAnsi="Arial" w:cs="Arial"/>
              </w:rPr>
              <w:t xml:space="preserve"> </w:t>
            </w:r>
            <w:proofErr w:type="spellStart"/>
            <w:r w:rsidRPr="00E96350">
              <w:rPr>
                <w:rFonts w:ascii="Arial" w:hAnsi="Arial" w:cs="Arial"/>
              </w:rPr>
              <w:t>Sportiv</w:t>
            </w:r>
            <w:proofErr w:type="spellEnd"/>
            <w:r w:rsidRPr="00E96350">
              <w:rPr>
                <w:rFonts w:ascii="Arial" w:hAnsi="Arial" w:cs="Arial"/>
              </w:rPr>
              <w:t xml:space="preserve"> din </w:t>
            </w:r>
            <w:proofErr w:type="spellStart"/>
            <w:r w:rsidRPr="00E96350">
              <w:rPr>
                <w:rFonts w:ascii="Arial" w:hAnsi="Arial" w:cs="Arial"/>
              </w:rPr>
              <w:t>Municipiul</w:t>
            </w:r>
            <w:proofErr w:type="spellEnd"/>
            <w:r w:rsidRPr="00E96350">
              <w:rPr>
                <w:rFonts w:ascii="Arial" w:hAnsi="Arial" w:cs="Arial"/>
              </w:rPr>
              <w:t xml:space="preserve"> 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39295" w14:textId="77777777" w:rsidR="00973249" w:rsidRPr="00E96350" w:rsidRDefault="00973249" w:rsidP="00B01D6E">
            <w:pPr>
              <w:rPr>
                <w:rFonts w:ascii="Arial" w:hAnsi="Arial" w:cs="Arial"/>
              </w:rPr>
            </w:pPr>
            <w:r w:rsidRPr="00E96350">
              <w:rPr>
                <w:rFonts w:ascii="Arial" w:hAnsi="Arial" w:cs="Arial"/>
              </w:rPr>
              <w:t xml:space="preserve"> In </w:t>
            </w:r>
            <w:proofErr w:type="spellStart"/>
            <w:r w:rsidRPr="00E96350">
              <w:rPr>
                <w:rFonts w:ascii="Arial" w:hAnsi="Arial" w:cs="Arial"/>
              </w:rPr>
              <w:t>faza</w:t>
            </w:r>
            <w:proofErr w:type="spellEnd"/>
            <w:r w:rsidRPr="00E96350">
              <w:rPr>
                <w:rFonts w:ascii="Arial" w:hAnsi="Arial" w:cs="Arial"/>
              </w:rPr>
              <w:t xml:space="preserve"> de </w:t>
            </w:r>
            <w:proofErr w:type="spellStart"/>
            <w:r w:rsidRPr="00E96350">
              <w:rPr>
                <w:rFonts w:ascii="Arial" w:hAnsi="Arial" w:cs="Arial"/>
              </w:rPr>
              <w:t>licitatie</w:t>
            </w:r>
            <w:proofErr w:type="spellEnd"/>
            <w:r w:rsidRPr="00E96350">
              <w:rPr>
                <w:rFonts w:ascii="Arial" w:hAnsi="Arial" w:cs="Arial"/>
              </w:rPr>
              <w:t xml:space="preserve"> </w:t>
            </w:r>
            <w:proofErr w:type="spellStart"/>
            <w:r w:rsidRPr="00E96350">
              <w:rPr>
                <w:rFonts w:ascii="Arial" w:hAnsi="Arial" w:cs="Arial"/>
              </w:rPr>
              <w:t>proiectare</w:t>
            </w:r>
            <w:proofErr w:type="spellEnd"/>
            <w:r w:rsidRPr="00E96350">
              <w:rPr>
                <w:rFonts w:ascii="Arial" w:hAnsi="Arial" w:cs="Arial"/>
              </w:rPr>
              <w:t xml:space="preserve">. </w:t>
            </w:r>
            <w:proofErr w:type="spellStart"/>
            <w:r w:rsidRPr="00E96350">
              <w:rPr>
                <w:rFonts w:ascii="Arial" w:hAnsi="Arial" w:cs="Arial"/>
              </w:rPr>
              <w:t>Licitatia</w:t>
            </w:r>
            <w:proofErr w:type="spellEnd"/>
            <w:r w:rsidRPr="00E96350">
              <w:rPr>
                <w:rFonts w:ascii="Arial" w:hAnsi="Arial" w:cs="Arial"/>
              </w:rPr>
              <w:t xml:space="preserve"> </w:t>
            </w:r>
            <w:proofErr w:type="spellStart"/>
            <w:r w:rsidRPr="00E96350">
              <w:rPr>
                <w:rFonts w:ascii="Arial" w:hAnsi="Arial" w:cs="Arial"/>
              </w:rPr>
              <w:t>este</w:t>
            </w:r>
            <w:proofErr w:type="spellEnd"/>
            <w:r w:rsidRPr="00E96350">
              <w:rPr>
                <w:rFonts w:ascii="Arial" w:hAnsi="Arial" w:cs="Arial"/>
              </w:rPr>
              <w:t xml:space="preserve"> </w:t>
            </w:r>
            <w:proofErr w:type="spellStart"/>
            <w:r w:rsidRPr="00E96350">
              <w:rPr>
                <w:rFonts w:ascii="Arial" w:hAnsi="Arial" w:cs="Arial"/>
              </w:rPr>
              <w:t>centralizata</w:t>
            </w:r>
            <w:proofErr w:type="spellEnd"/>
            <w:r w:rsidRPr="00E96350">
              <w:rPr>
                <w:rFonts w:ascii="Arial" w:hAnsi="Arial" w:cs="Arial"/>
              </w:rPr>
              <w:t xml:space="preserve"> si </w:t>
            </w:r>
            <w:proofErr w:type="spellStart"/>
            <w:r w:rsidRPr="00E96350">
              <w:rPr>
                <w:rFonts w:ascii="Arial" w:hAnsi="Arial" w:cs="Arial"/>
              </w:rPr>
              <w:t>organizata</w:t>
            </w:r>
            <w:proofErr w:type="spellEnd"/>
            <w:r w:rsidRPr="00E96350">
              <w:rPr>
                <w:rFonts w:ascii="Arial" w:hAnsi="Arial" w:cs="Arial"/>
              </w:rPr>
              <w:t xml:space="preserve"> de ADRSE Braila</w:t>
            </w: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B2C35" w14:textId="77777777" w:rsidR="00973249" w:rsidRPr="00E96350" w:rsidRDefault="00973249" w:rsidP="00E96350">
            <w:pPr>
              <w:jc w:val="both"/>
              <w:rPr>
                <w:rFonts w:ascii="Arial" w:hAnsi="Arial" w:cs="Arial"/>
                <w:lang w:val="fr-FR"/>
              </w:rPr>
            </w:pPr>
            <w:proofErr w:type="spellStart"/>
            <w:r w:rsidRPr="00E96350">
              <w:rPr>
                <w:rFonts w:ascii="Arial" w:hAnsi="Arial" w:cs="Arial"/>
                <w:bCs/>
                <w:lang w:val="fr-FR"/>
              </w:rPr>
              <w:t>Reabilitarea</w:t>
            </w:r>
            <w:proofErr w:type="spellEnd"/>
            <w:r w:rsidRPr="00E96350">
              <w:rPr>
                <w:rFonts w:ascii="Arial" w:hAnsi="Arial" w:cs="Arial"/>
                <w:bCs/>
                <w:lang w:val="fr-FR"/>
              </w:rPr>
              <w:t xml:space="preserve"> </w:t>
            </w:r>
            <w:proofErr w:type="spellStart"/>
            <w:r w:rsidRPr="00E96350">
              <w:rPr>
                <w:rFonts w:ascii="Arial" w:hAnsi="Arial" w:cs="Arial"/>
                <w:bCs/>
                <w:lang w:val="fr-FR"/>
              </w:rPr>
              <w:t>termica</w:t>
            </w:r>
            <w:proofErr w:type="spellEnd"/>
            <w:r w:rsidRPr="00E96350">
              <w:rPr>
                <w:rFonts w:ascii="Arial" w:hAnsi="Arial" w:cs="Arial"/>
                <w:bCs/>
                <w:lang w:val="fr-FR"/>
              </w:rPr>
              <w:t xml:space="preserve"> a </w:t>
            </w:r>
            <w:proofErr w:type="spellStart"/>
            <w:r w:rsidRPr="00E96350">
              <w:rPr>
                <w:rFonts w:ascii="Arial" w:hAnsi="Arial" w:cs="Arial"/>
                <w:bCs/>
                <w:lang w:val="fr-FR"/>
              </w:rPr>
              <w:t>cladirilor</w:t>
            </w:r>
            <w:proofErr w:type="spellEnd"/>
            <w:r w:rsidRPr="00E96350">
              <w:rPr>
                <w:rFonts w:ascii="Arial" w:hAnsi="Arial" w:cs="Arial"/>
                <w:bCs/>
                <w:lang w:val="fr-FR"/>
              </w:rPr>
              <w:t xml:space="preserve"> i</w:t>
            </w:r>
            <w:r w:rsidRPr="00E96350">
              <w:rPr>
                <w:rFonts w:ascii="Arial" w:hAnsi="Arial" w:cs="Arial"/>
                <w:lang w:val="fr-FR"/>
              </w:rPr>
              <w:t xml:space="preserve">n </w:t>
            </w:r>
            <w:proofErr w:type="spellStart"/>
            <w:r w:rsidRPr="00E96350">
              <w:rPr>
                <w:rFonts w:ascii="Arial" w:hAnsi="Arial" w:cs="Arial"/>
                <w:lang w:val="fr-FR"/>
              </w:rPr>
              <w:t>vederea</w:t>
            </w:r>
            <w:proofErr w:type="spellEnd"/>
            <w:r w:rsidRPr="00E96350">
              <w:rPr>
                <w:rFonts w:ascii="Arial" w:hAnsi="Arial" w:cs="Arial"/>
                <w:lang w:val="fr-FR"/>
              </w:rPr>
              <w:t xml:space="preserve"> </w:t>
            </w:r>
            <w:proofErr w:type="spellStart"/>
            <w:r w:rsidRPr="00E96350">
              <w:rPr>
                <w:rFonts w:ascii="Arial" w:hAnsi="Arial" w:cs="Arial"/>
                <w:lang w:val="fr-FR"/>
              </w:rPr>
              <w:t>reducerii</w:t>
            </w:r>
            <w:proofErr w:type="spellEnd"/>
            <w:r w:rsidRPr="00E96350">
              <w:rPr>
                <w:rFonts w:ascii="Arial" w:hAnsi="Arial" w:cs="Arial"/>
                <w:lang w:val="fr-FR"/>
              </w:rPr>
              <w:t xml:space="preserve"> </w:t>
            </w:r>
            <w:proofErr w:type="spellStart"/>
            <w:r w:rsidRPr="00E96350">
              <w:rPr>
                <w:rFonts w:ascii="Arial" w:hAnsi="Arial" w:cs="Arial"/>
                <w:lang w:val="fr-FR"/>
              </w:rPr>
              <w:t>consumului</w:t>
            </w:r>
            <w:proofErr w:type="spellEnd"/>
            <w:r w:rsidRPr="00E96350">
              <w:rPr>
                <w:rFonts w:ascii="Arial" w:hAnsi="Arial" w:cs="Arial"/>
                <w:lang w:val="fr-FR"/>
              </w:rPr>
              <w:t xml:space="preserve"> de </w:t>
            </w:r>
            <w:proofErr w:type="spellStart"/>
            <w:r w:rsidRPr="00E96350">
              <w:rPr>
                <w:rFonts w:ascii="Arial" w:hAnsi="Arial" w:cs="Arial"/>
                <w:lang w:val="fr-FR"/>
              </w:rPr>
              <w:t>energie</w:t>
            </w:r>
            <w:proofErr w:type="spellEnd"/>
            <w:r w:rsidRPr="00E96350">
              <w:rPr>
                <w:rFonts w:ascii="Arial" w:hAnsi="Arial" w:cs="Arial"/>
                <w:lang w:val="fr-FR"/>
              </w:rPr>
              <w:t xml:space="preserve"> (</w:t>
            </w:r>
            <w:proofErr w:type="spellStart"/>
            <w:r w:rsidRPr="00E96350">
              <w:rPr>
                <w:rFonts w:ascii="Arial" w:hAnsi="Arial" w:cs="Arial"/>
                <w:lang w:val="fr-FR"/>
              </w:rPr>
              <w:t>atat</w:t>
            </w:r>
            <w:proofErr w:type="spellEnd"/>
            <w:r w:rsidRPr="00E96350">
              <w:rPr>
                <w:rFonts w:ascii="Arial" w:hAnsi="Arial" w:cs="Arial"/>
                <w:lang w:val="fr-FR"/>
              </w:rPr>
              <w:t xml:space="preserve"> </w:t>
            </w:r>
            <w:proofErr w:type="spellStart"/>
            <w:r w:rsidRPr="00E96350">
              <w:rPr>
                <w:rFonts w:ascii="Arial" w:hAnsi="Arial" w:cs="Arial"/>
                <w:lang w:val="fr-FR"/>
              </w:rPr>
              <w:t>incalzire</w:t>
            </w:r>
            <w:proofErr w:type="spellEnd"/>
            <w:r w:rsidRPr="00E96350">
              <w:rPr>
                <w:rFonts w:ascii="Arial" w:hAnsi="Arial" w:cs="Arial"/>
                <w:lang w:val="fr-FR"/>
              </w:rPr>
              <w:t xml:space="preserve">, cat si </w:t>
            </w:r>
            <w:proofErr w:type="spellStart"/>
            <w:r w:rsidRPr="00E96350">
              <w:rPr>
                <w:rFonts w:ascii="Arial" w:hAnsi="Arial" w:cs="Arial"/>
                <w:lang w:val="fr-FR"/>
              </w:rPr>
              <w:t>electricitate</w:t>
            </w:r>
            <w:proofErr w:type="spellEnd"/>
            <w:r w:rsidRPr="00E96350">
              <w:rPr>
                <w:rFonts w:ascii="Arial" w:hAnsi="Arial" w:cs="Arial"/>
                <w:lang w:val="fr-FR"/>
              </w:rPr>
              <w:t xml:space="preserve">), </w:t>
            </w:r>
            <w:proofErr w:type="spellStart"/>
            <w:r w:rsidRPr="00E96350">
              <w:rPr>
                <w:rFonts w:ascii="Arial" w:hAnsi="Arial" w:cs="Arial"/>
                <w:lang w:val="fr-FR"/>
              </w:rPr>
              <w:t>izolare</w:t>
            </w:r>
            <w:proofErr w:type="spellEnd"/>
            <w:r w:rsidRPr="00E96350">
              <w:rPr>
                <w:rFonts w:ascii="Arial" w:hAnsi="Arial" w:cs="Arial"/>
                <w:lang w:val="fr-FR"/>
              </w:rPr>
              <w:t xml:space="preserve"> </w:t>
            </w:r>
            <w:proofErr w:type="spellStart"/>
            <w:r w:rsidRPr="00E96350">
              <w:rPr>
                <w:rFonts w:ascii="Arial" w:hAnsi="Arial" w:cs="Arial"/>
                <w:lang w:val="fr-FR"/>
              </w:rPr>
              <w:t>termica</w:t>
            </w:r>
            <w:proofErr w:type="spellEnd"/>
            <w:r w:rsidRPr="00E96350">
              <w:rPr>
                <w:rFonts w:ascii="Arial" w:hAnsi="Arial" w:cs="Arial"/>
                <w:lang w:val="fr-FR"/>
              </w:rPr>
              <w:t xml:space="preserve">, </w:t>
            </w:r>
            <w:proofErr w:type="spellStart"/>
            <w:r w:rsidRPr="00E96350">
              <w:rPr>
                <w:rFonts w:ascii="Arial" w:hAnsi="Arial" w:cs="Arial"/>
                <w:lang w:val="fr-FR"/>
              </w:rPr>
              <w:t>aer</w:t>
            </w:r>
            <w:proofErr w:type="spellEnd"/>
            <w:r w:rsidRPr="00E96350">
              <w:rPr>
                <w:rFonts w:ascii="Arial" w:hAnsi="Arial" w:cs="Arial"/>
                <w:lang w:val="fr-FR"/>
              </w:rPr>
              <w:t xml:space="preserve"> </w:t>
            </w:r>
            <w:proofErr w:type="spellStart"/>
            <w:r w:rsidRPr="00E96350">
              <w:rPr>
                <w:rFonts w:ascii="Arial" w:hAnsi="Arial" w:cs="Arial"/>
                <w:lang w:val="fr-FR"/>
              </w:rPr>
              <w:t>conditionat</w:t>
            </w:r>
            <w:proofErr w:type="spellEnd"/>
            <w:r w:rsidRPr="00E96350">
              <w:rPr>
                <w:rFonts w:ascii="Arial" w:hAnsi="Arial" w:cs="Arial"/>
                <w:lang w:val="fr-FR"/>
              </w:rPr>
              <w:t xml:space="preserve"> si </w:t>
            </w:r>
            <w:proofErr w:type="spellStart"/>
            <w:r w:rsidRPr="00E96350">
              <w:rPr>
                <w:rFonts w:ascii="Arial" w:hAnsi="Arial" w:cs="Arial"/>
                <w:lang w:val="fr-FR"/>
              </w:rPr>
              <w:t>ventilare</w:t>
            </w:r>
            <w:proofErr w:type="spellEnd"/>
            <w:r w:rsidRPr="00E96350">
              <w:rPr>
                <w:rFonts w:ascii="Arial" w:hAnsi="Arial" w:cs="Arial"/>
                <w:lang w:val="fr-FR"/>
              </w:rPr>
              <w:t xml:space="preserve"> </w:t>
            </w:r>
            <w:proofErr w:type="spellStart"/>
            <w:r w:rsidRPr="00E96350">
              <w:rPr>
                <w:rFonts w:ascii="Arial" w:hAnsi="Arial" w:cs="Arial"/>
                <w:lang w:val="fr-FR"/>
              </w:rPr>
              <w:t>eficiente</w:t>
            </w:r>
            <w:proofErr w:type="spellEnd"/>
            <w:r w:rsidRPr="00E96350">
              <w:rPr>
                <w:rFonts w:ascii="Arial" w:hAnsi="Arial" w:cs="Arial"/>
                <w:lang w:val="fr-FR"/>
              </w:rPr>
              <w:t>,</w:t>
            </w:r>
          </w:p>
          <w:p w14:paraId="060BAB13" w14:textId="7B360175" w:rsidR="00973249" w:rsidRPr="00E96350" w:rsidRDefault="00E96350" w:rsidP="00E96350">
            <w:pPr>
              <w:jc w:val="both"/>
              <w:rPr>
                <w:rFonts w:ascii="Arial" w:hAnsi="Arial" w:cs="Arial"/>
                <w:lang w:val="fr-FR"/>
              </w:rPr>
            </w:pPr>
            <w:r w:rsidRPr="00E96350">
              <w:rPr>
                <w:rFonts w:ascii="Arial" w:hAnsi="Arial" w:cs="Arial"/>
                <w:b/>
                <w:lang w:val="fr-FR"/>
              </w:rPr>
              <w:t>-</w:t>
            </w:r>
            <w:proofErr w:type="spellStart"/>
            <w:r w:rsidR="00973249" w:rsidRPr="00E96350">
              <w:rPr>
                <w:rFonts w:ascii="Arial" w:hAnsi="Arial" w:cs="Arial"/>
                <w:bCs/>
                <w:lang w:val="fr-FR"/>
              </w:rPr>
              <w:t>Sisteme</w:t>
            </w:r>
            <w:proofErr w:type="spellEnd"/>
            <w:r w:rsidR="00973249" w:rsidRPr="00E96350">
              <w:rPr>
                <w:rFonts w:ascii="Arial" w:hAnsi="Arial" w:cs="Arial"/>
                <w:bCs/>
                <w:lang w:val="fr-FR"/>
              </w:rPr>
              <w:t xml:space="preserve"> de </w:t>
            </w:r>
            <w:proofErr w:type="spellStart"/>
            <w:r w:rsidR="00973249" w:rsidRPr="00E96350">
              <w:rPr>
                <w:rFonts w:ascii="Arial" w:hAnsi="Arial" w:cs="Arial"/>
                <w:bCs/>
                <w:lang w:val="fr-FR"/>
              </w:rPr>
              <w:t>iluminat</w:t>
            </w:r>
            <w:proofErr w:type="spellEnd"/>
            <w:r w:rsidR="00973249" w:rsidRPr="00E96350">
              <w:rPr>
                <w:rFonts w:ascii="Arial" w:hAnsi="Arial" w:cs="Arial"/>
                <w:lang w:val="fr-FR"/>
              </w:rPr>
              <w:t xml:space="preserve"> public </w:t>
            </w:r>
            <w:proofErr w:type="spellStart"/>
            <w:r w:rsidR="00973249" w:rsidRPr="00E96350">
              <w:rPr>
                <w:rFonts w:ascii="Arial" w:hAnsi="Arial" w:cs="Arial"/>
                <w:lang w:val="fr-FR"/>
              </w:rPr>
              <w:t>eficient</w:t>
            </w:r>
            <w:proofErr w:type="spellEnd"/>
          </w:p>
          <w:p w14:paraId="08AEA5C3" w14:textId="64DD2B37" w:rsidR="00973249" w:rsidRPr="00E96350" w:rsidRDefault="00E96350" w:rsidP="00E96350">
            <w:pPr>
              <w:jc w:val="both"/>
              <w:rPr>
                <w:rFonts w:ascii="Arial" w:hAnsi="Arial" w:cs="Arial"/>
                <w:lang w:val="fr-FR"/>
              </w:rPr>
            </w:pPr>
            <w:r w:rsidRPr="00E96350">
              <w:rPr>
                <w:rFonts w:ascii="Arial" w:hAnsi="Arial" w:cs="Arial"/>
                <w:lang w:val="fr-FR"/>
              </w:rPr>
              <w:t>-</w:t>
            </w:r>
            <w:proofErr w:type="spellStart"/>
            <w:r w:rsidR="00973249" w:rsidRPr="00E96350">
              <w:rPr>
                <w:rFonts w:ascii="Arial" w:hAnsi="Arial" w:cs="Arial"/>
                <w:lang w:val="fr-FR"/>
              </w:rPr>
              <w:t>Integrarea</w:t>
            </w:r>
            <w:proofErr w:type="spellEnd"/>
            <w:r w:rsidR="00973249" w:rsidRPr="00E96350">
              <w:rPr>
                <w:rFonts w:ascii="Arial" w:hAnsi="Arial" w:cs="Arial"/>
                <w:lang w:val="fr-FR"/>
              </w:rPr>
              <w:t xml:space="preserve"> </w:t>
            </w:r>
            <w:proofErr w:type="spellStart"/>
            <w:r w:rsidR="00973249" w:rsidRPr="00E96350">
              <w:rPr>
                <w:rFonts w:ascii="Arial" w:hAnsi="Arial" w:cs="Arial"/>
                <w:lang w:val="fr-FR"/>
              </w:rPr>
              <w:t>surselor</w:t>
            </w:r>
            <w:proofErr w:type="spellEnd"/>
            <w:r w:rsidR="00973249" w:rsidRPr="00E96350">
              <w:rPr>
                <w:rFonts w:ascii="Arial" w:hAnsi="Arial" w:cs="Arial"/>
                <w:lang w:val="fr-FR"/>
              </w:rPr>
              <w:t xml:space="preserve"> de </w:t>
            </w:r>
            <w:proofErr w:type="spellStart"/>
            <w:r w:rsidR="00973249" w:rsidRPr="00E96350">
              <w:rPr>
                <w:rFonts w:ascii="Arial" w:hAnsi="Arial" w:cs="Arial"/>
                <w:lang w:val="fr-FR"/>
              </w:rPr>
              <w:t>energie</w:t>
            </w:r>
            <w:proofErr w:type="spellEnd"/>
            <w:r w:rsidR="00973249" w:rsidRPr="00E96350">
              <w:rPr>
                <w:rFonts w:ascii="Arial" w:hAnsi="Arial" w:cs="Arial"/>
                <w:lang w:val="fr-FR"/>
              </w:rPr>
              <w:t xml:space="preserve"> </w:t>
            </w:r>
            <w:proofErr w:type="spellStart"/>
            <w:r w:rsidR="00973249" w:rsidRPr="00E96350">
              <w:rPr>
                <w:rFonts w:ascii="Arial" w:hAnsi="Arial" w:cs="Arial"/>
                <w:lang w:val="fr-FR"/>
              </w:rPr>
              <w:t>regenerabila</w:t>
            </w:r>
            <w:proofErr w:type="spellEnd"/>
            <w:r w:rsidR="00973249" w:rsidRPr="00E96350">
              <w:rPr>
                <w:rFonts w:ascii="Arial" w:hAnsi="Arial" w:cs="Arial"/>
                <w:lang w:val="fr-FR"/>
              </w:rPr>
              <w:t xml:space="preserve"> in </w:t>
            </w:r>
            <w:proofErr w:type="spellStart"/>
            <w:r w:rsidR="00973249" w:rsidRPr="00E96350">
              <w:rPr>
                <w:rFonts w:ascii="Arial" w:hAnsi="Arial" w:cs="Arial"/>
                <w:lang w:val="fr-FR"/>
              </w:rPr>
              <w:t>mediul</w:t>
            </w:r>
            <w:proofErr w:type="spellEnd"/>
            <w:r w:rsidR="00973249" w:rsidRPr="00E96350">
              <w:rPr>
                <w:rFonts w:ascii="Arial" w:hAnsi="Arial" w:cs="Arial"/>
                <w:lang w:val="fr-FR"/>
              </w:rPr>
              <w:t xml:space="preserve"> construit – de </w:t>
            </w:r>
            <w:proofErr w:type="spellStart"/>
            <w:r w:rsidR="00973249" w:rsidRPr="00E96350">
              <w:rPr>
                <w:rFonts w:ascii="Arial" w:hAnsi="Arial" w:cs="Arial"/>
                <w:lang w:val="fr-FR"/>
              </w:rPr>
              <w:t>exemplu</w:t>
            </w:r>
            <w:proofErr w:type="spellEnd"/>
            <w:r w:rsidR="00973249" w:rsidRPr="00E96350">
              <w:rPr>
                <w:rFonts w:ascii="Arial" w:hAnsi="Arial" w:cs="Arial"/>
                <w:lang w:val="fr-FR"/>
              </w:rPr>
              <w:t xml:space="preserve"> </w:t>
            </w:r>
            <w:proofErr w:type="spellStart"/>
            <w:r w:rsidR="00973249" w:rsidRPr="00E96350">
              <w:rPr>
                <w:rFonts w:ascii="Arial" w:hAnsi="Arial" w:cs="Arial"/>
                <w:lang w:val="fr-FR"/>
              </w:rPr>
              <w:t>panouri</w:t>
            </w:r>
            <w:proofErr w:type="spellEnd"/>
            <w:r w:rsidR="00973249" w:rsidRPr="00E96350">
              <w:rPr>
                <w:rFonts w:ascii="Arial" w:hAnsi="Arial" w:cs="Arial"/>
                <w:lang w:val="fr-FR"/>
              </w:rPr>
              <w:t xml:space="preserve"> </w:t>
            </w:r>
            <w:proofErr w:type="spellStart"/>
            <w:r w:rsidR="00973249" w:rsidRPr="00E96350">
              <w:rPr>
                <w:rFonts w:ascii="Arial" w:hAnsi="Arial" w:cs="Arial"/>
                <w:lang w:val="fr-FR"/>
              </w:rPr>
              <w:t>fotovoltaice</w:t>
            </w:r>
            <w:proofErr w:type="spellEnd"/>
            <w:r w:rsidR="00973249" w:rsidRPr="00E96350">
              <w:rPr>
                <w:rFonts w:ascii="Arial" w:hAnsi="Arial" w:cs="Arial"/>
                <w:lang w:val="fr-FR"/>
              </w:rPr>
              <w:t xml:space="preserve">, </w:t>
            </w:r>
            <w:proofErr w:type="spellStart"/>
            <w:r w:rsidR="00973249" w:rsidRPr="00E96350">
              <w:rPr>
                <w:rFonts w:ascii="Arial" w:hAnsi="Arial" w:cs="Arial"/>
                <w:lang w:val="fr-FR"/>
              </w:rPr>
              <w:t>biomasa</w:t>
            </w:r>
            <w:proofErr w:type="spellEnd"/>
            <w:r w:rsidR="00973249" w:rsidRPr="00E96350">
              <w:rPr>
                <w:rFonts w:ascii="Arial" w:hAnsi="Arial" w:cs="Arial"/>
                <w:lang w:val="fr-FR"/>
              </w:rPr>
              <w:t xml:space="preserve"> si </w:t>
            </w:r>
            <w:proofErr w:type="spellStart"/>
            <w:r w:rsidR="00973249" w:rsidRPr="00E96350">
              <w:rPr>
                <w:rFonts w:ascii="Arial" w:hAnsi="Arial" w:cs="Arial"/>
                <w:lang w:val="fr-FR"/>
              </w:rPr>
              <w:t>panouri</w:t>
            </w:r>
            <w:proofErr w:type="spellEnd"/>
            <w:r w:rsidR="00973249" w:rsidRPr="00E96350">
              <w:rPr>
                <w:rFonts w:ascii="Arial" w:hAnsi="Arial" w:cs="Arial"/>
                <w:lang w:val="fr-FR"/>
              </w:rPr>
              <w:t xml:space="preserve"> </w:t>
            </w:r>
            <w:proofErr w:type="spellStart"/>
            <w:r w:rsidR="00973249" w:rsidRPr="00E96350">
              <w:rPr>
                <w:rFonts w:ascii="Arial" w:hAnsi="Arial" w:cs="Arial"/>
                <w:lang w:val="fr-FR"/>
              </w:rPr>
              <w:t>solare</w:t>
            </w:r>
            <w:proofErr w:type="spellEnd"/>
            <w:r w:rsidR="00973249" w:rsidRPr="00E96350">
              <w:rPr>
                <w:rFonts w:ascii="Arial" w:hAnsi="Arial" w:cs="Arial"/>
                <w:lang w:val="fr-FR"/>
              </w:rPr>
              <w:t xml:space="preserve"> (pe </w:t>
            </w:r>
            <w:proofErr w:type="spellStart"/>
            <w:r w:rsidR="00973249" w:rsidRPr="00E96350">
              <w:rPr>
                <w:rFonts w:ascii="Arial" w:hAnsi="Arial" w:cs="Arial"/>
                <w:lang w:val="fr-FR"/>
              </w:rPr>
              <w:t>cladirile</w:t>
            </w:r>
            <w:proofErr w:type="spellEnd"/>
            <w:r w:rsidR="00973249" w:rsidRPr="00E96350">
              <w:rPr>
                <w:rFonts w:ascii="Arial" w:hAnsi="Arial" w:cs="Arial"/>
                <w:lang w:val="fr-FR"/>
              </w:rPr>
              <w:t xml:space="preserve"> </w:t>
            </w:r>
            <w:proofErr w:type="spellStart"/>
            <w:r w:rsidR="00973249" w:rsidRPr="00E96350">
              <w:rPr>
                <w:rFonts w:ascii="Arial" w:hAnsi="Arial" w:cs="Arial"/>
                <w:lang w:val="fr-FR"/>
              </w:rPr>
              <w:t>publice</w:t>
            </w:r>
            <w:proofErr w:type="spellEnd"/>
            <w:r w:rsidR="00973249" w:rsidRPr="00E96350">
              <w:rPr>
                <w:rFonts w:ascii="Arial" w:hAnsi="Arial" w:cs="Arial"/>
                <w:lang w:val="fr-FR"/>
              </w:rPr>
              <w:t xml:space="preserve"> si </w:t>
            </w:r>
            <w:proofErr w:type="spellStart"/>
            <w:r w:rsidR="00973249" w:rsidRPr="00E96350">
              <w:rPr>
                <w:rFonts w:ascii="Arial" w:hAnsi="Arial" w:cs="Arial"/>
                <w:lang w:val="fr-FR"/>
              </w:rPr>
              <w:t>private</w:t>
            </w:r>
            <w:proofErr w:type="spellEnd"/>
            <w:r w:rsidR="00973249" w:rsidRPr="00E96350">
              <w:rPr>
                <w:rFonts w:ascii="Arial" w:hAnsi="Arial" w:cs="Arial"/>
                <w:lang w:val="fr-FR"/>
              </w:rPr>
              <w:t xml:space="preserve"> </w:t>
            </w:r>
            <w:proofErr w:type="spellStart"/>
            <w:r w:rsidR="00973249" w:rsidRPr="00E96350">
              <w:rPr>
                <w:rFonts w:ascii="Arial" w:hAnsi="Arial" w:cs="Arial"/>
                <w:lang w:val="fr-FR"/>
              </w:rPr>
              <w:t>colective</w:t>
            </w:r>
            <w:proofErr w:type="spellEnd"/>
            <w:r w:rsidR="00973249" w:rsidRPr="00E96350">
              <w:rPr>
                <w:rFonts w:ascii="Arial" w:hAnsi="Arial" w:cs="Arial"/>
                <w:lang w:val="fr-FR"/>
              </w:rPr>
              <w:t>)</w:t>
            </w:r>
          </w:p>
          <w:p w14:paraId="2F19E39C" w14:textId="77777777" w:rsidR="00973249" w:rsidRPr="00E96350" w:rsidRDefault="00973249" w:rsidP="00E96350">
            <w:pPr>
              <w:rPr>
                <w:rFonts w:ascii="Arial" w:hAnsi="Arial" w:cs="Arial"/>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B33D" w14:textId="77777777" w:rsidR="00973249" w:rsidRPr="00E96350" w:rsidRDefault="00973249" w:rsidP="00B01D6E">
            <w:pPr>
              <w:rPr>
                <w:rFonts w:ascii="Arial" w:hAnsi="Arial" w:cs="Arial"/>
              </w:rPr>
            </w:pPr>
            <w:r w:rsidRPr="00E96350">
              <w:rPr>
                <w:rFonts w:ascii="Arial" w:hAnsi="Arial" w:cs="Arial"/>
              </w:rPr>
              <w:t>2027</w:t>
            </w:r>
          </w:p>
        </w:tc>
      </w:tr>
      <w:tr w:rsidR="00E96350" w:rsidRPr="00E96350" w14:paraId="66C462C8"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2737" w14:textId="77777777" w:rsidR="00973249" w:rsidRPr="00E96350" w:rsidRDefault="00973249" w:rsidP="00B01D6E">
            <w:pPr>
              <w:autoSpaceDE w:val="0"/>
              <w:adjustRightInd w:val="0"/>
              <w:jc w:val="both"/>
              <w:rPr>
                <w:rFonts w:ascii="Arial" w:hAnsi="Arial" w:cs="Arial"/>
                <w:bCs/>
                <w:lang w:val="fr-FR"/>
              </w:rPr>
            </w:pPr>
            <w:proofErr w:type="spellStart"/>
            <w:r w:rsidRPr="00E96350">
              <w:rPr>
                <w:rFonts w:ascii="Arial" w:hAnsi="Arial" w:cs="Arial"/>
                <w:bCs/>
                <w:lang w:val="fr-FR"/>
              </w:rPr>
              <w:t>Programul</w:t>
            </w:r>
            <w:proofErr w:type="spellEnd"/>
            <w:r w:rsidRPr="00E96350">
              <w:rPr>
                <w:rFonts w:ascii="Arial" w:hAnsi="Arial" w:cs="Arial"/>
                <w:bCs/>
                <w:lang w:val="fr-FR"/>
              </w:rPr>
              <w:t xml:space="preserve"> Intelligent Energy Europe </w:t>
            </w:r>
          </w:p>
          <w:p w14:paraId="13E43FD3" w14:textId="77777777" w:rsidR="00973249" w:rsidRPr="00E96350" w:rsidRDefault="00973249" w:rsidP="00B01D6E">
            <w:pPr>
              <w:jc w:val="both"/>
              <w:rPr>
                <w:rFonts w:ascii="Arial" w:hAnsi="Arial" w:cs="Arial"/>
                <w:bCs/>
              </w:rPr>
            </w:pPr>
            <w:proofErr w:type="spellStart"/>
            <w:r w:rsidRPr="00E96350">
              <w:rPr>
                <w:rFonts w:ascii="Arial" w:hAnsi="Arial" w:cs="Arial"/>
                <w:bCs/>
                <w:lang w:val="fr-FR"/>
              </w:rPr>
              <w:t>Facilitatea</w:t>
            </w:r>
            <w:proofErr w:type="spellEnd"/>
            <w:r w:rsidRPr="00E96350">
              <w:rPr>
                <w:rFonts w:ascii="Arial" w:hAnsi="Arial" w:cs="Arial"/>
                <w:bCs/>
                <w:lang w:val="fr-FR"/>
              </w:rPr>
              <w:t xml:space="preserve"> de </w:t>
            </w:r>
            <w:proofErr w:type="spellStart"/>
            <w:r w:rsidRPr="00E96350">
              <w:rPr>
                <w:rFonts w:ascii="Arial" w:hAnsi="Arial" w:cs="Arial"/>
                <w:bCs/>
                <w:lang w:val="fr-FR"/>
              </w:rPr>
              <w:t>asistenta</w:t>
            </w:r>
            <w:proofErr w:type="spellEnd"/>
            <w:r w:rsidRPr="00E96350">
              <w:rPr>
                <w:rFonts w:ascii="Arial" w:hAnsi="Arial" w:cs="Arial"/>
                <w:bCs/>
                <w:lang w:val="fr-FR"/>
              </w:rPr>
              <w:t xml:space="preserve"> </w:t>
            </w:r>
            <w:proofErr w:type="spellStart"/>
            <w:r w:rsidRPr="00E96350">
              <w:rPr>
                <w:rFonts w:ascii="Arial" w:hAnsi="Arial" w:cs="Arial"/>
                <w:bCs/>
                <w:lang w:val="fr-FR"/>
              </w:rPr>
              <w:t>tehnica</w:t>
            </w:r>
            <w:proofErr w:type="spellEnd"/>
            <w:r w:rsidRPr="00E96350">
              <w:rPr>
                <w:rFonts w:ascii="Arial" w:hAnsi="Arial" w:cs="Arial"/>
                <w:bCs/>
                <w:lang w:val="fr-FR"/>
              </w:rPr>
              <w:t xml:space="preserve"> ELENA  (</w:t>
            </w:r>
            <w:proofErr w:type="spellStart"/>
            <w:r w:rsidRPr="00E96350">
              <w:rPr>
                <w:rFonts w:ascii="Arial" w:hAnsi="Arial" w:cs="Arial"/>
                <w:bCs/>
                <w:lang w:val="fr-FR"/>
              </w:rPr>
              <w:t>European</w:t>
            </w:r>
            <w:proofErr w:type="spellEnd"/>
            <w:r w:rsidRPr="00E96350">
              <w:rPr>
                <w:rFonts w:ascii="Arial" w:hAnsi="Arial" w:cs="Arial"/>
                <w:bCs/>
                <w:lang w:val="fr-FR"/>
              </w:rPr>
              <w:t xml:space="preserve"> </w:t>
            </w:r>
            <w:proofErr w:type="spellStart"/>
            <w:r w:rsidRPr="00E96350">
              <w:rPr>
                <w:rFonts w:ascii="Arial" w:hAnsi="Arial" w:cs="Arial"/>
                <w:bCs/>
                <w:lang w:val="fr-FR"/>
              </w:rPr>
              <w:t>LocalENergy</w:t>
            </w:r>
            <w:proofErr w:type="spellEnd"/>
            <w:r w:rsidRPr="00E96350">
              <w:rPr>
                <w:rFonts w:ascii="Arial" w:hAnsi="Arial" w:cs="Arial"/>
                <w:bCs/>
                <w:lang w:val="fr-FR"/>
              </w:rPr>
              <w:t xml:space="preserve">  Assistance) si </w:t>
            </w:r>
            <w:proofErr w:type="spellStart"/>
            <w:r w:rsidRPr="00E96350">
              <w:rPr>
                <w:rFonts w:ascii="Arial" w:hAnsi="Arial" w:cs="Arial"/>
                <w:bCs/>
                <w:lang w:val="fr-FR"/>
              </w:rPr>
              <w:t>programul</w:t>
            </w:r>
            <w:proofErr w:type="spellEnd"/>
            <w:r w:rsidRPr="00E96350">
              <w:rPr>
                <w:rFonts w:ascii="Arial" w:hAnsi="Arial" w:cs="Arial"/>
                <w:bCs/>
                <w:lang w:val="fr-FR"/>
              </w:rPr>
              <w:t xml:space="preserve"> </w:t>
            </w:r>
            <w:r w:rsidRPr="00E96350">
              <w:rPr>
                <w:rFonts w:ascii="Arial" w:hAnsi="Arial" w:cs="Arial"/>
                <w:bCs/>
                <w:lang w:val="fr-FR"/>
              </w:rPr>
              <w:lastRenderedPageBreak/>
              <w:t>E.E.A Grants (</w:t>
            </w:r>
            <w:proofErr w:type="spellStart"/>
            <w:r w:rsidRPr="00E96350">
              <w:rPr>
                <w:rFonts w:ascii="Arial" w:hAnsi="Arial" w:cs="Arial"/>
                <w:bCs/>
                <w:lang w:val="fr-FR"/>
              </w:rPr>
              <w:t>European</w:t>
            </w:r>
            <w:proofErr w:type="spellEnd"/>
            <w:r w:rsidRPr="00E96350">
              <w:rPr>
                <w:rFonts w:ascii="Arial" w:hAnsi="Arial" w:cs="Arial"/>
                <w:bCs/>
                <w:lang w:val="fr-FR"/>
              </w:rPr>
              <w:t xml:space="preserve"> Energy Association</w:t>
            </w:r>
          </w:p>
          <w:p w14:paraId="36714923" w14:textId="77777777" w:rsidR="00973249" w:rsidRPr="00E96350" w:rsidRDefault="00973249" w:rsidP="00B01D6E">
            <w:pPr>
              <w:autoSpaceDE w:val="0"/>
              <w:adjustRightInd w:val="0"/>
              <w:jc w:val="both"/>
              <w:rPr>
                <w:rFonts w:ascii="Arial" w:hAnsi="Arial" w:cs="Arial"/>
                <w:bCs/>
                <w:lang w:val="fr-FR"/>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F8222" w14:textId="77777777" w:rsidR="00973249" w:rsidRPr="00E96350" w:rsidRDefault="00973249" w:rsidP="00B01D6E">
            <w:pPr>
              <w:rPr>
                <w:rFonts w:ascii="Arial" w:hAnsi="Arial" w:cs="Arial"/>
              </w:rPr>
            </w:pPr>
            <w:proofErr w:type="spellStart"/>
            <w:r w:rsidRPr="00E96350">
              <w:rPr>
                <w:rFonts w:ascii="Arial" w:hAnsi="Arial" w:cs="Arial"/>
              </w:rPr>
              <w:lastRenderedPageBreak/>
              <w:t>Reabilitatea</w:t>
            </w:r>
            <w:proofErr w:type="spellEnd"/>
            <w:r w:rsidRPr="00E96350">
              <w:rPr>
                <w:rFonts w:ascii="Arial" w:hAnsi="Arial" w:cs="Arial"/>
              </w:rPr>
              <w:t xml:space="preserve"> in </w:t>
            </w:r>
            <w:proofErr w:type="spellStart"/>
            <w:r w:rsidRPr="00E96350">
              <w:rPr>
                <w:rFonts w:ascii="Arial" w:hAnsi="Arial" w:cs="Arial"/>
              </w:rPr>
              <w:t>vederea</w:t>
            </w:r>
            <w:proofErr w:type="spellEnd"/>
            <w:r w:rsidRPr="00E96350">
              <w:rPr>
                <w:rFonts w:ascii="Arial" w:hAnsi="Arial" w:cs="Arial"/>
              </w:rPr>
              <w:t xml:space="preserve"> </w:t>
            </w:r>
            <w:proofErr w:type="spellStart"/>
            <w:r w:rsidRPr="00E96350">
              <w:rPr>
                <w:rFonts w:ascii="Arial" w:hAnsi="Arial" w:cs="Arial"/>
              </w:rPr>
              <w:t>eficientei</w:t>
            </w:r>
            <w:proofErr w:type="spellEnd"/>
            <w:r w:rsidRPr="00E96350">
              <w:rPr>
                <w:rFonts w:ascii="Arial" w:hAnsi="Arial" w:cs="Arial"/>
              </w:rPr>
              <w:t xml:space="preserve"> </w:t>
            </w:r>
            <w:proofErr w:type="spellStart"/>
            <w:r w:rsidRPr="00E96350">
              <w:rPr>
                <w:rFonts w:ascii="Arial" w:hAnsi="Arial" w:cs="Arial"/>
              </w:rPr>
              <w:t>energetice</w:t>
            </w:r>
            <w:proofErr w:type="spellEnd"/>
            <w:r w:rsidRPr="00E96350">
              <w:rPr>
                <w:rFonts w:ascii="Arial" w:hAnsi="Arial" w:cs="Arial"/>
              </w:rPr>
              <w:t xml:space="preserve"> a </w:t>
            </w:r>
            <w:proofErr w:type="spellStart"/>
            <w:r w:rsidRPr="00E96350">
              <w:rPr>
                <w:rFonts w:ascii="Arial" w:hAnsi="Arial" w:cs="Arial"/>
              </w:rPr>
              <w:t>Liceulu</w:t>
            </w:r>
            <w:proofErr w:type="spellEnd"/>
            <w:r w:rsidRPr="00E96350">
              <w:rPr>
                <w:rFonts w:ascii="Arial" w:hAnsi="Arial" w:cs="Arial"/>
              </w:rPr>
              <w:t xml:space="preserve"> de Arta  din </w:t>
            </w:r>
            <w:proofErr w:type="spellStart"/>
            <w:r w:rsidRPr="00E96350">
              <w:rPr>
                <w:rFonts w:ascii="Arial" w:hAnsi="Arial" w:cs="Arial"/>
              </w:rPr>
              <w:t>Municipiul</w:t>
            </w:r>
            <w:proofErr w:type="spellEnd"/>
            <w:r w:rsidRPr="00E96350">
              <w:rPr>
                <w:rFonts w:ascii="Arial" w:hAnsi="Arial" w:cs="Arial"/>
              </w:rPr>
              <w:t xml:space="preserve"> 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1197" w14:textId="77777777" w:rsidR="00973249" w:rsidRPr="00E96350" w:rsidRDefault="00973249" w:rsidP="00B01D6E">
            <w:pPr>
              <w:rPr>
                <w:rFonts w:ascii="Arial" w:hAnsi="Arial" w:cs="Arial"/>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B363" w14:textId="77777777" w:rsidR="00973249" w:rsidRPr="00E96350" w:rsidRDefault="00973249" w:rsidP="00E96350">
            <w:pPr>
              <w:jc w:val="both"/>
              <w:rPr>
                <w:rFonts w:ascii="Arial" w:hAnsi="Arial" w:cs="Arial"/>
                <w:lang w:val="fr-FR"/>
              </w:rPr>
            </w:pPr>
            <w:proofErr w:type="spellStart"/>
            <w:r w:rsidRPr="00E96350">
              <w:rPr>
                <w:rFonts w:ascii="Arial" w:hAnsi="Arial" w:cs="Arial"/>
                <w:b/>
                <w:lang w:val="fr-FR"/>
              </w:rPr>
              <w:t>Reabilitarea</w:t>
            </w:r>
            <w:proofErr w:type="spellEnd"/>
            <w:r w:rsidRPr="00E96350">
              <w:rPr>
                <w:rFonts w:ascii="Arial" w:hAnsi="Arial" w:cs="Arial"/>
                <w:b/>
                <w:lang w:val="fr-FR"/>
              </w:rPr>
              <w:t xml:space="preserve"> </w:t>
            </w:r>
            <w:proofErr w:type="spellStart"/>
            <w:r w:rsidRPr="00E96350">
              <w:rPr>
                <w:rFonts w:ascii="Arial" w:hAnsi="Arial" w:cs="Arial"/>
                <w:b/>
                <w:lang w:val="fr-FR"/>
              </w:rPr>
              <w:t>termica</w:t>
            </w:r>
            <w:proofErr w:type="spellEnd"/>
            <w:r w:rsidRPr="00E96350">
              <w:rPr>
                <w:rFonts w:ascii="Arial" w:hAnsi="Arial" w:cs="Arial"/>
                <w:b/>
                <w:lang w:val="fr-FR"/>
              </w:rPr>
              <w:t xml:space="preserve"> a </w:t>
            </w:r>
            <w:proofErr w:type="spellStart"/>
            <w:r w:rsidRPr="00E96350">
              <w:rPr>
                <w:rFonts w:ascii="Arial" w:hAnsi="Arial" w:cs="Arial"/>
                <w:b/>
                <w:lang w:val="fr-FR"/>
              </w:rPr>
              <w:t>cladirilor</w:t>
            </w:r>
            <w:proofErr w:type="spellEnd"/>
            <w:r w:rsidRPr="00E96350">
              <w:rPr>
                <w:rFonts w:ascii="Arial" w:hAnsi="Arial" w:cs="Arial"/>
                <w:lang w:val="fr-FR"/>
              </w:rPr>
              <w:t xml:space="preserve"> in </w:t>
            </w:r>
            <w:proofErr w:type="spellStart"/>
            <w:r w:rsidRPr="00E96350">
              <w:rPr>
                <w:rFonts w:ascii="Arial" w:hAnsi="Arial" w:cs="Arial"/>
                <w:lang w:val="fr-FR"/>
              </w:rPr>
              <w:t>vederea</w:t>
            </w:r>
            <w:proofErr w:type="spellEnd"/>
            <w:r w:rsidRPr="00E96350">
              <w:rPr>
                <w:rFonts w:ascii="Arial" w:hAnsi="Arial" w:cs="Arial"/>
                <w:lang w:val="fr-FR"/>
              </w:rPr>
              <w:t xml:space="preserve"> </w:t>
            </w:r>
            <w:proofErr w:type="spellStart"/>
            <w:r w:rsidRPr="00E96350">
              <w:rPr>
                <w:rFonts w:ascii="Arial" w:hAnsi="Arial" w:cs="Arial"/>
                <w:lang w:val="fr-FR"/>
              </w:rPr>
              <w:t>reducerii</w:t>
            </w:r>
            <w:proofErr w:type="spellEnd"/>
            <w:r w:rsidRPr="00E96350">
              <w:rPr>
                <w:rFonts w:ascii="Arial" w:hAnsi="Arial" w:cs="Arial"/>
                <w:lang w:val="fr-FR"/>
              </w:rPr>
              <w:t xml:space="preserve"> </w:t>
            </w:r>
            <w:proofErr w:type="spellStart"/>
            <w:r w:rsidRPr="00E96350">
              <w:rPr>
                <w:rFonts w:ascii="Arial" w:hAnsi="Arial" w:cs="Arial"/>
                <w:lang w:val="fr-FR"/>
              </w:rPr>
              <w:t>consumului</w:t>
            </w:r>
            <w:proofErr w:type="spellEnd"/>
            <w:r w:rsidRPr="00E96350">
              <w:rPr>
                <w:rFonts w:ascii="Arial" w:hAnsi="Arial" w:cs="Arial"/>
                <w:lang w:val="fr-FR"/>
              </w:rPr>
              <w:t xml:space="preserve"> de </w:t>
            </w:r>
            <w:proofErr w:type="spellStart"/>
            <w:r w:rsidRPr="00E96350">
              <w:rPr>
                <w:rFonts w:ascii="Arial" w:hAnsi="Arial" w:cs="Arial"/>
                <w:lang w:val="fr-FR"/>
              </w:rPr>
              <w:t>energie</w:t>
            </w:r>
            <w:proofErr w:type="spellEnd"/>
            <w:r w:rsidRPr="00E96350">
              <w:rPr>
                <w:rFonts w:ascii="Arial" w:hAnsi="Arial" w:cs="Arial"/>
                <w:lang w:val="fr-FR"/>
              </w:rPr>
              <w:t xml:space="preserve"> (</w:t>
            </w:r>
            <w:proofErr w:type="spellStart"/>
            <w:r w:rsidRPr="00E96350">
              <w:rPr>
                <w:rFonts w:ascii="Arial" w:hAnsi="Arial" w:cs="Arial"/>
                <w:lang w:val="fr-FR"/>
              </w:rPr>
              <w:t>atat</w:t>
            </w:r>
            <w:proofErr w:type="spellEnd"/>
            <w:r w:rsidRPr="00E96350">
              <w:rPr>
                <w:rFonts w:ascii="Arial" w:hAnsi="Arial" w:cs="Arial"/>
                <w:lang w:val="fr-FR"/>
              </w:rPr>
              <w:t xml:space="preserve"> </w:t>
            </w:r>
            <w:proofErr w:type="spellStart"/>
            <w:r w:rsidRPr="00E96350">
              <w:rPr>
                <w:rFonts w:ascii="Arial" w:hAnsi="Arial" w:cs="Arial"/>
                <w:lang w:val="fr-FR"/>
              </w:rPr>
              <w:t>incalzire</w:t>
            </w:r>
            <w:proofErr w:type="spellEnd"/>
            <w:r w:rsidRPr="00E96350">
              <w:rPr>
                <w:rFonts w:ascii="Arial" w:hAnsi="Arial" w:cs="Arial"/>
                <w:lang w:val="fr-FR"/>
              </w:rPr>
              <w:t xml:space="preserve">, cat si </w:t>
            </w:r>
            <w:proofErr w:type="spellStart"/>
            <w:r w:rsidRPr="00E96350">
              <w:rPr>
                <w:rFonts w:ascii="Arial" w:hAnsi="Arial" w:cs="Arial"/>
                <w:lang w:val="fr-FR"/>
              </w:rPr>
              <w:t>electricitate</w:t>
            </w:r>
            <w:proofErr w:type="spellEnd"/>
            <w:r w:rsidRPr="00E96350">
              <w:rPr>
                <w:rFonts w:ascii="Arial" w:hAnsi="Arial" w:cs="Arial"/>
                <w:lang w:val="fr-FR"/>
              </w:rPr>
              <w:t xml:space="preserve">), </w:t>
            </w:r>
            <w:proofErr w:type="spellStart"/>
            <w:r w:rsidRPr="00E96350">
              <w:rPr>
                <w:rFonts w:ascii="Arial" w:hAnsi="Arial" w:cs="Arial"/>
                <w:lang w:val="fr-FR"/>
              </w:rPr>
              <w:t>izolare</w:t>
            </w:r>
            <w:proofErr w:type="spellEnd"/>
            <w:r w:rsidRPr="00E96350">
              <w:rPr>
                <w:rFonts w:ascii="Arial" w:hAnsi="Arial" w:cs="Arial"/>
                <w:lang w:val="fr-FR"/>
              </w:rPr>
              <w:t xml:space="preserve"> </w:t>
            </w:r>
            <w:proofErr w:type="spellStart"/>
            <w:r w:rsidRPr="00E96350">
              <w:rPr>
                <w:rFonts w:ascii="Arial" w:hAnsi="Arial" w:cs="Arial"/>
                <w:lang w:val="fr-FR"/>
              </w:rPr>
              <w:t>termica</w:t>
            </w:r>
            <w:proofErr w:type="spellEnd"/>
            <w:r w:rsidRPr="00E96350">
              <w:rPr>
                <w:rFonts w:ascii="Arial" w:hAnsi="Arial" w:cs="Arial"/>
                <w:lang w:val="fr-FR"/>
              </w:rPr>
              <w:t xml:space="preserve">, </w:t>
            </w:r>
            <w:proofErr w:type="spellStart"/>
            <w:r w:rsidRPr="00E96350">
              <w:rPr>
                <w:rFonts w:ascii="Arial" w:hAnsi="Arial" w:cs="Arial"/>
                <w:lang w:val="fr-FR"/>
              </w:rPr>
              <w:t>aer</w:t>
            </w:r>
            <w:proofErr w:type="spellEnd"/>
            <w:r w:rsidRPr="00E96350">
              <w:rPr>
                <w:rFonts w:ascii="Arial" w:hAnsi="Arial" w:cs="Arial"/>
                <w:lang w:val="fr-FR"/>
              </w:rPr>
              <w:t xml:space="preserve"> </w:t>
            </w:r>
            <w:proofErr w:type="spellStart"/>
            <w:r w:rsidRPr="00E96350">
              <w:rPr>
                <w:rFonts w:ascii="Arial" w:hAnsi="Arial" w:cs="Arial"/>
                <w:lang w:val="fr-FR"/>
              </w:rPr>
              <w:t>conditionat</w:t>
            </w:r>
            <w:proofErr w:type="spellEnd"/>
            <w:r w:rsidRPr="00E96350">
              <w:rPr>
                <w:rFonts w:ascii="Arial" w:hAnsi="Arial" w:cs="Arial"/>
                <w:lang w:val="fr-FR"/>
              </w:rPr>
              <w:t xml:space="preserve"> si </w:t>
            </w:r>
            <w:proofErr w:type="spellStart"/>
            <w:r w:rsidRPr="00E96350">
              <w:rPr>
                <w:rFonts w:ascii="Arial" w:hAnsi="Arial" w:cs="Arial"/>
                <w:lang w:val="fr-FR"/>
              </w:rPr>
              <w:t>ventilare</w:t>
            </w:r>
            <w:proofErr w:type="spellEnd"/>
            <w:r w:rsidRPr="00E96350">
              <w:rPr>
                <w:rFonts w:ascii="Arial" w:hAnsi="Arial" w:cs="Arial"/>
                <w:lang w:val="fr-FR"/>
              </w:rPr>
              <w:t xml:space="preserve"> </w:t>
            </w:r>
            <w:proofErr w:type="spellStart"/>
            <w:r w:rsidRPr="00E96350">
              <w:rPr>
                <w:rFonts w:ascii="Arial" w:hAnsi="Arial" w:cs="Arial"/>
                <w:lang w:val="fr-FR"/>
              </w:rPr>
              <w:t>eficiente</w:t>
            </w:r>
            <w:proofErr w:type="spellEnd"/>
            <w:r w:rsidRPr="00E96350">
              <w:rPr>
                <w:rFonts w:ascii="Arial" w:hAnsi="Arial" w:cs="Arial"/>
                <w:lang w:val="fr-FR"/>
              </w:rPr>
              <w:t>,</w:t>
            </w:r>
          </w:p>
          <w:p w14:paraId="5581953C" w14:textId="77777777" w:rsidR="00973249" w:rsidRPr="00E96350" w:rsidRDefault="00973249">
            <w:pPr>
              <w:pStyle w:val="ListParagraph"/>
              <w:numPr>
                <w:ilvl w:val="0"/>
                <w:numId w:val="27"/>
              </w:numPr>
              <w:spacing w:after="0" w:line="240" w:lineRule="auto"/>
              <w:jc w:val="both"/>
              <w:rPr>
                <w:rFonts w:ascii="Arial" w:hAnsi="Arial" w:cs="Arial"/>
                <w:sz w:val="24"/>
                <w:szCs w:val="24"/>
                <w:lang w:val="fr-FR"/>
              </w:rPr>
            </w:pPr>
            <w:proofErr w:type="spellStart"/>
            <w:r w:rsidRPr="00E96350">
              <w:rPr>
                <w:rFonts w:ascii="Arial" w:hAnsi="Arial" w:cs="Arial"/>
                <w:b/>
                <w:sz w:val="24"/>
                <w:szCs w:val="24"/>
                <w:lang w:val="fr-FR"/>
              </w:rPr>
              <w:lastRenderedPageBreak/>
              <w:t>Sisteme</w:t>
            </w:r>
            <w:proofErr w:type="spellEnd"/>
            <w:r w:rsidRPr="00E96350">
              <w:rPr>
                <w:rFonts w:ascii="Arial" w:hAnsi="Arial" w:cs="Arial"/>
                <w:b/>
                <w:sz w:val="24"/>
                <w:szCs w:val="24"/>
                <w:lang w:val="fr-FR"/>
              </w:rPr>
              <w:t xml:space="preserve"> de</w:t>
            </w:r>
            <w:r w:rsidRPr="00E96350">
              <w:rPr>
                <w:rFonts w:ascii="Arial" w:hAnsi="Arial" w:cs="Arial"/>
                <w:sz w:val="24"/>
                <w:szCs w:val="24"/>
                <w:lang w:val="fr-FR"/>
              </w:rPr>
              <w:t xml:space="preserve"> </w:t>
            </w:r>
            <w:proofErr w:type="spellStart"/>
            <w:r w:rsidRPr="00E96350">
              <w:rPr>
                <w:rFonts w:ascii="Arial" w:hAnsi="Arial" w:cs="Arial"/>
                <w:sz w:val="24"/>
                <w:szCs w:val="24"/>
                <w:lang w:val="fr-FR"/>
              </w:rPr>
              <w:t>iluminat</w:t>
            </w:r>
            <w:proofErr w:type="spellEnd"/>
            <w:r w:rsidRPr="00E96350">
              <w:rPr>
                <w:rFonts w:ascii="Arial" w:hAnsi="Arial" w:cs="Arial"/>
                <w:sz w:val="24"/>
                <w:szCs w:val="24"/>
                <w:lang w:val="fr-FR"/>
              </w:rPr>
              <w:t xml:space="preserve"> public </w:t>
            </w:r>
            <w:proofErr w:type="spellStart"/>
            <w:r w:rsidRPr="00E96350">
              <w:rPr>
                <w:rFonts w:ascii="Arial" w:hAnsi="Arial" w:cs="Arial"/>
                <w:sz w:val="24"/>
                <w:szCs w:val="24"/>
                <w:lang w:val="fr-FR"/>
              </w:rPr>
              <w:t>eficient</w:t>
            </w:r>
            <w:proofErr w:type="spellEnd"/>
          </w:p>
          <w:p w14:paraId="67470872" w14:textId="77777777" w:rsidR="00973249" w:rsidRPr="00E96350" w:rsidRDefault="00973249">
            <w:pPr>
              <w:pStyle w:val="ListParagraph"/>
              <w:numPr>
                <w:ilvl w:val="0"/>
                <w:numId w:val="27"/>
              </w:numPr>
              <w:spacing w:after="0" w:line="240" w:lineRule="auto"/>
              <w:jc w:val="both"/>
              <w:rPr>
                <w:rFonts w:ascii="Arial" w:hAnsi="Arial" w:cs="Arial"/>
                <w:sz w:val="24"/>
                <w:szCs w:val="24"/>
                <w:lang w:val="fr-FR"/>
              </w:rPr>
            </w:pPr>
            <w:proofErr w:type="spellStart"/>
            <w:r w:rsidRPr="00E96350">
              <w:rPr>
                <w:rFonts w:ascii="Arial" w:hAnsi="Arial" w:cs="Arial"/>
                <w:sz w:val="24"/>
                <w:szCs w:val="24"/>
                <w:lang w:val="fr-FR"/>
              </w:rPr>
              <w:t>Integrarea</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surselor</w:t>
            </w:r>
            <w:proofErr w:type="spellEnd"/>
            <w:r w:rsidRPr="00E96350">
              <w:rPr>
                <w:rFonts w:ascii="Arial" w:hAnsi="Arial" w:cs="Arial"/>
                <w:sz w:val="24"/>
                <w:szCs w:val="24"/>
                <w:lang w:val="fr-FR"/>
              </w:rPr>
              <w:t xml:space="preserve"> de </w:t>
            </w:r>
            <w:proofErr w:type="spellStart"/>
            <w:r w:rsidRPr="00E96350">
              <w:rPr>
                <w:rFonts w:ascii="Arial" w:hAnsi="Arial" w:cs="Arial"/>
                <w:sz w:val="24"/>
                <w:szCs w:val="24"/>
                <w:lang w:val="fr-FR"/>
              </w:rPr>
              <w:t>energie</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regenerabila</w:t>
            </w:r>
            <w:proofErr w:type="spellEnd"/>
            <w:r w:rsidRPr="00E96350">
              <w:rPr>
                <w:rFonts w:ascii="Arial" w:hAnsi="Arial" w:cs="Arial"/>
                <w:sz w:val="24"/>
                <w:szCs w:val="24"/>
                <w:lang w:val="fr-FR"/>
              </w:rPr>
              <w:t xml:space="preserve"> in </w:t>
            </w:r>
            <w:proofErr w:type="spellStart"/>
            <w:r w:rsidRPr="00E96350">
              <w:rPr>
                <w:rFonts w:ascii="Arial" w:hAnsi="Arial" w:cs="Arial"/>
                <w:sz w:val="24"/>
                <w:szCs w:val="24"/>
                <w:lang w:val="fr-FR"/>
              </w:rPr>
              <w:t>mediul</w:t>
            </w:r>
            <w:proofErr w:type="spellEnd"/>
            <w:r w:rsidRPr="00E96350">
              <w:rPr>
                <w:rFonts w:ascii="Arial" w:hAnsi="Arial" w:cs="Arial"/>
                <w:sz w:val="24"/>
                <w:szCs w:val="24"/>
                <w:lang w:val="fr-FR"/>
              </w:rPr>
              <w:t xml:space="preserve"> construit – de </w:t>
            </w:r>
            <w:proofErr w:type="spellStart"/>
            <w:r w:rsidRPr="00E96350">
              <w:rPr>
                <w:rFonts w:ascii="Arial" w:hAnsi="Arial" w:cs="Arial"/>
                <w:sz w:val="24"/>
                <w:szCs w:val="24"/>
                <w:lang w:val="fr-FR"/>
              </w:rPr>
              <w:t>exemplu</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panouri</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fotovoltaice</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biomasa</w:t>
            </w:r>
            <w:proofErr w:type="spellEnd"/>
            <w:r w:rsidRPr="00E96350">
              <w:rPr>
                <w:rFonts w:ascii="Arial" w:hAnsi="Arial" w:cs="Arial"/>
                <w:sz w:val="24"/>
                <w:szCs w:val="24"/>
                <w:lang w:val="fr-FR"/>
              </w:rPr>
              <w:t xml:space="preserve"> si </w:t>
            </w:r>
            <w:proofErr w:type="spellStart"/>
            <w:r w:rsidRPr="00E96350">
              <w:rPr>
                <w:rFonts w:ascii="Arial" w:hAnsi="Arial" w:cs="Arial"/>
                <w:sz w:val="24"/>
                <w:szCs w:val="24"/>
                <w:lang w:val="fr-FR"/>
              </w:rPr>
              <w:t>panouri</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solare</w:t>
            </w:r>
            <w:proofErr w:type="spellEnd"/>
            <w:r w:rsidRPr="00E96350">
              <w:rPr>
                <w:rFonts w:ascii="Arial" w:hAnsi="Arial" w:cs="Arial"/>
                <w:sz w:val="24"/>
                <w:szCs w:val="24"/>
                <w:lang w:val="fr-FR"/>
              </w:rPr>
              <w:t xml:space="preserve"> (pe </w:t>
            </w:r>
            <w:proofErr w:type="spellStart"/>
            <w:r w:rsidRPr="00E96350">
              <w:rPr>
                <w:rFonts w:ascii="Arial" w:hAnsi="Arial" w:cs="Arial"/>
                <w:sz w:val="24"/>
                <w:szCs w:val="24"/>
                <w:lang w:val="fr-FR"/>
              </w:rPr>
              <w:t>cladirile</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publice</w:t>
            </w:r>
            <w:proofErr w:type="spellEnd"/>
            <w:r w:rsidRPr="00E96350">
              <w:rPr>
                <w:rFonts w:ascii="Arial" w:hAnsi="Arial" w:cs="Arial"/>
                <w:sz w:val="24"/>
                <w:szCs w:val="24"/>
                <w:lang w:val="fr-FR"/>
              </w:rPr>
              <w:t xml:space="preserve"> si </w:t>
            </w:r>
            <w:proofErr w:type="spellStart"/>
            <w:r w:rsidRPr="00E96350">
              <w:rPr>
                <w:rFonts w:ascii="Arial" w:hAnsi="Arial" w:cs="Arial"/>
                <w:sz w:val="24"/>
                <w:szCs w:val="24"/>
                <w:lang w:val="fr-FR"/>
              </w:rPr>
              <w:t>private</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colective</w:t>
            </w:r>
            <w:proofErr w:type="spellEnd"/>
            <w:r w:rsidRPr="00E96350">
              <w:rPr>
                <w:rFonts w:ascii="Arial" w:hAnsi="Arial" w:cs="Arial"/>
                <w:sz w:val="24"/>
                <w:szCs w:val="24"/>
                <w:lang w:val="fr-FR"/>
              </w:rPr>
              <w: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BDB9A" w14:textId="77777777" w:rsidR="00973249" w:rsidRPr="00E96350" w:rsidRDefault="00973249" w:rsidP="00B01D6E">
            <w:pPr>
              <w:rPr>
                <w:rFonts w:ascii="Arial" w:hAnsi="Arial" w:cs="Arial"/>
              </w:rPr>
            </w:pPr>
            <w:r w:rsidRPr="00E96350">
              <w:rPr>
                <w:rFonts w:ascii="Arial" w:hAnsi="Arial" w:cs="Arial"/>
              </w:rPr>
              <w:lastRenderedPageBreak/>
              <w:t>2027</w:t>
            </w:r>
          </w:p>
        </w:tc>
      </w:tr>
      <w:tr w:rsidR="00E96350" w:rsidRPr="00E96350" w14:paraId="300C7684" w14:textId="77777777" w:rsidTr="0075281A">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8992" w14:textId="77777777" w:rsidR="00973249" w:rsidRPr="00E96350" w:rsidRDefault="00973249" w:rsidP="00B01D6E">
            <w:pPr>
              <w:autoSpaceDE w:val="0"/>
              <w:adjustRightInd w:val="0"/>
              <w:jc w:val="both"/>
              <w:rPr>
                <w:rFonts w:ascii="Arial" w:hAnsi="Arial" w:cs="Arial"/>
                <w:bCs/>
                <w:lang w:val="fr-FR"/>
              </w:rPr>
            </w:pPr>
            <w:proofErr w:type="spellStart"/>
            <w:r w:rsidRPr="00E96350">
              <w:rPr>
                <w:rFonts w:ascii="Arial" w:hAnsi="Arial" w:cs="Arial"/>
                <w:bCs/>
                <w:lang w:val="fr-FR"/>
              </w:rPr>
              <w:t>Programul</w:t>
            </w:r>
            <w:proofErr w:type="spellEnd"/>
            <w:r w:rsidRPr="00E96350">
              <w:rPr>
                <w:rFonts w:ascii="Arial" w:hAnsi="Arial" w:cs="Arial"/>
                <w:bCs/>
                <w:lang w:val="fr-FR"/>
              </w:rPr>
              <w:t xml:space="preserve"> Intelligent Energy Europe </w:t>
            </w:r>
          </w:p>
          <w:p w14:paraId="23C063A2" w14:textId="77777777" w:rsidR="00973249" w:rsidRPr="00E96350" w:rsidRDefault="00973249" w:rsidP="00B01D6E">
            <w:pPr>
              <w:jc w:val="both"/>
              <w:rPr>
                <w:rFonts w:ascii="Arial" w:hAnsi="Arial" w:cs="Arial"/>
                <w:bCs/>
              </w:rPr>
            </w:pPr>
            <w:proofErr w:type="spellStart"/>
            <w:r w:rsidRPr="00E96350">
              <w:rPr>
                <w:rFonts w:ascii="Arial" w:hAnsi="Arial" w:cs="Arial"/>
                <w:bCs/>
                <w:lang w:val="fr-FR"/>
              </w:rPr>
              <w:t>Facilitatea</w:t>
            </w:r>
            <w:proofErr w:type="spellEnd"/>
            <w:r w:rsidRPr="00E96350">
              <w:rPr>
                <w:rFonts w:ascii="Arial" w:hAnsi="Arial" w:cs="Arial"/>
                <w:bCs/>
                <w:lang w:val="fr-FR"/>
              </w:rPr>
              <w:t xml:space="preserve"> de </w:t>
            </w:r>
            <w:proofErr w:type="spellStart"/>
            <w:r w:rsidRPr="00E96350">
              <w:rPr>
                <w:rFonts w:ascii="Arial" w:hAnsi="Arial" w:cs="Arial"/>
                <w:bCs/>
                <w:lang w:val="fr-FR"/>
              </w:rPr>
              <w:t>asistenta</w:t>
            </w:r>
            <w:proofErr w:type="spellEnd"/>
            <w:r w:rsidRPr="00E96350">
              <w:rPr>
                <w:rFonts w:ascii="Arial" w:hAnsi="Arial" w:cs="Arial"/>
                <w:bCs/>
                <w:lang w:val="fr-FR"/>
              </w:rPr>
              <w:t xml:space="preserve"> </w:t>
            </w:r>
            <w:proofErr w:type="spellStart"/>
            <w:r w:rsidRPr="00E96350">
              <w:rPr>
                <w:rFonts w:ascii="Arial" w:hAnsi="Arial" w:cs="Arial"/>
                <w:bCs/>
                <w:lang w:val="fr-FR"/>
              </w:rPr>
              <w:t>tehnica</w:t>
            </w:r>
            <w:proofErr w:type="spellEnd"/>
            <w:r w:rsidRPr="00E96350">
              <w:rPr>
                <w:rFonts w:ascii="Arial" w:hAnsi="Arial" w:cs="Arial"/>
                <w:bCs/>
                <w:lang w:val="fr-FR"/>
              </w:rPr>
              <w:t xml:space="preserve"> ELENA  (</w:t>
            </w:r>
            <w:proofErr w:type="spellStart"/>
            <w:r w:rsidRPr="00E96350">
              <w:rPr>
                <w:rFonts w:ascii="Arial" w:hAnsi="Arial" w:cs="Arial"/>
                <w:bCs/>
                <w:lang w:val="fr-FR"/>
              </w:rPr>
              <w:t>European</w:t>
            </w:r>
            <w:proofErr w:type="spellEnd"/>
            <w:r w:rsidRPr="00E96350">
              <w:rPr>
                <w:rFonts w:ascii="Arial" w:hAnsi="Arial" w:cs="Arial"/>
                <w:bCs/>
                <w:lang w:val="fr-FR"/>
              </w:rPr>
              <w:t xml:space="preserve"> </w:t>
            </w:r>
            <w:proofErr w:type="spellStart"/>
            <w:r w:rsidRPr="00E96350">
              <w:rPr>
                <w:rFonts w:ascii="Arial" w:hAnsi="Arial" w:cs="Arial"/>
                <w:bCs/>
                <w:lang w:val="fr-FR"/>
              </w:rPr>
              <w:t>LocalENergy</w:t>
            </w:r>
            <w:proofErr w:type="spellEnd"/>
            <w:r w:rsidRPr="00E96350">
              <w:rPr>
                <w:rFonts w:ascii="Arial" w:hAnsi="Arial" w:cs="Arial"/>
                <w:bCs/>
                <w:lang w:val="fr-FR"/>
              </w:rPr>
              <w:t xml:space="preserve">  Assistance) si </w:t>
            </w:r>
            <w:proofErr w:type="spellStart"/>
            <w:r w:rsidRPr="00E96350">
              <w:rPr>
                <w:rFonts w:ascii="Arial" w:hAnsi="Arial" w:cs="Arial"/>
                <w:bCs/>
                <w:lang w:val="fr-FR"/>
              </w:rPr>
              <w:t>programul</w:t>
            </w:r>
            <w:proofErr w:type="spellEnd"/>
            <w:r w:rsidRPr="00E96350">
              <w:rPr>
                <w:rFonts w:ascii="Arial" w:hAnsi="Arial" w:cs="Arial"/>
                <w:bCs/>
                <w:lang w:val="fr-FR"/>
              </w:rPr>
              <w:t xml:space="preserve"> E.E.A Grants (</w:t>
            </w:r>
            <w:proofErr w:type="spellStart"/>
            <w:r w:rsidRPr="00E96350">
              <w:rPr>
                <w:rFonts w:ascii="Arial" w:hAnsi="Arial" w:cs="Arial"/>
                <w:bCs/>
                <w:lang w:val="fr-FR"/>
              </w:rPr>
              <w:t>European</w:t>
            </w:r>
            <w:proofErr w:type="spellEnd"/>
            <w:r w:rsidRPr="00E96350">
              <w:rPr>
                <w:rFonts w:ascii="Arial" w:hAnsi="Arial" w:cs="Arial"/>
                <w:bCs/>
                <w:lang w:val="fr-FR"/>
              </w:rPr>
              <w:t xml:space="preserve"> Energy Association</w:t>
            </w:r>
          </w:p>
          <w:p w14:paraId="26BAFD2B" w14:textId="77777777" w:rsidR="00973249" w:rsidRPr="00E96350" w:rsidRDefault="00973249" w:rsidP="00B01D6E">
            <w:pPr>
              <w:autoSpaceDE w:val="0"/>
              <w:adjustRightInd w:val="0"/>
              <w:jc w:val="both"/>
              <w:rPr>
                <w:rFonts w:ascii="Arial" w:hAnsi="Arial" w:cs="Arial"/>
                <w:bCs/>
                <w:lang w:val="fr-FR"/>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20C0" w14:textId="77777777" w:rsidR="00973249" w:rsidRPr="00E96350" w:rsidRDefault="00973249" w:rsidP="00B01D6E">
            <w:pPr>
              <w:rPr>
                <w:rFonts w:ascii="Arial" w:hAnsi="Arial" w:cs="Arial"/>
              </w:rPr>
            </w:pPr>
            <w:proofErr w:type="spellStart"/>
            <w:r w:rsidRPr="00E96350">
              <w:rPr>
                <w:rFonts w:ascii="Arial" w:hAnsi="Arial" w:cs="Arial"/>
              </w:rPr>
              <w:t>Reabilitatea</w:t>
            </w:r>
            <w:proofErr w:type="spellEnd"/>
            <w:r w:rsidRPr="00E96350">
              <w:rPr>
                <w:rFonts w:ascii="Arial" w:hAnsi="Arial" w:cs="Arial"/>
              </w:rPr>
              <w:t xml:space="preserve"> in </w:t>
            </w:r>
            <w:proofErr w:type="spellStart"/>
            <w:r w:rsidRPr="00E96350">
              <w:rPr>
                <w:rFonts w:ascii="Arial" w:hAnsi="Arial" w:cs="Arial"/>
              </w:rPr>
              <w:t>vederea</w:t>
            </w:r>
            <w:proofErr w:type="spellEnd"/>
            <w:r w:rsidRPr="00E96350">
              <w:rPr>
                <w:rFonts w:ascii="Arial" w:hAnsi="Arial" w:cs="Arial"/>
              </w:rPr>
              <w:t xml:space="preserve"> </w:t>
            </w:r>
            <w:proofErr w:type="spellStart"/>
            <w:r w:rsidRPr="00E96350">
              <w:rPr>
                <w:rFonts w:ascii="Arial" w:hAnsi="Arial" w:cs="Arial"/>
              </w:rPr>
              <w:t>eficientei</w:t>
            </w:r>
            <w:proofErr w:type="spellEnd"/>
            <w:r w:rsidRPr="00E96350">
              <w:rPr>
                <w:rFonts w:ascii="Arial" w:hAnsi="Arial" w:cs="Arial"/>
              </w:rPr>
              <w:t xml:space="preserve"> </w:t>
            </w:r>
            <w:proofErr w:type="spellStart"/>
            <w:r w:rsidRPr="00E96350">
              <w:rPr>
                <w:rFonts w:ascii="Arial" w:hAnsi="Arial" w:cs="Arial"/>
              </w:rPr>
              <w:t>energetice</w:t>
            </w:r>
            <w:proofErr w:type="spellEnd"/>
            <w:r w:rsidRPr="00E96350">
              <w:rPr>
                <w:rFonts w:ascii="Arial" w:hAnsi="Arial" w:cs="Arial"/>
              </w:rPr>
              <w:t xml:space="preserve"> a </w:t>
            </w:r>
            <w:proofErr w:type="spellStart"/>
            <w:r w:rsidRPr="00E96350">
              <w:rPr>
                <w:rFonts w:ascii="Arial" w:hAnsi="Arial" w:cs="Arial"/>
              </w:rPr>
              <w:t>Colegiului</w:t>
            </w:r>
            <w:proofErr w:type="spellEnd"/>
            <w:r w:rsidRPr="00E96350">
              <w:rPr>
                <w:rFonts w:ascii="Arial" w:hAnsi="Arial" w:cs="Arial"/>
              </w:rPr>
              <w:t xml:space="preserve"> Economic din </w:t>
            </w:r>
            <w:proofErr w:type="spellStart"/>
            <w:r w:rsidRPr="00E96350">
              <w:rPr>
                <w:rFonts w:ascii="Arial" w:hAnsi="Arial" w:cs="Arial"/>
              </w:rPr>
              <w:t>Municipiul</w:t>
            </w:r>
            <w:proofErr w:type="spellEnd"/>
            <w:r w:rsidRPr="00E96350">
              <w:rPr>
                <w:rFonts w:ascii="Arial" w:hAnsi="Arial" w:cs="Arial"/>
              </w:rPr>
              <w:t xml:space="preserve"> Buzau</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668E" w14:textId="77777777" w:rsidR="00973249" w:rsidRPr="00E96350" w:rsidRDefault="00973249" w:rsidP="00B01D6E">
            <w:pPr>
              <w:rPr>
                <w:rFonts w:ascii="Arial" w:hAnsi="Arial" w:cs="Arial"/>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125B" w14:textId="77777777" w:rsidR="00973249" w:rsidRPr="009410C3" w:rsidRDefault="00973249" w:rsidP="00E96350">
            <w:pPr>
              <w:jc w:val="both"/>
              <w:rPr>
                <w:rFonts w:ascii="Arial" w:hAnsi="Arial" w:cs="Arial"/>
                <w:bCs/>
                <w:lang w:val="fr-FR"/>
              </w:rPr>
            </w:pPr>
            <w:proofErr w:type="spellStart"/>
            <w:r w:rsidRPr="009410C3">
              <w:rPr>
                <w:rFonts w:ascii="Arial" w:hAnsi="Arial" w:cs="Arial"/>
                <w:bCs/>
                <w:lang w:val="fr-FR"/>
              </w:rPr>
              <w:t>Reabilitarea</w:t>
            </w:r>
            <w:proofErr w:type="spellEnd"/>
            <w:r w:rsidRPr="009410C3">
              <w:rPr>
                <w:rFonts w:ascii="Arial" w:hAnsi="Arial" w:cs="Arial"/>
                <w:bCs/>
                <w:lang w:val="fr-FR"/>
              </w:rPr>
              <w:t xml:space="preserve"> </w:t>
            </w:r>
            <w:proofErr w:type="spellStart"/>
            <w:r w:rsidRPr="009410C3">
              <w:rPr>
                <w:rFonts w:ascii="Arial" w:hAnsi="Arial" w:cs="Arial"/>
                <w:bCs/>
                <w:lang w:val="fr-FR"/>
              </w:rPr>
              <w:t>termica</w:t>
            </w:r>
            <w:proofErr w:type="spellEnd"/>
            <w:r w:rsidRPr="009410C3">
              <w:rPr>
                <w:rFonts w:ascii="Arial" w:hAnsi="Arial" w:cs="Arial"/>
                <w:bCs/>
                <w:lang w:val="fr-FR"/>
              </w:rPr>
              <w:t xml:space="preserve"> a </w:t>
            </w:r>
            <w:proofErr w:type="spellStart"/>
            <w:r w:rsidRPr="009410C3">
              <w:rPr>
                <w:rFonts w:ascii="Arial" w:hAnsi="Arial" w:cs="Arial"/>
                <w:bCs/>
                <w:lang w:val="fr-FR"/>
              </w:rPr>
              <w:t>cladirilor</w:t>
            </w:r>
            <w:proofErr w:type="spellEnd"/>
            <w:r w:rsidRPr="009410C3">
              <w:rPr>
                <w:rFonts w:ascii="Arial" w:hAnsi="Arial" w:cs="Arial"/>
                <w:bCs/>
                <w:lang w:val="fr-FR"/>
              </w:rPr>
              <w:t xml:space="preserve"> in </w:t>
            </w:r>
            <w:proofErr w:type="spellStart"/>
            <w:r w:rsidRPr="009410C3">
              <w:rPr>
                <w:rFonts w:ascii="Arial" w:hAnsi="Arial" w:cs="Arial"/>
                <w:bCs/>
                <w:lang w:val="fr-FR"/>
              </w:rPr>
              <w:t>vederea</w:t>
            </w:r>
            <w:proofErr w:type="spellEnd"/>
            <w:r w:rsidRPr="009410C3">
              <w:rPr>
                <w:rFonts w:ascii="Arial" w:hAnsi="Arial" w:cs="Arial"/>
                <w:bCs/>
                <w:lang w:val="fr-FR"/>
              </w:rPr>
              <w:t xml:space="preserve"> </w:t>
            </w:r>
            <w:proofErr w:type="spellStart"/>
            <w:r w:rsidRPr="009410C3">
              <w:rPr>
                <w:rFonts w:ascii="Arial" w:hAnsi="Arial" w:cs="Arial"/>
                <w:bCs/>
                <w:lang w:val="fr-FR"/>
              </w:rPr>
              <w:t>reducerii</w:t>
            </w:r>
            <w:proofErr w:type="spellEnd"/>
            <w:r w:rsidRPr="009410C3">
              <w:rPr>
                <w:rFonts w:ascii="Arial" w:hAnsi="Arial" w:cs="Arial"/>
                <w:bCs/>
                <w:lang w:val="fr-FR"/>
              </w:rPr>
              <w:t xml:space="preserve"> </w:t>
            </w:r>
            <w:proofErr w:type="spellStart"/>
            <w:r w:rsidRPr="009410C3">
              <w:rPr>
                <w:rFonts w:ascii="Arial" w:hAnsi="Arial" w:cs="Arial"/>
                <w:bCs/>
                <w:lang w:val="fr-FR"/>
              </w:rPr>
              <w:t>consumului</w:t>
            </w:r>
            <w:proofErr w:type="spellEnd"/>
            <w:r w:rsidRPr="009410C3">
              <w:rPr>
                <w:rFonts w:ascii="Arial" w:hAnsi="Arial" w:cs="Arial"/>
                <w:bCs/>
                <w:lang w:val="fr-FR"/>
              </w:rPr>
              <w:t xml:space="preserve"> de </w:t>
            </w:r>
            <w:proofErr w:type="spellStart"/>
            <w:r w:rsidRPr="009410C3">
              <w:rPr>
                <w:rFonts w:ascii="Arial" w:hAnsi="Arial" w:cs="Arial"/>
                <w:bCs/>
                <w:lang w:val="fr-FR"/>
              </w:rPr>
              <w:t>energie</w:t>
            </w:r>
            <w:proofErr w:type="spellEnd"/>
            <w:r w:rsidRPr="009410C3">
              <w:rPr>
                <w:rFonts w:ascii="Arial" w:hAnsi="Arial" w:cs="Arial"/>
                <w:bCs/>
                <w:lang w:val="fr-FR"/>
              </w:rPr>
              <w:t xml:space="preserve"> (</w:t>
            </w:r>
            <w:proofErr w:type="spellStart"/>
            <w:r w:rsidRPr="009410C3">
              <w:rPr>
                <w:rFonts w:ascii="Arial" w:hAnsi="Arial" w:cs="Arial"/>
                <w:bCs/>
                <w:lang w:val="fr-FR"/>
              </w:rPr>
              <w:t>atat</w:t>
            </w:r>
            <w:proofErr w:type="spellEnd"/>
            <w:r w:rsidRPr="009410C3">
              <w:rPr>
                <w:rFonts w:ascii="Arial" w:hAnsi="Arial" w:cs="Arial"/>
                <w:bCs/>
                <w:lang w:val="fr-FR"/>
              </w:rPr>
              <w:t xml:space="preserve"> </w:t>
            </w:r>
            <w:proofErr w:type="spellStart"/>
            <w:r w:rsidRPr="009410C3">
              <w:rPr>
                <w:rFonts w:ascii="Arial" w:hAnsi="Arial" w:cs="Arial"/>
                <w:bCs/>
                <w:lang w:val="fr-FR"/>
              </w:rPr>
              <w:t>incalzire</w:t>
            </w:r>
            <w:proofErr w:type="spellEnd"/>
            <w:r w:rsidRPr="009410C3">
              <w:rPr>
                <w:rFonts w:ascii="Arial" w:hAnsi="Arial" w:cs="Arial"/>
                <w:bCs/>
                <w:lang w:val="fr-FR"/>
              </w:rPr>
              <w:t xml:space="preserve">, cat si </w:t>
            </w:r>
            <w:proofErr w:type="spellStart"/>
            <w:r w:rsidRPr="009410C3">
              <w:rPr>
                <w:rFonts w:ascii="Arial" w:hAnsi="Arial" w:cs="Arial"/>
                <w:bCs/>
                <w:lang w:val="fr-FR"/>
              </w:rPr>
              <w:t>electricitate</w:t>
            </w:r>
            <w:proofErr w:type="spellEnd"/>
            <w:r w:rsidRPr="009410C3">
              <w:rPr>
                <w:rFonts w:ascii="Arial" w:hAnsi="Arial" w:cs="Arial"/>
                <w:bCs/>
                <w:lang w:val="fr-FR"/>
              </w:rPr>
              <w:t xml:space="preserve">), </w:t>
            </w:r>
            <w:proofErr w:type="spellStart"/>
            <w:r w:rsidRPr="009410C3">
              <w:rPr>
                <w:rFonts w:ascii="Arial" w:hAnsi="Arial" w:cs="Arial"/>
                <w:bCs/>
                <w:lang w:val="fr-FR"/>
              </w:rPr>
              <w:t>izolare</w:t>
            </w:r>
            <w:proofErr w:type="spellEnd"/>
            <w:r w:rsidRPr="009410C3">
              <w:rPr>
                <w:rFonts w:ascii="Arial" w:hAnsi="Arial" w:cs="Arial"/>
                <w:bCs/>
                <w:lang w:val="fr-FR"/>
              </w:rPr>
              <w:t xml:space="preserve"> </w:t>
            </w:r>
            <w:proofErr w:type="spellStart"/>
            <w:r w:rsidRPr="009410C3">
              <w:rPr>
                <w:rFonts w:ascii="Arial" w:hAnsi="Arial" w:cs="Arial"/>
                <w:bCs/>
                <w:lang w:val="fr-FR"/>
              </w:rPr>
              <w:t>termica</w:t>
            </w:r>
            <w:proofErr w:type="spellEnd"/>
            <w:r w:rsidRPr="009410C3">
              <w:rPr>
                <w:rFonts w:ascii="Arial" w:hAnsi="Arial" w:cs="Arial"/>
                <w:bCs/>
                <w:lang w:val="fr-FR"/>
              </w:rPr>
              <w:t xml:space="preserve">, </w:t>
            </w:r>
            <w:proofErr w:type="spellStart"/>
            <w:r w:rsidRPr="009410C3">
              <w:rPr>
                <w:rFonts w:ascii="Arial" w:hAnsi="Arial" w:cs="Arial"/>
                <w:bCs/>
                <w:lang w:val="fr-FR"/>
              </w:rPr>
              <w:t>aer</w:t>
            </w:r>
            <w:proofErr w:type="spellEnd"/>
            <w:r w:rsidRPr="009410C3">
              <w:rPr>
                <w:rFonts w:ascii="Arial" w:hAnsi="Arial" w:cs="Arial"/>
                <w:bCs/>
                <w:lang w:val="fr-FR"/>
              </w:rPr>
              <w:t xml:space="preserve"> </w:t>
            </w:r>
            <w:proofErr w:type="spellStart"/>
            <w:r w:rsidRPr="009410C3">
              <w:rPr>
                <w:rFonts w:ascii="Arial" w:hAnsi="Arial" w:cs="Arial"/>
                <w:bCs/>
                <w:lang w:val="fr-FR"/>
              </w:rPr>
              <w:t>conditionat</w:t>
            </w:r>
            <w:proofErr w:type="spellEnd"/>
            <w:r w:rsidRPr="009410C3">
              <w:rPr>
                <w:rFonts w:ascii="Arial" w:hAnsi="Arial" w:cs="Arial"/>
                <w:bCs/>
                <w:lang w:val="fr-FR"/>
              </w:rPr>
              <w:t xml:space="preserve"> si </w:t>
            </w:r>
            <w:proofErr w:type="spellStart"/>
            <w:r w:rsidRPr="009410C3">
              <w:rPr>
                <w:rFonts w:ascii="Arial" w:hAnsi="Arial" w:cs="Arial"/>
                <w:bCs/>
                <w:lang w:val="fr-FR"/>
              </w:rPr>
              <w:t>ventilare</w:t>
            </w:r>
            <w:proofErr w:type="spellEnd"/>
            <w:r w:rsidRPr="009410C3">
              <w:rPr>
                <w:rFonts w:ascii="Arial" w:hAnsi="Arial" w:cs="Arial"/>
                <w:bCs/>
                <w:lang w:val="fr-FR"/>
              </w:rPr>
              <w:t xml:space="preserve"> </w:t>
            </w:r>
            <w:proofErr w:type="spellStart"/>
            <w:r w:rsidRPr="009410C3">
              <w:rPr>
                <w:rFonts w:ascii="Arial" w:hAnsi="Arial" w:cs="Arial"/>
                <w:bCs/>
                <w:lang w:val="fr-FR"/>
              </w:rPr>
              <w:t>eficiente</w:t>
            </w:r>
            <w:proofErr w:type="spellEnd"/>
            <w:r w:rsidRPr="009410C3">
              <w:rPr>
                <w:rFonts w:ascii="Arial" w:hAnsi="Arial" w:cs="Arial"/>
                <w:bCs/>
                <w:lang w:val="fr-FR"/>
              </w:rPr>
              <w:t>,</w:t>
            </w:r>
          </w:p>
          <w:p w14:paraId="41D3EC73" w14:textId="77777777" w:rsidR="00973249" w:rsidRPr="00E96350" w:rsidRDefault="00973249">
            <w:pPr>
              <w:pStyle w:val="ListParagraph"/>
              <w:numPr>
                <w:ilvl w:val="0"/>
                <w:numId w:val="27"/>
              </w:numPr>
              <w:spacing w:after="0" w:line="240" w:lineRule="auto"/>
              <w:jc w:val="both"/>
              <w:rPr>
                <w:rFonts w:ascii="Arial" w:hAnsi="Arial" w:cs="Arial"/>
                <w:sz w:val="24"/>
                <w:szCs w:val="24"/>
                <w:lang w:val="fr-FR"/>
              </w:rPr>
            </w:pPr>
            <w:proofErr w:type="spellStart"/>
            <w:r w:rsidRPr="009410C3">
              <w:rPr>
                <w:rFonts w:ascii="Arial" w:hAnsi="Arial" w:cs="Arial"/>
                <w:bCs/>
                <w:sz w:val="24"/>
                <w:szCs w:val="24"/>
                <w:lang w:val="fr-FR"/>
              </w:rPr>
              <w:t>Sisteme</w:t>
            </w:r>
            <w:proofErr w:type="spellEnd"/>
            <w:r w:rsidRPr="009410C3">
              <w:rPr>
                <w:rFonts w:ascii="Arial" w:hAnsi="Arial" w:cs="Arial"/>
                <w:bCs/>
                <w:sz w:val="24"/>
                <w:szCs w:val="24"/>
                <w:lang w:val="fr-FR"/>
              </w:rPr>
              <w:t xml:space="preserve"> de </w:t>
            </w:r>
            <w:proofErr w:type="spellStart"/>
            <w:r w:rsidRPr="009410C3">
              <w:rPr>
                <w:rFonts w:ascii="Arial" w:hAnsi="Arial" w:cs="Arial"/>
                <w:bCs/>
                <w:sz w:val="24"/>
                <w:szCs w:val="24"/>
                <w:lang w:val="fr-FR"/>
              </w:rPr>
              <w:t>iluminat</w:t>
            </w:r>
            <w:proofErr w:type="spellEnd"/>
            <w:r w:rsidRPr="009410C3">
              <w:rPr>
                <w:rFonts w:ascii="Arial" w:hAnsi="Arial" w:cs="Arial"/>
                <w:bCs/>
                <w:sz w:val="24"/>
                <w:szCs w:val="24"/>
                <w:lang w:val="fr-FR"/>
              </w:rPr>
              <w:t xml:space="preserve"> public</w:t>
            </w:r>
            <w:r w:rsidRPr="00E96350">
              <w:rPr>
                <w:rFonts w:ascii="Arial" w:hAnsi="Arial" w:cs="Arial"/>
                <w:sz w:val="24"/>
                <w:szCs w:val="24"/>
                <w:lang w:val="fr-FR"/>
              </w:rPr>
              <w:t xml:space="preserve"> </w:t>
            </w:r>
            <w:proofErr w:type="spellStart"/>
            <w:r w:rsidRPr="00E96350">
              <w:rPr>
                <w:rFonts w:ascii="Arial" w:hAnsi="Arial" w:cs="Arial"/>
                <w:sz w:val="24"/>
                <w:szCs w:val="24"/>
                <w:lang w:val="fr-FR"/>
              </w:rPr>
              <w:t>eficient</w:t>
            </w:r>
            <w:proofErr w:type="spellEnd"/>
          </w:p>
          <w:p w14:paraId="7A22C4E0" w14:textId="77777777" w:rsidR="00973249" w:rsidRPr="00E96350" w:rsidRDefault="00973249">
            <w:pPr>
              <w:pStyle w:val="ListParagraph"/>
              <w:numPr>
                <w:ilvl w:val="0"/>
                <w:numId w:val="27"/>
              </w:numPr>
              <w:spacing w:after="0" w:line="240" w:lineRule="auto"/>
              <w:jc w:val="both"/>
              <w:rPr>
                <w:rFonts w:ascii="Arial" w:hAnsi="Arial" w:cs="Arial"/>
                <w:sz w:val="24"/>
                <w:szCs w:val="24"/>
                <w:lang w:val="fr-FR"/>
              </w:rPr>
            </w:pPr>
            <w:proofErr w:type="spellStart"/>
            <w:r w:rsidRPr="00E96350">
              <w:rPr>
                <w:rFonts w:ascii="Arial" w:hAnsi="Arial" w:cs="Arial"/>
                <w:sz w:val="24"/>
                <w:szCs w:val="24"/>
                <w:lang w:val="fr-FR"/>
              </w:rPr>
              <w:t>Integrarea</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surselor</w:t>
            </w:r>
            <w:proofErr w:type="spellEnd"/>
            <w:r w:rsidRPr="00E96350">
              <w:rPr>
                <w:rFonts w:ascii="Arial" w:hAnsi="Arial" w:cs="Arial"/>
                <w:sz w:val="24"/>
                <w:szCs w:val="24"/>
                <w:lang w:val="fr-FR"/>
              </w:rPr>
              <w:t xml:space="preserve"> de </w:t>
            </w:r>
            <w:proofErr w:type="spellStart"/>
            <w:r w:rsidRPr="00E96350">
              <w:rPr>
                <w:rFonts w:ascii="Arial" w:hAnsi="Arial" w:cs="Arial"/>
                <w:sz w:val="24"/>
                <w:szCs w:val="24"/>
                <w:lang w:val="fr-FR"/>
              </w:rPr>
              <w:t>energie</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regenerabila</w:t>
            </w:r>
            <w:proofErr w:type="spellEnd"/>
            <w:r w:rsidRPr="00E96350">
              <w:rPr>
                <w:rFonts w:ascii="Arial" w:hAnsi="Arial" w:cs="Arial"/>
                <w:sz w:val="24"/>
                <w:szCs w:val="24"/>
                <w:lang w:val="fr-FR"/>
              </w:rPr>
              <w:t xml:space="preserve"> in </w:t>
            </w:r>
            <w:proofErr w:type="spellStart"/>
            <w:r w:rsidRPr="00E96350">
              <w:rPr>
                <w:rFonts w:ascii="Arial" w:hAnsi="Arial" w:cs="Arial"/>
                <w:sz w:val="24"/>
                <w:szCs w:val="24"/>
                <w:lang w:val="fr-FR"/>
              </w:rPr>
              <w:t>mediul</w:t>
            </w:r>
            <w:proofErr w:type="spellEnd"/>
            <w:r w:rsidRPr="00E96350">
              <w:rPr>
                <w:rFonts w:ascii="Arial" w:hAnsi="Arial" w:cs="Arial"/>
                <w:sz w:val="24"/>
                <w:szCs w:val="24"/>
                <w:lang w:val="fr-FR"/>
              </w:rPr>
              <w:t xml:space="preserve"> construit – de </w:t>
            </w:r>
            <w:proofErr w:type="spellStart"/>
            <w:r w:rsidRPr="00E96350">
              <w:rPr>
                <w:rFonts w:ascii="Arial" w:hAnsi="Arial" w:cs="Arial"/>
                <w:sz w:val="24"/>
                <w:szCs w:val="24"/>
                <w:lang w:val="fr-FR"/>
              </w:rPr>
              <w:t>exemplu</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panouri</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fotovoltaice</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biomasa</w:t>
            </w:r>
            <w:proofErr w:type="spellEnd"/>
            <w:r w:rsidRPr="00E96350">
              <w:rPr>
                <w:rFonts w:ascii="Arial" w:hAnsi="Arial" w:cs="Arial"/>
                <w:sz w:val="24"/>
                <w:szCs w:val="24"/>
                <w:lang w:val="fr-FR"/>
              </w:rPr>
              <w:t xml:space="preserve"> si </w:t>
            </w:r>
            <w:proofErr w:type="spellStart"/>
            <w:r w:rsidRPr="00E96350">
              <w:rPr>
                <w:rFonts w:ascii="Arial" w:hAnsi="Arial" w:cs="Arial"/>
                <w:sz w:val="24"/>
                <w:szCs w:val="24"/>
                <w:lang w:val="fr-FR"/>
              </w:rPr>
              <w:t>panouri</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solare</w:t>
            </w:r>
            <w:proofErr w:type="spellEnd"/>
            <w:r w:rsidRPr="00E96350">
              <w:rPr>
                <w:rFonts w:ascii="Arial" w:hAnsi="Arial" w:cs="Arial"/>
                <w:sz w:val="24"/>
                <w:szCs w:val="24"/>
                <w:lang w:val="fr-FR"/>
              </w:rPr>
              <w:t xml:space="preserve"> (pe </w:t>
            </w:r>
            <w:proofErr w:type="spellStart"/>
            <w:r w:rsidRPr="00E96350">
              <w:rPr>
                <w:rFonts w:ascii="Arial" w:hAnsi="Arial" w:cs="Arial"/>
                <w:sz w:val="24"/>
                <w:szCs w:val="24"/>
                <w:lang w:val="fr-FR"/>
              </w:rPr>
              <w:t>cladirile</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publice</w:t>
            </w:r>
            <w:proofErr w:type="spellEnd"/>
            <w:r w:rsidRPr="00E96350">
              <w:rPr>
                <w:rFonts w:ascii="Arial" w:hAnsi="Arial" w:cs="Arial"/>
                <w:sz w:val="24"/>
                <w:szCs w:val="24"/>
                <w:lang w:val="fr-FR"/>
              </w:rPr>
              <w:t xml:space="preserve"> si </w:t>
            </w:r>
            <w:proofErr w:type="spellStart"/>
            <w:r w:rsidRPr="00E96350">
              <w:rPr>
                <w:rFonts w:ascii="Arial" w:hAnsi="Arial" w:cs="Arial"/>
                <w:sz w:val="24"/>
                <w:szCs w:val="24"/>
                <w:lang w:val="fr-FR"/>
              </w:rPr>
              <w:t>private</w:t>
            </w:r>
            <w:proofErr w:type="spellEnd"/>
            <w:r w:rsidRPr="00E96350">
              <w:rPr>
                <w:rFonts w:ascii="Arial" w:hAnsi="Arial" w:cs="Arial"/>
                <w:sz w:val="24"/>
                <w:szCs w:val="24"/>
                <w:lang w:val="fr-FR"/>
              </w:rPr>
              <w:t xml:space="preserve"> </w:t>
            </w:r>
            <w:proofErr w:type="spellStart"/>
            <w:r w:rsidRPr="00E96350">
              <w:rPr>
                <w:rFonts w:ascii="Arial" w:hAnsi="Arial" w:cs="Arial"/>
                <w:sz w:val="24"/>
                <w:szCs w:val="24"/>
                <w:lang w:val="fr-FR"/>
              </w:rPr>
              <w:t>colective</w:t>
            </w:r>
            <w:proofErr w:type="spellEnd"/>
            <w:r w:rsidRPr="00E96350">
              <w:rPr>
                <w:rFonts w:ascii="Arial" w:hAnsi="Arial" w:cs="Arial"/>
                <w:sz w:val="24"/>
                <w:szCs w:val="24"/>
                <w:lang w:val="fr-FR"/>
              </w:rPr>
              <w: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C20F" w14:textId="77777777" w:rsidR="00973249" w:rsidRPr="00E96350" w:rsidRDefault="00973249" w:rsidP="00B01D6E">
            <w:pPr>
              <w:rPr>
                <w:rFonts w:ascii="Arial" w:hAnsi="Arial" w:cs="Arial"/>
              </w:rPr>
            </w:pPr>
            <w:r w:rsidRPr="00E96350">
              <w:rPr>
                <w:rFonts w:ascii="Arial" w:hAnsi="Arial" w:cs="Arial"/>
              </w:rPr>
              <w:t>2027</w:t>
            </w:r>
          </w:p>
        </w:tc>
      </w:tr>
    </w:tbl>
    <w:p w14:paraId="1EE725D7" w14:textId="77777777" w:rsidR="00973249" w:rsidRPr="00ED5D75" w:rsidRDefault="00973249" w:rsidP="00DB6E48">
      <w:pPr>
        <w:jc w:val="center"/>
        <w:rPr>
          <w:rFonts w:ascii="Arial" w:hAnsi="Arial" w:cs="Arial"/>
          <w:color w:val="FF0000"/>
          <w:sz w:val="28"/>
          <w:szCs w:val="28"/>
        </w:rPr>
      </w:pPr>
    </w:p>
    <w:p w14:paraId="7071DA3B" w14:textId="77777777" w:rsidR="00DB6E48" w:rsidRPr="00ED5D75" w:rsidRDefault="00DB6E48" w:rsidP="00D26682">
      <w:pPr>
        <w:rPr>
          <w:rFonts w:ascii="Arial" w:hAnsi="Arial" w:cs="Arial"/>
          <w:b/>
          <w:color w:val="FF0000"/>
          <w:sz w:val="22"/>
          <w:szCs w:val="22"/>
        </w:rPr>
      </w:pPr>
    </w:p>
    <w:p w14:paraId="2AD0A6E9" w14:textId="77777777" w:rsidR="00D26682" w:rsidRDefault="00D26682" w:rsidP="00D26682">
      <w:pPr>
        <w:ind w:firstLine="720"/>
        <w:jc w:val="both"/>
        <w:rPr>
          <w:rFonts w:ascii="Arial" w:hAnsi="Arial" w:cs="Arial"/>
          <w:b/>
          <w:color w:val="FF0000"/>
        </w:rPr>
      </w:pPr>
    </w:p>
    <w:p w14:paraId="5A06C939" w14:textId="77777777" w:rsidR="0087306A" w:rsidRDefault="0087306A" w:rsidP="00D26682">
      <w:pPr>
        <w:ind w:firstLine="720"/>
        <w:jc w:val="both"/>
        <w:rPr>
          <w:rFonts w:ascii="Arial" w:hAnsi="Arial" w:cs="Arial"/>
          <w:b/>
          <w:color w:val="FF0000"/>
        </w:rPr>
      </w:pPr>
    </w:p>
    <w:p w14:paraId="49CAF6C3" w14:textId="77777777" w:rsidR="0087306A" w:rsidRDefault="0087306A" w:rsidP="00D26682">
      <w:pPr>
        <w:ind w:firstLine="720"/>
        <w:jc w:val="both"/>
        <w:rPr>
          <w:rFonts w:ascii="Arial" w:hAnsi="Arial" w:cs="Arial"/>
          <w:b/>
          <w:color w:val="FF0000"/>
        </w:rPr>
      </w:pPr>
    </w:p>
    <w:p w14:paraId="08A78550" w14:textId="77777777" w:rsidR="0087306A" w:rsidRPr="00ED5D75" w:rsidRDefault="0087306A" w:rsidP="00D26682">
      <w:pPr>
        <w:ind w:firstLine="720"/>
        <w:jc w:val="both"/>
        <w:rPr>
          <w:rFonts w:ascii="Arial" w:hAnsi="Arial" w:cs="Arial"/>
          <w:b/>
          <w:color w:val="FF0000"/>
        </w:rPr>
      </w:pPr>
    </w:p>
    <w:p w14:paraId="21A0084C" w14:textId="77777777" w:rsidR="00D26682" w:rsidRPr="00ED5D75" w:rsidRDefault="00D26682" w:rsidP="00D26682">
      <w:pPr>
        <w:ind w:firstLine="720"/>
        <w:jc w:val="both"/>
        <w:rPr>
          <w:rFonts w:ascii="Arial" w:hAnsi="Arial" w:cs="Arial"/>
          <w:b/>
          <w:color w:val="FF0000"/>
        </w:rPr>
      </w:pPr>
    </w:p>
    <w:p w14:paraId="136B024F" w14:textId="77777777" w:rsidR="00D26682" w:rsidRPr="00B86358" w:rsidRDefault="00D26682" w:rsidP="00D26682">
      <w:pPr>
        <w:ind w:firstLine="720"/>
        <w:jc w:val="both"/>
        <w:rPr>
          <w:rFonts w:ascii="Arial" w:hAnsi="Arial" w:cs="Arial"/>
          <w:b/>
        </w:rPr>
      </w:pPr>
      <w:proofErr w:type="spellStart"/>
      <w:r w:rsidRPr="00B86358">
        <w:rPr>
          <w:rFonts w:ascii="Arial" w:hAnsi="Arial" w:cs="Arial"/>
          <w:b/>
        </w:rPr>
        <w:lastRenderedPageBreak/>
        <w:t>Activitatea</w:t>
      </w:r>
      <w:proofErr w:type="spellEnd"/>
      <w:r w:rsidRPr="00B86358">
        <w:rPr>
          <w:rFonts w:ascii="Arial" w:hAnsi="Arial" w:cs="Arial"/>
          <w:b/>
        </w:rPr>
        <w:t xml:space="preserve"> de </w:t>
      </w:r>
      <w:proofErr w:type="spellStart"/>
      <w:r w:rsidRPr="00B86358">
        <w:rPr>
          <w:rFonts w:ascii="Arial" w:hAnsi="Arial" w:cs="Arial"/>
          <w:b/>
        </w:rPr>
        <w:t>gestionare</w:t>
      </w:r>
      <w:proofErr w:type="spellEnd"/>
      <w:r w:rsidRPr="00B86358">
        <w:rPr>
          <w:rFonts w:ascii="Arial" w:hAnsi="Arial" w:cs="Arial"/>
          <w:b/>
        </w:rPr>
        <w:t xml:space="preserve"> a </w:t>
      </w:r>
      <w:proofErr w:type="spellStart"/>
      <w:r w:rsidRPr="00B86358">
        <w:rPr>
          <w:rFonts w:ascii="Arial" w:hAnsi="Arial" w:cs="Arial"/>
          <w:b/>
        </w:rPr>
        <w:t>fondului</w:t>
      </w:r>
      <w:proofErr w:type="spellEnd"/>
      <w:r w:rsidRPr="00B86358">
        <w:rPr>
          <w:rFonts w:ascii="Arial" w:hAnsi="Arial" w:cs="Arial"/>
          <w:b/>
        </w:rPr>
        <w:t xml:space="preserve"> </w:t>
      </w:r>
      <w:proofErr w:type="spellStart"/>
      <w:r w:rsidRPr="00B86358">
        <w:rPr>
          <w:rFonts w:ascii="Arial" w:hAnsi="Arial" w:cs="Arial"/>
          <w:b/>
        </w:rPr>
        <w:t>locativ</w:t>
      </w:r>
      <w:proofErr w:type="spellEnd"/>
      <w:r w:rsidRPr="00B86358">
        <w:rPr>
          <w:rFonts w:ascii="Arial" w:hAnsi="Arial" w:cs="Arial"/>
          <w:b/>
        </w:rPr>
        <w:t xml:space="preserve"> al </w:t>
      </w:r>
      <w:proofErr w:type="spellStart"/>
      <w:r w:rsidRPr="00B86358">
        <w:rPr>
          <w:rFonts w:ascii="Arial" w:hAnsi="Arial" w:cs="Arial"/>
          <w:b/>
        </w:rPr>
        <w:t>primăriei</w:t>
      </w:r>
      <w:proofErr w:type="spellEnd"/>
      <w:r w:rsidRPr="00B86358">
        <w:rPr>
          <w:rFonts w:ascii="Arial" w:hAnsi="Arial" w:cs="Arial"/>
          <w:b/>
        </w:rPr>
        <w:t>:</w:t>
      </w:r>
    </w:p>
    <w:p w14:paraId="0B445B1B" w14:textId="77777777" w:rsidR="00D26682" w:rsidRPr="00B86358" w:rsidRDefault="00D26682" w:rsidP="00D26682">
      <w:pPr>
        <w:ind w:firstLine="720"/>
        <w:jc w:val="both"/>
        <w:rPr>
          <w:rFonts w:ascii="Arial" w:hAnsi="Arial" w:cs="Arial"/>
          <w:b/>
        </w:rPr>
      </w:pPr>
    </w:p>
    <w:p w14:paraId="5867DC72" w14:textId="77777777" w:rsidR="00D26682" w:rsidRPr="00B86358" w:rsidRDefault="00D26682" w:rsidP="00D26682">
      <w:pPr>
        <w:ind w:firstLine="720"/>
        <w:jc w:val="both"/>
        <w:rPr>
          <w:rFonts w:ascii="Arial" w:hAnsi="Arial" w:cs="Arial"/>
        </w:rPr>
      </w:pPr>
      <w:bookmarkStart w:id="26" w:name="_Hlk128997808"/>
      <w:r w:rsidRPr="00B86358">
        <w:rPr>
          <w:rFonts w:ascii="Arial" w:hAnsi="Arial" w:cs="Arial"/>
        </w:rPr>
        <w:t xml:space="preserve">Serviciul </w:t>
      </w:r>
      <w:proofErr w:type="spellStart"/>
      <w:r w:rsidRPr="00B86358">
        <w:rPr>
          <w:rFonts w:ascii="Arial" w:hAnsi="Arial" w:cs="Arial"/>
        </w:rPr>
        <w:t>Administrare</w:t>
      </w:r>
      <w:proofErr w:type="spellEnd"/>
      <w:r w:rsidRPr="00B86358">
        <w:rPr>
          <w:rFonts w:ascii="Arial" w:hAnsi="Arial" w:cs="Arial"/>
        </w:rPr>
        <w:t xml:space="preserve"> Fond </w:t>
      </w:r>
      <w:proofErr w:type="spellStart"/>
      <w:r w:rsidRPr="00B86358">
        <w:rPr>
          <w:rFonts w:ascii="Arial" w:hAnsi="Arial" w:cs="Arial"/>
        </w:rPr>
        <w:t>Locativ</w:t>
      </w:r>
      <w:proofErr w:type="spellEnd"/>
      <w:r w:rsidRPr="00B86358">
        <w:rPr>
          <w:rFonts w:ascii="Arial" w:hAnsi="Arial" w:cs="Arial"/>
        </w:rPr>
        <w:t xml:space="preserve"> are </w:t>
      </w:r>
      <w:proofErr w:type="spellStart"/>
      <w:r w:rsidRPr="00B86358">
        <w:rPr>
          <w:rFonts w:ascii="Arial" w:hAnsi="Arial" w:cs="Arial"/>
        </w:rPr>
        <w:t>în</w:t>
      </w:r>
      <w:proofErr w:type="spellEnd"/>
      <w:r w:rsidRPr="00B86358">
        <w:rPr>
          <w:rFonts w:ascii="Arial" w:hAnsi="Arial" w:cs="Arial"/>
        </w:rPr>
        <w:t xml:space="preserve"> </w:t>
      </w:r>
      <w:proofErr w:type="spellStart"/>
      <w:r w:rsidRPr="00B86358">
        <w:rPr>
          <w:rFonts w:ascii="Arial" w:hAnsi="Arial" w:cs="Arial"/>
        </w:rPr>
        <w:t>evidentă</w:t>
      </w:r>
      <w:proofErr w:type="spellEnd"/>
      <w:r w:rsidRPr="00B86358">
        <w:rPr>
          <w:rFonts w:ascii="Arial" w:hAnsi="Arial" w:cs="Arial"/>
        </w:rPr>
        <w:t>:</w:t>
      </w:r>
    </w:p>
    <w:bookmarkEnd w:id="26"/>
    <w:p w14:paraId="19B39520" w14:textId="1C2D771F" w:rsidR="000106EF" w:rsidRPr="00ED5D75" w:rsidRDefault="000106EF" w:rsidP="000106EF">
      <w:pPr>
        <w:ind w:firstLine="720"/>
        <w:rPr>
          <w:rFonts w:ascii="Arial" w:hAnsi="Arial" w:cs="Arial"/>
          <w:color w:val="FF0000"/>
        </w:rPr>
      </w:pPr>
      <w:r w:rsidRPr="00B86358">
        <w:rPr>
          <w:rFonts w:ascii="Arial" w:hAnsi="Arial" w:cs="Arial"/>
        </w:rPr>
        <w:t>7</w:t>
      </w:r>
      <w:r w:rsidR="00B86358" w:rsidRPr="00B86358">
        <w:rPr>
          <w:rFonts w:ascii="Arial" w:hAnsi="Arial" w:cs="Arial"/>
        </w:rPr>
        <w:t>01</w:t>
      </w:r>
      <w:r w:rsidRPr="00B86358">
        <w:rPr>
          <w:rFonts w:ascii="Arial" w:hAnsi="Arial" w:cs="Arial"/>
        </w:rPr>
        <w:t xml:space="preserve"> </w:t>
      </w:r>
      <w:proofErr w:type="spellStart"/>
      <w:r w:rsidRPr="00B86358">
        <w:rPr>
          <w:rFonts w:ascii="Arial" w:hAnsi="Arial" w:cs="Arial"/>
        </w:rPr>
        <w:t>contracte</w:t>
      </w:r>
      <w:proofErr w:type="spellEnd"/>
      <w:r w:rsidRPr="00B86358">
        <w:rPr>
          <w:rFonts w:ascii="Arial" w:hAnsi="Arial" w:cs="Arial"/>
        </w:rPr>
        <w:t xml:space="preserve"> de </w:t>
      </w:r>
      <w:proofErr w:type="spellStart"/>
      <w:r w:rsidRPr="00B86358">
        <w:rPr>
          <w:rFonts w:ascii="Arial" w:hAnsi="Arial" w:cs="Arial"/>
        </w:rPr>
        <w:t>închiriere</w:t>
      </w:r>
      <w:proofErr w:type="spellEnd"/>
      <w:r w:rsidRPr="00B86358">
        <w:rPr>
          <w:rFonts w:ascii="Arial" w:hAnsi="Arial" w:cs="Arial"/>
        </w:rPr>
        <w:t xml:space="preserve"> </w:t>
      </w:r>
      <w:proofErr w:type="spellStart"/>
      <w:r w:rsidRPr="00B86358">
        <w:rPr>
          <w:rFonts w:ascii="Arial" w:hAnsi="Arial" w:cs="Arial"/>
        </w:rPr>
        <w:t>structurate</w:t>
      </w:r>
      <w:proofErr w:type="spellEnd"/>
      <w:r w:rsidRPr="00B86358">
        <w:rPr>
          <w:rFonts w:ascii="Arial" w:hAnsi="Arial" w:cs="Arial"/>
        </w:rPr>
        <w:t xml:space="preserve"> </w:t>
      </w:r>
      <w:proofErr w:type="spellStart"/>
      <w:r w:rsidRPr="00B86358">
        <w:rPr>
          <w:rFonts w:ascii="Arial" w:hAnsi="Arial" w:cs="Arial"/>
        </w:rPr>
        <w:t>după</w:t>
      </w:r>
      <w:proofErr w:type="spellEnd"/>
      <w:r w:rsidRPr="00B86358">
        <w:rPr>
          <w:rFonts w:ascii="Arial" w:hAnsi="Arial" w:cs="Arial"/>
        </w:rPr>
        <w:t xml:space="preserve"> cum </w:t>
      </w:r>
      <w:proofErr w:type="spellStart"/>
      <w:r w:rsidRPr="00B86358">
        <w:rPr>
          <w:rFonts w:ascii="Arial" w:hAnsi="Arial" w:cs="Arial"/>
        </w:rPr>
        <w:t>urmează</w:t>
      </w:r>
      <w:proofErr w:type="spellEnd"/>
      <w:r w:rsidRPr="00ED5D75">
        <w:rPr>
          <w:rFonts w:ascii="Arial" w:hAnsi="Arial" w:cs="Arial"/>
          <w:color w:val="FF0000"/>
        </w:rPr>
        <w:t>:</w:t>
      </w:r>
    </w:p>
    <w:p w14:paraId="0F1243A1" w14:textId="77777777" w:rsidR="00B86358" w:rsidRPr="00745E35" w:rsidRDefault="00B86358" w:rsidP="00B86358">
      <w:pPr>
        <w:pStyle w:val="ListParagraph"/>
        <w:numPr>
          <w:ilvl w:val="0"/>
          <w:numId w:val="11"/>
        </w:numPr>
        <w:spacing w:after="0" w:line="240" w:lineRule="auto"/>
        <w:ind w:left="0"/>
        <w:jc w:val="both"/>
        <w:rPr>
          <w:rFonts w:ascii="Arial" w:eastAsia="Times New Roman" w:hAnsi="Arial" w:cs="Arial"/>
          <w:color w:val="000000"/>
          <w:sz w:val="24"/>
          <w:szCs w:val="24"/>
          <w:lang w:val="ro-RO"/>
        </w:rPr>
      </w:pPr>
      <w:r w:rsidRPr="00745E35">
        <w:rPr>
          <w:rFonts w:ascii="Arial" w:eastAsia="Times New Roman" w:hAnsi="Arial" w:cs="Arial"/>
          <w:b/>
          <w:bCs/>
          <w:color w:val="000000"/>
          <w:sz w:val="24"/>
          <w:szCs w:val="24"/>
          <w:lang w:val="ro-RO"/>
        </w:rPr>
        <w:t>89</w:t>
      </w:r>
      <w:r w:rsidRPr="00745E35">
        <w:rPr>
          <w:rFonts w:ascii="Arial" w:eastAsia="Times New Roman" w:hAnsi="Arial" w:cs="Arial"/>
          <w:color w:val="000000"/>
          <w:sz w:val="24"/>
          <w:szCs w:val="24"/>
          <w:lang w:val="ro-RO"/>
        </w:rPr>
        <w:t xml:space="preserve"> titulari contracte de închiriere pentru spaţii cu destinaţia de locuinţă în baza prevederilor Legii nr. 152/1998 (ANL);</w:t>
      </w:r>
    </w:p>
    <w:p w14:paraId="4AB9348E" w14:textId="77777777" w:rsidR="00B86358" w:rsidRPr="00745E35" w:rsidRDefault="00B86358" w:rsidP="00B86358">
      <w:pPr>
        <w:pStyle w:val="ListParagraph"/>
        <w:numPr>
          <w:ilvl w:val="0"/>
          <w:numId w:val="11"/>
        </w:numPr>
        <w:spacing w:after="0" w:line="240" w:lineRule="auto"/>
        <w:ind w:left="0"/>
        <w:jc w:val="both"/>
        <w:rPr>
          <w:rFonts w:ascii="Arial" w:eastAsia="Times New Roman" w:hAnsi="Arial" w:cs="Arial"/>
          <w:color w:val="000000"/>
          <w:sz w:val="24"/>
          <w:szCs w:val="24"/>
          <w:lang w:val="ro-RO"/>
        </w:rPr>
      </w:pPr>
      <w:r w:rsidRPr="00745E35">
        <w:rPr>
          <w:rFonts w:ascii="Arial" w:eastAsia="Times New Roman" w:hAnsi="Arial" w:cs="Arial"/>
          <w:b/>
          <w:bCs/>
          <w:color w:val="000000"/>
          <w:sz w:val="24"/>
          <w:szCs w:val="24"/>
          <w:lang w:val="ro-RO"/>
        </w:rPr>
        <w:t xml:space="preserve">87 </w:t>
      </w:r>
      <w:r w:rsidRPr="00745E35">
        <w:rPr>
          <w:rFonts w:ascii="Arial" w:eastAsia="Times New Roman" w:hAnsi="Arial" w:cs="Arial"/>
          <w:color w:val="000000"/>
          <w:sz w:val="24"/>
          <w:szCs w:val="24"/>
          <w:lang w:val="ro-RO"/>
        </w:rPr>
        <w:t>titulari contracte de închiriere pentru spaţii cu destinaţia de locuinţă în imobilele locuințe sociale, din domeniul public al Municipiului Buzău;</w:t>
      </w:r>
    </w:p>
    <w:p w14:paraId="3E2206D9" w14:textId="77777777" w:rsidR="00B86358" w:rsidRPr="00745E35" w:rsidRDefault="00B86358" w:rsidP="00B86358">
      <w:pPr>
        <w:pStyle w:val="ListParagraph"/>
        <w:numPr>
          <w:ilvl w:val="0"/>
          <w:numId w:val="11"/>
        </w:numPr>
        <w:spacing w:after="0" w:line="240" w:lineRule="auto"/>
        <w:ind w:left="0"/>
        <w:jc w:val="both"/>
        <w:rPr>
          <w:rFonts w:ascii="Arial" w:eastAsia="Times New Roman" w:hAnsi="Arial" w:cs="Arial"/>
          <w:color w:val="000000"/>
          <w:sz w:val="24"/>
          <w:szCs w:val="24"/>
          <w:lang w:val="ro-RO"/>
        </w:rPr>
      </w:pPr>
      <w:r w:rsidRPr="00745E35">
        <w:rPr>
          <w:rFonts w:ascii="Arial" w:eastAsia="Times New Roman" w:hAnsi="Arial" w:cs="Arial"/>
          <w:b/>
          <w:bCs/>
          <w:color w:val="000000"/>
          <w:sz w:val="24"/>
          <w:szCs w:val="24"/>
          <w:lang w:val="ro-RO"/>
        </w:rPr>
        <w:t>208</w:t>
      </w:r>
      <w:r w:rsidRPr="00745E35">
        <w:rPr>
          <w:rFonts w:ascii="Arial" w:eastAsia="Times New Roman" w:hAnsi="Arial" w:cs="Arial"/>
          <w:color w:val="000000"/>
          <w:sz w:val="24"/>
          <w:szCs w:val="24"/>
          <w:lang w:val="ro-RO"/>
        </w:rPr>
        <w:t xml:space="preserve"> titulari contracte de închiriere pentru spaţii cu destinaţia de locuinţă (case naţionalizate potrivit Legii nr. 112/1995 și imobile</w:t>
      </w:r>
      <w:r w:rsidRPr="00745E35">
        <w:rPr>
          <w:rFonts w:ascii="Arial" w:eastAsia="Times New Roman" w:hAnsi="Arial" w:cs="Arial"/>
          <w:color w:val="FF0000"/>
          <w:sz w:val="24"/>
          <w:szCs w:val="24"/>
          <w:lang w:val="ro-RO"/>
        </w:rPr>
        <w:t xml:space="preserve"> </w:t>
      </w:r>
      <w:r w:rsidRPr="00745E35">
        <w:rPr>
          <w:rFonts w:ascii="Arial" w:eastAsia="Times New Roman" w:hAnsi="Arial" w:cs="Arial"/>
          <w:sz w:val="24"/>
          <w:szCs w:val="24"/>
          <w:lang w:val="ro-RO"/>
        </w:rPr>
        <w:t>construite din fondul statului potrivit Decret-Lege 61/1990);</w:t>
      </w:r>
    </w:p>
    <w:p w14:paraId="3A6D95D0" w14:textId="77777777" w:rsidR="00B86358" w:rsidRPr="00745E35" w:rsidRDefault="00B86358" w:rsidP="00B86358">
      <w:pPr>
        <w:pStyle w:val="ListParagraph"/>
        <w:numPr>
          <w:ilvl w:val="0"/>
          <w:numId w:val="11"/>
        </w:numPr>
        <w:spacing w:after="0" w:line="240" w:lineRule="auto"/>
        <w:ind w:left="0"/>
        <w:jc w:val="both"/>
        <w:rPr>
          <w:rFonts w:ascii="Arial" w:eastAsia="Times New Roman" w:hAnsi="Arial" w:cs="Arial"/>
          <w:sz w:val="24"/>
          <w:szCs w:val="24"/>
          <w:lang w:val="ro-RO"/>
        </w:rPr>
      </w:pPr>
      <w:r w:rsidRPr="00745E35">
        <w:rPr>
          <w:rFonts w:ascii="Arial" w:eastAsia="Times New Roman" w:hAnsi="Arial" w:cs="Arial"/>
          <w:b/>
          <w:bCs/>
          <w:color w:val="000000"/>
          <w:sz w:val="24"/>
          <w:szCs w:val="24"/>
          <w:lang w:val="ro-RO"/>
        </w:rPr>
        <w:t>272</w:t>
      </w:r>
      <w:r w:rsidRPr="00745E35">
        <w:rPr>
          <w:rFonts w:ascii="Arial" w:eastAsia="Times New Roman" w:hAnsi="Arial" w:cs="Arial"/>
          <w:color w:val="000000"/>
          <w:sz w:val="24"/>
          <w:szCs w:val="24"/>
          <w:lang w:val="ro-RO"/>
        </w:rPr>
        <w:t xml:space="preserve"> </w:t>
      </w:r>
      <w:r w:rsidRPr="00745E35">
        <w:rPr>
          <w:rFonts w:ascii="Arial" w:eastAsia="Times New Roman" w:hAnsi="Arial" w:cs="Arial"/>
          <w:sz w:val="24"/>
          <w:szCs w:val="24"/>
          <w:lang w:val="ro-RO"/>
        </w:rPr>
        <w:t xml:space="preserve">titulari contracte  pentru suprafeţe de teren (curţi şi grădini) închiriate în baza Legii nr. 112/1995; </w:t>
      </w:r>
    </w:p>
    <w:p w14:paraId="19192462" w14:textId="77777777" w:rsidR="00B86358" w:rsidRPr="00745E35" w:rsidRDefault="00B86358" w:rsidP="00B86358">
      <w:pPr>
        <w:pStyle w:val="ListParagraph"/>
        <w:numPr>
          <w:ilvl w:val="0"/>
          <w:numId w:val="11"/>
        </w:numPr>
        <w:spacing w:after="0" w:line="240" w:lineRule="auto"/>
        <w:ind w:left="0"/>
        <w:jc w:val="both"/>
        <w:rPr>
          <w:rFonts w:ascii="Arial" w:eastAsia="Times New Roman" w:hAnsi="Arial" w:cs="Arial"/>
          <w:sz w:val="24"/>
          <w:szCs w:val="24"/>
          <w:lang w:val="ro-RO"/>
        </w:rPr>
      </w:pPr>
      <w:r w:rsidRPr="00745E35">
        <w:rPr>
          <w:rFonts w:ascii="Arial" w:eastAsia="Times New Roman" w:hAnsi="Arial" w:cs="Arial"/>
          <w:b/>
          <w:bCs/>
          <w:sz w:val="24"/>
          <w:szCs w:val="24"/>
          <w:lang w:val="ro-RO"/>
        </w:rPr>
        <w:t>6</w:t>
      </w:r>
      <w:r w:rsidRPr="00745E35">
        <w:rPr>
          <w:rFonts w:ascii="Arial" w:eastAsia="Times New Roman" w:hAnsi="Arial" w:cs="Arial"/>
          <w:sz w:val="24"/>
          <w:szCs w:val="24"/>
          <w:lang w:val="ro-RO"/>
        </w:rPr>
        <w:t xml:space="preserve"> titulari contracte de închiriere cu destinaţia boxe;</w:t>
      </w:r>
    </w:p>
    <w:p w14:paraId="74957294" w14:textId="77777777" w:rsidR="00B86358" w:rsidRPr="00745E35" w:rsidRDefault="00B86358" w:rsidP="00B86358">
      <w:pPr>
        <w:pStyle w:val="ListParagraph"/>
        <w:numPr>
          <w:ilvl w:val="0"/>
          <w:numId w:val="11"/>
        </w:numPr>
        <w:spacing w:after="0" w:line="240" w:lineRule="auto"/>
        <w:ind w:left="0"/>
        <w:jc w:val="both"/>
        <w:rPr>
          <w:rFonts w:ascii="Arial" w:eastAsia="Times New Roman" w:hAnsi="Arial" w:cs="Arial"/>
          <w:sz w:val="24"/>
          <w:szCs w:val="24"/>
          <w:lang w:val="ro-RO"/>
        </w:rPr>
      </w:pPr>
      <w:r w:rsidRPr="00745E35">
        <w:rPr>
          <w:rFonts w:ascii="Arial" w:eastAsia="Times New Roman" w:hAnsi="Arial" w:cs="Arial"/>
          <w:b/>
          <w:bCs/>
          <w:sz w:val="24"/>
          <w:szCs w:val="24"/>
          <w:lang w:val="ro-RO"/>
        </w:rPr>
        <w:t>39 </w:t>
      </w:r>
      <w:r w:rsidRPr="00745E35">
        <w:rPr>
          <w:rFonts w:ascii="Arial" w:eastAsia="Times New Roman" w:hAnsi="Arial" w:cs="Arial"/>
          <w:sz w:val="24"/>
          <w:szCs w:val="24"/>
          <w:lang w:val="ro-RO"/>
        </w:rPr>
        <w:t xml:space="preserve"> titulari contracte de închiriere pentru spaţii cu altă destinaţie decât aceea de locuinţă.</w:t>
      </w:r>
    </w:p>
    <w:p w14:paraId="536DC7F7" w14:textId="58BD3B0E" w:rsidR="00B73E57" w:rsidRPr="00B86358" w:rsidRDefault="00B73E57" w:rsidP="00B73E57">
      <w:pPr>
        <w:ind w:firstLine="710"/>
        <w:jc w:val="both"/>
        <w:rPr>
          <w:rFonts w:ascii="Arial" w:hAnsi="Arial" w:cs="Arial"/>
          <w:lang w:val="ro-RO"/>
        </w:rPr>
      </w:pPr>
      <w:r w:rsidRPr="00B86358">
        <w:rPr>
          <w:rFonts w:ascii="Arial" w:hAnsi="Arial" w:cs="Arial"/>
          <w:lang w:val="ro-RO"/>
        </w:rPr>
        <w:t>În perioada 01.01.202</w:t>
      </w:r>
      <w:r w:rsidR="00B86358" w:rsidRPr="00B86358">
        <w:rPr>
          <w:rFonts w:ascii="Arial" w:hAnsi="Arial" w:cs="Arial"/>
          <w:lang w:val="ro-RO"/>
        </w:rPr>
        <w:t>4</w:t>
      </w:r>
      <w:r w:rsidRPr="00B86358">
        <w:rPr>
          <w:rFonts w:ascii="Arial" w:hAnsi="Arial" w:cs="Arial"/>
          <w:lang w:val="ro-RO"/>
        </w:rPr>
        <w:t xml:space="preserve"> – 31.12.202</w:t>
      </w:r>
      <w:r w:rsidR="00B86358" w:rsidRPr="00B86358">
        <w:rPr>
          <w:rFonts w:ascii="Arial" w:hAnsi="Arial" w:cs="Arial"/>
          <w:lang w:val="ro-RO"/>
        </w:rPr>
        <w:t>4</w:t>
      </w:r>
      <w:r w:rsidRPr="00B86358">
        <w:rPr>
          <w:rFonts w:ascii="Arial" w:hAnsi="Arial" w:cs="Arial"/>
          <w:lang w:val="ro-RO"/>
        </w:rPr>
        <w:t xml:space="preserve"> activitatea serviciului a constat în următoarele:</w:t>
      </w:r>
    </w:p>
    <w:p w14:paraId="2E10EBD5" w14:textId="77777777" w:rsidR="00BA57B4" w:rsidRPr="00BA57B4" w:rsidRDefault="00BA57B4" w:rsidP="00BA57B4">
      <w:pPr>
        <w:pStyle w:val="ListParagraph"/>
        <w:numPr>
          <w:ilvl w:val="0"/>
          <w:numId w:val="10"/>
        </w:numPr>
        <w:spacing w:after="0" w:line="240" w:lineRule="auto"/>
        <w:ind w:left="0" w:firstLine="1134"/>
        <w:jc w:val="both"/>
        <w:rPr>
          <w:rFonts w:ascii="Arial" w:hAnsi="Arial" w:cs="Arial"/>
          <w:sz w:val="24"/>
          <w:szCs w:val="24"/>
          <w:lang w:val="ro-RO"/>
        </w:rPr>
      </w:pPr>
      <w:r w:rsidRPr="00BA57B4">
        <w:rPr>
          <w:rFonts w:ascii="Arial" w:hAnsi="Arial" w:cs="Arial"/>
          <w:sz w:val="24"/>
          <w:szCs w:val="24"/>
          <w:lang w:val="ro-RO"/>
        </w:rPr>
        <w:t xml:space="preserve">1.507 intrări solicitări petenţi;  </w:t>
      </w:r>
    </w:p>
    <w:p w14:paraId="1E59DA26" w14:textId="134F063D" w:rsidR="00B73E57" w:rsidRPr="00BA57B4" w:rsidRDefault="00BA57B4" w:rsidP="00B73E57">
      <w:pPr>
        <w:pStyle w:val="ListParagraph"/>
        <w:numPr>
          <w:ilvl w:val="0"/>
          <w:numId w:val="10"/>
        </w:numPr>
        <w:spacing w:after="0" w:line="240" w:lineRule="auto"/>
        <w:jc w:val="both"/>
        <w:rPr>
          <w:rFonts w:ascii="Arial" w:hAnsi="Arial" w:cs="Arial"/>
          <w:sz w:val="24"/>
          <w:szCs w:val="24"/>
          <w:lang w:val="ro-RO"/>
        </w:rPr>
      </w:pPr>
      <w:r w:rsidRPr="00BA57B4">
        <w:rPr>
          <w:rFonts w:ascii="Arial" w:hAnsi="Arial" w:cs="Arial"/>
          <w:sz w:val="24"/>
          <w:szCs w:val="24"/>
          <w:lang w:val="ro-RO"/>
        </w:rPr>
        <w:t xml:space="preserve">45  </w:t>
      </w:r>
      <w:r w:rsidR="00B73E57" w:rsidRPr="00BA57B4">
        <w:rPr>
          <w:rFonts w:ascii="Arial" w:hAnsi="Arial" w:cs="Arial"/>
          <w:sz w:val="24"/>
          <w:szCs w:val="24"/>
          <w:lang w:val="ro-RO"/>
        </w:rPr>
        <w:t xml:space="preserve">  de contracte de închiriere </w:t>
      </w:r>
      <w:r w:rsidR="00B86358">
        <w:rPr>
          <w:rFonts w:ascii="Arial" w:hAnsi="Arial" w:cs="Arial"/>
          <w:sz w:val="24"/>
          <w:szCs w:val="24"/>
          <w:lang w:val="ro-RO"/>
        </w:rPr>
        <w:t xml:space="preserve">reînnoite și </w:t>
      </w:r>
      <w:r w:rsidR="00B73E57" w:rsidRPr="00BA57B4">
        <w:rPr>
          <w:rFonts w:ascii="Arial" w:hAnsi="Arial" w:cs="Arial"/>
          <w:sz w:val="24"/>
          <w:szCs w:val="24"/>
          <w:lang w:val="ro-RO"/>
        </w:rPr>
        <w:t>după cum urmează</w:t>
      </w:r>
      <w:r w:rsidR="00B73E57" w:rsidRPr="00BA57B4">
        <w:rPr>
          <w:rFonts w:ascii="Arial" w:hAnsi="Arial" w:cs="Arial"/>
          <w:i/>
          <w:sz w:val="24"/>
          <w:szCs w:val="24"/>
          <w:lang w:val="ro-RO"/>
        </w:rPr>
        <w:t>:</w:t>
      </w:r>
    </w:p>
    <w:p w14:paraId="5AE7A0EF" w14:textId="77777777" w:rsidR="00BA57B4" w:rsidRPr="00B86358" w:rsidRDefault="00BA57B4">
      <w:pPr>
        <w:pStyle w:val="ListParagraph"/>
        <w:numPr>
          <w:ilvl w:val="0"/>
          <w:numId w:val="58"/>
        </w:numPr>
        <w:ind w:firstLine="1407"/>
        <w:jc w:val="both"/>
        <w:rPr>
          <w:rFonts w:ascii="Arial" w:hAnsi="Arial" w:cs="Arial"/>
          <w:sz w:val="24"/>
          <w:szCs w:val="24"/>
          <w:lang w:val="ro-RO"/>
        </w:rPr>
      </w:pPr>
      <w:r w:rsidRPr="00B86358">
        <w:rPr>
          <w:rFonts w:ascii="Arial" w:hAnsi="Arial" w:cs="Arial"/>
          <w:bCs/>
          <w:sz w:val="24"/>
          <w:szCs w:val="24"/>
          <w:lang w:val="ro-RO"/>
        </w:rPr>
        <w:t xml:space="preserve">4 </w:t>
      </w:r>
      <w:r w:rsidRPr="00B86358">
        <w:rPr>
          <w:rFonts w:ascii="Arial" w:hAnsi="Arial" w:cs="Arial"/>
          <w:sz w:val="24"/>
          <w:szCs w:val="24"/>
          <w:lang w:val="ro-RO"/>
        </w:rPr>
        <w:t>contracte de închiriere pentru spaţii cu destinaţia de locuinţă în baza prevederilor Legii nr. 152/1998 (ANL);</w:t>
      </w:r>
    </w:p>
    <w:p w14:paraId="01081FDE" w14:textId="1EEB8A6B" w:rsidR="00B73E57" w:rsidRPr="00BA57B4" w:rsidRDefault="00B86358" w:rsidP="00B73E57">
      <w:pPr>
        <w:pStyle w:val="ListParagraph"/>
        <w:numPr>
          <w:ilvl w:val="0"/>
          <w:numId w:val="11"/>
        </w:numPr>
        <w:spacing w:after="0" w:line="240" w:lineRule="auto"/>
        <w:jc w:val="both"/>
        <w:rPr>
          <w:rFonts w:ascii="Arial" w:hAnsi="Arial" w:cs="Arial"/>
          <w:sz w:val="24"/>
          <w:szCs w:val="24"/>
          <w:lang w:val="ro-RO"/>
        </w:rPr>
      </w:pPr>
      <w:r>
        <w:rPr>
          <w:rFonts w:ascii="Arial" w:hAnsi="Arial" w:cs="Arial"/>
          <w:sz w:val="24"/>
          <w:szCs w:val="24"/>
          <w:lang w:val="ro-RO"/>
        </w:rPr>
        <w:t xml:space="preserve">    </w:t>
      </w:r>
      <w:r w:rsidR="00BA57B4" w:rsidRPr="00BA57B4">
        <w:rPr>
          <w:rFonts w:ascii="Arial" w:hAnsi="Arial" w:cs="Arial"/>
          <w:sz w:val="24"/>
          <w:szCs w:val="24"/>
          <w:lang w:val="ro-RO"/>
        </w:rPr>
        <w:t>28</w:t>
      </w:r>
      <w:r w:rsidR="00B73E57" w:rsidRPr="00BA57B4">
        <w:rPr>
          <w:rFonts w:ascii="Arial" w:hAnsi="Arial" w:cs="Arial"/>
          <w:sz w:val="24"/>
          <w:szCs w:val="24"/>
          <w:lang w:val="ro-RO"/>
        </w:rPr>
        <w:t xml:space="preserve"> contracte de închiriere pentru spaţii cu destinaţia de locuinţă construite din fondul statului potrivit Decret-Lege 61/1990, pentru spaţii cu destinaţia de locuinţă (case naţionalizate potrivit Legii nr. 112/1995 şi imobile achiziţionate de municipiul Buzău), aflate în  evidenţa Serviciului Administrare şi Verificare Fond Locativ;</w:t>
      </w:r>
    </w:p>
    <w:p w14:paraId="2FBB4803" w14:textId="6BF1526A" w:rsidR="00B73E57" w:rsidRPr="00BA57B4" w:rsidRDefault="00B86358" w:rsidP="00B73E57">
      <w:pPr>
        <w:pStyle w:val="ListParagraph"/>
        <w:numPr>
          <w:ilvl w:val="0"/>
          <w:numId w:val="11"/>
        </w:numPr>
        <w:spacing w:after="0" w:line="240" w:lineRule="auto"/>
        <w:jc w:val="both"/>
        <w:rPr>
          <w:rFonts w:ascii="Arial" w:hAnsi="Arial" w:cs="Arial"/>
          <w:sz w:val="24"/>
          <w:szCs w:val="24"/>
          <w:lang w:val="ro-RO"/>
        </w:rPr>
      </w:pPr>
      <w:r>
        <w:rPr>
          <w:rFonts w:ascii="Arial" w:hAnsi="Arial" w:cs="Arial"/>
          <w:sz w:val="24"/>
          <w:szCs w:val="24"/>
          <w:lang w:val="ro-RO"/>
        </w:rPr>
        <w:t xml:space="preserve">    </w:t>
      </w:r>
      <w:r w:rsidR="00B73E57" w:rsidRPr="00BA57B4">
        <w:rPr>
          <w:rFonts w:ascii="Arial" w:hAnsi="Arial" w:cs="Arial"/>
          <w:sz w:val="24"/>
          <w:szCs w:val="24"/>
          <w:lang w:val="ro-RO"/>
        </w:rPr>
        <w:t>1</w:t>
      </w:r>
      <w:r w:rsidR="00BA57B4" w:rsidRPr="00BA57B4">
        <w:rPr>
          <w:rFonts w:ascii="Arial" w:hAnsi="Arial" w:cs="Arial"/>
          <w:sz w:val="24"/>
          <w:szCs w:val="24"/>
          <w:lang w:val="ro-RO"/>
        </w:rPr>
        <w:t>0</w:t>
      </w:r>
      <w:r w:rsidR="00B73E57" w:rsidRPr="00BA57B4">
        <w:rPr>
          <w:rFonts w:ascii="Arial" w:hAnsi="Arial" w:cs="Arial"/>
          <w:sz w:val="24"/>
          <w:szCs w:val="24"/>
          <w:lang w:val="ro-RO"/>
        </w:rPr>
        <w:t xml:space="preserve"> contracte  pentru suprafeţe de teren (curţi şi grădini) închiriate în baza Legii nr. 112/1995; </w:t>
      </w:r>
    </w:p>
    <w:p w14:paraId="3EC6760E" w14:textId="2242D26D" w:rsidR="00B73E57" w:rsidRPr="00BA57B4" w:rsidRDefault="00BA57B4" w:rsidP="00B73E57">
      <w:pPr>
        <w:pStyle w:val="ListParagraph"/>
        <w:numPr>
          <w:ilvl w:val="0"/>
          <w:numId w:val="11"/>
        </w:numPr>
        <w:spacing w:after="0" w:line="240" w:lineRule="auto"/>
        <w:jc w:val="both"/>
        <w:rPr>
          <w:rFonts w:ascii="Arial" w:hAnsi="Arial" w:cs="Arial"/>
          <w:sz w:val="24"/>
          <w:szCs w:val="24"/>
          <w:lang w:val="ro-RO"/>
        </w:rPr>
      </w:pPr>
      <w:r w:rsidRPr="00BA57B4">
        <w:rPr>
          <w:rFonts w:ascii="Arial" w:hAnsi="Arial" w:cs="Arial"/>
          <w:sz w:val="24"/>
          <w:szCs w:val="24"/>
          <w:lang w:val="ro-RO"/>
        </w:rPr>
        <w:t>3</w:t>
      </w:r>
      <w:r w:rsidR="00B73E57" w:rsidRPr="00BA57B4">
        <w:rPr>
          <w:rFonts w:ascii="Arial" w:hAnsi="Arial" w:cs="Arial"/>
          <w:sz w:val="24"/>
          <w:szCs w:val="24"/>
          <w:lang w:val="ro-RO"/>
        </w:rPr>
        <w:t xml:space="preserve"> contracte de închiriere pentru spaţii cu altă destinaţie decât aceea de locuinţă</w:t>
      </w:r>
      <w:r>
        <w:rPr>
          <w:rFonts w:ascii="Arial" w:hAnsi="Arial" w:cs="Arial"/>
          <w:sz w:val="24"/>
          <w:szCs w:val="24"/>
          <w:lang w:val="ro-RO"/>
        </w:rPr>
        <w:t>.</w:t>
      </w:r>
    </w:p>
    <w:p w14:paraId="7F658249" w14:textId="77777777" w:rsidR="00B73E57" w:rsidRPr="00BA57B4" w:rsidRDefault="00B73E57" w:rsidP="00B73E57">
      <w:pPr>
        <w:jc w:val="both"/>
        <w:rPr>
          <w:rFonts w:ascii="Arial" w:hAnsi="Arial" w:cs="Arial"/>
          <w:lang w:val="ro-RO"/>
        </w:rPr>
      </w:pPr>
      <w:r w:rsidRPr="00ED5D75">
        <w:rPr>
          <w:rFonts w:ascii="Arial" w:hAnsi="Arial" w:cs="Arial"/>
          <w:color w:val="FF0000"/>
          <w:lang w:val="ro-RO"/>
        </w:rPr>
        <w:tab/>
      </w:r>
      <w:r w:rsidRPr="00BA57B4">
        <w:rPr>
          <w:rFonts w:ascii="Arial" w:hAnsi="Arial" w:cs="Arial"/>
          <w:lang w:val="ro-RO"/>
        </w:rPr>
        <w:t xml:space="preserve">Activitatea s-a realizat şi prin soluţionarea unui număr de: </w:t>
      </w:r>
    </w:p>
    <w:p w14:paraId="3E436E73" w14:textId="77777777" w:rsidR="00BA57B4" w:rsidRPr="00BA57B4" w:rsidRDefault="00BA57B4">
      <w:pPr>
        <w:pStyle w:val="ListParagraph"/>
        <w:numPr>
          <w:ilvl w:val="0"/>
          <w:numId w:val="19"/>
        </w:numPr>
        <w:spacing w:after="0" w:line="240" w:lineRule="auto"/>
        <w:ind w:left="0"/>
        <w:jc w:val="both"/>
        <w:rPr>
          <w:rFonts w:ascii="Arial" w:hAnsi="Arial" w:cs="Arial"/>
          <w:bCs/>
          <w:sz w:val="24"/>
          <w:szCs w:val="24"/>
          <w:lang w:val="ro-RO"/>
        </w:rPr>
      </w:pPr>
      <w:r w:rsidRPr="00BA57B4">
        <w:rPr>
          <w:rFonts w:ascii="Arial" w:hAnsi="Arial" w:cs="Arial"/>
          <w:bCs/>
          <w:sz w:val="24"/>
          <w:szCs w:val="24"/>
          <w:lang w:val="ro-RO"/>
        </w:rPr>
        <w:t xml:space="preserve">118 cereri pentru eliberarea adeverinţelor privind achitarea integrală a locuinţelor, </w:t>
      </w:r>
    </w:p>
    <w:p w14:paraId="3BF1107D" w14:textId="77777777" w:rsidR="00BA57B4" w:rsidRPr="00BA57B4" w:rsidRDefault="00BA57B4">
      <w:pPr>
        <w:pStyle w:val="ListParagraph"/>
        <w:numPr>
          <w:ilvl w:val="0"/>
          <w:numId w:val="19"/>
        </w:numPr>
        <w:spacing w:after="0" w:line="240" w:lineRule="auto"/>
        <w:ind w:left="0"/>
        <w:jc w:val="both"/>
        <w:rPr>
          <w:rFonts w:ascii="Arial" w:hAnsi="Arial" w:cs="Arial"/>
          <w:bCs/>
          <w:sz w:val="24"/>
          <w:szCs w:val="24"/>
          <w:lang w:val="ro-RO"/>
        </w:rPr>
      </w:pPr>
      <w:r w:rsidRPr="00BA57B4">
        <w:rPr>
          <w:rFonts w:ascii="Arial" w:hAnsi="Arial" w:cs="Arial"/>
          <w:bCs/>
          <w:sz w:val="24"/>
          <w:szCs w:val="24"/>
          <w:lang w:val="ro-RO"/>
        </w:rPr>
        <w:t>120</w:t>
      </w:r>
      <w:r w:rsidRPr="00BA57B4">
        <w:rPr>
          <w:rFonts w:ascii="Arial" w:hAnsi="Arial" w:cs="Arial"/>
          <w:bCs/>
          <w:color w:val="FF0000"/>
          <w:sz w:val="24"/>
          <w:szCs w:val="24"/>
          <w:lang w:val="ro-RO"/>
        </w:rPr>
        <w:t xml:space="preserve"> </w:t>
      </w:r>
      <w:r w:rsidRPr="00BA57B4">
        <w:rPr>
          <w:rFonts w:ascii="Arial" w:hAnsi="Arial" w:cs="Arial"/>
          <w:bCs/>
          <w:sz w:val="24"/>
          <w:szCs w:val="24"/>
          <w:lang w:val="ro-RO"/>
        </w:rPr>
        <w:t>cereri pentru eliberări copii de pe diferite documente aflate în arhivă (contracte de închiriere, vânzare-cumpărare, expropriere, planşe pentru debranşări etc., documente şi schiţe puse la dispoziţia Comisiei de aplicare a Legii nr. 10/2001.</w:t>
      </w:r>
    </w:p>
    <w:p w14:paraId="2A1255AA" w14:textId="77777777" w:rsidR="00BA57B4" w:rsidRPr="00BA57B4" w:rsidRDefault="00BA57B4">
      <w:pPr>
        <w:pStyle w:val="ListParagraph"/>
        <w:numPr>
          <w:ilvl w:val="0"/>
          <w:numId w:val="19"/>
        </w:numPr>
        <w:spacing w:after="0" w:line="240" w:lineRule="auto"/>
        <w:ind w:left="0"/>
        <w:jc w:val="both"/>
        <w:rPr>
          <w:rFonts w:ascii="Arial" w:hAnsi="Arial" w:cs="Arial"/>
          <w:bCs/>
          <w:sz w:val="24"/>
          <w:szCs w:val="24"/>
          <w:lang w:val="ro-RO"/>
        </w:rPr>
      </w:pPr>
      <w:r w:rsidRPr="00BA57B4">
        <w:rPr>
          <w:rFonts w:ascii="Arial" w:hAnsi="Arial" w:cs="Arial"/>
          <w:bCs/>
          <w:sz w:val="24"/>
          <w:szCs w:val="24"/>
          <w:lang w:val="ro-RO"/>
        </w:rPr>
        <w:t>491 cereri înregistrate în baza Legii nr. 87/2020;</w:t>
      </w:r>
    </w:p>
    <w:p w14:paraId="1C6D34D3" w14:textId="77777777" w:rsidR="00BA57B4" w:rsidRPr="00745E35" w:rsidRDefault="00BA57B4">
      <w:pPr>
        <w:pStyle w:val="ListParagraph"/>
        <w:numPr>
          <w:ilvl w:val="0"/>
          <w:numId w:val="19"/>
        </w:numPr>
        <w:spacing w:after="0" w:line="240" w:lineRule="auto"/>
        <w:ind w:left="0"/>
        <w:jc w:val="both"/>
        <w:rPr>
          <w:rFonts w:ascii="Arial" w:hAnsi="Arial" w:cs="Arial"/>
          <w:sz w:val="24"/>
          <w:szCs w:val="24"/>
          <w:lang w:val="ro-RO"/>
        </w:rPr>
      </w:pPr>
      <w:r w:rsidRPr="00BA57B4">
        <w:rPr>
          <w:rFonts w:ascii="Arial" w:hAnsi="Arial" w:cs="Arial"/>
          <w:bCs/>
          <w:sz w:val="24"/>
          <w:szCs w:val="24"/>
          <w:lang w:val="ro-RO"/>
        </w:rPr>
        <w:t>211</w:t>
      </w:r>
      <w:r w:rsidRPr="00745E35">
        <w:rPr>
          <w:rFonts w:ascii="Arial" w:hAnsi="Arial" w:cs="Arial"/>
          <w:sz w:val="24"/>
          <w:szCs w:val="24"/>
          <w:lang w:val="ro-RO"/>
        </w:rPr>
        <w:t xml:space="preserve"> notificări redactate către chiriași în vederea achitării sumelor stabilite cu titlu de chirie și penalități pentru spațiile de locuit;</w:t>
      </w:r>
    </w:p>
    <w:p w14:paraId="1BF24BE8" w14:textId="655CEFCC" w:rsidR="00B73E57" w:rsidRPr="00BA57B4" w:rsidRDefault="00B73E57" w:rsidP="00BA57B4">
      <w:pPr>
        <w:ind w:firstLine="720"/>
        <w:jc w:val="both"/>
        <w:rPr>
          <w:rFonts w:ascii="Arial" w:hAnsi="Arial" w:cs="Arial"/>
          <w:lang w:val="ro-RO"/>
        </w:rPr>
      </w:pPr>
      <w:r w:rsidRPr="00BA57B4">
        <w:rPr>
          <w:rFonts w:ascii="Arial" w:hAnsi="Arial" w:cs="Arial"/>
          <w:lang w:val="ro-RO"/>
        </w:rPr>
        <w:t>Pentru nerespectarea prevederilor contractuale sau de altă natură,  conexe activităţilor serviciului s-au formulat 1</w:t>
      </w:r>
      <w:r w:rsidR="00BA57B4" w:rsidRPr="00BA57B4">
        <w:rPr>
          <w:rFonts w:ascii="Arial" w:hAnsi="Arial" w:cs="Arial"/>
          <w:lang w:val="ro-RO"/>
        </w:rPr>
        <w:t>4</w:t>
      </w:r>
      <w:r w:rsidRPr="00BA57B4">
        <w:rPr>
          <w:rFonts w:ascii="Arial" w:hAnsi="Arial" w:cs="Arial"/>
          <w:lang w:val="ro-RO"/>
        </w:rPr>
        <w:t xml:space="preserve"> acţiuni către instanţele de judecată.</w:t>
      </w:r>
    </w:p>
    <w:p w14:paraId="4E9CC2EC" w14:textId="77777777" w:rsidR="00B73E57" w:rsidRPr="00BA57B4" w:rsidRDefault="00B73E57" w:rsidP="00B73E57">
      <w:pPr>
        <w:jc w:val="both"/>
        <w:rPr>
          <w:rFonts w:ascii="Arial" w:hAnsi="Arial" w:cs="Arial"/>
          <w:b/>
          <w:lang w:val="ro-RO"/>
        </w:rPr>
      </w:pPr>
      <w:r w:rsidRPr="00ED5D75">
        <w:rPr>
          <w:rFonts w:ascii="Arial" w:hAnsi="Arial" w:cs="Arial"/>
          <w:color w:val="FF0000"/>
          <w:lang w:val="ro-RO"/>
        </w:rPr>
        <w:tab/>
      </w:r>
      <w:r w:rsidRPr="00BA57B4">
        <w:rPr>
          <w:rFonts w:ascii="Arial" w:hAnsi="Arial" w:cs="Arial"/>
          <w:lang w:val="ro-RO"/>
        </w:rPr>
        <w:t xml:space="preserve">Urmare a executării contractelor de închirire pentru  spaţiile cu destinaţie de locuinţe dar şi  pentru spaţiile cu altă destinaţie decât cea de locuinţă, s-au încasat următoarele sumele:    </w:t>
      </w:r>
    </w:p>
    <w:p w14:paraId="437E3D7F" w14:textId="77777777" w:rsidR="00BA57B4" w:rsidRPr="00745E35" w:rsidRDefault="00BA57B4" w:rsidP="00BA57B4">
      <w:pPr>
        <w:pStyle w:val="ListParagraph"/>
        <w:numPr>
          <w:ilvl w:val="0"/>
          <w:numId w:val="12"/>
        </w:numPr>
        <w:spacing w:after="0" w:line="240" w:lineRule="auto"/>
        <w:ind w:left="0" w:firstLine="993"/>
        <w:jc w:val="both"/>
        <w:rPr>
          <w:rFonts w:ascii="Arial" w:hAnsi="Arial" w:cs="Arial"/>
          <w:sz w:val="24"/>
          <w:szCs w:val="24"/>
          <w:lang w:val="ro-RO"/>
        </w:rPr>
      </w:pPr>
      <w:r w:rsidRPr="00745E35">
        <w:rPr>
          <w:rFonts w:ascii="Arial" w:hAnsi="Arial" w:cs="Arial"/>
          <w:sz w:val="24"/>
          <w:szCs w:val="24"/>
          <w:lang w:val="ro-RO"/>
        </w:rPr>
        <w:t>chirii locuinţe                     -     291.629 lei;</w:t>
      </w:r>
    </w:p>
    <w:p w14:paraId="5D09FF83" w14:textId="77777777" w:rsidR="00BA57B4" w:rsidRPr="00745E35" w:rsidRDefault="00BA57B4" w:rsidP="00BA57B4">
      <w:pPr>
        <w:pStyle w:val="ListParagraph"/>
        <w:numPr>
          <w:ilvl w:val="0"/>
          <w:numId w:val="12"/>
        </w:numPr>
        <w:spacing w:after="0" w:line="240" w:lineRule="auto"/>
        <w:ind w:left="0" w:firstLine="993"/>
        <w:jc w:val="both"/>
        <w:rPr>
          <w:rFonts w:ascii="Arial" w:hAnsi="Arial" w:cs="Arial"/>
          <w:sz w:val="24"/>
          <w:szCs w:val="24"/>
          <w:lang w:val="ro-RO"/>
        </w:rPr>
      </w:pPr>
      <w:r w:rsidRPr="00745E35">
        <w:rPr>
          <w:rFonts w:ascii="Arial" w:hAnsi="Arial" w:cs="Arial"/>
          <w:sz w:val="24"/>
          <w:szCs w:val="24"/>
          <w:lang w:val="ro-RO"/>
        </w:rPr>
        <w:t>chirii spaţii altă destinaţie  -    166.842 lei;</w:t>
      </w:r>
    </w:p>
    <w:p w14:paraId="639C1E47" w14:textId="77777777" w:rsidR="00BA57B4" w:rsidRPr="00745E35" w:rsidRDefault="00BA57B4" w:rsidP="00BA57B4">
      <w:pPr>
        <w:pStyle w:val="ListParagraph"/>
        <w:numPr>
          <w:ilvl w:val="0"/>
          <w:numId w:val="12"/>
        </w:numPr>
        <w:spacing w:after="0" w:line="240" w:lineRule="auto"/>
        <w:ind w:left="0" w:firstLine="993"/>
        <w:jc w:val="both"/>
        <w:rPr>
          <w:rFonts w:ascii="Arial" w:hAnsi="Arial" w:cs="Arial"/>
          <w:sz w:val="24"/>
          <w:szCs w:val="24"/>
          <w:lang w:val="ro-RO"/>
        </w:rPr>
      </w:pPr>
      <w:r w:rsidRPr="00745E35">
        <w:rPr>
          <w:rFonts w:ascii="Arial" w:hAnsi="Arial" w:cs="Arial"/>
          <w:sz w:val="24"/>
          <w:szCs w:val="24"/>
          <w:lang w:val="ro-RO"/>
        </w:rPr>
        <w:t>penalitaţi                            -      6.323 lei.</w:t>
      </w:r>
    </w:p>
    <w:p w14:paraId="774273E3" w14:textId="77777777" w:rsidR="00BA57B4" w:rsidRPr="00745E35" w:rsidRDefault="00BA57B4" w:rsidP="00BA57B4">
      <w:pPr>
        <w:pStyle w:val="ListParagraph"/>
        <w:numPr>
          <w:ilvl w:val="0"/>
          <w:numId w:val="12"/>
        </w:numPr>
        <w:spacing w:after="0" w:line="240" w:lineRule="auto"/>
        <w:ind w:left="0" w:firstLine="993"/>
        <w:jc w:val="both"/>
        <w:rPr>
          <w:rFonts w:ascii="Arial" w:hAnsi="Arial" w:cs="Arial"/>
          <w:sz w:val="24"/>
          <w:szCs w:val="24"/>
          <w:lang w:val="ro-RO"/>
        </w:rPr>
      </w:pPr>
      <w:r w:rsidRPr="00745E35">
        <w:rPr>
          <w:rFonts w:ascii="Arial" w:hAnsi="Arial" w:cs="Arial"/>
          <w:sz w:val="24"/>
          <w:szCs w:val="24"/>
          <w:lang w:val="ro-RO"/>
        </w:rPr>
        <w:t>rate locuinte                       -      3.573 lei.</w:t>
      </w:r>
    </w:p>
    <w:p w14:paraId="1A57E383" w14:textId="77777777" w:rsidR="00B73E57" w:rsidRPr="00ED5D75" w:rsidRDefault="00B73E57" w:rsidP="00B73E57">
      <w:pPr>
        <w:jc w:val="both"/>
        <w:rPr>
          <w:rFonts w:eastAsia="Times New Roman"/>
          <w:color w:val="FF0000"/>
        </w:rPr>
      </w:pPr>
    </w:p>
    <w:p w14:paraId="5AC519D0" w14:textId="6F40874B" w:rsidR="00D26682" w:rsidRPr="00012330" w:rsidRDefault="00D26682" w:rsidP="00D26682">
      <w:pPr>
        <w:ind w:firstLine="720"/>
        <w:jc w:val="both"/>
        <w:rPr>
          <w:rFonts w:ascii="Arial" w:hAnsi="Arial" w:cs="Arial"/>
          <w:b/>
        </w:rPr>
      </w:pPr>
      <w:proofErr w:type="spellStart"/>
      <w:r w:rsidRPr="00012330">
        <w:rPr>
          <w:rFonts w:ascii="Arial" w:hAnsi="Arial" w:cs="Arial"/>
          <w:b/>
        </w:rPr>
        <w:lastRenderedPageBreak/>
        <w:t>Activitatea</w:t>
      </w:r>
      <w:proofErr w:type="spellEnd"/>
      <w:r w:rsidRPr="00012330">
        <w:rPr>
          <w:rFonts w:ascii="Arial" w:hAnsi="Arial" w:cs="Arial"/>
          <w:b/>
        </w:rPr>
        <w:t xml:space="preserve"> </w:t>
      </w:r>
      <w:proofErr w:type="spellStart"/>
      <w:r w:rsidRPr="00012330">
        <w:rPr>
          <w:rFonts w:ascii="Arial" w:hAnsi="Arial" w:cs="Arial"/>
          <w:b/>
        </w:rPr>
        <w:t>privind</w:t>
      </w:r>
      <w:proofErr w:type="spellEnd"/>
      <w:r w:rsidRPr="00012330">
        <w:rPr>
          <w:rFonts w:ascii="Arial" w:hAnsi="Arial" w:cs="Arial"/>
          <w:b/>
        </w:rPr>
        <w:t xml:space="preserve"> </w:t>
      </w:r>
      <w:proofErr w:type="spellStart"/>
      <w:r w:rsidRPr="00012330">
        <w:rPr>
          <w:rFonts w:ascii="Arial" w:hAnsi="Arial" w:cs="Arial"/>
          <w:b/>
        </w:rPr>
        <w:t>transportul</w:t>
      </w:r>
      <w:proofErr w:type="spellEnd"/>
      <w:r w:rsidRPr="00012330">
        <w:rPr>
          <w:rFonts w:ascii="Arial" w:hAnsi="Arial" w:cs="Arial"/>
          <w:b/>
        </w:rPr>
        <w:t xml:space="preserve"> local </w:t>
      </w:r>
      <w:proofErr w:type="spellStart"/>
      <w:r w:rsidRPr="00012330">
        <w:rPr>
          <w:rFonts w:ascii="Arial" w:hAnsi="Arial" w:cs="Arial"/>
          <w:b/>
        </w:rPr>
        <w:t>și</w:t>
      </w:r>
      <w:proofErr w:type="spellEnd"/>
      <w:r w:rsidRPr="00012330">
        <w:rPr>
          <w:rFonts w:ascii="Arial" w:hAnsi="Arial" w:cs="Arial"/>
          <w:b/>
        </w:rPr>
        <w:t xml:space="preserve"> </w:t>
      </w:r>
      <w:proofErr w:type="spellStart"/>
      <w:r w:rsidRPr="00012330">
        <w:rPr>
          <w:rFonts w:ascii="Arial" w:hAnsi="Arial" w:cs="Arial"/>
          <w:b/>
        </w:rPr>
        <w:t>comerț</w:t>
      </w:r>
      <w:proofErr w:type="spellEnd"/>
      <w:r w:rsidRPr="00012330">
        <w:rPr>
          <w:rFonts w:ascii="Arial" w:hAnsi="Arial" w:cs="Arial"/>
          <w:b/>
        </w:rPr>
        <w:t xml:space="preserve"> </w:t>
      </w:r>
    </w:p>
    <w:p w14:paraId="64412E14" w14:textId="77777777" w:rsidR="00012330" w:rsidRPr="00732535" w:rsidRDefault="00012330" w:rsidP="00012330">
      <w:pPr>
        <w:ind w:firstLine="720"/>
        <w:jc w:val="both"/>
        <w:rPr>
          <w:rFonts w:ascii="Arial" w:hAnsi="Arial" w:cs="Arial"/>
          <w:lang w:val="ro-RO"/>
        </w:rPr>
      </w:pPr>
      <w:r w:rsidRPr="00732535">
        <w:rPr>
          <w:rFonts w:ascii="Arial" w:hAnsi="Arial" w:cs="Arial"/>
          <w:lang w:val="ro-RO"/>
        </w:rPr>
        <w:t>Atribuţiile pe linie de transport ale biroului se referă la autorizarea , monitorizarea si controlul activităţii de taximetrie pe raza municipiului Buzău in conformitate cu prevederile Legii nr. 38/2003, modificată şi completată prin Legea nr. 265/2007 şi H.C.L. nr. 72/2008 cu modificările şi completările ulterioare. Din cele 500 autorizaţii aprobate în anul 2008, au fost retrase 38, ajungându-se la numarul maxim actualizat de 462, aprobat prin HCL nr.108/2017, raportat la numărul actual al locuitorilor municipiului Buzău.</w:t>
      </w:r>
    </w:p>
    <w:p w14:paraId="33919241" w14:textId="77777777" w:rsidR="00012330" w:rsidRPr="00732535" w:rsidRDefault="00012330" w:rsidP="00012330">
      <w:pPr>
        <w:ind w:firstLine="720"/>
        <w:jc w:val="both"/>
        <w:rPr>
          <w:rFonts w:ascii="Arial" w:hAnsi="Arial" w:cs="Arial"/>
          <w:lang w:val="ro-RO"/>
        </w:rPr>
      </w:pPr>
      <w:r w:rsidRPr="00732535">
        <w:rPr>
          <w:rFonts w:ascii="Arial" w:hAnsi="Arial" w:cs="Arial"/>
          <w:lang w:val="ro-RO"/>
        </w:rPr>
        <w:t xml:space="preserve"> În ceea ce priveşte autorizaţiile de transport în regim de taxi, au fost eliberate 25 autorizaţii noi sau preschimbate (in cazul modificărilor intervenite la firme ) și vizate pentru anul in curs 64.</w:t>
      </w:r>
    </w:p>
    <w:p w14:paraId="72A48B0C" w14:textId="77777777" w:rsidR="00012330" w:rsidRPr="00732535" w:rsidRDefault="00012330" w:rsidP="00012330">
      <w:pPr>
        <w:ind w:firstLine="720"/>
        <w:jc w:val="both"/>
        <w:rPr>
          <w:rFonts w:ascii="Arial" w:hAnsi="Arial" w:cs="Arial"/>
          <w:lang w:val="ro-RO"/>
        </w:rPr>
      </w:pPr>
      <w:r w:rsidRPr="00732535">
        <w:rPr>
          <w:rFonts w:ascii="Arial" w:hAnsi="Arial" w:cs="Arial"/>
          <w:lang w:val="ro-RO"/>
        </w:rPr>
        <w:t>Pe parcursul anului 2024 au fost eliberate 41 autorizaţii taxi noi (prin renunţul operatorilor , prin retragerea de către Autoritatea de autorizare urmare a neîndeplinirii condiţiilor de prelungire a acestora sau urmare  a cedării lor de către firme salariaţilor) şi preschimbate 48  autorizaţii, ca urmare a înlocuirii autoturismelor sau încetării contractelor de leasing.</w:t>
      </w:r>
    </w:p>
    <w:p w14:paraId="2D77377B" w14:textId="77777777" w:rsidR="00012330" w:rsidRPr="00732535" w:rsidRDefault="00012330" w:rsidP="00012330">
      <w:pPr>
        <w:ind w:firstLine="720"/>
        <w:jc w:val="both"/>
        <w:rPr>
          <w:rFonts w:ascii="Arial" w:hAnsi="Arial" w:cs="Arial"/>
          <w:lang w:val="ro-RO"/>
        </w:rPr>
      </w:pPr>
      <w:r w:rsidRPr="00732535">
        <w:rPr>
          <w:rFonts w:ascii="Arial" w:hAnsi="Arial" w:cs="Arial"/>
          <w:lang w:val="ro-RO"/>
        </w:rPr>
        <w:t>Au fost promovate  Hotarâri de consiliu  local de modificare a locurilor pentru așteptarea clienților, ca urmare a lucrărilor tehnico-edilitare de modernizare a unor zone și căi de acces din municipiu și de stabilire a tarifului maximal pentru serviciul de transport local de persoane in regim de taxi desfașurat pe raza municipiului Buzău.</w:t>
      </w:r>
    </w:p>
    <w:p w14:paraId="519847B8" w14:textId="77777777" w:rsidR="00012330" w:rsidRPr="00732535" w:rsidRDefault="00012330" w:rsidP="00012330">
      <w:pPr>
        <w:ind w:firstLine="720"/>
        <w:jc w:val="both"/>
        <w:rPr>
          <w:rFonts w:ascii="Arial" w:hAnsi="Arial" w:cs="Arial"/>
          <w:lang w:val="ro-RO"/>
        </w:rPr>
      </w:pPr>
      <w:r w:rsidRPr="00732535">
        <w:rPr>
          <w:rFonts w:ascii="Arial" w:hAnsi="Arial" w:cs="Arial"/>
          <w:lang w:val="ro-RO"/>
        </w:rPr>
        <w:t>Verificările pe teren a activităţii de taximetrie au fost efectuate atât de reprezentanţii Autorităţii de autorizare, cât şi de echipe mixte la care au participat şi reprezentanţi ai serviciului rutier al Poliţiei locale .</w:t>
      </w:r>
    </w:p>
    <w:p w14:paraId="34A884F3" w14:textId="77777777" w:rsidR="00012330" w:rsidRPr="00732535" w:rsidRDefault="00012330" w:rsidP="00012330">
      <w:pPr>
        <w:ind w:firstLine="720"/>
        <w:jc w:val="both"/>
        <w:rPr>
          <w:rFonts w:ascii="Arial" w:hAnsi="Arial" w:cs="Arial"/>
          <w:lang w:val="ro-RO"/>
        </w:rPr>
      </w:pPr>
      <w:r w:rsidRPr="00732535">
        <w:rPr>
          <w:rFonts w:ascii="Arial" w:hAnsi="Arial" w:cs="Arial"/>
          <w:lang w:val="ro-RO"/>
        </w:rPr>
        <w:t xml:space="preserve">Transportul local de călători pe bază de grafic este asigurat de către firma TRANS-BUS S.A. cu autobuze pe  traseele principale, conform contractului de concesiune  încheiat cu Asociaţia de dezvoltare intercomunitară Buzău – Mărăcineni.  </w:t>
      </w:r>
    </w:p>
    <w:p w14:paraId="40011F2A" w14:textId="77777777" w:rsidR="00012330" w:rsidRPr="00732535" w:rsidRDefault="00012330" w:rsidP="00012330">
      <w:pPr>
        <w:ind w:firstLine="720"/>
        <w:jc w:val="both"/>
        <w:rPr>
          <w:rFonts w:ascii="Arial" w:hAnsi="Arial" w:cs="Arial"/>
          <w:lang w:val="ro-RO"/>
        </w:rPr>
      </w:pPr>
      <w:r w:rsidRPr="00732535">
        <w:rPr>
          <w:rFonts w:ascii="Arial" w:hAnsi="Arial" w:cs="Arial"/>
          <w:lang w:val="ro-RO"/>
        </w:rPr>
        <w:t>Pe parcursul anului 2024 au promovate hotărâri de consiliu local prin care au fost completate facilitățile acordate de către Consiliul local la serviciul public de tansport local de calatori și de concesionare către Asociaţia de dezvoltare intercomunitară Buzău – Mărăcineni a unor bunuri , respectiv autobuze electrice,stații de incărcare pentru acestea și stații  de autobuz noi sau reabilitate, aflate în proprietatea publică a municipiului</w:t>
      </w:r>
      <w:r w:rsidRPr="00732535">
        <w:rPr>
          <w:rFonts w:ascii="Arial" w:hAnsi="Arial" w:cs="Arial"/>
        </w:rPr>
        <w:t xml:space="preserve"> Bu</w:t>
      </w:r>
      <w:r w:rsidRPr="00732535">
        <w:rPr>
          <w:rFonts w:ascii="Arial" w:hAnsi="Arial" w:cs="Arial"/>
          <w:lang w:val="ro-RO"/>
        </w:rPr>
        <w:t>zău .</w:t>
      </w:r>
    </w:p>
    <w:p w14:paraId="061573A4" w14:textId="77777777" w:rsidR="00012330" w:rsidRPr="00732535" w:rsidRDefault="00012330" w:rsidP="00012330">
      <w:pPr>
        <w:ind w:firstLine="720"/>
        <w:jc w:val="both"/>
        <w:rPr>
          <w:rFonts w:ascii="Arial" w:hAnsi="Arial" w:cs="Arial"/>
          <w:lang w:val="ro-RO"/>
        </w:rPr>
      </w:pPr>
      <w:r w:rsidRPr="00732535">
        <w:rPr>
          <w:rFonts w:ascii="Arial" w:hAnsi="Arial" w:cs="Arial"/>
          <w:lang w:val="ro-RO"/>
        </w:rPr>
        <w:t xml:space="preserve"> </w:t>
      </w:r>
    </w:p>
    <w:p w14:paraId="000204D8" w14:textId="77777777" w:rsidR="00012330" w:rsidRPr="00732535" w:rsidRDefault="00012330" w:rsidP="00012330">
      <w:pPr>
        <w:ind w:firstLine="720"/>
        <w:jc w:val="both"/>
        <w:rPr>
          <w:rFonts w:ascii="Arial" w:hAnsi="Arial" w:cs="Arial"/>
          <w:lang w:val="ro-RO"/>
        </w:rPr>
      </w:pPr>
      <w:r w:rsidRPr="00732535">
        <w:rPr>
          <w:rFonts w:ascii="Arial" w:hAnsi="Arial" w:cs="Arial"/>
          <w:lang w:val="ro-RO"/>
        </w:rPr>
        <w:t>Toate mijloacele de transport care efectuează transport  public de călători pe bază de grafic respectă prevederile art 64 din Legea nr. 448/2006 privind accesul neîngrădit al persoanelor cu handicap la transport şi călătorie.</w:t>
      </w:r>
    </w:p>
    <w:p w14:paraId="688070AA" w14:textId="77777777" w:rsidR="00012330" w:rsidRPr="00732535" w:rsidRDefault="00012330" w:rsidP="00012330">
      <w:pPr>
        <w:ind w:firstLine="720"/>
        <w:jc w:val="both"/>
        <w:rPr>
          <w:rFonts w:ascii="Arial" w:hAnsi="Arial" w:cs="Arial"/>
          <w:lang w:val="ro-RO"/>
        </w:rPr>
      </w:pPr>
      <w:r w:rsidRPr="00732535">
        <w:rPr>
          <w:rFonts w:ascii="Arial" w:hAnsi="Arial" w:cs="Arial"/>
          <w:lang w:val="ro-RO"/>
        </w:rPr>
        <w:t>Atribuţiile pe linie de comerţ ale biroului se referă la autorizarea unităţilor de tip restaurant şi bar- cod CAEN 561; 563 şi 932,în conformitate cu prevederile art. 268 din Legea nr. 571/2003 privind Codul fiscal şi Dispoziţia primarului municipiului Buzău nr. 1174/2019.</w:t>
      </w:r>
    </w:p>
    <w:p w14:paraId="226F0B51" w14:textId="77777777" w:rsidR="00012330" w:rsidRPr="00732535" w:rsidRDefault="00012330" w:rsidP="00012330">
      <w:pPr>
        <w:ind w:firstLine="720"/>
        <w:jc w:val="both"/>
        <w:rPr>
          <w:rFonts w:ascii="Arial" w:hAnsi="Arial" w:cs="Arial"/>
          <w:lang w:val="ro-RO"/>
        </w:rPr>
      </w:pPr>
      <w:r w:rsidRPr="00732535">
        <w:rPr>
          <w:rFonts w:ascii="Arial" w:hAnsi="Arial" w:cs="Arial"/>
          <w:lang w:val="ro-RO"/>
        </w:rPr>
        <w:t>Pentru obţinerea sau vizarea anuală a autorizaţiei de desfăşurare a activităţii de alimentaţie publică, agenţii economici care deţin restaurante și baruri sau desfășoara activități recreative și distractive pe raza municipiului Buzău trebuie să depună documentaţia completă prevăzută în dispoziţia primarului nr. 1174/2019. Ulterior, o comisie din cadrul biroului  impreună cu reprezentantul compartimentului Inspecţie comercială din cadrul Poliţiei locale, verifică exactitatea suprafeţelor de vânzare declarate pe proprie răspundere de reprezentantul legal al firmei, precum şi respectarea condiţiilor şi normelor de comerţ şi igienico-sanitare prevăzute de legislaţia în vigoare.</w:t>
      </w:r>
    </w:p>
    <w:p w14:paraId="1911F6CC" w14:textId="77777777" w:rsidR="00012330" w:rsidRPr="00732535" w:rsidRDefault="00012330" w:rsidP="00012330">
      <w:pPr>
        <w:ind w:firstLine="720"/>
        <w:jc w:val="both"/>
        <w:rPr>
          <w:rFonts w:ascii="Arial" w:hAnsi="Arial" w:cs="Arial"/>
          <w:lang w:val="ro-RO"/>
        </w:rPr>
      </w:pPr>
      <w:r w:rsidRPr="00732535">
        <w:rPr>
          <w:rFonts w:ascii="Arial" w:hAnsi="Arial" w:cs="Arial"/>
          <w:lang w:val="ro-RO"/>
        </w:rPr>
        <w:lastRenderedPageBreak/>
        <w:t>Astfel, în cursul anului 2024 au fost eliberate 29 autorizaţii pentru desfașurarea activității de alimentație publică de tip restaurant sau bar și activități recreative sau distractive si vizate pentru anul in curs 297.</w:t>
      </w:r>
    </w:p>
    <w:p w14:paraId="6135B7D0" w14:textId="47DEE3CC" w:rsidR="00012330" w:rsidRPr="00732535" w:rsidRDefault="00012330" w:rsidP="00012330">
      <w:pPr>
        <w:ind w:firstLine="720"/>
        <w:jc w:val="both"/>
        <w:rPr>
          <w:rFonts w:ascii="Arial" w:hAnsi="Arial" w:cs="Arial"/>
          <w:lang w:val="ro-RO"/>
        </w:rPr>
      </w:pPr>
      <w:r w:rsidRPr="00732535">
        <w:rPr>
          <w:rFonts w:ascii="Arial" w:hAnsi="Arial" w:cs="Arial"/>
          <w:lang w:val="ro-RO"/>
        </w:rPr>
        <w:t>De</w:t>
      </w:r>
      <w:r>
        <w:rPr>
          <w:rFonts w:ascii="Arial" w:hAnsi="Arial" w:cs="Arial"/>
          <w:lang w:val="ro-RO"/>
        </w:rPr>
        <w:t xml:space="preserve"> </w:t>
      </w:r>
      <w:r w:rsidRPr="00732535">
        <w:rPr>
          <w:rFonts w:ascii="Arial" w:hAnsi="Arial" w:cs="Arial"/>
          <w:lang w:val="ro-RO"/>
        </w:rPr>
        <w:t>asemenea, conform prevederilor O.G. 99/2000 au fost înregistrate notificările agenţilor economici privind vânzările de soldare în cele două perioade ale anului, respectiv 15 ianuarie-15 aprilie pentru produsele de toamnă-iarnă şi 01 august - 31 octombrie pentru produsele de primăvară-vară, urmărindu-se respectarea condiţiilor stipulate de lege, precum şi notificările vânzărilor de lichidare, după caz.</w:t>
      </w:r>
    </w:p>
    <w:p w14:paraId="68C1A35C" w14:textId="77777777" w:rsidR="006518FA" w:rsidRPr="00ED5D75" w:rsidRDefault="006518FA" w:rsidP="00D26682">
      <w:pPr>
        <w:ind w:firstLine="720"/>
        <w:jc w:val="both"/>
        <w:rPr>
          <w:rFonts w:ascii="Arial" w:hAnsi="Arial" w:cs="Arial"/>
          <w:b/>
          <w:color w:val="FF0000"/>
        </w:rPr>
      </w:pPr>
    </w:p>
    <w:p w14:paraId="3C4062FC" w14:textId="77777777" w:rsidR="00E04E99" w:rsidRPr="00ED5D75" w:rsidRDefault="00E04E99" w:rsidP="00D26682">
      <w:pPr>
        <w:ind w:firstLine="720"/>
        <w:jc w:val="both"/>
        <w:rPr>
          <w:rFonts w:ascii="Arial" w:hAnsi="Arial" w:cs="Arial"/>
          <w:b/>
          <w:color w:val="FF0000"/>
        </w:rPr>
      </w:pPr>
    </w:p>
    <w:p w14:paraId="7A9A8EC4" w14:textId="753ABC8E" w:rsidR="00D26682" w:rsidRPr="00AC6060" w:rsidRDefault="00D26682" w:rsidP="00D26682">
      <w:pPr>
        <w:ind w:firstLine="720"/>
        <w:jc w:val="both"/>
        <w:rPr>
          <w:rFonts w:ascii="Arial" w:hAnsi="Arial" w:cs="Arial"/>
          <w:b/>
        </w:rPr>
      </w:pPr>
      <w:proofErr w:type="spellStart"/>
      <w:r w:rsidRPr="00AC6060">
        <w:rPr>
          <w:rFonts w:ascii="Arial" w:hAnsi="Arial" w:cs="Arial"/>
          <w:b/>
        </w:rPr>
        <w:t>Activitatea</w:t>
      </w:r>
      <w:proofErr w:type="spellEnd"/>
      <w:r w:rsidRPr="00AC6060">
        <w:rPr>
          <w:rFonts w:ascii="Arial" w:hAnsi="Arial" w:cs="Arial"/>
          <w:b/>
        </w:rPr>
        <w:t xml:space="preserve"> </w:t>
      </w:r>
      <w:proofErr w:type="spellStart"/>
      <w:r w:rsidRPr="00AC6060">
        <w:rPr>
          <w:rFonts w:ascii="Arial" w:hAnsi="Arial" w:cs="Arial"/>
          <w:b/>
        </w:rPr>
        <w:t>economică</w:t>
      </w:r>
      <w:proofErr w:type="spellEnd"/>
    </w:p>
    <w:p w14:paraId="13D4B090" w14:textId="77777777" w:rsidR="005C065A" w:rsidRPr="00AC6060" w:rsidRDefault="005C065A" w:rsidP="00D26682">
      <w:pPr>
        <w:ind w:firstLine="720"/>
        <w:jc w:val="both"/>
        <w:rPr>
          <w:rFonts w:ascii="Arial" w:hAnsi="Arial" w:cs="Arial"/>
          <w:b/>
        </w:rPr>
      </w:pPr>
    </w:p>
    <w:p w14:paraId="1EF55B9E" w14:textId="5B522873" w:rsidR="005C065A" w:rsidRPr="00AC6060" w:rsidRDefault="005C065A" w:rsidP="005C065A">
      <w:pPr>
        <w:jc w:val="both"/>
        <w:rPr>
          <w:rFonts w:ascii="Arial" w:hAnsi="Arial" w:cs="Arial"/>
        </w:rPr>
      </w:pPr>
      <w:proofErr w:type="spellStart"/>
      <w:r w:rsidRPr="00AC6060">
        <w:rPr>
          <w:rFonts w:ascii="Arial" w:hAnsi="Arial" w:cs="Arial"/>
        </w:rPr>
        <w:t>Veniturile</w:t>
      </w:r>
      <w:proofErr w:type="spellEnd"/>
      <w:r w:rsidRPr="00AC6060">
        <w:rPr>
          <w:rFonts w:ascii="Arial" w:hAnsi="Arial" w:cs="Arial"/>
        </w:rPr>
        <w:t xml:space="preserve"> </w:t>
      </w:r>
      <w:proofErr w:type="spellStart"/>
      <w:r w:rsidRPr="00AC6060">
        <w:rPr>
          <w:rFonts w:ascii="Arial" w:hAnsi="Arial" w:cs="Arial"/>
        </w:rPr>
        <w:t>bugetului</w:t>
      </w:r>
      <w:proofErr w:type="spellEnd"/>
      <w:r w:rsidRPr="00AC6060">
        <w:rPr>
          <w:rFonts w:ascii="Arial" w:hAnsi="Arial" w:cs="Arial"/>
        </w:rPr>
        <w:t xml:space="preserve"> local al </w:t>
      </w:r>
      <w:proofErr w:type="spellStart"/>
      <w:r w:rsidRPr="00AC6060">
        <w:rPr>
          <w:rFonts w:ascii="Arial" w:hAnsi="Arial" w:cs="Arial"/>
        </w:rPr>
        <w:t>municipiului</w:t>
      </w:r>
      <w:proofErr w:type="spellEnd"/>
      <w:r w:rsidRPr="00AC6060">
        <w:rPr>
          <w:rFonts w:ascii="Arial" w:hAnsi="Arial" w:cs="Arial"/>
        </w:rPr>
        <w:t xml:space="preserve"> </w:t>
      </w:r>
      <w:proofErr w:type="spellStart"/>
      <w:r w:rsidRPr="00AC6060">
        <w:rPr>
          <w:rFonts w:ascii="Arial" w:hAnsi="Arial" w:cs="Arial"/>
        </w:rPr>
        <w:t>Buzǎu</w:t>
      </w:r>
      <w:proofErr w:type="spellEnd"/>
      <w:r w:rsidRPr="00AC6060">
        <w:rPr>
          <w:rFonts w:ascii="Arial" w:hAnsi="Arial" w:cs="Arial"/>
        </w:rPr>
        <w:t xml:space="preserve"> </w:t>
      </w:r>
      <w:proofErr w:type="spellStart"/>
      <w:r w:rsidRPr="00AC6060">
        <w:rPr>
          <w:rFonts w:ascii="Arial" w:hAnsi="Arial" w:cs="Arial"/>
        </w:rPr>
        <w:t>în</w:t>
      </w:r>
      <w:proofErr w:type="spellEnd"/>
      <w:r w:rsidRPr="00AC6060">
        <w:rPr>
          <w:rFonts w:ascii="Arial" w:hAnsi="Arial" w:cs="Arial"/>
        </w:rPr>
        <w:t xml:space="preserve"> </w:t>
      </w:r>
      <w:proofErr w:type="spellStart"/>
      <w:r w:rsidRPr="00AC6060">
        <w:rPr>
          <w:rFonts w:ascii="Arial" w:hAnsi="Arial" w:cs="Arial"/>
        </w:rPr>
        <w:t>anul</w:t>
      </w:r>
      <w:proofErr w:type="spellEnd"/>
      <w:r w:rsidRPr="00AC6060">
        <w:rPr>
          <w:rFonts w:ascii="Arial" w:hAnsi="Arial" w:cs="Arial"/>
        </w:rPr>
        <w:t xml:space="preserve"> 202</w:t>
      </w:r>
      <w:r w:rsidR="00012330" w:rsidRPr="00AC6060">
        <w:rPr>
          <w:rFonts w:ascii="Arial" w:hAnsi="Arial" w:cs="Arial"/>
        </w:rPr>
        <w:t>4</w:t>
      </w:r>
      <w:r w:rsidRPr="00AC6060">
        <w:rPr>
          <w:rFonts w:ascii="Arial" w:hAnsi="Arial" w:cs="Arial"/>
        </w:rPr>
        <w:t xml:space="preserve"> au </w:t>
      </w:r>
      <w:proofErr w:type="spellStart"/>
      <w:r w:rsidRPr="00AC6060">
        <w:rPr>
          <w:rFonts w:ascii="Arial" w:hAnsi="Arial" w:cs="Arial"/>
        </w:rPr>
        <w:t>fost</w:t>
      </w:r>
      <w:proofErr w:type="spellEnd"/>
      <w:r w:rsidRPr="00AC6060">
        <w:rPr>
          <w:rFonts w:ascii="Arial" w:hAnsi="Arial" w:cs="Arial"/>
        </w:rPr>
        <w:t xml:space="preserve"> </w:t>
      </w:r>
      <w:proofErr w:type="spellStart"/>
      <w:r w:rsidRPr="00AC6060">
        <w:rPr>
          <w:rFonts w:ascii="Arial" w:hAnsi="Arial" w:cs="Arial"/>
        </w:rPr>
        <w:t>realizate</w:t>
      </w:r>
      <w:proofErr w:type="spellEnd"/>
      <w:r w:rsidRPr="00AC6060">
        <w:rPr>
          <w:rFonts w:ascii="Arial" w:hAnsi="Arial" w:cs="Arial"/>
        </w:rPr>
        <w:t xml:space="preserve"> </w:t>
      </w:r>
      <w:proofErr w:type="spellStart"/>
      <w:r w:rsidRPr="00AC6060">
        <w:rPr>
          <w:rFonts w:ascii="Arial" w:hAnsi="Arial" w:cs="Arial"/>
        </w:rPr>
        <w:t>astfel</w:t>
      </w:r>
      <w:proofErr w:type="spellEnd"/>
      <w:r w:rsidRPr="00AC6060">
        <w:rPr>
          <w:rFonts w:ascii="Arial" w:hAnsi="Arial" w:cs="Arial"/>
        </w:rPr>
        <w:t>:</w:t>
      </w:r>
    </w:p>
    <w:p w14:paraId="4090D793" w14:textId="77777777" w:rsidR="005C065A" w:rsidRPr="00AC6060" w:rsidRDefault="005C065A" w:rsidP="005C065A">
      <w:pPr>
        <w:jc w:val="both"/>
        <w:rPr>
          <w:rFonts w:ascii="Arial" w:hAnsi="Arial" w:cs="Arial"/>
        </w:rPr>
      </w:pPr>
      <w:r w:rsidRPr="00AC6060">
        <w:rPr>
          <w:rFonts w:ascii="Arial" w:hAnsi="Arial" w:cs="Arial"/>
        </w:rPr>
        <w:t xml:space="preserve">                                                                                                                             -mii lei-</w:t>
      </w:r>
    </w:p>
    <w:tbl>
      <w:tblPr>
        <w:tblStyle w:val="TableGrid"/>
        <w:tblW w:w="9214" w:type="dxa"/>
        <w:tblInd w:w="137" w:type="dxa"/>
        <w:tblLook w:val="04A0" w:firstRow="1" w:lastRow="0" w:firstColumn="1" w:lastColumn="0" w:noHBand="0" w:noVBand="1"/>
      </w:tblPr>
      <w:tblGrid>
        <w:gridCol w:w="851"/>
        <w:gridCol w:w="5015"/>
        <w:gridCol w:w="1137"/>
        <w:gridCol w:w="1084"/>
        <w:gridCol w:w="1127"/>
      </w:tblGrid>
      <w:tr w:rsidR="00AC6060" w:rsidRPr="00AC6060" w14:paraId="6933D5F7" w14:textId="77777777" w:rsidTr="001541E9">
        <w:tc>
          <w:tcPr>
            <w:tcW w:w="851" w:type="dxa"/>
          </w:tcPr>
          <w:p w14:paraId="0FAB017D" w14:textId="77777777" w:rsidR="00012330" w:rsidRPr="00AC6060" w:rsidRDefault="00012330" w:rsidP="00012330">
            <w:pPr>
              <w:jc w:val="both"/>
              <w:rPr>
                <w:rFonts w:ascii="Arial" w:hAnsi="Arial" w:cs="Arial"/>
                <w:i/>
                <w:sz w:val="24"/>
                <w:szCs w:val="24"/>
              </w:rPr>
            </w:pPr>
            <w:r w:rsidRPr="00AC6060">
              <w:rPr>
                <w:rFonts w:ascii="Arial" w:hAnsi="Arial" w:cs="Arial"/>
                <w:i/>
                <w:sz w:val="24"/>
                <w:szCs w:val="24"/>
              </w:rPr>
              <w:t>Nr.</w:t>
            </w:r>
          </w:p>
          <w:p w14:paraId="2E64DF25" w14:textId="77777777" w:rsidR="00012330" w:rsidRPr="00AC6060" w:rsidRDefault="00012330" w:rsidP="00012330">
            <w:pPr>
              <w:jc w:val="both"/>
              <w:rPr>
                <w:rFonts w:ascii="Arial" w:hAnsi="Arial" w:cs="Arial"/>
                <w:i/>
                <w:sz w:val="24"/>
                <w:szCs w:val="24"/>
              </w:rPr>
            </w:pPr>
            <w:proofErr w:type="spellStart"/>
            <w:r w:rsidRPr="00AC6060">
              <w:rPr>
                <w:rFonts w:ascii="Arial" w:hAnsi="Arial" w:cs="Arial"/>
                <w:i/>
                <w:sz w:val="24"/>
                <w:szCs w:val="24"/>
              </w:rPr>
              <w:t>crt</w:t>
            </w:r>
            <w:proofErr w:type="spellEnd"/>
            <w:r w:rsidRPr="00AC6060">
              <w:rPr>
                <w:rFonts w:ascii="Arial" w:hAnsi="Arial" w:cs="Arial"/>
                <w:i/>
                <w:sz w:val="24"/>
                <w:szCs w:val="24"/>
              </w:rPr>
              <w:t>.</w:t>
            </w:r>
          </w:p>
        </w:tc>
        <w:tc>
          <w:tcPr>
            <w:tcW w:w="5015" w:type="dxa"/>
          </w:tcPr>
          <w:p w14:paraId="6ED153E6" w14:textId="77777777" w:rsidR="00012330" w:rsidRPr="00AC6060" w:rsidRDefault="00012330" w:rsidP="00012330">
            <w:pPr>
              <w:rPr>
                <w:rFonts w:ascii="Arial" w:hAnsi="Arial" w:cs="Arial"/>
                <w:i/>
                <w:sz w:val="24"/>
                <w:szCs w:val="24"/>
              </w:rPr>
            </w:pPr>
            <w:proofErr w:type="spellStart"/>
            <w:r w:rsidRPr="00AC6060">
              <w:rPr>
                <w:rFonts w:ascii="Arial" w:hAnsi="Arial" w:cs="Arial"/>
                <w:i/>
                <w:sz w:val="24"/>
                <w:szCs w:val="24"/>
              </w:rPr>
              <w:t>Denumire</w:t>
            </w:r>
            <w:proofErr w:type="spellEnd"/>
            <w:r w:rsidRPr="00AC6060">
              <w:rPr>
                <w:rFonts w:ascii="Arial" w:hAnsi="Arial" w:cs="Arial"/>
                <w:i/>
                <w:sz w:val="24"/>
                <w:szCs w:val="24"/>
              </w:rPr>
              <w:t xml:space="preserve"> indicator</w:t>
            </w:r>
          </w:p>
        </w:tc>
        <w:tc>
          <w:tcPr>
            <w:tcW w:w="1137" w:type="dxa"/>
          </w:tcPr>
          <w:p w14:paraId="6F8C8701" w14:textId="54566593" w:rsidR="00012330" w:rsidRPr="00AC6060" w:rsidRDefault="00012330" w:rsidP="00012330">
            <w:pPr>
              <w:rPr>
                <w:rFonts w:ascii="Arial" w:hAnsi="Arial" w:cs="Arial"/>
                <w:i/>
                <w:sz w:val="24"/>
                <w:szCs w:val="24"/>
              </w:rPr>
            </w:pPr>
            <w:r w:rsidRPr="00AC6060">
              <w:rPr>
                <w:rFonts w:ascii="Arial" w:hAnsi="Arial" w:cs="Arial"/>
                <w:i/>
                <w:sz w:val="24"/>
                <w:szCs w:val="24"/>
              </w:rPr>
              <w:t>Program 2024</w:t>
            </w:r>
          </w:p>
        </w:tc>
        <w:tc>
          <w:tcPr>
            <w:tcW w:w="1084" w:type="dxa"/>
          </w:tcPr>
          <w:p w14:paraId="0088466A" w14:textId="77777777" w:rsidR="00012330" w:rsidRPr="00AC6060" w:rsidRDefault="00012330" w:rsidP="00012330">
            <w:pPr>
              <w:rPr>
                <w:rFonts w:ascii="Arial" w:hAnsi="Arial" w:cs="Arial"/>
                <w:i/>
                <w:sz w:val="24"/>
                <w:szCs w:val="24"/>
              </w:rPr>
            </w:pPr>
            <w:proofErr w:type="spellStart"/>
            <w:r w:rsidRPr="00AC6060">
              <w:rPr>
                <w:rFonts w:ascii="Arial" w:hAnsi="Arial" w:cs="Arial"/>
                <w:i/>
                <w:sz w:val="24"/>
                <w:szCs w:val="24"/>
              </w:rPr>
              <w:t>Incasări</w:t>
            </w:r>
            <w:proofErr w:type="spellEnd"/>
          </w:p>
          <w:p w14:paraId="6C050DAB" w14:textId="0701EE42" w:rsidR="00012330" w:rsidRPr="00AC6060" w:rsidRDefault="00012330" w:rsidP="00012330">
            <w:pPr>
              <w:rPr>
                <w:rFonts w:ascii="Arial" w:hAnsi="Arial" w:cs="Arial"/>
                <w:i/>
                <w:sz w:val="24"/>
                <w:szCs w:val="24"/>
              </w:rPr>
            </w:pPr>
            <w:r w:rsidRPr="00AC6060">
              <w:rPr>
                <w:rFonts w:ascii="Arial" w:hAnsi="Arial" w:cs="Arial"/>
                <w:i/>
                <w:sz w:val="24"/>
                <w:szCs w:val="24"/>
              </w:rPr>
              <w:t>2024</w:t>
            </w:r>
          </w:p>
        </w:tc>
        <w:tc>
          <w:tcPr>
            <w:tcW w:w="1127" w:type="dxa"/>
          </w:tcPr>
          <w:p w14:paraId="4C9AD0F1" w14:textId="77777777" w:rsidR="00012330" w:rsidRPr="00AC6060" w:rsidRDefault="00012330" w:rsidP="00012330">
            <w:pPr>
              <w:rPr>
                <w:rFonts w:ascii="Arial" w:hAnsi="Arial" w:cs="Arial"/>
                <w:i/>
                <w:sz w:val="24"/>
                <w:szCs w:val="24"/>
              </w:rPr>
            </w:pPr>
            <w:proofErr w:type="spellStart"/>
            <w:r w:rsidRPr="00AC6060">
              <w:rPr>
                <w:rFonts w:ascii="Arial" w:hAnsi="Arial" w:cs="Arial"/>
                <w:i/>
                <w:sz w:val="24"/>
                <w:szCs w:val="24"/>
              </w:rPr>
              <w:t>Pondere</w:t>
            </w:r>
            <w:proofErr w:type="spellEnd"/>
          </w:p>
          <w:p w14:paraId="6EF93359" w14:textId="6A4E90FA" w:rsidR="00012330" w:rsidRPr="00AC6060" w:rsidRDefault="00012330" w:rsidP="00012330">
            <w:pPr>
              <w:rPr>
                <w:rFonts w:ascii="Arial" w:hAnsi="Arial" w:cs="Arial"/>
                <w:i/>
                <w:sz w:val="24"/>
                <w:szCs w:val="24"/>
              </w:rPr>
            </w:pPr>
            <w:proofErr w:type="spellStart"/>
            <w:r w:rsidRPr="00AC6060">
              <w:rPr>
                <w:rFonts w:ascii="Arial" w:hAnsi="Arial" w:cs="Arial"/>
                <w:i/>
                <w:sz w:val="24"/>
                <w:szCs w:val="24"/>
              </w:rPr>
              <w:t>în</w:t>
            </w:r>
            <w:proofErr w:type="spellEnd"/>
            <w:r w:rsidRPr="00AC6060">
              <w:rPr>
                <w:rFonts w:ascii="Arial" w:hAnsi="Arial" w:cs="Arial"/>
                <w:i/>
                <w:sz w:val="24"/>
                <w:szCs w:val="24"/>
              </w:rPr>
              <w:t xml:space="preserve"> total</w:t>
            </w:r>
          </w:p>
        </w:tc>
      </w:tr>
      <w:tr w:rsidR="00AC6060" w:rsidRPr="00AC6060" w14:paraId="5BACB0D6" w14:textId="77777777" w:rsidTr="001541E9">
        <w:trPr>
          <w:trHeight w:val="438"/>
        </w:trPr>
        <w:tc>
          <w:tcPr>
            <w:tcW w:w="851" w:type="dxa"/>
          </w:tcPr>
          <w:p w14:paraId="04A44FA8" w14:textId="77777777" w:rsidR="00012330" w:rsidRPr="00AC6060" w:rsidRDefault="00012330" w:rsidP="00012330">
            <w:pPr>
              <w:jc w:val="both"/>
              <w:rPr>
                <w:rFonts w:ascii="Arial" w:hAnsi="Arial" w:cs="Arial"/>
                <w:sz w:val="24"/>
                <w:szCs w:val="24"/>
              </w:rPr>
            </w:pPr>
            <w:r w:rsidRPr="00AC6060">
              <w:rPr>
                <w:rFonts w:ascii="Arial" w:hAnsi="Arial" w:cs="Arial"/>
                <w:sz w:val="24"/>
                <w:szCs w:val="24"/>
              </w:rPr>
              <w:t>1.</w:t>
            </w:r>
          </w:p>
        </w:tc>
        <w:tc>
          <w:tcPr>
            <w:tcW w:w="5015" w:type="dxa"/>
          </w:tcPr>
          <w:p w14:paraId="2E909B3A" w14:textId="77777777" w:rsidR="00012330" w:rsidRPr="00AC6060" w:rsidRDefault="00012330" w:rsidP="00012330">
            <w:pPr>
              <w:jc w:val="both"/>
              <w:rPr>
                <w:rFonts w:ascii="Arial" w:hAnsi="Arial" w:cs="Arial"/>
                <w:sz w:val="24"/>
                <w:szCs w:val="24"/>
              </w:rPr>
            </w:pPr>
            <w:proofErr w:type="spellStart"/>
            <w:r w:rsidRPr="00AC6060">
              <w:rPr>
                <w:rFonts w:ascii="Arial" w:hAnsi="Arial" w:cs="Arial"/>
                <w:sz w:val="24"/>
                <w:szCs w:val="24"/>
              </w:rPr>
              <w:t>Venituri</w:t>
            </w:r>
            <w:proofErr w:type="spellEnd"/>
            <w:r w:rsidRPr="00AC6060">
              <w:rPr>
                <w:rFonts w:ascii="Arial" w:hAnsi="Arial" w:cs="Arial"/>
                <w:sz w:val="24"/>
                <w:szCs w:val="24"/>
              </w:rPr>
              <w:t xml:space="preserve"> </w:t>
            </w:r>
            <w:proofErr w:type="spellStart"/>
            <w:r w:rsidRPr="00AC6060">
              <w:rPr>
                <w:rFonts w:ascii="Arial" w:hAnsi="Arial" w:cs="Arial"/>
                <w:sz w:val="24"/>
                <w:szCs w:val="24"/>
              </w:rPr>
              <w:t>proprii</w:t>
            </w:r>
            <w:proofErr w:type="spellEnd"/>
            <w:r w:rsidRPr="00AC6060">
              <w:rPr>
                <w:rFonts w:ascii="Arial" w:hAnsi="Arial" w:cs="Arial"/>
                <w:sz w:val="24"/>
                <w:szCs w:val="24"/>
              </w:rPr>
              <w:t xml:space="preserve"> </w:t>
            </w:r>
          </w:p>
        </w:tc>
        <w:tc>
          <w:tcPr>
            <w:tcW w:w="1137" w:type="dxa"/>
          </w:tcPr>
          <w:p w14:paraId="7C9FC693" w14:textId="6242A064" w:rsidR="00012330" w:rsidRPr="00AC6060" w:rsidRDefault="00012330" w:rsidP="00012330">
            <w:pPr>
              <w:jc w:val="right"/>
              <w:rPr>
                <w:rFonts w:ascii="Arial" w:hAnsi="Arial" w:cs="Arial"/>
                <w:sz w:val="24"/>
                <w:szCs w:val="24"/>
              </w:rPr>
            </w:pPr>
            <w:r w:rsidRPr="00AC6060">
              <w:rPr>
                <w:rFonts w:ascii="Arial" w:hAnsi="Arial" w:cs="Arial"/>
                <w:sz w:val="24"/>
                <w:szCs w:val="24"/>
              </w:rPr>
              <w:t>87.695</w:t>
            </w:r>
          </w:p>
        </w:tc>
        <w:tc>
          <w:tcPr>
            <w:tcW w:w="1084" w:type="dxa"/>
          </w:tcPr>
          <w:p w14:paraId="1891F2AF" w14:textId="51D5C292" w:rsidR="00012330" w:rsidRPr="00AC6060" w:rsidRDefault="00012330" w:rsidP="00012330">
            <w:pPr>
              <w:jc w:val="right"/>
              <w:rPr>
                <w:rFonts w:ascii="Arial" w:hAnsi="Arial" w:cs="Arial"/>
                <w:sz w:val="24"/>
                <w:szCs w:val="24"/>
              </w:rPr>
            </w:pPr>
            <w:r w:rsidRPr="00AC6060">
              <w:rPr>
                <w:rFonts w:ascii="Arial" w:hAnsi="Arial" w:cs="Arial"/>
                <w:sz w:val="24"/>
                <w:szCs w:val="24"/>
              </w:rPr>
              <w:t>81.856</w:t>
            </w:r>
          </w:p>
        </w:tc>
        <w:tc>
          <w:tcPr>
            <w:tcW w:w="1127" w:type="dxa"/>
          </w:tcPr>
          <w:p w14:paraId="3217F206" w14:textId="6CD394C7" w:rsidR="00012330" w:rsidRPr="00AC6060" w:rsidRDefault="00012330" w:rsidP="00012330">
            <w:pPr>
              <w:jc w:val="right"/>
              <w:rPr>
                <w:rFonts w:ascii="Arial" w:hAnsi="Arial" w:cs="Arial"/>
                <w:sz w:val="24"/>
                <w:szCs w:val="24"/>
              </w:rPr>
            </w:pPr>
            <w:r w:rsidRPr="00AC6060">
              <w:rPr>
                <w:rFonts w:ascii="Arial" w:hAnsi="Arial" w:cs="Arial"/>
                <w:sz w:val="24"/>
                <w:szCs w:val="24"/>
              </w:rPr>
              <w:t>19%</w:t>
            </w:r>
          </w:p>
        </w:tc>
      </w:tr>
      <w:tr w:rsidR="00AC6060" w:rsidRPr="00AC6060" w14:paraId="69136AAE" w14:textId="77777777" w:rsidTr="001541E9">
        <w:trPr>
          <w:trHeight w:val="402"/>
        </w:trPr>
        <w:tc>
          <w:tcPr>
            <w:tcW w:w="851" w:type="dxa"/>
          </w:tcPr>
          <w:p w14:paraId="0B08E7B9" w14:textId="77777777" w:rsidR="00012330" w:rsidRPr="00AC6060" w:rsidRDefault="00012330" w:rsidP="00012330">
            <w:pPr>
              <w:jc w:val="both"/>
              <w:rPr>
                <w:rFonts w:ascii="Arial" w:hAnsi="Arial" w:cs="Arial"/>
                <w:sz w:val="24"/>
                <w:szCs w:val="24"/>
              </w:rPr>
            </w:pPr>
            <w:r w:rsidRPr="00AC6060">
              <w:rPr>
                <w:rFonts w:ascii="Arial" w:hAnsi="Arial" w:cs="Arial"/>
                <w:sz w:val="24"/>
                <w:szCs w:val="24"/>
              </w:rPr>
              <w:t>2.</w:t>
            </w:r>
          </w:p>
        </w:tc>
        <w:tc>
          <w:tcPr>
            <w:tcW w:w="5015" w:type="dxa"/>
          </w:tcPr>
          <w:p w14:paraId="6FAE5FD9" w14:textId="77777777" w:rsidR="00012330" w:rsidRPr="00AC6060" w:rsidRDefault="00012330" w:rsidP="00012330">
            <w:pPr>
              <w:jc w:val="both"/>
              <w:rPr>
                <w:rFonts w:ascii="Arial" w:hAnsi="Arial" w:cs="Arial"/>
                <w:sz w:val="24"/>
                <w:szCs w:val="24"/>
              </w:rPr>
            </w:pPr>
            <w:r w:rsidRPr="00AC6060">
              <w:rPr>
                <w:rFonts w:ascii="Arial" w:hAnsi="Arial" w:cs="Arial"/>
                <w:sz w:val="24"/>
                <w:szCs w:val="24"/>
              </w:rPr>
              <w:t xml:space="preserve">Cote defalcate din </w:t>
            </w:r>
            <w:proofErr w:type="spellStart"/>
            <w:r w:rsidRPr="00AC6060">
              <w:rPr>
                <w:rFonts w:ascii="Arial" w:hAnsi="Arial" w:cs="Arial"/>
                <w:sz w:val="24"/>
                <w:szCs w:val="24"/>
              </w:rPr>
              <w:t>impozitul</w:t>
            </w:r>
            <w:proofErr w:type="spellEnd"/>
            <w:r w:rsidRPr="00AC6060">
              <w:rPr>
                <w:rFonts w:ascii="Arial" w:hAnsi="Arial" w:cs="Arial"/>
                <w:sz w:val="24"/>
                <w:szCs w:val="24"/>
              </w:rPr>
              <w:t xml:space="preserve"> pe </w:t>
            </w:r>
            <w:proofErr w:type="spellStart"/>
            <w:r w:rsidRPr="00AC6060">
              <w:rPr>
                <w:rFonts w:ascii="Arial" w:hAnsi="Arial" w:cs="Arial"/>
                <w:sz w:val="24"/>
                <w:szCs w:val="24"/>
              </w:rPr>
              <w:t>venit</w:t>
            </w:r>
            <w:proofErr w:type="spellEnd"/>
          </w:p>
        </w:tc>
        <w:tc>
          <w:tcPr>
            <w:tcW w:w="1137" w:type="dxa"/>
          </w:tcPr>
          <w:p w14:paraId="0F9FF827" w14:textId="67E1306F" w:rsidR="00012330" w:rsidRPr="00AC6060" w:rsidRDefault="00012330" w:rsidP="00012330">
            <w:pPr>
              <w:jc w:val="right"/>
              <w:rPr>
                <w:rFonts w:ascii="Arial" w:hAnsi="Arial" w:cs="Arial"/>
                <w:sz w:val="24"/>
                <w:szCs w:val="24"/>
              </w:rPr>
            </w:pPr>
            <w:r w:rsidRPr="00AC6060">
              <w:rPr>
                <w:rFonts w:ascii="Arial" w:hAnsi="Arial" w:cs="Arial"/>
                <w:sz w:val="24"/>
                <w:szCs w:val="24"/>
              </w:rPr>
              <w:t>166.577</w:t>
            </w:r>
          </w:p>
        </w:tc>
        <w:tc>
          <w:tcPr>
            <w:tcW w:w="1084" w:type="dxa"/>
          </w:tcPr>
          <w:p w14:paraId="06FFAE70" w14:textId="7A693FA3" w:rsidR="00012330" w:rsidRPr="00AC6060" w:rsidRDefault="00012330" w:rsidP="00012330">
            <w:pPr>
              <w:jc w:val="right"/>
              <w:rPr>
                <w:rFonts w:ascii="Arial" w:hAnsi="Arial" w:cs="Arial"/>
                <w:sz w:val="24"/>
                <w:szCs w:val="24"/>
              </w:rPr>
            </w:pPr>
            <w:r w:rsidRPr="00AC6060">
              <w:rPr>
                <w:rFonts w:ascii="Arial" w:hAnsi="Arial" w:cs="Arial"/>
                <w:sz w:val="24"/>
                <w:szCs w:val="24"/>
              </w:rPr>
              <w:t>166.577</w:t>
            </w:r>
          </w:p>
        </w:tc>
        <w:tc>
          <w:tcPr>
            <w:tcW w:w="1127" w:type="dxa"/>
          </w:tcPr>
          <w:p w14:paraId="19D3AFFE" w14:textId="5396723F" w:rsidR="00012330" w:rsidRPr="00AC6060" w:rsidRDefault="00012330" w:rsidP="00012330">
            <w:pPr>
              <w:jc w:val="right"/>
              <w:rPr>
                <w:rFonts w:ascii="Arial" w:hAnsi="Arial" w:cs="Arial"/>
                <w:sz w:val="24"/>
                <w:szCs w:val="24"/>
              </w:rPr>
            </w:pPr>
            <w:r w:rsidRPr="00AC6060">
              <w:rPr>
                <w:rFonts w:ascii="Arial" w:hAnsi="Arial" w:cs="Arial"/>
                <w:sz w:val="24"/>
                <w:szCs w:val="24"/>
              </w:rPr>
              <w:t>38%</w:t>
            </w:r>
          </w:p>
        </w:tc>
      </w:tr>
      <w:tr w:rsidR="00AC6060" w:rsidRPr="00AC6060" w14:paraId="1A8509F4" w14:textId="77777777" w:rsidTr="001541E9">
        <w:tc>
          <w:tcPr>
            <w:tcW w:w="851" w:type="dxa"/>
          </w:tcPr>
          <w:p w14:paraId="28F07306" w14:textId="77777777" w:rsidR="00012330" w:rsidRPr="00AC6060" w:rsidRDefault="00012330" w:rsidP="00012330">
            <w:pPr>
              <w:jc w:val="both"/>
              <w:rPr>
                <w:rFonts w:ascii="Arial" w:hAnsi="Arial" w:cs="Arial"/>
                <w:sz w:val="24"/>
                <w:szCs w:val="24"/>
              </w:rPr>
            </w:pPr>
            <w:r w:rsidRPr="00AC6060">
              <w:rPr>
                <w:rFonts w:ascii="Arial" w:hAnsi="Arial" w:cs="Arial"/>
                <w:sz w:val="24"/>
                <w:szCs w:val="24"/>
              </w:rPr>
              <w:t>3.</w:t>
            </w:r>
          </w:p>
        </w:tc>
        <w:tc>
          <w:tcPr>
            <w:tcW w:w="5015" w:type="dxa"/>
          </w:tcPr>
          <w:p w14:paraId="2B79708B" w14:textId="77777777" w:rsidR="00012330" w:rsidRPr="00AC6060" w:rsidRDefault="00012330" w:rsidP="00012330">
            <w:pPr>
              <w:jc w:val="both"/>
              <w:rPr>
                <w:rFonts w:ascii="Arial" w:hAnsi="Arial" w:cs="Arial"/>
                <w:sz w:val="24"/>
                <w:szCs w:val="24"/>
              </w:rPr>
            </w:pPr>
            <w:proofErr w:type="spellStart"/>
            <w:r w:rsidRPr="00AC6060">
              <w:rPr>
                <w:rFonts w:ascii="Arial" w:hAnsi="Arial" w:cs="Arial"/>
                <w:sz w:val="24"/>
                <w:szCs w:val="24"/>
              </w:rPr>
              <w:t>Sume</w:t>
            </w:r>
            <w:proofErr w:type="spellEnd"/>
            <w:r w:rsidRPr="00AC6060">
              <w:rPr>
                <w:rFonts w:ascii="Arial" w:hAnsi="Arial" w:cs="Arial"/>
                <w:sz w:val="24"/>
                <w:szCs w:val="24"/>
              </w:rPr>
              <w:t xml:space="preserve"> defalcate din taxa pe </w:t>
            </w:r>
            <w:proofErr w:type="spellStart"/>
            <w:r w:rsidRPr="00AC6060">
              <w:rPr>
                <w:rFonts w:ascii="Arial" w:hAnsi="Arial" w:cs="Arial"/>
                <w:sz w:val="24"/>
                <w:szCs w:val="24"/>
              </w:rPr>
              <w:t>valoarea</w:t>
            </w:r>
            <w:proofErr w:type="spellEnd"/>
            <w:r w:rsidRPr="00AC6060">
              <w:rPr>
                <w:rFonts w:ascii="Arial" w:hAnsi="Arial" w:cs="Arial"/>
                <w:sz w:val="24"/>
                <w:szCs w:val="24"/>
              </w:rPr>
              <w:t xml:space="preserve"> </w:t>
            </w:r>
            <w:proofErr w:type="spellStart"/>
            <w:r w:rsidRPr="00AC6060">
              <w:rPr>
                <w:rFonts w:ascii="Arial" w:hAnsi="Arial" w:cs="Arial"/>
                <w:sz w:val="24"/>
                <w:szCs w:val="24"/>
              </w:rPr>
              <w:t>adaugatǎ</w:t>
            </w:r>
            <w:proofErr w:type="spellEnd"/>
          </w:p>
        </w:tc>
        <w:tc>
          <w:tcPr>
            <w:tcW w:w="1137" w:type="dxa"/>
          </w:tcPr>
          <w:p w14:paraId="6CDF4349" w14:textId="02563772" w:rsidR="00012330" w:rsidRPr="00AC6060" w:rsidRDefault="00012330" w:rsidP="00012330">
            <w:pPr>
              <w:jc w:val="right"/>
              <w:rPr>
                <w:rFonts w:ascii="Arial" w:hAnsi="Arial" w:cs="Arial"/>
                <w:sz w:val="24"/>
                <w:szCs w:val="24"/>
              </w:rPr>
            </w:pPr>
            <w:r w:rsidRPr="00AC6060">
              <w:rPr>
                <w:rFonts w:ascii="Arial" w:hAnsi="Arial" w:cs="Arial"/>
                <w:sz w:val="24"/>
                <w:szCs w:val="24"/>
              </w:rPr>
              <w:t>101.430</w:t>
            </w:r>
          </w:p>
        </w:tc>
        <w:tc>
          <w:tcPr>
            <w:tcW w:w="1084" w:type="dxa"/>
          </w:tcPr>
          <w:p w14:paraId="4C25299A" w14:textId="64EBBFC9" w:rsidR="00012330" w:rsidRPr="00AC6060" w:rsidRDefault="00012330" w:rsidP="00012330">
            <w:pPr>
              <w:jc w:val="right"/>
              <w:rPr>
                <w:rFonts w:ascii="Arial" w:hAnsi="Arial" w:cs="Arial"/>
                <w:sz w:val="24"/>
                <w:szCs w:val="24"/>
              </w:rPr>
            </w:pPr>
            <w:r w:rsidRPr="00AC6060">
              <w:rPr>
                <w:rFonts w:ascii="Arial" w:hAnsi="Arial" w:cs="Arial"/>
                <w:sz w:val="24"/>
                <w:szCs w:val="24"/>
              </w:rPr>
              <w:t>113.929</w:t>
            </w:r>
          </w:p>
        </w:tc>
        <w:tc>
          <w:tcPr>
            <w:tcW w:w="1127" w:type="dxa"/>
          </w:tcPr>
          <w:p w14:paraId="48B9C9F1" w14:textId="2944E417" w:rsidR="00012330" w:rsidRPr="00AC6060" w:rsidRDefault="00012330" w:rsidP="00012330">
            <w:pPr>
              <w:jc w:val="right"/>
              <w:rPr>
                <w:rFonts w:ascii="Arial" w:hAnsi="Arial" w:cs="Arial"/>
                <w:sz w:val="24"/>
                <w:szCs w:val="24"/>
              </w:rPr>
            </w:pPr>
            <w:r w:rsidRPr="00AC6060">
              <w:rPr>
                <w:rFonts w:ascii="Arial" w:hAnsi="Arial" w:cs="Arial"/>
                <w:sz w:val="24"/>
                <w:szCs w:val="24"/>
              </w:rPr>
              <w:t>26%</w:t>
            </w:r>
          </w:p>
        </w:tc>
      </w:tr>
      <w:tr w:rsidR="00AC6060" w:rsidRPr="00AC6060" w14:paraId="2C196A60" w14:textId="77777777" w:rsidTr="001541E9">
        <w:trPr>
          <w:trHeight w:val="430"/>
        </w:trPr>
        <w:tc>
          <w:tcPr>
            <w:tcW w:w="851" w:type="dxa"/>
          </w:tcPr>
          <w:p w14:paraId="7CDBA297" w14:textId="77777777" w:rsidR="00012330" w:rsidRPr="00AC6060" w:rsidRDefault="00012330" w:rsidP="00012330">
            <w:pPr>
              <w:jc w:val="both"/>
              <w:rPr>
                <w:rFonts w:ascii="Arial" w:hAnsi="Arial" w:cs="Arial"/>
                <w:sz w:val="24"/>
                <w:szCs w:val="24"/>
              </w:rPr>
            </w:pPr>
            <w:r w:rsidRPr="00AC6060">
              <w:rPr>
                <w:rFonts w:ascii="Arial" w:hAnsi="Arial" w:cs="Arial"/>
                <w:sz w:val="24"/>
                <w:szCs w:val="24"/>
              </w:rPr>
              <w:t>4.</w:t>
            </w:r>
          </w:p>
        </w:tc>
        <w:tc>
          <w:tcPr>
            <w:tcW w:w="5015" w:type="dxa"/>
          </w:tcPr>
          <w:p w14:paraId="10F9699A" w14:textId="77777777" w:rsidR="00012330" w:rsidRPr="00AC6060" w:rsidRDefault="00012330" w:rsidP="00012330">
            <w:pPr>
              <w:jc w:val="both"/>
              <w:rPr>
                <w:rFonts w:ascii="Arial" w:hAnsi="Arial" w:cs="Arial"/>
                <w:sz w:val="24"/>
                <w:szCs w:val="24"/>
              </w:rPr>
            </w:pPr>
            <w:proofErr w:type="spellStart"/>
            <w:r w:rsidRPr="00AC6060">
              <w:rPr>
                <w:rFonts w:ascii="Arial" w:hAnsi="Arial" w:cs="Arial"/>
                <w:sz w:val="24"/>
                <w:szCs w:val="24"/>
              </w:rPr>
              <w:t>Donatii</w:t>
            </w:r>
            <w:proofErr w:type="spellEnd"/>
            <w:r w:rsidRPr="00AC6060">
              <w:rPr>
                <w:rFonts w:ascii="Arial" w:hAnsi="Arial" w:cs="Arial"/>
                <w:sz w:val="24"/>
                <w:szCs w:val="24"/>
              </w:rPr>
              <w:t xml:space="preserve"> si </w:t>
            </w:r>
            <w:proofErr w:type="spellStart"/>
            <w:r w:rsidRPr="00AC6060">
              <w:rPr>
                <w:rFonts w:ascii="Arial" w:hAnsi="Arial" w:cs="Arial"/>
                <w:sz w:val="24"/>
                <w:szCs w:val="24"/>
              </w:rPr>
              <w:t>sponsorizari</w:t>
            </w:r>
            <w:proofErr w:type="spellEnd"/>
          </w:p>
        </w:tc>
        <w:tc>
          <w:tcPr>
            <w:tcW w:w="1137" w:type="dxa"/>
            <w:vAlign w:val="center"/>
          </w:tcPr>
          <w:p w14:paraId="4B54FE67" w14:textId="371B1939" w:rsidR="00012330" w:rsidRPr="00AC6060" w:rsidRDefault="00012330" w:rsidP="00012330">
            <w:pPr>
              <w:jc w:val="right"/>
              <w:rPr>
                <w:rFonts w:ascii="Arial" w:hAnsi="Arial" w:cs="Arial"/>
                <w:sz w:val="24"/>
                <w:szCs w:val="24"/>
              </w:rPr>
            </w:pPr>
            <w:r w:rsidRPr="00AC6060">
              <w:rPr>
                <w:rFonts w:ascii="Arial" w:hAnsi="Arial" w:cs="Arial"/>
                <w:sz w:val="24"/>
                <w:szCs w:val="24"/>
              </w:rPr>
              <w:t>86</w:t>
            </w:r>
          </w:p>
        </w:tc>
        <w:tc>
          <w:tcPr>
            <w:tcW w:w="1084" w:type="dxa"/>
            <w:vAlign w:val="center"/>
          </w:tcPr>
          <w:p w14:paraId="16B09DDF" w14:textId="07D1ABB2" w:rsidR="00012330" w:rsidRPr="00AC6060" w:rsidRDefault="00012330" w:rsidP="00012330">
            <w:pPr>
              <w:jc w:val="right"/>
              <w:rPr>
                <w:rFonts w:ascii="Arial" w:hAnsi="Arial" w:cs="Arial"/>
                <w:sz w:val="24"/>
                <w:szCs w:val="24"/>
              </w:rPr>
            </w:pPr>
            <w:r w:rsidRPr="00AC6060">
              <w:rPr>
                <w:rFonts w:ascii="Arial" w:hAnsi="Arial" w:cs="Arial"/>
                <w:sz w:val="24"/>
                <w:szCs w:val="24"/>
              </w:rPr>
              <w:t>213</w:t>
            </w:r>
          </w:p>
        </w:tc>
        <w:tc>
          <w:tcPr>
            <w:tcW w:w="1127" w:type="dxa"/>
          </w:tcPr>
          <w:p w14:paraId="10A52F6F" w14:textId="5489D93B" w:rsidR="00012330" w:rsidRPr="00AC6060" w:rsidRDefault="00012330" w:rsidP="00012330">
            <w:pPr>
              <w:jc w:val="right"/>
              <w:rPr>
                <w:rFonts w:ascii="Arial" w:hAnsi="Arial" w:cs="Arial"/>
                <w:sz w:val="24"/>
                <w:szCs w:val="24"/>
              </w:rPr>
            </w:pPr>
            <w:r w:rsidRPr="00AC6060">
              <w:rPr>
                <w:rFonts w:ascii="Arial" w:hAnsi="Arial" w:cs="Arial"/>
                <w:sz w:val="24"/>
                <w:szCs w:val="24"/>
              </w:rPr>
              <w:t>-</w:t>
            </w:r>
          </w:p>
        </w:tc>
      </w:tr>
      <w:tr w:rsidR="00AC6060" w:rsidRPr="00AC6060" w14:paraId="74F00165" w14:textId="77777777" w:rsidTr="001541E9">
        <w:trPr>
          <w:trHeight w:val="394"/>
        </w:trPr>
        <w:tc>
          <w:tcPr>
            <w:tcW w:w="851" w:type="dxa"/>
          </w:tcPr>
          <w:p w14:paraId="6612AF6D" w14:textId="77777777" w:rsidR="00012330" w:rsidRPr="00AC6060" w:rsidRDefault="00012330" w:rsidP="00012330">
            <w:pPr>
              <w:jc w:val="both"/>
              <w:rPr>
                <w:rFonts w:ascii="Arial" w:hAnsi="Arial" w:cs="Arial"/>
                <w:sz w:val="24"/>
                <w:szCs w:val="24"/>
              </w:rPr>
            </w:pPr>
            <w:r w:rsidRPr="00AC6060">
              <w:rPr>
                <w:rFonts w:ascii="Arial" w:hAnsi="Arial" w:cs="Arial"/>
                <w:sz w:val="24"/>
                <w:szCs w:val="24"/>
              </w:rPr>
              <w:t>5.</w:t>
            </w:r>
          </w:p>
        </w:tc>
        <w:tc>
          <w:tcPr>
            <w:tcW w:w="5015" w:type="dxa"/>
          </w:tcPr>
          <w:p w14:paraId="75E0DE88" w14:textId="77777777" w:rsidR="00012330" w:rsidRPr="00AC6060" w:rsidRDefault="00012330" w:rsidP="00012330">
            <w:pPr>
              <w:jc w:val="both"/>
              <w:rPr>
                <w:rFonts w:ascii="Arial" w:hAnsi="Arial" w:cs="Arial"/>
                <w:sz w:val="24"/>
                <w:szCs w:val="24"/>
              </w:rPr>
            </w:pPr>
            <w:proofErr w:type="spellStart"/>
            <w:r w:rsidRPr="00AC6060">
              <w:rPr>
                <w:rFonts w:ascii="Arial" w:hAnsi="Arial" w:cs="Arial"/>
                <w:sz w:val="24"/>
                <w:szCs w:val="24"/>
              </w:rPr>
              <w:t>Subventii</w:t>
            </w:r>
            <w:proofErr w:type="spellEnd"/>
            <w:r w:rsidRPr="00AC6060">
              <w:rPr>
                <w:rFonts w:ascii="Arial" w:hAnsi="Arial" w:cs="Arial"/>
                <w:sz w:val="24"/>
                <w:szCs w:val="24"/>
              </w:rPr>
              <w:t xml:space="preserve"> de la </w:t>
            </w:r>
            <w:proofErr w:type="spellStart"/>
            <w:r w:rsidRPr="00AC6060">
              <w:rPr>
                <w:rFonts w:ascii="Arial" w:hAnsi="Arial" w:cs="Arial"/>
                <w:sz w:val="24"/>
                <w:szCs w:val="24"/>
              </w:rPr>
              <w:t>bugetul</w:t>
            </w:r>
            <w:proofErr w:type="spellEnd"/>
            <w:r w:rsidRPr="00AC6060">
              <w:rPr>
                <w:rFonts w:ascii="Arial" w:hAnsi="Arial" w:cs="Arial"/>
                <w:sz w:val="24"/>
                <w:szCs w:val="24"/>
              </w:rPr>
              <w:t xml:space="preserve"> de stat, </w:t>
            </w:r>
            <w:proofErr w:type="spellStart"/>
            <w:r w:rsidRPr="00AC6060">
              <w:rPr>
                <w:rFonts w:ascii="Arial" w:hAnsi="Arial" w:cs="Arial"/>
                <w:sz w:val="24"/>
                <w:szCs w:val="24"/>
              </w:rPr>
              <w:t>alte</w:t>
            </w:r>
            <w:proofErr w:type="spellEnd"/>
            <w:r w:rsidRPr="00AC6060">
              <w:rPr>
                <w:rFonts w:ascii="Arial" w:hAnsi="Arial" w:cs="Arial"/>
                <w:sz w:val="24"/>
                <w:szCs w:val="24"/>
              </w:rPr>
              <w:t xml:space="preserve"> </w:t>
            </w:r>
            <w:proofErr w:type="spellStart"/>
            <w:r w:rsidRPr="00AC6060">
              <w:rPr>
                <w:rFonts w:ascii="Arial" w:hAnsi="Arial" w:cs="Arial"/>
                <w:sz w:val="24"/>
                <w:szCs w:val="24"/>
              </w:rPr>
              <w:t>surse</w:t>
            </w:r>
            <w:proofErr w:type="spellEnd"/>
            <w:r w:rsidRPr="00AC6060">
              <w:rPr>
                <w:rFonts w:ascii="Arial" w:hAnsi="Arial" w:cs="Arial"/>
                <w:sz w:val="24"/>
                <w:szCs w:val="24"/>
              </w:rPr>
              <w:t xml:space="preserve">  </w:t>
            </w:r>
          </w:p>
        </w:tc>
        <w:tc>
          <w:tcPr>
            <w:tcW w:w="1137" w:type="dxa"/>
          </w:tcPr>
          <w:p w14:paraId="4EC603DD" w14:textId="39E5181D" w:rsidR="00012330" w:rsidRPr="00AC6060" w:rsidRDefault="00012330" w:rsidP="00012330">
            <w:pPr>
              <w:jc w:val="right"/>
              <w:rPr>
                <w:rFonts w:ascii="Arial" w:hAnsi="Arial" w:cs="Arial"/>
                <w:sz w:val="24"/>
                <w:szCs w:val="24"/>
              </w:rPr>
            </w:pPr>
            <w:r w:rsidRPr="00AC6060">
              <w:rPr>
                <w:rFonts w:ascii="Arial" w:hAnsi="Arial" w:cs="Arial"/>
                <w:sz w:val="24"/>
                <w:szCs w:val="24"/>
              </w:rPr>
              <w:t>430.271</w:t>
            </w:r>
          </w:p>
        </w:tc>
        <w:tc>
          <w:tcPr>
            <w:tcW w:w="1084" w:type="dxa"/>
          </w:tcPr>
          <w:p w14:paraId="1D8F03E3" w14:textId="7EE524F4" w:rsidR="00012330" w:rsidRPr="00AC6060" w:rsidRDefault="00012330" w:rsidP="00012330">
            <w:pPr>
              <w:jc w:val="right"/>
              <w:rPr>
                <w:rFonts w:ascii="Arial" w:hAnsi="Arial" w:cs="Arial"/>
                <w:sz w:val="24"/>
                <w:szCs w:val="24"/>
              </w:rPr>
            </w:pPr>
            <w:r w:rsidRPr="00AC6060">
              <w:rPr>
                <w:rFonts w:ascii="Arial" w:hAnsi="Arial" w:cs="Arial"/>
                <w:sz w:val="24"/>
                <w:szCs w:val="24"/>
              </w:rPr>
              <w:t>74.319</w:t>
            </w:r>
          </w:p>
        </w:tc>
        <w:tc>
          <w:tcPr>
            <w:tcW w:w="1127" w:type="dxa"/>
          </w:tcPr>
          <w:p w14:paraId="1294E3B3" w14:textId="03396B21" w:rsidR="00012330" w:rsidRPr="00AC6060" w:rsidRDefault="00012330" w:rsidP="00012330">
            <w:pPr>
              <w:jc w:val="right"/>
              <w:rPr>
                <w:rFonts w:ascii="Arial" w:hAnsi="Arial" w:cs="Arial"/>
                <w:sz w:val="24"/>
                <w:szCs w:val="24"/>
              </w:rPr>
            </w:pPr>
            <w:r w:rsidRPr="00AC6060">
              <w:rPr>
                <w:rFonts w:ascii="Arial" w:hAnsi="Arial" w:cs="Arial"/>
                <w:sz w:val="24"/>
                <w:szCs w:val="24"/>
              </w:rPr>
              <w:t>17%</w:t>
            </w:r>
          </w:p>
        </w:tc>
      </w:tr>
      <w:tr w:rsidR="00AC6060" w:rsidRPr="00AC6060" w14:paraId="22B9509D" w14:textId="77777777" w:rsidTr="001541E9">
        <w:trPr>
          <w:trHeight w:val="414"/>
        </w:trPr>
        <w:tc>
          <w:tcPr>
            <w:tcW w:w="851" w:type="dxa"/>
          </w:tcPr>
          <w:p w14:paraId="367288D0" w14:textId="77777777" w:rsidR="00012330" w:rsidRPr="00AC6060" w:rsidRDefault="00012330" w:rsidP="00012330">
            <w:pPr>
              <w:jc w:val="both"/>
              <w:rPr>
                <w:rFonts w:ascii="Arial" w:hAnsi="Arial" w:cs="Arial"/>
                <w:sz w:val="24"/>
                <w:szCs w:val="24"/>
              </w:rPr>
            </w:pPr>
          </w:p>
        </w:tc>
        <w:tc>
          <w:tcPr>
            <w:tcW w:w="5015" w:type="dxa"/>
          </w:tcPr>
          <w:p w14:paraId="62F7569F" w14:textId="77777777" w:rsidR="00012330" w:rsidRPr="00AC6060" w:rsidRDefault="00012330" w:rsidP="00012330">
            <w:pPr>
              <w:jc w:val="both"/>
              <w:rPr>
                <w:rFonts w:ascii="Arial" w:hAnsi="Arial" w:cs="Arial"/>
                <w:b/>
                <w:sz w:val="24"/>
                <w:szCs w:val="24"/>
              </w:rPr>
            </w:pPr>
            <w:r w:rsidRPr="00AC6060">
              <w:rPr>
                <w:rFonts w:ascii="Arial" w:hAnsi="Arial" w:cs="Arial"/>
                <w:b/>
                <w:sz w:val="24"/>
                <w:szCs w:val="24"/>
              </w:rPr>
              <w:t>TOTAL VENITURI</w:t>
            </w:r>
          </w:p>
        </w:tc>
        <w:tc>
          <w:tcPr>
            <w:tcW w:w="1137" w:type="dxa"/>
          </w:tcPr>
          <w:p w14:paraId="45C30168" w14:textId="51FF650C" w:rsidR="00012330" w:rsidRPr="00AC6060" w:rsidRDefault="00012330" w:rsidP="00012330">
            <w:pPr>
              <w:jc w:val="right"/>
              <w:rPr>
                <w:rFonts w:ascii="Arial" w:hAnsi="Arial" w:cs="Arial"/>
                <w:b/>
                <w:sz w:val="24"/>
                <w:szCs w:val="24"/>
              </w:rPr>
            </w:pPr>
            <w:r w:rsidRPr="00AC6060">
              <w:rPr>
                <w:rFonts w:ascii="Arial" w:hAnsi="Arial" w:cs="Arial"/>
                <w:b/>
                <w:sz w:val="24"/>
                <w:szCs w:val="24"/>
              </w:rPr>
              <w:t>786.059</w:t>
            </w:r>
          </w:p>
        </w:tc>
        <w:tc>
          <w:tcPr>
            <w:tcW w:w="1084" w:type="dxa"/>
          </w:tcPr>
          <w:p w14:paraId="6519BEFB" w14:textId="68A0347D" w:rsidR="00012330" w:rsidRPr="00AC6060" w:rsidRDefault="00012330" w:rsidP="00012330">
            <w:pPr>
              <w:jc w:val="both"/>
              <w:rPr>
                <w:rFonts w:ascii="Arial" w:hAnsi="Arial" w:cs="Arial"/>
                <w:b/>
                <w:sz w:val="24"/>
                <w:szCs w:val="24"/>
              </w:rPr>
            </w:pPr>
            <w:r w:rsidRPr="00AC6060">
              <w:rPr>
                <w:rFonts w:ascii="Arial" w:hAnsi="Arial" w:cs="Arial"/>
                <w:b/>
                <w:sz w:val="24"/>
                <w:szCs w:val="24"/>
              </w:rPr>
              <w:t>436.894</w:t>
            </w:r>
          </w:p>
        </w:tc>
        <w:tc>
          <w:tcPr>
            <w:tcW w:w="1127" w:type="dxa"/>
          </w:tcPr>
          <w:p w14:paraId="27C098F9" w14:textId="5EA9549C" w:rsidR="00012330" w:rsidRPr="00AC6060" w:rsidRDefault="00012330" w:rsidP="00012330">
            <w:pPr>
              <w:jc w:val="right"/>
              <w:rPr>
                <w:rFonts w:ascii="Arial" w:hAnsi="Arial" w:cs="Arial"/>
                <w:b/>
                <w:sz w:val="24"/>
                <w:szCs w:val="24"/>
              </w:rPr>
            </w:pPr>
            <w:r w:rsidRPr="00AC6060">
              <w:rPr>
                <w:rFonts w:ascii="Arial" w:hAnsi="Arial" w:cs="Arial"/>
                <w:b/>
                <w:sz w:val="24"/>
                <w:szCs w:val="24"/>
              </w:rPr>
              <w:t>100%</w:t>
            </w:r>
          </w:p>
        </w:tc>
      </w:tr>
    </w:tbl>
    <w:p w14:paraId="3A566DCE" w14:textId="77777777" w:rsidR="005C065A" w:rsidRPr="00ED5D75" w:rsidRDefault="005C065A" w:rsidP="005C065A">
      <w:pPr>
        <w:jc w:val="both"/>
        <w:rPr>
          <w:rFonts w:ascii="Arial" w:hAnsi="Arial" w:cs="Arial"/>
          <w:color w:val="FF0000"/>
        </w:rPr>
      </w:pPr>
      <w:r w:rsidRPr="00ED5D75">
        <w:rPr>
          <w:rFonts w:ascii="Arial" w:hAnsi="Arial" w:cs="Arial"/>
          <w:color w:val="FF0000"/>
        </w:rPr>
        <w:t xml:space="preserve">                 </w:t>
      </w:r>
    </w:p>
    <w:p w14:paraId="20BF385A" w14:textId="77777777" w:rsidR="005C065A" w:rsidRPr="00ED5D75" w:rsidRDefault="005C065A" w:rsidP="005C065A">
      <w:pPr>
        <w:jc w:val="both"/>
        <w:rPr>
          <w:rFonts w:ascii="Arial" w:hAnsi="Arial" w:cs="Arial"/>
          <w:color w:val="FF0000"/>
        </w:rPr>
      </w:pPr>
    </w:p>
    <w:p w14:paraId="2872EAC5" w14:textId="77777777" w:rsidR="00012330" w:rsidRPr="00012330" w:rsidRDefault="005C065A" w:rsidP="00012330">
      <w:pPr>
        <w:jc w:val="both"/>
        <w:rPr>
          <w:rFonts w:ascii="Arial" w:hAnsi="Arial" w:cs="Arial"/>
          <w:b/>
        </w:rPr>
      </w:pPr>
      <w:r w:rsidRPr="00ED5D75">
        <w:rPr>
          <w:rFonts w:ascii="Arial" w:hAnsi="Arial" w:cs="Arial"/>
          <w:color w:val="FF0000"/>
        </w:rPr>
        <w:t xml:space="preserve">                   </w:t>
      </w:r>
      <w:proofErr w:type="spellStart"/>
      <w:r w:rsidRPr="00012330">
        <w:rPr>
          <w:rFonts w:ascii="Arial" w:hAnsi="Arial" w:cs="Arial"/>
        </w:rPr>
        <w:t>Gradul</w:t>
      </w:r>
      <w:proofErr w:type="spellEnd"/>
      <w:r w:rsidRPr="00012330">
        <w:rPr>
          <w:rFonts w:ascii="Arial" w:hAnsi="Arial" w:cs="Arial"/>
        </w:rPr>
        <w:t xml:space="preserve"> de </w:t>
      </w:r>
      <w:proofErr w:type="spellStart"/>
      <w:r w:rsidRPr="00012330">
        <w:rPr>
          <w:rFonts w:ascii="Arial" w:hAnsi="Arial" w:cs="Arial"/>
        </w:rPr>
        <w:t>dependenţă</w:t>
      </w:r>
      <w:proofErr w:type="spellEnd"/>
      <w:r w:rsidRPr="00012330">
        <w:rPr>
          <w:rFonts w:ascii="Arial" w:hAnsi="Arial" w:cs="Arial"/>
        </w:rPr>
        <w:t xml:space="preserve"> al </w:t>
      </w:r>
      <w:proofErr w:type="spellStart"/>
      <w:r w:rsidRPr="00012330">
        <w:rPr>
          <w:rFonts w:ascii="Arial" w:hAnsi="Arial" w:cs="Arial"/>
        </w:rPr>
        <w:t>bugetului</w:t>
      </w:r>
      <w:proofErr w:type="spellEnd"/>
      <w:r w:rsidRPr="00012330">
        <w:rPr>
          <w:rFonts w:ascii="Arial" w:hAnsi="Arial" w:cs="Arial"/>
        </w:rPr>
        <w:t xml:space="preserve"> local </w:t>
      </w:r>
      <w:proofErr w:type="spellStart"/>
      <w:r w:rsidRPr="00012330">
        <w:rPr>
          <w:rFonts w:ascii="Arial" w:hAnsi="Arial" w:cs="Arial"/>
        </w:rPr>
        <w:t>faţă</w:t>
      </w:r>
      <w:proofErr w:type="spellEnd"/>
      <w:r w:rsidRPr="00012330">
        <w:rPr>
          <w:rFonts w:ascii="Arial" w:hAnsi="Arial" w:cs="Arial"/>
        </w:rPr>
        <w:t xml:space="preserve"> de </w:t>
      </w:r>
      <w:proofErr w:type="spellStart"/>
      <w:r w:rsidRPr="00012330">
        <w:rPr>
          <w:rFonts w:ascii="Arial" w:hAnsi="Arial" w:cs="Arial"/>
        </w:rPr>
        <w:t>bugetul</w:t>
      </w:r>
      <w:proofErr w:type="spellEnd"/>
      <w:r w:rsidRPr="00012330">
        <w:rPr>
          <w:rFonts w:ascii="Arial" w:hAnsi="Arial" w:cs="Arial"/>
        </w:rPr>
        <w:t xml:space="preserve"> de stat </w:t>
      </w:r>
      <w:proofErr w:type="spellStart"/>
      <w:r w:rsidRPr="00012330">
        <w:rPr>
          <w:rFonts w:ascii="Arial" w:hAnsi="Arial" w:cs="Arial"/>
        </w:rPr>
        <w:t>este</w:t>
      </w:r>
      <w:proofErr w:type="spellEnd"/>
      <w:r w:rsidRPr="00012330">
        <w:rPr>
          <w:rFonts w:ascii="Arial" w:hAnsi="Arial" w:cs="Arial"/>
        </w:rPr>
        <w:t xml:space="preserve"> de </w:t>
      </w:r>
      <w:r w:rsidR="00012330" w:rsidRPr="00012330">
        <w:rPr>
          <w:rFonts w:ascii="Arial" w:hAnsi="Arial" w:cs="Arial"/>
          <w:b/>
        </w:rPr>
        <w:t>81,26%.</w:t>
      </w:r>
    </w:p>
    <w:p w14:paraId="037397AA" w14:textId="5BA541DC" w:rsidR="005C065A" w:rsidRPr="00012330" w:rsidRDefault="005C065A" w:rsidP="005C065A">
      <w:pPr>
        <w:jc w:val="both"/>
        <w:rPr>
          <w:rFonts w:ascii="Arial" w:hAnsi="Arial" w:cs="Arial"/>
        </w:rPr>
      </w:pPr>
    </w:p>
    <w:p w14:paraId="048E1773" w14:textId="77777777" w:rsidR="005C065A" w:rsidRPr="00ED5D75" w:rsidRDefault="005C065A" w:rsidP="005C065A">
      <w:pPr>
        <w:jc w:val="both"/>
        <w:rPr>
          <w:rFonts w:ascii="Arial" w:hAnsi="Arial" w:cs="Arial"/>
          <w:color w:val="FF0000"/>
        </w:rPr>
      </w:pPr>
    </w:p>
    <w:p w14:paraId="5A263D37" w14:textId="77777777" w:rsidR="005C065A" w:rsidRPr="00ED5D75" w:rsidRDefault="005C065A" w:rsidP="005C065A">
      <w:pPr>
        <w:jc w:val="both"/>
        <w:rPr>
          <w:rFonts w:ascii="Arial" w:hAnsi="Arial" w:cs="Arial"/>
          <w:color w:val="FF0000"/>
        </w:rPr>
      </w:pPr>
    </w:p>
    <w:p w14:paraId="080747CB" w14:textId="77777777" w:rsidR="005C065A" w:rsidRPr="00ED5D75" w:rsidRDefault="005C065A" w:rsidP="005C065A">
      <w:pPr>
        <w:jc w:val="both"/>
        <w:rPr>
          <w:rFonts w:ascii="Arial" w:hAnsi="Arial" w:cs="Arial"/>
          <w:color w:val="FF0000"/>
        </w:rPr>
      </w:pPr>
    </w:p>
    <w:p w14:paraId="1A59DDF0" w14:textId="77777777" w:rsidR="005C065A" w:rsidRPr="00ED5D75" w:rsidRDefault="005C065A" w:rsidP="005C065A">
      <w:pPr>
        <w:jc w:val="both"/>
        <w:rPr>
          <w:rFonts w:ascii="Arial" w:hAnsi="Arial" w:cs="Arial"/>
          <w:color w:val="FF0000"/>
        </w:rPr>
      </w:pPr>
      <w:r w:rsidRPr="00ED5D75">
        <w:rPr>
          <w:noProof/>
          <w:color w:val="FF0000"/>
        </w:rPr>
        <w:lastRenderedPageBreak/>
        <w:drawing>
          <wp:inline distT="0" distB="0" distL="0" distR="0" wp14:anchorId="4EFFD9E6" wp14:editId="36F2080D">
            <wp:extent cx="5638800" cy="2952750"/>
            <wp:effectExtent l="0" t="0" r="0" b="0"/>
            <wp:docPr id="481419897" name="Chart 4814198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A3F398" w14:textId="77777777" w:rsidR="005C065A" w:rsidRPr="00ED5D75" w:rsidRDefault="005C065A" w:rsidP="005C065A">
      <w:pPr>
        <w:jc w:val="both"/>
        <w:rPr>
          <w:rFonts w:ascii="Arial" w:hAnsi="Arial" w:cs="Arial"/>
          <w:color w:val="FF0000"/>
        </w:rPr>
      </w:pPr>
    </w:p>
    <w:p w14:paraId="4D8F7DB8" w14:textId="25ECB21D" w:rsidR="005C065A" w:rsidRPr="00ED5D75" w:rsidRDefault="005C065A" w:rsidP="005C065A">
      <w:pPr>
        <w:jc w:val="both"/>
        <w:rPr>
          <w:rFonts w:ascii="Arial" w:hAnsi="Arial" w:cs="Arial"/>
          <w:color w:val="FF0000"/>
        </w:rPr>
      </w:pPr>
      <w:r w:rsidRPr="00ED5D75">
        <w:rPr>
          <w:rFonts w:ascii="Arial" w:hAnsi="Arial" w:cs="Arial"/>
          <w:color w:val="FF0000"/>
        </w:rPr>
        <w:t xml:space="preserve">                </w:t>
      </w:r>
    </w:p>
    <w:p w14:paraId="14D6CB1F" w14:textId="4EEAA6F7" w:rsidR="005C065A" w:rsidRPr="00A5574C" w:rsidRDefault="005C065A" w:rsidP="005C065A">
      <w:pPr>
        <w:ind w:firstLine="720"/>
        <w:jc w:val="both"/>
        <w:rPr>
          <w:rFonts w:ascii="Arial" w:hAnsi="Arial" w:cs="Arial"/>
        </w:rPr>
      </w:pPr>
      <w:r w:rsidRPr="00A5574C">
        <w:rPr>
          <w:rFonts w:ascii="Arial" w:hAnsi="Arial" w:cs="Arial"/>
        </w:rPr>
        <w:t xml:space="preserve">      </w:t>
      </w:r>
      <w:proofErr w:type="spellStart"/>
      <w:r w:rsidRPr="00A5574C">
        <w:rPr>
          <w:rFonts w:ascii="Arial" w:hAnsi="Arial" w:cs="Arial"/>
        </w:rPr>
        <w:t>În</w:t>
      </w:r>
      <w:proofErr w:type="spellEnd"/>
      <w:r w:rsidRPr="00A5574C">
        <w:rPr>
          <w:rFonts w:ascii="Arial" w:hAnsi="Arial" w:cs="Arial"/>
        </w:rPr>
        <w:t xml:space="preserve"> </w:t>
      </w:r>
      <w:proofErr w:type="spellStart"/>
      <w:r w:rsidRPr="00A5574C">
        <w:rPr>
          <w:rFonts w:ascii="Arial" w:hAnsi="Arial" w:cs="Arial"/>
        </w:rPr>
        <w:t>anul</w:t>
      </w:r>
      <w:proofErr w:type="spellEnd"/>
      <w:r w:rsidRPr="00A5574C">
        <w:rPr>
          <w:rFonts w:ascii="Arial" w:hAnsi="Arial" w:cs="Arial"/>
        </w:rPr>
        <w:t xml:space="preserve"> 202</w:t>
      </w:r>
      <w:r w:rsidR="00A5574C" w:rsidRPr="00A5574C">
        <w:rPr>
          <w:rFonts w:ascii="Arial" w:hAnsi="Arial" w:cs="Arial"/>
        </w:rPr>
        <w:t>4</w:t>
      </w:r>
      <w:r w:rsidRPr="00A5574C">
        <w:rPr>
          <w:rFonts w:ascii="Arial" w:hAnsi="Arial" w:cs="Arial"/>
        </w:rPr>
        <w:t xml:space="preserve"> </w:t>
      </w:r>
      <w:proofErr w:type="spellStart"/>
      <w:r w:rsidRPr="00A5574C">
        <w:rPr>
          <w:rFonts w:ascii="Arial" w:hAnsi="Arial" w:cs="Arial"/>
        </w:rPr>
        <w:t>bugetul</w:t>
      </w:r>
      <w:proofErr w:type="spellEnd"/>
      <w:r w:rsidRPr="00A5574C">
        <w:rPr>
          <w:rFonts w:ascii="Arial" w:hAnsi="Arial" w:cs="Arial"/>
        </w:rPr>
        <w:t xml:space="preserve"> local a </w:t>
      </w:r>
      <w:proofErr w:type="spellStart"/>
      <w:r w:rsidRPr="00A5574C">
        <w:rPr>
          <w:rFonts w:ascii="Arial" w:hAnsi="Arial" w:cs="Arial"/>
        </w:rPr>
        <w:t>fost</w:t>
      </w:r>
      <w:proofErr w:type="spellEnd"/>
      <w:r w:rsidRPr="00A5574C">
        <w:rPr>
          <w:rFonts w:ascii="Arial" w:hAnsi="Arial" w:cs="Arial"/>
        </w:rPr>
        <w:t xml:space="preserve"> </w:t>
      </w:r>
      <w:proofErr w:type="spellStart"/>
      <w:r w:rsidRPr="00A5574C">
        <w:rPr>
          <w:rFonts w:ascii="Arial" w:hAnsi="Arial" w:cs="Arial"/>
        </w:rPr>
        <w:t>aprobat</w:t>
      </w:r>
      <w:proofErr w:type="spellEnd"/>
      <w:r w:rsidRPr="00A5574C">
        <w:rPr>
          <w:rFonts w:ascii="Arial" w:hAnsi="Arial" w:cs="Arial"/>
        </w:rPr>
        <w:t xml:space="preserve"> </w:t>
      </w:r>
      <w:proofErr w:type="spellStart"/>
      <w:r w:rsidRPr="00A5574C">
        <w:rPr>
          <w:rFonts w:ascii="Arial" w:hAnsi="Arial" w:cs="Arial"/>
        </w:rPr>
        <w:t>şi</w:t>
      </w:r>
      <w:proofErr w:type="spellEnd"/>
      <w:r w:rsidRPr="00A5574C">
        <w:rPr>
          <w:rFonts w:ascii="Arial" w:hAnsi="Arial" w:cs="Arial"/>
        </w:rPr>
        <w:t xml:space="preserve"> </w:t>
      </w:r>
      <w:proofErr w:type="spellStart"/>
      <w:r w:rsidRPr="00A5574C">
        <w:rPr>
          <w:rFonts w:ascii="Arial" w:hAnsi="Arial" w:cs="Arial"/>
        </w:rPr>
        <w:t>actualizat</w:t>
      </w:r>
      <w:proofErr w:type="spellEnd"/>
      <w:r w:rsidRPr="00A5574C">
        <w:rPr>
          <w:rFonts w:ascii="Arial" w:hAnsi="Arial" w:cs="Arial"/>
        </w:rPr>
        <w:t xml:space="preserve"> </w:t>
      </w:r>
      <w:proofErr w:type="spellStart"/>
      <w:r w:rsidRPr="00A5574C">
        <w:rPr>
          <w:rFonts w:ascii="Arial" w:hAnsi="Arial" w:cs="Arial"/>
        </w:rPr>
        <w:t>în</w:t>
      </w:r>
      <w:proofErr w:type="spellEnd"/>
      <w:r w:rsidRPr="00A5574C">
        <w:rPr>
          <w:rFonts w:ascii="Arial" w:hAnsi="Arial" w:cs="Arial"/>
        </w:rPr>
        <w:t xml:space="preserve"> </w:t>
      </w:r>
      <w:proofErr w:type="spellStart"/>
      <w:r w:rsidRPr="00A5574C">
        <w:rPr>
          <w:rFonts w:ascii="Arial" w:hAnsi="Arial" w:cs="Arial"/>
        </w:rPr>
        <w:t>şedinţele</w:t>
      </w:r>
      <w:proofErr w:type="spellEnd"/>
      <w:r w:rsidRPr="00A5574C">
        <w:rPr>
          <w:rFonts w:ascii="Arial" w:hAnsi="Arial" w:cs="Arial"/>
        </w:rPr>
        <w:t xml:space="preserve"> </w:t>
      </w:r>
      <w:proofErr w:type="spellStart"/>
      <w:r w:rsidRPr="00A5574C">
        <w:rPr>
          <w:rFonts w:ascii="Arial" w:hAnsi="Arial" w:cs="Arial"/>
        </w:rPr>
        <w:t>Consiliului</w:t>
      </w:r>
      <w:proofErr w:type="spellEnd"/>
      <w:r w:rsidRPr="00A5574C">
        <w:rPr>
          <w:rFonts w:ascii="Arial" w:hAnsi="Arial" w:cs="Arial"/>
        </w:rPr>
        <w:t xml:space="preserve"> Local, precum </w:t>
      </w:r>
      <w:proofErr w:type="spellStart"/>
      <w:r w:rsidRPr="00A5574C">
        <w:rPr>
          <w:rFonts w:ascii="Arial" w:hAnsi="Arial" w:cs="Arial"/>
        </w:rPr>
        <w:t>şi</w:t>
      </w:r>
      <w:proofErr w:type="spellEnd"/>
      <w:r w:rsidRPr="00A5574C">
        <w:rPr>
          <w:rFonts w:ascii="Arial" w:hAnsi="Arial" w:cs="Arial"/>
        </w:rPr>
        <w:t xml:space="preserve"> </w:t>
      </w:r>
      <w:proofErr w:type="spellStart"/>
      <w:r w:rsidRPr="00A5574C">
        <w:rPr>
          <w:rFonts w:ascii="Arial" w:hAnsi="Arial" w:cs="Arial"/>
        </w:rPr>
        <w:t>prin</w:t>
      </w:r>
      <w:proofErr w:type="spellEnd"/>
      <w:r w:rsidRPr="00A5574C">
        <w:rPr>
          <w:rFonts w:ascii="Arial" w:hAnsi="Arial" w:cs="Arial"/>
        </w:rPr>
        <w:t xml:space="preserve"> </w:t>
      </w:r>
      <w:proofErr w:type="spellStart"/>
      <w:r w:rsidRPr="00A5574C">
        <w:rPr>
          <w:rFonts w:ascii="Arial" w:hAnsi="Arial" w:cs="Arial"/>
        </w:rPr>
        <w:t>dispozitii</w:t>
      </w:r>
      <w:proofErr w:type="spellEnd"/>
      <w:r w:rsidRPr="00A5574C">
        <w:rPr>
          <w:rFonts w:ascii="Arial" w:hAnsi="Arial" w:cs="Arial"/>
        </w:rPr>
        <w:t xml:space="preserve"> ale </w:t>
      </w:r>
      <w:proofErr w:type="spellStart"/>
      <w:r w:rsidRPr="00A5574C">
        <w:rPr>
          <w:rFonts w:ascii="Arial" w:hAnsi="Arial" w:cs="Arial"/>
        </w:rPr>
        <w:t>primarului</w:t>
      </w:r>
      <w:proofErr w:type="spellEnd"/>
      <w:r w:rsidRPr="00A5574C">
        <w:rPr>
          <w:rFonts w:ascii="Arial" w:hAnsi="Arial" w:cs="Arial"/>
        </w:rPr>
        <w:t xml:space="preserve">, validate de </w:t>
      </w:r>
      <w:proofErr w:type="spellStart"/>
      <w:r w:rsidRPr="00A5574C">
        <w:rPr>
          <w:rFonts w:ascii="Arial" w:hAnsi="Arial" w:cs="Arial"/>
        </w:rPr>
        <w:t>consiliul</w:t>
      </w:r>
      <w:proofErr w:type="spellEnd"/>
      <w:r w:rsidRPr="00A5574C">
        <w:rPr>
          <w:rFonts w:ascii="Arial" w:hAnsi="Arial" w:cs="Arial"/>
        </w:rPr>
        <w:t xml:space="preserve"> local, </w:t>
      </w:r>
      <w:proofErr w:type="spellStart"/>
      <w:r w:rsidRPr="00A5574C">
        <w:rPr>
          <w:rFonts w:ascii="Arial" w:hAnsi="Arial" w:cs="Arial"/>
        </w:rPr>
        <w:t>dupǎ</w:t>
      </w:r>
      <w:proofErr w:type="spellEnd"/>
      <w:r w:rsidRPr="00A5574C">
        <w:rPr>
          <w:rFonts w:ascii="Arial" w:hAnsi="Arial" w:cs="Arial"/>
        </w:rPr>
        <w:t xml:space="preserve"> cum </w:t>
      </w:r>
      <w:proofErr w:type="spellStart"/>
      <w:r w:rsidRPr="00A5574C">
        <w:rPr>
          <w:rFonts w:ascii="Arial" w:hAnsi="Arial" w:cs="Arial"/>
        </w:rPr>
        <w:t>urmeazǎ</w:t>
      </w:r>
      <w:proofErr w:type="spellEnd"/>
      <w:r w:rsidRPr="00A5574C">
        <w:rPr>
          <w:rFonts w:ascii="Arial" w:hAnsi="Arial" w:cs="Arial"/>
        </w:rPr>
        <w:t xml:space="preserve">: </w:t>
      </w:r>
    </w:p>
    <w:p w14:paraId="0F3B1E7C" w14:textId="77777777" w:rsidR="005C065A" w:rsidRPr="00ED5D75" w:rsidRDefault="005C065A" w:rsidP="005C065A">
      <w:pPr>
        <w:ind w:firstLine="720"/>
        <w:jc w:val="both"/>
        <w:rPr>
          <w:rFonts w:ascii="Arial" w:hAnsi="Arial" w:cs="Arial"/>
          <w:color w:val="FF0000"/>
        </w:rPr>
      </w:pPr>
      <w:r w:rsidRPr="00ED5D75">
        <w:rPr>
          <w:rFonts w:ascii="Arial" w:hAnsi="Arial" w:cs="Arial"/>
          <w:color w:val="FF0000"/>
        </w:rPr>
        <w:t xml:space="preserve">     </w:t>
      </w:r>
    </w:p>
    <w:p w14:paraId="1784F36E" w14:textId="02DE5346" w:rsidR="005C065A" w:rsidRPr="00ED5D75" w:rsidRDefault="005C065A" w:rsidP="005C065A">
      <w:pPr>
        <w:rPr>
          <w:rFonts w:ascii="Arial" w:hAnsi="Arial" w:cs="Arial"/>
          <w:color w:val="FF0000"/>
        </w:rPr>
      </w:pPr>
      <w:r w:rsidRPr="00ED5D75">
        <w:rPr>
          <w:rFonts w:ascii="Arial" w:hAnsi="Arial" w:cs="Arial"/>
          <w:color w:val="FF0000"/>
        </w:rPr>
        <w:t xml:space="preserve">                                                                                                                   </w:t>
      </w: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88"/>
        <w:gridCol w:w="2948"/>
        <w:gridCol w:w="4632"/>
      </w:tblGrid>
      <w:tr w:rsidR="00ED5D75" w:rsidRPr="00ED5D75" w14:paraId="08388C85" w14:textId="77777777" w:rsidTr="001541E9">
        <w:trPr>
          <w:trHeight w:val="436"/>
        </w:trPr>
        <w:tc>
          <w:tcPr>
            <w:tcW w:w="567" w:type="dxa"/>
            <w:tcBorders>
              <w:top w:val="single" w:sz="4" w:space="0" w:color="auto"/>
              <w:left w:val="single" w:sz="4" w:space="0" w:color="auto"/>
              <w:bottom w:val="single" w:sz="4" w:space="0" w:color="auto"/>
              <w:right w:val="single" w:sz="4" w:space="0" w:color="auto"/>
            </w:tcBorders>
          </w:tcPr>
          <w:p w14:paraId="627B8C8A" w14:textId="77777777" w:rsidR="005C065A" w:rsidRPr="00A5574C" w:rsidRDefault="005C065A" w:rsidP="001541E9">
            <w:pPr>
              <w:rPr>
                <w:rFonts w:ascii="Arial" w:hAnsi="Arial" w:cs="Arial"/>
                <w:iCs/>
              </w:rPr>
            </w:pPr>
            <w:r w:rsidRPr="00A5574C">
              <w:rPr>
                <w:rFonts w:ascii="Arial" w:hAnsi="Arial" w:cs="Arial"/>
                <w:iCs/>
              </w:rPr>
              <w:t>Nr.</w:t>
            </w:r>
          </w:p>
          <w:p w14:paraId="38CB7235" w14:textId="77777777" w:rsidR="005C065A" w:rsidRPr="00A5574C" w:rsidRDefault="005C065A" w:rsidP="001541E9">
            <w:pPr>
              <w:rPr>
                <w:rFonts w:ascii="Arial" w:hAnsi="Arial" w:cs="Arial"/>
                <w:iCs/>
              </w:rPr>
            </w:pPr>
            <w:proofErr w:type="spellStart"/>
            <w:r w:rsidRPr="00A5574C">
              <w:rPr>
                <w:rFonts w:ascii="Arial" w:hAnsi="Arial" w:cs="Arial"/>
                <w:iCs/>
              </w:rPr>
              <w:t>crt</w:t>
            </w:r>
            <w:proofErr w:type="spellEnd"/>
            <w:r w:rsidRPr="00A5574C">
              <w:rPr>
                <w:rFonts w:ascii="Arial" w:hAnsi="Arial" w:cs="Arial"/>
                <w:iCs/>
              </w:rPr>
              <w:t>.</w:t>
            </w:r>
          </w:p>
        </w:tc>
        <w:tc>
          <w:tcPr>
            <w:tcW w:w="1588" w:type="dxa"/>
            <w:tcBorders>
              <w:top w:val="single" w:sz="4" w:space="0" w:color="auto"/>
              <w:left w:val="single" w:sz="4" w:space="0" w:color="auto"/>
              <w:bottom w:val="single" w:sz="4" w:space="0" w:color="auto"/>
              <w:right w:val="single" w:sz="4" w:space="0" w:color="auto"/>
            </w:tcBorders>
          </w:tcPr>
          <w:p w14:paraId="6FE9408E" w14:textId="77777777" w:rsidR="005C065A" w:rsidRPr="00A5574C" w:rsidRDefault="005C065A" w:rsidP="001541E9">
            <w:pPr>
              <w:rPr>
                <w:rFonts w:ascii="Arial" w:hAnsi="Arial" w:cs="Arial"/>
                <w:iCs/>
              </w:rPr>
            </w:pPr>
            <w:r w:rsidRPr="00A5574C">
              <w:rPr>
                <w:rFonts w:ascii="Arial" w:hAnsi="Arial" w:cs="Arial"/>
                <w:iCs/>
              </w:rPr>
              <w:t xml:space="preserve">Nr./data </w:t>
            </w:r>
          </w:p>
          <w:p w14:paraId="625E779A" w14:textId="77777777" w:rsidR="005C065A" w:rsidRPr="00A5574C" w:rsidRDefault="005C065A" w:rsidP="001541E9">
            <w:pPr>
              <w:rPr>
                <w:rFonts w:ascii="Arial" w:hAnsi="Arial" w:cs="Arial"/>
                <w:iCs/>
              </w:rPr>
            </w:pPr>
            <w:proofErr w:type="spellStart"/>
            <w:r w:rsidRPr="00A5574C">
              <w:rPr>
                <w:rFonts w:ascii="Arial" w:hAnsi="Arial" w:cs="Arial"/>
                <w:iCs/>
              </w:rPr>
              <w:t>Hotǎrâre</w:t>
            </w:r>
            <w:proofErr w:type="spellEnd"/>
            <w:r w:rsidRPr="00A5574C">
              <w:rPr>
                <w:rFonts w:ascii="Arial" w:hAnsi="Arial" w:cs="Arial"/>
                <w:iCs/>
              </w:rPr>
              <w:t>/</w:t>
            </w:r>
          </w:p>
          <w:p w14:paraId="5D1F3E10" w14:textId="77777777" w:rsidR="005C065A" w:rsidRPr="00A5574C" w:rsidRDefault="005C065A" w:rsidP="001541E9">
            <w:pPr>
              <w:rPr>
                <w:rFonts w:ascii="Arial" w:hAnsi="Arial" w:cs="Arial"/>
                <w:iCs/>
              </w:rPr>
            </w:pPr>
            <w:proofErr w:type="spellStart"/>
            <w:r w:rsidRPr="00A5574C">
              <w:rPr>
                <w:rFonts w:ascii="Arial" w:hAnsi="Arial" w:cs="Arial"/>
                <w:iCs/>
              </w:rPr>
              <w:t>Dispoziție</w:t>
            </w:r>
            <w:proofErr w:type="spellEnd"/>
          </w:p>
        </w:tc>
        <w:tc>
          <w:tcPr>
            <w:tcW w:w="2948" w:type="dxa"/>
            <w:tcBorders>
              <w:top w:val="single" w:sz="4" w:space="0" w:color="auto"/>
              <w:left w:val="single" w:sz="4" w:space="0" w:color="auto"/>
              <w:bottom w:val="single" w:sz="4" w:space="0" w:color="auto"/>
              <w:right w:val="single" w:sz="4" w:space="0" w:color="auto"/>
            </w:tcBorders>
          </w:tcPr>
          <w:p w14:paraId="129CD3F7" w14:textId="77777777" w:rsidR="005C065A" w:rsidRPr="00A5574C" w:rsidRDefault="005C065A" w:rsidP="001541E9">
            <w:pPr>
              <w:rPr>
                <w:rFonts w:ascii="Arial" w:hAnsi="Arial" w:cs="Arial"/>
                <w:iCs/>
              </w:rPr>
            </w:pPr>
            <w:proofErr w:type="spellStart"/>
            <w:r w:rsidRPr="00A5574C">
              <w:rPr>
                <w:rFonts w:ascii="Arial" w:hAnsi="Arial" w:cs="Arial"/>
                <w:iCs/>
              </w:rPr>
              <w:t>Denumire</w:t>
            </w:r>
            <w:proofErr w:type="spellEnd"/>
            <w:r w:rsidRPr="00A5574C">
              <w:rPr>
                <w:rFonts w:ascii="Arial" w:hAnsi="Arial" w:cs="Arial"/>
                <w:iCs/>
              </w:rPr>
              <w:t xml:space="preserve"> </w:t>
            </w:r>
            <w:proofErr w:type="spellStart"/>
            <w:r w:rsidRPr="00A5574C">
              <w:rPr>
                <w:rFonts w:ascii="Arial" w:hAnsi="Arial" w:cs="Arial"/>
                <w:iCs/>
              </w:rPr>
              <w:t>hotǎrâre</w:t>
            </w:r>
            <w:proofErr w:type="spellEnd"/>
            <w:r w:rsidRPr="00A5574C">
              <w:rPr>
                <w:rFonts w:ascii="Arial" w:hAnsi="Arial" w:cs="Arial"/>
                <w:iCs/>
              </w:rPr>
              <w:t>/</w:t>
            </w:r>
          </w:p>
          <w:p w14:paraId="257C70A4" w14:textId="77777777" w:rsidR="005C065A" w:rsidRPr="00A5574C" w:rsidRDefault="005C065A" w:rsidP="001541E9">
            <w:pPr>
              <w:rPr>
                <w:rFonts w:ascii="Arial" w:hAnsi="Arial" w:cs="Arial"/>
                <w:iCs/>
              </w:rPr>
            </w:pPr>
            <w:proofErr w:type="spellStart"/>
            <w:r w:rsidRPr="00A5574C">
              <w:rPr>
                <w:rFonts w:ascii="Arial" w:hAnsi="Arial" w:cs="Arial"/>
                <w:iCs/>
              </w:rPr>
              <w:t>Dispoziție</w:t>
            </w:r>
            <w:proofErr w:type="spellEnd"/>
          </w:p>
        </w:tc>
        <w:tc>
          <w:tcPr>
            <w:tcW w:w="4632" w:type="dxa"/>
            <w:tcBorders>
              <w:top w:val="single" w:sz="4" w:space="0" w:color="auto"/>
              <w:left w:val="single" w:sz="4" w:space="0" w:color="auto"/>
              <w:bottom w:val="single" w:sz="4" w:space="0" w:color="auto"/>
              <w:right w:val="single" w:sz="4" w:space="0" w:color="auto"/>
            </w:tcBorders>
          </w:tcPr>
          <w:p w14:paraId="31FA091D" w14:textId="77777777" w:rsidR="005C065A" w:rsidRPr="00A5574C" w:rsidRDefault="005C065A" w:rsidP="001541E9">
            <w:pPr>
              <w:rPr>
                <w:rFonts w:ascii="Arial" w:hAnsi="Arial" w:cs="Arial"/>
                <w:iCs/>
              </w:rPr>
            </w:pPr>
          </w:p>
          <w:p w14:paraId="603C6697" w14:textId="77777777" w:rsidR="005C065A" w:rsidRPr="00A5574C" w:rsidRDefault="005C065A" w:rsidP="001541E9">
            <w:pPr>
              <w:rPr>
                <w:rFonts w:ascii="Arial" w:hAnsi="Arial" w:cs="Arial"/>
                <w:iCs/>
              </w:rPr>
            </w:pPr>
            <w:proofErr w:type="spellStart"/>
            <w:r w:rsidRPr="00A5574C">
              <w:rPr>
                <w:rFonts w:ascii="Arial" w:hAnsi="Arial" w:cs="Arial"/>
                <w:iCs/>
              </w:rPr>
              <w:t>Conţinut</w:t>
            </w:r>
            <w:proofErr w:type="spellEnd"/>
          </w:p>
        </w:tc>
      </w:tr>
      <w:tr w:rsidR="00A5574C" w:rsidRPr="00ED5D75" w14:paraId="05736DE6" w14:textId="77777777" w:rsidTr="001541E9">
        <w:trPr>
          <w:trHeight w:val="1057"/>
        </w:trPr>
        <w:tc>
          <w:tcPr>
            <w:tcW w:w="567" w:type="dxa"/>
            <w:tcBorders>
              <w:top w:val="single" w:sz="4" w:space="0" w:color="auto"/>
              <w:left w:val="single" w:sz="4" w:space="0" w:color="auto"/>
              <w:bottom w:val="single" w:sz="4" w:space="0" w:color="auto"/>
              <w:right w:val="single" w:sz="4" w:space="0" w:color="auto"/>
            </w:tcBorders>
            <w:vAlign w:val="center"/>
          </w:tcPr>
          <w:p w14:paraId="7C737FBD" w14:textId="77777777" w:rsidR="00A5574C" w:rsidRPr="00A5574C" w:rsidRDefault="00A5574C" w:rsidP="00A5574C">
            <w:pPr>
              <w:rPr>
                <w:rFonts w:ascii="Arial" w:hAnsi="Arial" w:cs="Arial"/>
              </w:rPr>
            </w:pPr>
            <w:r w:rsidRPr="00A5574C">
              <w:rPr>
                <w:rFonts w:ascii="Arial" w:hAnsi="Arial" w:cs="Arial"/>
              </w:rPr>
              <w:t>1.</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5F8630D" w14:textId="55317661" w:rsidR="00A5574C" w:rsidRPr="00ED5D75" w:rsidRDefault="00A5574C" w:rsidP="00A5574C">
            <w:pPr>
              <w:rPr>
                <w:rFonts w:ascii="Arial" w:hAnsi="Arial" w:cs="Arial"/>
                <w:color w:val="FF0000"/>
              </w:rPr>
            </w:pPr>
            <w:r>
              <w:rPr>
                <w:rFonts w:ascii="Arial" w:hAnsi="Arial" w:cs="Arial"/>
              </w:rPr>
              <w:t>33</w:t>
            </w:r>
            <w:r w:rsidRPr="00AD44B9">
              <w:rPr>
                <w:rFonts w:ascii="Arial" w:hAnsi="Arial" w:cs="Arial"/>
              </w:rPr>
              <w:t>/</w:t>
            </w:r>
            <w:r>
              <w:rPr>
                <w:rFonts w:ascii="Arial" w:hAnsi="Arial" w:cs="Arial"/>
              </w:rPr>
              <w:t>05.02</w:t>
            </w:r>
          </w:p>
        </w:tc>
        <w:tc>
          <w:tcPr>
            <w:tcW w:w="2948" w:type="dxa"/>
            <w:tcBorders>
              <w:top w:val="single" w:sz="4" w:space="0" w:color="auto"/>
              <w:left w:val="single" w:sz="4" w:space="0" w:color="auto"/>
              <w:bottom w:val="single" w:sz="4" w:space="0" w:color="auto"/>
              <w:right w:val="single" w:sz="4" w:space="0" w:color="auto"/>
            </w:tcBorders>
            <w:hideMark/>
          </w:tcPr>
          <w:p w14:paraId="54FCF16B" w14:textId="7874593E" w:rsidR="00A5574C" w:rsidRPr="00ED5D75" w:rsidRDefault="00A5574C" w:rsidP="00A5574C">
            <w:pPr>
              <w:rPr>
                <w:rFonts w:ascii="Arial" w:hAnsi="Arial" w:cs="Arial"/>
                <w:color w:val="FF0000"/>
              </w:rPr>
            </w:pPr>
            <w:proofErr w:type="spellStart"/>
            <w:r w:rsidRPr="00AD44B9">
              <w:rPr>
                <w:rFonts w:ascii="Arial" w:hAnsi="Arial" w:cs="Arial"/>
                <w:iCs/>
              </w:rPr>
              <w:t>hotǎrâre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aprobarea</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bugetului</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municipiului</w:t>
            </w:r>
            <w:proofErr w:type="spellEnd"/>
            <w:r w:rsidRPr="00AD44B9">
              <w:rPr>
                <w:rFonts w:ascii="Arial" w:hAnsi="Arial" w:cs="Arial"/>
                <w:color w:val="000000" w:themeColor="text1"/>
              </w:rPr>
              <w:t xml:space="preserve"> Buzău, pe </w:t>
            </w:r>
            <w:proofErr w:type="spellStart"/>
            <w:r w:rsidRPr="00AD44B9">
              <w:rPr>
                <w:rFonts w:ascii="Arial" w:hAnsi="Arial" w:cs="Arial"/>
                <w:color w:val="000000" w:themeColor="text1"/>
              </w:rPr>
              <w:t>anul</w:t>
            </w:r>
            <w:proofErr w:type="spellEnd"/>
            <w:r w:rsidRPr="00AD44B9">
              <w:rPr>
                <w:rFonts w:ascii="Arial" w:hAnsi="Arial" w:cs="Arial"/>
                <w:color w:val="000000" w:themeColor="text1"/>
              </w:rPr>
              <w:t xml:space="preserve"> 202</w:t>
            </w:r>
            <w:r>
              <w:rPr>
                <w:rFonts w:ascii="Arial" w:hAnsi="Arial" w:cs="Arial"/>
                <w:color w:val="000000" w:themeColor="text1"/>
              </w:rPr>
              <w:t>4</w:t>
            </w:r>
          </w:p>
        </w:tc>
        <w:tc>
          <w:tcPr>
            <w:tcW w:w="4632" w:type="dxa"/>
            <w:tcBorders>
              <w:top w:val="single" w:sz="4" w:space="0" w:color="auto"/>
              <w:left w:val="single" w:sz="4" w:space="0" w:color="auto"/>
              <w:bottom w:val="single" w:sz="4" w:space="0" w:color="auto"/>
              <w:right w:val="single" w:sz="4" w:space="0" w:color="auto"/>
            </w:tcBorders>
            <w:hideMark/>
          </w:tcPr>
          <w:p w14:paraId="06C66DEA" w14:textId="20274183" w:rsidR="00A5574C" w:rsidRPr="00ED5D75" w:rsidRDefault="00A5574C" w:rsidP="00A5574C">
            <w:pPr>
              <w:rPr>
                <w:rFonts w:ascii="Arial" w:hAnsi="Arial" w:cs="Arial"/>
                <w:color w:val="FF0000"/>
              </w:rPr>
            </w:pPr>
            <w:r w:rsidRPr="00AD44B9">
              <w:rPr>
                <w:rFonts w:ascii="Arial" w:hAnsi="Arial" w:cs="Arial"/>
                <w:color w:val="000000" w:themeColor="text1"/>
              </w:rPr>
              <w:t xml:space="preserve">- se </w:t>
            </w:r>
            <w:proofErr w:type="spellStart"/>
            <w:r w:rsidRPr="00AD44B9">
              <w:rPr>
                <w:rFonts w:ascii="Arial" w:hAnsi="Arial" w:cs="Arial"/>
                <w:color w:val="000000" w:themeColor="text1"/>
              </w:rPr>
              <w:t>aprobǎ</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bugetul</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municipiului</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în</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conformitate</w:t>
            </w:r>
            <w:proofErr w:type="spellEnd"/>
            <w:r w:rsidRPr="00AD44B9">
              <w:rPr>
                <w:rFonts w:ascii="Arial" w:hAnsi="Arial" w:cs="Arial"/>
                <w:color w:val="000000" w:themeColor="text1"/>
              </w:rPr>
              <w:t xml:space="preserve"> cu </w:t>
            </w:r>
            <w:proofErr w:type="spellStart"/>
            <w:r w:rsidRPr="00AD44B9">
              <w:rPr>
                <w:rFonts w:ascii="Arial" w:hAnsi="Arial" w:cs="Arial"/>
                <w:i/>
                <w:color w:val="000000" w:themeColor="text1"/>
              </w:rPr>
              <w:t>Legea</w:t>
            </w:r>
            <w:proofErr w:type="spellEnd"/>
            <w:r w:rsidRPr="00AD44B9">
              <w:rPr>
                <w:rFonts w:ascii="Arial" w:hAnsi="Arial" w:cs="Arial"/>
                <w:i/>
                <w:color w:val="000000" w:themeColor="text1"/>
              </w:rPr>
              <w:t xml:space="preserve"> </w:t>
            </w:r>
            <w:proofErr w:type="spellStart"/>
            <w:r w:rsidRPr="00AD44B9">
              <w:rPr>
                <w:rFonts w:ascii="Arial" w:hAnsi="Arial" w:cs="Arial"/>
                <w:i/>
                <w:color w:val="000000" w:themeColor="text1"/>
              </w:rPr>
              <w:t>bugetului</w:t>
            </w:r>
            <w:proofErr w:type="spellEnd"/>
            <w:r w:rsidRPr="00AD44B9">
              <w:rPr>
                <w:rFonts w:ascii="Arial" w:hAnsi="Arial" w:cs="Arial"/>
                <w:i/>
                <w:color w:val="000000" w:themeColor="text1"/>
              </w:rPr>
              <w:t xml:space="preserve"> de stat pe </w:t>
            </w:r>
            <w:proofErr w:type="spellStart"/>
            <w:r w:rsidRPr="00AD44B9">
              <w:rPr>
                <w:rFonts w:ascii="Arial" w:hAnsi="Arial" w:cs="Arial"/>
                <w:i/>
                <w:color w:val="000000" w:themeColor="text1"/>
              </w:rPr>
              <w:t>anul</w:t>
            </w:r>
            <w:proofErr w:type="spellEnd"/>
            <w:r w:rsidRPr="00AD44B9">
              <w:rPr>
                <w:rFonts w:ascii="Arial" w:hAnsi="Arial" w:cs="Arial"/>
                <w:i/>
                <w:color w:val="000000" w:themeColor="text1"/>
              </w:rPr>
              <w:t xml:space="preserve"> 202</w:t>
            </w:r>
            <w:r>
              <w:rPr>
                <w:rFonts w:ascii="Arial" w:hAnsi="Arial" w:cs="Arial"/>
                <w:i/>
                <w:color w:val="000000" w:themeColor="text1"/>
              </w:rPr>
              <w:t>4</w:t>
            </w:r>
            <w:r w:rsidRPr="00AD44B9">
              <w:rPr>
                <w:rFonts w:ascii="Arial" w:hAnsi="Arial" w:cs="Arial"/>
                <w:i/>
                <w:color w:val="000000" w:themeColor="text1"/>
              </w:rPr>
              <w:t xml:space="preserve"> nr. </w:t>
            </w:r>
            <w:r>
              <w:rPr>
                <w:rFonts w:ascii="Arial" w:hAnsi="Arial" w:cs="Arial"/>
                <w:i/>
                <w:color w:val="000000" w:themeColor="text1"/>
              </w:rPr>
              <w:t>4218/</w:t>
            </w:r>
            <w:r w:rsidRPr="00AD44B9">
              <w:rPr>
                <w:rFonts w:ascii="Arial" w:hAnsi="Arial" w:cs="Arial"/>
                <w:i/>
                <w:color w:val="000000" w:themeColor="text1"/>
              </w:rPr>
              <w:t>202</w:t>
            </w:r>
            <w:r>
              <w:rPr>
                <w:rFonts w:ascii="Arial" w:hAnsi="Arial" w:cs="Arial"/>
                <w:i/>
                <w:color w:val="000000" w:themeColor="text1"/>
              </w:rPr>
              <w:t>3</w:t>
            </w:r>
          </w:p>
        </w:tc>
      </w:tr>
      <w:tr w:rsidR="00A5574C" w:rsidRPr="00ED5D75" w14:paraId="1C384B2F" w14:textId="77777777" w:rsidTr="001541E9">
        <w:trPr>
          <w:trHeight w:val="1144"/>
        </w:trPr>
        <w:tc>
          <w:tcPr>
            <w:tcW w:w="567" w:type="dxa"/>
            <w:tcBorders>
              <w:top w:val="single" w:sz="4" w:space="0" w:color="auto"/>
              <w:left w:val="single" w:sz="4" w:space="0" w:color="auto"/>
              <w:bottom w:val="single" w:sz="4" w:space="0" w:color="auto"/>
              <w:right w:val="single" w:sz="4" w:space="0" w:color="auto"/>
            </w:tcBorders>
            <w:vAlign w:val="center"/>
          </w:tcPr>
          <w:p w14:paraId="384BB366" w14:textId="77777777" w:rsidR="00A5574C" w:rsidRPr="00A5574C" w:rsidRDefault="00A5574C" w:rsidP="00A5574C">
            <w:pPr>
              <w:rPr>
                <w:rFonts w:ascii="Arial" w:hAnsi="Arial" w:cs="Arial"/>
              </w:rPr>
            </w:pPr>
            <w:r w:rsidRPr="00A5574C">
              <w:rPr>
                <w:rFonts w:ascii="Arial" w:hAnsi="Arial" w:cs="Arial"/>
              </w:rPr>
              <w:t>2.</w:t>
            </w:r>
          </w:p>
        </w:tc>
        <w:tc>
          <w:tcPr>
            <w:tcW w:w="1588" w:type="dxa"/>
            <w:tcBorders>
              <w:top w:val="single" w:sz="4" w:space="0" w:color="auto"/>
              <w:left w:val="single" w:sz="4" w:space="0" w:color="auto"/>
              <w:bottom w:val="single" w:sz="4" w:space="0" w:color="auto"/>
              <w:right w:val="single" w:sz="4" w:space="0" w:color="auto"/>
            </w:tcBorders>
            <w:vAlign w:val="center"/>
          </w:tcPr>
          <w:p w14:paraId="4B2E154A" w14:textId="7BF61F70" w:rsidR="00A5574C" w:rsidRPr="00ED5D75" w:rsidRDefault="00A5574C" w:rsidP="00A5574C">
            <w:pPr>
              <w:rPr>
                <w:rFonts w:ascii="Arial" w:hAnsi="Arial" w:cs="Arial"/>
                <w:color w:val="FF0000"/>
              </w:rPr>
            </w:pPr>
            <w:r>
              <w:rPr>
                <w:rFonts w:ascii="Arial" w:hAnsi="Arial" w:cs="Arial"/>
              </w:rPr>
              <w:t>53</w:t>
            </w:r>
            <w:r w:rsidRPr="00AD44B9">
              <w:rPr>
                <w:rFonts w:ascii="Arial" w:hAnsi="Arial" w:cs="Arial"/>
              </w:rPr>
              <w:t>/</w:t>
            </w:r>
            <w:r>
              <w:rPr>
                <w:rFonts w:ascii="Arial" w:hAnsi="Arial" w:cs="Arial"/>
              </w:rPr>
              <w:t>29.02</w:t>
            </w:r>
          </w:p>
        </w:tc>
        <w:tc>
          <w:tcPr>
            <w:tcW w:w="2948" w:type="dxa"/>
            <w:tcBorders>
              <w:top w:val="single" w:sz="4" w:space="0" w:color="auto"/>
              <w:left w:val="single" w:sz="4" w:space="0" w:color="auto"/>
              <w:bottom w:val="single" w:sz="4" w:space="0" w:color="auto"/>
              <w:right w:val="single" w:sz="4" w:space="0" w:color="auto"/>
            </w:tcBorders>
          </w:tcPr>
          <w:p w14:paraId="41F38B6E" w14:textId="0ADA9B44" w:rsidR="00A5574C" w:rsidRPr="00ED5D75" w:rsidRDefault="00A5574C" w:rsidP="00A5574C">
            <w:pPr>
              <w:rPr>
                <w:rFonts w:ascii="Arial" w:hAnsi="Arial" w:cs="Arial"/>
                <w:color w:val="FF0000"/>
              </w:rPr>
            </w:pPr>
            <w:proofErr w:type="spellStart"/>
            <w:r w:rsidRPr="00AD44B9">
              <w:rPr>
                <w:rFonts w:ascii="Arial" w:hAnsi="Arial" w:cs="Arial"/>
                <w:iCs/>
              </w:rPr>
              <w:t>hotǎrâre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sidRPr="00AD44B9">
              <w:rPr>
                <w:rFonts w:ascii="Arial" w:hAnsi="Arial" w:cs="Arial"/>
              </w:rPr>
              <w:t xml:space="preserve"> </w:t>
            </w:r>
            <w:r>
              <w:rPr>
                <w:rFonts w:ascii="Arial" w:hAnsi="Arial" w:cs="Arial"/>
              </w:rPr>
              <w:t xml:space="preserve">1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tcPr>
          <w:p w14:paraId="677A5B71" w14:textId="77777777" w:rsidR="00A5574C" w:rsidRPr="009C63BE" w:rsidRDefault="00A5574C" w:rsidP="00A5574C">
            <w:pPr>
              <w:tabs>
                <w:tab w:val="left" w:pos="0"/>
              </w:tabs>
              <w:rPr>
                <w:rFonts w:ascii="Arial" w:hAnsi="Arial" w:cs="Arial"/>
                <w:color w:val="000000" w:themeColor="text1"/>
                <w:lang w:val="es-AR"/>
              </w:rPr>
            </w:pPr>
            <w:r w:rsidRPr="009C63BE">
              <w:rPr>
                <w:rFonts w:ascii="Arial" w:hAnsi="Arial" w:cs="Arial"/>
                <w:color w:val="000000" w:themeColor="text1"/>
                <w:lang w:val="es-AR"/>
              </w:rPr>
              <w:t>-</w:t>
            </w: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30.377 mii </w:t>
            </w:r>
            <w:proofErr w:type="spellStart"/>
            <w:r w:rsidRPr="009C63BE">
              <w:rPr>
                <w:rFonts w:ascii="Arial" w:hAnsi="Arial" w:cs="Arial"/>
                <w:lang w:val="es-AR"/>
              </w:rPr>
              <w:t>lei</w:t>
            </w:r>
            <w:proofErr w:type="spellEnd"/>
          </w:p>
          <w:p w14:paraId="1793CD51" w14:textId="5C12E66D" w:rsidR="00A5574C" w:rsidRPr="00ED5D75" w:rsidRDefault="00A5574C" w:rsidP="00A5574C">
            <w:pPr>
              <w:rPr>
                <w:rFonts w:ascii="Arial" w:hAnsi="Arial" w:cs="Arial"/>
                <w:color w:val="FF0000"/>
              </w:rPr>
            </w:pPr>
            <w:r w:rsidRPr="009C63BE">
              <w:rPr>
                <w:rFonts w:ascii="Arial" w:hAnsi="Arial" w:cs="Arial"/>
                <w:color w:val="000000" w:themeColor="text1"/>
                <w:lang w:val="es-AR"/>
              </w:rPr>
              <w:t xml:space="preserve"> </w:t>
            </w:r>
          </w:p>
        </w:tc>
      </w:tr>
      <w:tr w:rsidR="00A5574C" w:rsidRPr="00ED5D75" w14:paraId="7B263C12" w14:textId="77777777" w:rsidTr="001541E9">
        <w:trPr>
          <w:trHeight w:val="1134"/>
        </w:trPr>
        <w:tc>
          <w:tcPr>
            <w:tcW w:w="567" w:type="dxa"/>
            <w:tcBorders>
              <w:top w:val="single" w:sz="4" w:space="0" w:color="auto"/>
              <w:left w:val="single" w:sz="4" w:space="0" w:color="auto"/>
              <w:bottom w:val="single" w:sz="4" w:space="0" w:color="auto"/>
              <w:right w:val="single" w:sz="4" w:space="0" w:color="auto"/>
            </w:tcBorders>
            <w:vAlign w:val="center"/>
          </w:tcPr>
          <w:p w14:paraId="36A90ABD" w14:textId="77777777" w:rsidR="00A5574C" w:rsidRPr="00A5574C" w:rsidRDefault="00A5574C" w:rsidP="00A5574C">
            <w:pPr>
              <w:rPr>
                <w:rFonts w:ascii="Arial" w:hAnsi="Arial" w:cs="Arial"/>
              </w:rPr>
            </w:pPr>
            <w:r w:rsidRPr="00A5574C">
              <w:rPr>
                <w:rFonts w:ascii="Arial" w:hAnsi="Arial" w:cs="Arial"/>
              </w:rPr>
              <w:t>3.</w:t>
            </w:r>
          </w:p>
        </w:tc>
        <w:tc>
          <w:tcPr>
            <w:tcW w:w="1588" w:type="dxa"/>
            <w:tcBorders>
              <w:top w:val="single" w:sz="4" w:space="0" w:color="auto"/>
              <w:left w:val="single" w:sz="4" w:space="0" w:color="auto"/>
              <w:bottom w:val="single" w:sz="4" w:space="0" w:color="auto"/>
              <w:right w:val="single" w:sz="4" w:space="0" w:color="auto"/>
            </w:tcBorders>
            <w:vAlign w:val="center"/>
          </w:tcPr>
          <w:p w14:paraId="0E0DC523" w14:textId="227BA1AE" w:rsidR="00A5574C" w:rsidRPr="00ED5D75" w:rsidRDefault="00A5574C" w:rsidP="00A5574C">
            <w:pPr>
              <w:rPr>
                <w:rFonts w:ascii="Arial" w:hAnsi="Arial" w:cs="Arial"/>
                <w:color w:val="FF0000"/>
              </w:rPr>
            </w:pPr>
            <w:r>
              <w:rPr>
                <w:rFonts w:ascii="Arial" w:hAnsi="Arial" w:cs="Arial"/>
              </w:rPr>
              <w:t>69</w:t>
            </w:r>
            <w:r w:rsidRPr="00AD44B9">
              <w:rPr>
                <w:rFonts w:ascii="Arial" w:hAnsi="Arial" w:cs="Arial"/>
              </w:rPr>
              <w:t xml:space="preserve"> /</w:t>
            </w:r>
            <w:r>
              <w:rPr>
                <w:rFonts w:ascii="Arial" w:hAnsi="Arial" w:cs="Arial"/>
              </w:rPr>
              <w:t>11</w:t>
            </w:r>
            <w:r w:rsidRPr="00AD44B9">
              <w:rPr>
                <w:rFonts w:ascii="Arial" w:hAnsi="Arial" w:cs="Arial"/>
              </w:rPr>
              <w:t>.03</w:t>
            </w:r>
          </w:p>
        </w:tc>
        <w:tc>
          <w:tcPr>
            <w:tcW w:w="2948" w:type="dxa"/>
            <w:tcBorders>
              <w:top w:val="single" w:sz="4" w:space="0" w:color="auto"/>
              <w:left w:val="single" w:sz="4" w:space="0" w:color="auto"/>
              <w:bottom w:val="single" w:sz="4" w:space="0" w:color="auto"/>
              <w:right w:val="single" w:sz="4" w:space="0" w:color="auto"/>
            </w:tcBorders>
            <w:hideMark/>
          </w:tcPr>
          <w:p w14:paraId="41508656" w14:textId="34F6816D" w:rsidR="00A5574C" w:rsidRPr="00ED5D75" w:rsidRDefault="00A5574C" w:rsidP="00A5574C">
            <w:pPr>
              <w:rPr>
                <w:rFonts w:ascii="Arial" w:hAnsi="Arial" w:cs="Arial"/>
                <w:color w:val="FF0000"/>
              </w:rPr>
            </w:pPr>
            <w:proofErr w:type="spellStart"/>
            <w:r w:rsidRPr="00AD44B9">
              <w:rPr>
                <w:rFonts w:ascii="Arial" w:hAnsi="Arial" w:cs="Arial"/>
                <w:iCs/>
              </w:rPr>
              <w:t>hotǎrâre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Pr>
                <w:rFonts w:ascii="Arial" w:hAnsi="Arial" w:cs="Arial"/>
              </w:rPr>
              <w:t xml:space="preserve"> 2</w:t>
            </w:r>
            <w:r w:rsidRPr="00AD44B9">
              <w:rPr>
                <w:rFonts w:ascii="Arial" w:hAnsi="Arial" w:cs="Arial"/>
              </w:rPr>
              <w:t xml:space="preserve"> </w:t>
            </w:r>
            <w:r>
              <w:rPr>
                <w:rFonts w:ascii="Arial" w:hAnsi="Arial" w:cs="Arial"/>
              </w:rPr>
              <w:t xml:space="preserve">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hideMark/>
          </w:tcPr>
          <w:p w14:paraId="1843DB59" w14:textId="77777777" w:rsidR="00A5574C" w:rsidRPr="009C63BE" w:rsidRDefault="00A5574C" w:rsidP="00A5574C">
            <w:pPr>
              <w:tabs>
                <w:tab w:val="left" w:pos="0"/>
              </w:tabs>
              <w:rPr>
                <w:rFonts w:ascii="Arial" w:hAnsi="Arial" w:cs="Arial"/>
                <w:color w:val="000000" w:themeColor="text1"/>
                <w:lang w:val="es-AR"/>
              </w:rPr>
            </w:pP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3.916 mii </w:t>
            </w:r>
            <w:proofErr w:type="spellStart"/>
            <w:r w:rsidRPr="009C63BE">
              <w:rPr>
                <w:rFonts w:ascii="Arial" w:hAnsi="Arial" w:cs="Arial"/>
                <w:lang w:val="es-AR"/>
              </w:rPr>
              <w:t>lei</w:t>
            </w:r>
            <w:proofErr w:type="spellEnd"/>
          </w:p>
          <w:p w14:paraId="7D031AC0" w14:textId="6FCFF701" w:rsidR="00A5574C" w:rsidRPr="00ED5D75" w:rsidRDefault="00A5574C" w:rsidP="00A5574C">
            <w:pPr>
              <w:rPr>
                <w:rFonts w:ascii="Arial" w:hAnsi="Arial" w:cs="Arial"/>
                <w:color w:val="FF0000"/>
              </w:rPr>
            </w:pPr>
          </w:p>
        </w:tc>
      </w:tr>
      <w:tr w:rsidR="00A5574C" w:rsidRPr="00ED5D75" w14:paraId="27383889" w14:textId="77777777" w:rsidTr="001541E9">
        <w:trPr>
          <w:trHeight w:val="1256"/>
        </w:trPr>
        <w:tc>
          <w:tcPr>
            <w:tcW w:w="567" w:type="dxa"/>
            <w:tcBorders>
              <w:top w:val="single" w:sz="4" w:space="0" w:color="auto"/>
              <w:left w:val="single" w:sz="4" w:space="0" w:color="auto"/>
              <w:bottom w:val="single" w:sz="4" w:space="0" w:color="auto"/>
              <w:right w:val="single" w:sz="4" w:space="0" w:color="auto"/>
            </w:tcBorders>
            <w:vAlign w:val="center"/>
          </w:tcPr>
          <w:p w14:paraId="04DB765A" w14:textId="77777777" w:rsidR="00A5574C" w:rsidRPr="00A5574C" w:rsidRDefault="00A5574C" w:rsidP="00A5574C">
            <w:pPr>
              <w:rPr>
                <w:rFonts w:ascii="Arial" w:hAnsi="Arial" w:cs="Arial"/>
              </w:rPr>
            </w:pPr>
            <w:r w:rsidRPr="00A5574C">
              <w:rPr>
                <w:rFonts w:ascii="Arial" w:hAnsi="Arial" w:cs="Arial"/>
              </w:rPr>
              <w:t>4.</w:t>
            </w:r>
          </w:p>
        </w:tc>
        <w:tc>
          <w:tcPr>
            <w:tcW w:w="1588" w:type="dxa"/>
            <w:tcBorders>
              <w:top w:val="single" w:sz="4" w:space="0" w:color="auto"/>
              <w:left w:val="single" w:sz="4" w:space="0" w:color="auto"/>
              <w:bottom w:val="single" w:sz="4" w:space="0" w:color="auto"/>
              <w:right w:val="single" w:sz="4" w:space="0" w:color="auto"/>
            </w:tcBorders>
            <w:vAlign w:val="center"/>
          </w:tcPr>
          <w:p w14:paraId="72581F41" w14:textId="60035FCB" w:rsidR="00A5574C" w:rsidRPr="00ED5D75" w:rsidRDefault="00A5574C" w:rsidP="00A5574C">
            <w:pPr>
              <w:rPr>
                <w:rFonts w:ascii="Arial" w:hAnsi="Arial" w:cs="Arial"/>
                <w:color w:val="FF0000"/>
              </w:rPr>
            </w:pPr>
            <w:r>
              <w:rPr>
                <w:rFonts w:ascii="Arial" w:hAnsi="Arial" w:cs="Arial"/>
              </w:rPr>
              <w:t>81</w:t>
            </w:r>
            <w:r w:rsidRPr="00AD44B9">
              <w:rPr>
                <w:rFonts w:ascii="Arial" w:hAnsi="Arial" w:cs="Arial"/>
              </w:rPr>
              <w:t>/</w:t>
            </w:r>
            <w:r>
              <w:rPr>
                <w:rFonts w:ascii="Arial" w:hAnsi="Arial" w:cs="Arial"/>
              </w:rPr>
              <w:t>28.03</w:t>
            </w:r>
          </w:p>
        </w:tc>
        <w:tc>
          <w:tcPr>
            <w:tcW w:w="2948" w:type="dxa"/>
            <w:tcBorders>
              <w:top w:val="single" w:sz="4" w:space="0" w:color="auto"/>
              <w:left w:val="single" w:sz="4" w:space="0" w:color="auto"/>
              <w:bottom w:val="single" w:sz="4" w:space="0" w:color="auto"/>
              <w:right w:val="single" w:sz="4" w:space="0" w:color="auto"/>
            </w:tcBorders>
          </w:tcPr>
          <w:p w14:paraId="39B3E22C" w14:textId="2C00B931" w:rsidR="00A5574C" w:rsidRPr="00ED5D75" w:rsidRDefault="00A5574C" w:rsidP="00A5574C">
            <w:pPr>
              <w:rPr>
                <w:rFonts w:ascii="Arial" w:hAnsi="Arial" w:cs="Arial"/>
                <w:color w:val="FF0000"/>
              </w:rPr>
            </w:pPr>
            <w:proofErr w:type="spellStart"/>
            <w:r w:rsidRPr="00AD44B9">
              <w:rPr>
                <w:rFonts w:ascii="Arial" w:hAnsi="Arial" w:cs="Arial"/>
                <w:iCs/>
              </w:rPr>
              <w:t>hotǎrâre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Pr>
                <w:rFonts w:ascii="Arial" w:hAnsi="Arial" w:cs="Arial"/>
              </w:rPr>
              <w:t xml:space="preserve"> 3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tcPr>
          <w:p w14:paraId="0B39106F" w14:textId="0CF2F2BC" w:rsidR="00A5574C" w:rsidRPr="00ED5D75" w:rsidRDefault="00A5574C" w:rsidP="00A5574C">
            <w:pPr>
              <w:tabs>
                <w:tab w:val="left" w:pos="0"/>
              </w:tabs>
              <w:rPr>
                <w:rFonts w:ascii="Arial" w:hAnsi="Arial" w:cs="Arial"/>
                <w:color w:val="FF0000"/>
              </w:rPr>
            </w:pP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virarea</w:t>
            </w:r>
            <w:proofErr w:type="spellEnd"/>
            <w:r w:rsidRPr="009C63BE">
              <w:rPr>
                <w:rFonts w:ascii="Arial" w:hAnsi="Arial" w:cs="Arial"/>
                <w:lang w:val="es-AR"/>
              </w:rPr>
              <w:t xml:space="preserve"> </w:t>
            </w:r>
            <w:proofErr w:type="spellStart"/>
            <w:r w:rsidRPr="009C63BE">
              <w:rPr>
                <w:rFonts w:ascii="Arial" w:hAnsi="Arial" w:cs="Arial"/>
                <w:lang w:val="es-AR"/>
              </w:rPr>
              <w:t>creditelor</w:t>
            </w:r>
            <w:proofErr w:type="spellEnd"/>
            <w:r w:rsidRPr="009C63BE">
              <w:rPr>
                <w:rFonts w:ascii="Arial" w:hAnsi="Arial" w:cs="Arial"/>
                <w:lang w:val="es-AR"/>
              </w:rPr>
              <w:t xml:space="preserve"> </w:t>
            </w:r>
            <w:proofErr w:type="spellStart"/>
            <w:r w:rsidRPr="009C63BE">
              <w:rPr>
                <w:rFonts w:ascii="Arial" w:hAnsi="Arial" w:cs="Arial"/>
                <w:lang w:val="es-AR"/>
              </w:rPr>
              <w:t>bugetare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între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articole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şi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aliniate</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cadrul</w:t>
            </w:r>
            <w:proofErr w:type="spellEnd"/>
            <w:r w:rsidRPr="009C63BE">
              <w:rPr>
                <w:rFonts w:ascii="Arial" w:hAnsi="Arial" w:cs="Arial"/>
                <w:lang w:val="es-AR"/>
              </w:rPr>
              <w:t xml:space="preserve"> </w:t>
            </w:r>
            <w:proofErr w:type="spellStart"/>
            <w:r w:rsidRPr="009C63BE">
              <w:rPr>
                <w:rFonts w:ascii="Arial" w:hAnsi="Arial" w:cs="Arial"/>
                <w:lang w:val="es-AR"/>
              </w:rPr>
              <w:t>aceluiaşi</w:t>
            </w:r>
            <w:proofErr w:type="spellEnd"/>
            <w:r w:rsidRPr="009C63BE">
              <w:rPr>
                <w:rFonts w:ascii="Arial" w:hAnsi="Arial" w:cs="Arial"/>
                <w:lang w:val="es-AR"/>
              </w:rPr>
              <w:t xml:space="preserve"> </w:t>
            </w:r>
            <w:proofErr w:type="spellStart"/>
            <w:r w:rsidRPr="009C63BE">
              <w:rPr>
                <w:rFonts w:ascii="Arial" w:hAnsi="Arial" w:cs="Arial"/>
                <w:lang w:val="es-AR"/>
              </w:rPr>
              <w:t>capitol</w:t>
            </w:r>
            <w:proofErr w:type="spellEnd"/>
            <w:r w:rsidRPr="009C63BE">
              <w:rPr>
                <w:rFonts w:ascii="Arial" w:hAnsi="Arial" w:cs="Arial"/>
                <w:lang w:val="es-AR"/>
              </w:rPr>
              <w:t xml:space="preserve"> </w:t>
            </w:r>
            <w:proofErr w:type="spellStart"/>
            <w:r w:rsidRPr="009C63BE">
              <w:rPr>
                <w:rFonts w:ascii="Arial" w:hAnsi="Arial" w:cs="Arial"/>
                <w:lang w:val="es-AR"/>
              </w:rPr>
              <w:t>bugetar</w:t>
            </w:r>
            <w:proofErr w:type="spellEnd"/>
          </w:p>
        </w:tc>
      </w:tr>
      <w:tr w:rsidR="00A5574C" w:rsidRPr="00ED5D75" w14:paraId="2D59A388" w14:textId="77777777" w:rsidTr="001541E9">
        <w:trPr>
          <w:trHeight w:val="1151"/>
        </w:trPr>
        <w:tc>
          <w:tcPr>
            <w:tcW w:w="567" w:type="dxa"/>
            <w:tcBorders>
              <w:top w:val="single" w:sz="4" w:space="0" w:color="auto"/>
              <w:left w:val="single" w:sz="4" w:space="0" w:color="auto"/>
              <w:bottom w:val="single" w:sz="4" w:space="0" w:color="auto"/>
              <w:right w:val="single" w:sz="4" w:space="0" w:color="auto"/>
            </w:tcBorders>
            <w:vAlign w:val="center"/>
          </w:tcPr>
          <w:p w14:paraId="32DD9AD0" w14:textId="77777777" w:rsidR="00A5574C" w:rsidRPr="00A5574C" w:rsidRDefault="00A5574C" w:rsidP="00A5574C">
            <w:pPr>
              <w:rPr>
                <w:rFonts w:ascii="Arial" w:hAnsi="Arial" w:cs="Arial"/>
              </w:rPr>
            </w:pPr>
            <w:r w:rsidRPr="00A5574C">
              <w:rPr>
                <w:rFonts w:ascii="Arial" w:hAnsi="Arial" w:cs="Arial"/>
              </w:rPr>
              <w:t>5.</w:t>
            </w:r>
          </w:p>
        </w:tc>
        <w:tc>
          <w:tcPr>
            <w:tcW w:w="1588" w:type="dxa"/>
            <w:tcBorders>
              <w:top w:val="single" w:sz="4" w:space="0" w:color="auto"/>
              <w:left w:val="single" w:sz="4" w:space="0" w:color="auto"/>
              <w:bottom w:val="single" w:sz="4" w:space="0" w:color="auto"/>
              <w:right w:val="single" w:sz="4" w:space="0" w:color="auto"/>
            </w:tcBorders>
            <w:hideMark/>
          </w:tcPr>
          <w:p w14:paraId="22BD9D9E" w14:textId="77777777" w:rsidR="00A5574C" w:rsidRPr="00AD44B9" w:rsidRDefault="00A5574C" w:rsidP="00A5574C">
            <w:pPr>
              <w:rPr>
                <w:rFonts w:ascii="Arial" w:hAnsi="Arial" w:cs="Arial"/>
              </w:rPr>
            </w:pPr>
          </w:p>
          <w:p w14:paraId="744B734B" w14:textId="5F547410" w:rsidR="00A5574C" w:rsidRPr="00ED5D75" w:rsidRDefault="00A5574C" w:rsidP="00A5574C">
            <w:pPr>
              <w:rPr>
                <w:rFonts w:ascii="Arial" w:hAnsi="Arial" w:cs="Arial"/>
                <w:color w:val="FF0000"/>
              </w:rPr>
            </w:pPr>
            <w:r>
              <w:rPr>
                <w:rFonts w:ascii="Arial" w:hAnsi="Arial" w:cs="Arial"/>
              </w:rPr>
              <w:t>114/25.04</w:t>
            </w:r>
          </w:p>
        </w:tc>
        <w:tc>
          <w:tcPr>
            <w:tcW w:w="2948" w:type="dxa"/>
            <w:tcBorders>
              <w:top w:val="single" w:sz="4" w:space="0" w:color="auto"/>
              <w:left w:val="single" w:sz="4" w:space="0" w:color="auto"/>
              <w:bottom w:val="single" w:sz="4" w:space="0" w:color="auto"/>
              <w:right w:val="single" w:sz="4" w:space="0" w:color="auto"/>
            </w:tcBorders>
          </w:tcPr>
          <w:p w14:paraId="0D92F877" w14:textId="74CE4EE0" w:rsidR="00A5574C" w:rsidRPr="00ED5D75" w:rsidRDefault="00A5574C" w:rsidP="00A5574C">
            <w:pPr>
              <w:autoSpaceDE w:val="0"/>
              <w:autoSpaceDN w:val="0"/>
              <w:adjustRightInd w:val="0"/>
              <w:rPr>
                <w:rFonts w:ascii="Arial" w:hAnsi="Arial" w:cs="Arial"/>
                <w:color w:val="FF0000"/>
              </w:rPr>
            </w:pPr>
            <w:proofErr w:type="spellStart"/>
            <w:r>
              <w:rPr>
                <w:rFonts w:ascii="Arial" w:hAnsi="Arial" w:cs="Arial"/>
                <w:iCs/>
              </w:rPr>
              <w:t>dispoziƫie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sidRPr="00AD44B9">
              <w:rPr>
                <w:rFonts w:ascii="Arial" w:hAnsi="Arial" w:cs="Arial"/>
              </w:rPr>
              <w:t xml:space="preserve"> 4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tcPr>
          <w:p w14:paraId="5A529637" w14:textId="1C4A48C2" w:rsidR="00A5574C" w:rsidRPr="00ED5D75" w:rsidRDefault="00A5574C" w:rsidP="00A5574C">
            <w:pPr>
              <w:tabs>
                <w:tab w:val="left" w:pos="0"/>
              </w:tabs>
              <w:rPr>
                <w:rFonts w:ascii="Arial" w:hAnsi="Arial" w:cs="Arial"/>
                <w:color w:val="FF0000"/>
              </w:rPr>
            </w:pP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virarea</w:t>
            </w:r>
            <w:proofErr w:type="spellEnd"/>
            <w:r w:rsidRPr="009C63BE">
              <w:rPr>
                <w:rFonts w:ascii="Arial" w:hAnsi="Arial" w:cs="Arial"/>
                <w:lang w:val="es-AR"/>
              </w:rPr>
              <w:t xml:space="preserve"> </w:t>
            </w:r>
            <w:proofErr w:type="spellStart"/>
            <w:r w:rsidRPr="009C63BE">
              <w:rPr>
                <w:rFonts w:ascii="Arial" w:hAnsi="Arial" w:cs="Arial"/>
                <w:lang w:val="es-AR"/>
              </w:rPr>
              <w:t>creditelor</w:t>
            </w:r>
            <w:proofErr w:type="spellEnd"/>
            <w:r w:rsidRPr="009C63BE">
              <w:rPr>
                <w:rFonts w:ascii="Arial" w:hAnsi="Arial" w:cs="Arial"/>
                <w:lang w:val="es-AR"/>
              </w:rPr>
              <w:t xml:space="preserve"> </w:t>
            </w:r>
            <w:proofErr w:type="spellStart"/>
            <w:r w:rsidRPr="009C63BE">
              <w:rPr>
                <w:rFonts w:ascii="Arial" w:hAnsi="Arial" w:cs="Arial"/>
                <w:lang w:val="es-AR"/>
              </w:rPr>
              <w:t>bugetare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între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articole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şi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aliniate</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cadrul</w:t>
            </w:r>
            <w:proofErr w:type="spellEnd"/>
            <w:r w:rsidRPr="009C63BE">
              <w:rPr>
                <w:rFonts w:ascii="Arial" w:hAnsi="Arial" w:cs="Arial"/>
                <w:lang w:val="es-AR"/>
              </w:rPr>
              <w:t xml:space="preserve"> </w:t>
            </w:r>
            <w:proofErr w:type="spellStart"/>
            <w:r w:rsidRPr="009C63BE">
              <w:rPr>
                <w:rFonts w:ascii="Arial" w:hAnsi="Arial" w:cs="Arial"/>
                <w:lang w:val="es-AR"/>
              </w:rPr>
              <w:t>aceluiaşi</w:t>
            </w:r>
            <w:proofErr w:type="spellEnd"/>
            <w:r w:rsidRPr="009C63BE">
              <w:rPr>
                <w:rFonts w:ascii="Arial" w:hAnsi="Arial" w:cs="Arial"/>
                <w:lang w:val="es-AR"/>
              </w:rPr>
              <w:t xml:space="preserve"> </w:t>
            </w:r>
            <w:proofErr w:type="spellStart"/>
            <w:r w:rsidRPr="009C63BE">
              <w:rPr>
                <w:rFonts w:ascii="Arial" w:hAnsi="Arial" w:cs="Arial"/>
                <w:lang w:val="es-AR"/>
              </w:rPr>
              <w:t>capitol</w:t>
            </w:r>
            <w:proofErr w:type="spellEnd"/>
            <w:r w:rsidRPr="009C63BE">
              <w:rPr>
                <w:rFonts w:ascii="Arial" w:hAnsi="Arial" w:cs="Arial"/>
                <w:lang w:val="es-AR"/>
              </w:rPr>
              <w:t xml:space="preserve"> </w:t>
            </w:r>
            <w:proofErr w:type="spellStart"/>
            <w:r w:rsidRPr="009C63BE">
              <w:rPr>
                <w:rFonts w:ascii="Arial" w:hAnsi="Arial" w:cs="Arial"/>
                <w:lang w:val="es-AR"/>
              </w:rPr>
              <w:t>bugetar</w:t>
            </w:r>
            <w:proofErr w:type="spellEnd"/>
          </w:p>
        </w:tc>
      </w:tr>
      <w:tr w:rsidR="00A5574C" w:rsidRPr="00ED5D75" w14:paraId="35765737" w14:textId="77777777" w:rsidTr="001541E9">
        <w:trPr>
          <w:trHeight w:val="1040"/>
        </w:trPr>
        <w:tc>
          <w:tcPr>
            <w:tcW w:w="567" w:type="dxa"/>
            <w:tcBorders>
              <w:top w:val="single" w:sz="4" w:space="0" w:color="auto"/>
              <w:left w:val="single" w:sz="4" w:space="0" w:color="auto"/>
              <w:bottom w:val="single" w:sz="4" w:space="0" w:color="auto"/>
              <w:right w:val="single" w:sz="4" w:space="0" w:color="auto"/>
            </w:tcBorders>
          </w:tcPr>
          <w:p w14:paraId="62E3734B" w14:textId="77777777" w:rsidR="00A5574C" w:rsidRPr="00A5574C" w:rsidRDefault="00A5574C" w:rsidP="00A5574C">
            <w:pPr>
              <w:jc w:val="both"/>
              <w:rPr>
                <w:rFonts w:ascii="Arial" w:hAnsi="Arial" w:cs="Arial"/>
              </w:rPr>
            </w:pPr>
          </w:p>
          <w:p w14:paraId="4ACAEABF" w14:textId="77777777" w:rsidR="00A5574C" w:rsidRPr="00A5574C" w:rsidRDefault="00A5574C" w:rsidP="00A5574C">
            <w:pPr>
              <w:rPr>
                <w:rFonts w:ascii="Arial" w:hAnsi="Arial" w:cs="Arial"/>
              </w:rPr>
            </w:pPr>
          </w:p>
          <w:p w14:paraId="659C8DCE" w14:textId="77777777" w:rsidR="00A5574C" w:rsidRPr="00A5574C" w:rsidRDefault="00A5574C" w:rsidP="00A5574C">
            <w:pPr>
              <w:rPr>
                <w:rFonts w:ascii="Arial" w:hAnsi="Arial" w:cs="Arial"/>
              </w:rPr>
            </w:pPr>
            <w:r w:rsidRPr="00A5574C">
              <w:rPr>
                <w:rFonts w:ascii="Arial" w:hAnsi="Arial" w:cs="Arial"/>
              </w:rPr>
              <w:t>6.</w:t>
            </w:r>
          </w:p>
        </w:tc>
        <w:tc>
          <w:tcPr>
            <w:tcW w:w="1588" w:type="dxa"/>
            <w:tcBorders>
              <w:top w:val="single" w:sz="4" w:space="0" w:color="auto"/>
              <w:left w:val="single" w:sz="4" w:space="0" w:color="auto"/>
              <w:bottom w:val="single" w:sz="4" w:space="0" w:color="auto"/>
              <w:right w:val="single" w:sz="4" w:space="0" w:color="auto"/>
            </w:tcBorders>
          </w:tcPr>
          <w:p w14:paraId="757D7420" w14:textId="77777777" w:rsidR="00A5574C" w:rsidRPr="00AD44B9" w:rsidRDefault="00A5574C" w:rsidP="00A5574C">
            <w:pPr>
              <w:rPr>
                <w:rFonts w:ascii="Arial" w:hAnsi="Arial" w:cs="Arial"/>
              </w:rPr>
            </w:pPr>
          </w:p>
          <w:p w14:paraId="0B27B44D" w14:textId="68DCDA52" w:rsidR="00A5574C" w:rsidRPr="00ED5D75" w:rsidRDefault="00A5574C" w:rsidP="00A5574C">
            <w:pPr>
              <w:rPr>
                <w:rFonts w:ascii="Arial" w:hAnsi="Arial" w:cs="Arial"/>
                <w:color w:val="FF0000"/>
              </w:rPr>
            </w:pPr>
            <w:r>
              <w:rPr>
                <w:rFonts w:ascii="Arial" w:hAnsi="Arial" w:cs="Arial"/>
              </w:rPr>
              <w:t>131/28.05</w:t>
            </w:r>
          </w:p>
        </w:tc>
        <w:tc>
          <w:tcPr>
            <w:tcW w:w="2948" w:type="dxa"/>
            <w:tcBorders>
              <w:top w:val="single" w:sz="4" w:space="0" w:color="auto"/>
              <w:left w:val="single" w:sz="4" w:space="0" w:color="auto"/>
              <w:bottom w:val="single" w:sz="4" w:space="0" w:color="auto"/>
              <w:right w:val="single" w:sz="4" w:space="0" w:color="auto"/>
            </w:tcBorders>
          </w:tcPr>
          <w:p w14:paraId="0D3CA606" w14:textId="3A97A7B5" w:rsidR="00A5574C" w:rsidRPr="00ED5D75" w:rsidRDefault="00A5574C" w:rsidP="00A5574C">
            <w:pPr>
              <w:tabs>
                <w:tab w:val="left" w:pos="0"/>
              </w:tabs>
              <w:outlineLvl w:val="0"/>
              <w:rPr>
                <w:rFonts w:ascii="Arial" w:hAnsi="Arial" w:cs="Arial"/>
                <w:color w:val="FF0000"/>
              </w:rPr>
            </w:pPr>
            <w:proofErr w:type="spellStart"/>
            <w:r w:rsidRPr="00AD44B9">
              <w:rPr>
                <w:rFonts w:ascii="Arial" w:hAnsi="Arial" w:cs="Arial"/>
                <w:iCs/>
              </w:rPr>
              <w:t>hotǎrâre</w:t>
            </w:r>
            <w:proofErr w:type="spellEnd"/>
            <w:r w:rsidRPr="00AD44B9">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Pr>
                <w:rFonts w:ascii="Arial" w:hAnsi="Arial" w:cs="Arial"/>
              </w:rPr>
              <w:t xml:space="preserve"> 5</w:t>
            </w:r>
            <w:r w:rsidRPr="00AD44B9">
              <w:rPr>
                <w:rFonts w:ascii="Arial" w:hAnsi="Arial" w:cs="Arial"/>
              </w:rPr>
              <w:t xml:space="preserve">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hideMark/>
          </w:tcPr>
          <w:p w14:paraId="7835727F" w14:textId="6709A0B2" w:rsidR="00A5574C" w:rsidRPr="00ED5D75" w:rsidRDefault="00A5574C" w:rsidP="00A5574C">
            <w:pPr>
              <w:tabs>
                <w:tab w:val="left" w:pos="0"/>
              </w:tabs>
              <w:rPr>
                <w:rFonts w:ascii="Arial" w:hAnsi="Arial" w:cs="Arial"/>
                <w:color w:val="FF0000"/>
              </w:rPr>
            </w:pP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virarea</w:t>
            </w:r>
            <w:proofErr w:type="spellEnd"/>
            <w:r w:rsidRPr="009C63BE">
              <w:rPr>
                <w:rFonts w:ascii="Arial" w:hAnsi="Arial" w:cs="Arial"/>
                <w:lang w:val="es-AR"/>
              </w:rPr>
              <w:t xml:space="preserve"> </w:t>
            </w:r>
            <w:proofErr w:type="spellStart"/>
            <w:r w:rsidRPr="009C63BE">
              <w:rPr>
                <w:rFonts w:ascii="Arial" w:hAnsi="Arial" w:cs="Arial"/>
                <w:lang w:val="es-AR"/>
              </w:rPr>
              <w:t>creditelor</w:t>
            </w:r>
            <w:proofErr w:type="spellEnd"/>
            <w:r w:rsidRPr="009C63BE">
              <w:rPr>
                <w:rFonts w:ascii="Arial" w:hAnsi="Arial" w:cs="Arial"/>
                <w:lang w:val="es-AR"/>
              </w:rPr>
              <w:t xml:space="preserve"> </w:t>
            </w:r>
            <w:proofErr w:type="spellStart"/>
            <w:r w:rsidRPr="009C63BE">
              <w:rPr>
                <w:rFonts w:ascii="Arial" w:hAnsi="Arial" w:cs="Arial"/>
                <w:lang w:val="es-AR"/>
              </w:rPr>
              <w:t>bugetare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între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articole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şi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aliniate</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cadrul</w:t>
            </w:r>
            <w:proofErr w:type="spellEnd"/>
            <w:r w:rsidRPr="009C63BE">
              <w:rPr>
                <w:rFonts w:ascii="Arial" w:hAnsi="Arial" w:cs="Arial"/>
                <w:lang w:val="es-AR"/>
              </w:rPr>
              <w:t xml:space="preserve"> </w:t>
            </w:r>
            <w:proofErr w:type="spellStart"/>
            <w:r w:rsidRPr="009C63BE">
              <w:rPr>
                <w:rFonts w:ascii="Arial" w:hAnsi="Arial" w:cs="Arial"/>
                <w:lang w:val="es-AR"/>
              </w:rPr>
              <w:t>aceluiaşi</w:t>
            </w:r>
            <w:proofErr w:type="spellEnd"/>
            <w:r w:rsidRPr="009C63BE">
              <w:rPr>
                <w:rFonts w:ascii="Arial" w:hAnsi="Arial" w:cs="Arial"/>
                <w:lang w:val="es-AR"/>
              </w:rPr>
              <w:t xml:space="preserve"> </w:t>
            </w:r>
            <w:proofErr w:type="spellStart"/>
            <w:r w:rsidRPr="009C63BE">
              <w:rPr>
                <w:rFonts w:ascii="Arial" w:hAnsi="Arial" w:cs="Arial"/>
                <w:lang w:val="es-AR"/>
              </w:rPr>
              <w:t>capitol</w:t>
            </w:r>
            <w:proofErr w:type="spellEnd"/>
            <w:r w:rsidRPr="009C63BE">
              <w:rPr>
                <w:rFonts w:ascii="Arial" w:hAnsi="Arial" w:cs="Arial"/>
                <w:lang w:val="es-AR"/>
              </w:rPr>
              <w:t xml:space="preserve"> </w:t>
            </w:r>
            <w:proofErr w:type="spellStart"/>
            <w:r w:rsidRPr="009C63BE">
              <w:rPr>
                <w:rFonts w:ascii="Arial" w:hAnsi="Arial" w:cs="Arial"/>
                <w:lang w:val="es-AR"/>
              </w:rPr>
              <w:t>bugetar</w:t>
            </w:r>
            <w:proofErr w:type="spellEnd"/>
          </w:p>
        </w:tc>
      </w:tr>
      <w:tr w:rsidR="00A5574C" w:rsidRPr="00ED5D75" w14:paraId="198C793D" w14:textId="77777777" w:rsidTr="001541E9">
        <w:trPr>
          <w:trHeight w:val="1072"/>
        </w:trPr>
        <w:tc>
          <w:tcPr>
            <w:tcW w:w="567" w:type="dxa"/>
            <w:tcBorders>
              <w:top w:val="single" w:sz="4" w:space="0" w:color="auto"/>
              <w:left w:val="single" w:sz="4" w:space="0" w:color="auto"/>
              <w:bottom w:val="single" w:sz="4" w:space="0" w:color="auto"/>
              <w:right w:val="single" w:sz="4" w:space="0" w:color="auto"/>
            </w:tcBorders>
            <w:vAlign w:val="center"/>
          </w:tcPr>
          <w:p w14:paraId="17FCB42C" w14:textId="77777777" w:rsidR="00A5574C" w:rsidRPr="00A5574C" w:rsidRDefault="00A5574C" w:rsidP="00A5574C">
            <w:pPr>
              <w:jc w:val="both"/>
              <w:rPr>
                <w:rFonts w:ascii="Arial" w:hAnsi="Arial" w:cs="Arial"/>
              </w:rPr>
            </w:pPr>
          </w:p>
          <w:p w14:paraId="5498B1A2" w14:textId="77777777" w:rsidR="00A5574C" w:rsidRPr="00A5574C" w:rsidRDefault="00A5574C" w:rsidP="00A5574C">
            <w:pPr>
              <w:rPr>
                <w:rFonts w:ascii="Arial" w:hAnsi="Arial" w:cs="Arial"/>
              </w:rPr>
            </w:pPr>
            <w:r w:rsidRPr="00A5574C">
              <w:rPr>
                <w:rFonts w:ascii="Arial" w:hAnsi="Arial" w:cs="Arial"/>
              </w:rPr>
              <w:t>7.</w:t>
            </w:r>
          </w:p>
        </w:tc>
        <w:tc>
          <w:tcPr>
            <w:tcW w:w="1588" w:type="dxa"/>
            <w:tcBorders>
              <w:top w:val="single" w:sz="4" w:space="0" w:color="auto"/>
              <w:left w:val="single" w:sz="4" w:space="0" w:color="auto"/>
              <w:bottom w:val="single" w:sz="4" w:space="0" w:color="auto"/>
              <w:right w:val="single" w:sz="4" w:space="0" w:color="auto"/>
            </w:tcBorders>
            <w:vAlign w:val="center"/>
          </w:tcPr>
          <w:p w14:paraId="00E36FCB" w14:textId="3A057DE7" w:rsidR="00A5574C" w:rsidRPr="00ED5D75" w:rsidRDefault="00A5574C" w:rsidP="00A5574C">
            <w:pPr>
              <w:rPr>
                <w:rFonts w:ascii="Arial" w:hAnsi="Arial" w:cs="Arial"/>
                <w:color w:val="FF0000"/>
              </w:rPr>
            </w:pPr>
            <w:r>
              <w:rPr>
                <w:rFonts w:ascii="Arial" w:hAnsi="Arial" w:cs="Arial"/>
              </w:rPr>
              <w:t>151/28.06</w:t>
            </w:r>
          </w:p>
        </w:tc>
        <w:tc>
          <w:tcPr>
            <w:tcW w:w="2948" w:type="dxa"/>
            <w:tcBorders>
              <w:top w:val="single" w:sz="4" w:space="0" w:color="auto"/>
              <w:left w:val="single" w:sz="4" w:space="0" w:color="auto"/>
              <w:bottom w:val="single" w:sz="4" w:space="0" w:color="auto"/>
              <w:right w:val="single" w:sz="4" w:space="0" w:color="auto"/>
            </w:tcBorders>
          </w:tcPr>
          <w:p w14:paraId="30446D5A" w14:textId="66C3F779" w:rsidR="00A5574C" w:rsidRPr="00ED5D75" w:rsidRDefault="00A5574C" w:rsidP="00A5574C">
            <w:pPr>
              <w:rPr>
                <w:rFonts w:ascii="Arial" w:hAnsi="Arial" w:cs="Arial"/>
                <w:iCs/>
                <w:color w:val="FF0000"/>
              </w:rPr>
            </w:pPr>
            <w:proofErr w:type="spellStart"/>
            <w:r>
              <w:rPr>
                <w:rFonts w:ascii="Arial" w:hAnsi="Arial" w:cs="Arial"/>
                <w:iCs/>
              </w:rPr>
              <w:t>h</w:t>
            </w:r>
            <w:r w:rsidRPr="00AD44B9">
              <w:rPr>
                <w:rFonts w:ascii="Arial" w:hAnsi="Arial" w:cs="Arial"/>
                <w:iCs/>
              </w:rPr>
              <w:t>otǎrâre</w:t>
            </w:r>
            <w:proofErr w:type="spellEnd"/>
            <w:r>
              <w:rPr>
                <w:rFonts w:ascii="Arial" w:hAnsi="Arial" w:cs="Arial"/>
                <w:color w:val="000000" w:themeColor="text1"/>
              </w:rPr>
              <w:t xml:space="preserve"> </w:t>
            </w:r>
            <w:proofErr w:type="spellStart"/>
            <w:r w:rsidRPr="00AD44B9">
              <w:rPr>
                <w:rFonts w:ascii="Arial" w:hAnsi="Arial" w:cs="Arial"/>
                <w:color w:val="000000" w:themeColor="text1"/>
              </w:rPr>
              <w:t>privind</w:t>
            </w:r>
            <w:proofErr w:type="spellEnd"/>
            <w:r w:rsidRPr="00AD44B9">
              <w:rPr>
                <w:rFonts w:ascii="Arial" w:hAnsi="Arial" w:cs="Arial"/>
                <w:color w:val="000000" w:themeColor="text1"/>
              </w:rPr>
              <w:t xml:space="preserve"> </w:t>
            </w:r>
            <w:proofErr w:type="spellStart"/>
            <w:r w:rsidRPr="00AD44B9">
              <w:rPr>
                <w:rFonts w:ascii="Arial" w:hAnsi="Arial" w:cs="Arial"/>
              </w:rPr>
              <w:t>modificarea</w:t>
            </w:r>
            <w:proofErr w:type="spellEnd"/>
            <w:r>
              <w:rPr>
                <w:rFonts w:ascii="Arial" w:hAnsi="Arial" w:cs="Arial"/>
              </w:rPr>
              <w:t xml:space="preserve"> 6</w:t>
            </w:r>
            <w:r w:rsidRPr="00AD44B9">
              <w:rPr>
                <w:rFonts w:ascii="Arial" w:hAnsi="Arial" w:cs="Arial"/>
              </w:rPr>
              <w:t xml:space="preserve"> </w:t>
            </w:r>
            <w:r>
              <w:rPr>
                <w:rFonts w:ascii="Arial" w:hAnsi="Arial" w:cs="Arial"/>
              </w:rPr>
              <w:t xml:space="preserve">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w:t>
            </w:r>
            <w:proofErr w:type="spellStart"/>
            <w:r w:rsidRPr="00AD44B9">
              <w:rPr>
                <w:rFonts w:ascii="Arial" w:hAnsi="Arial" w:cs="Arial"/>
              </w:rPr>
              <w:t>Buz</w:t>
            </w:r>
            <w:r>
              <w:rPr>
                <w:rFonts w:ascii="Arial" w:hAnsi="Arial" w:cs="Arial"/>
              </w:rPr>
              <w:t>ǎ</w:t>
            </w:r>
            <w:r w:rsidRPr="00AD44B9">
              <w:rPr>
                <w:rFonts w:ascii="Arial" w:hAnsi="Arial" w:cs="Arial"/>
              </w:rPr>
              <w:t>u</w:t>
            </w:r>
            <w:proofErr w:type="spellEnd"/>
            <w:r w:rsidRPr="00AD44B9">
              <w:rPr>
                <w:rFonts w:ascii="Arial" w:hAnsi="Arial" w:cs="Arial"/>
              </w:rPr>
              <w:t xml:space="preserve">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hideMark/>
          </w:tcPr>
          <w:p w14:paraId="378CE343" w14:textId="77777777" w:rsidR="00A5574C" w:rsidRPr="009C63BE" w:rsidRDefault="00A5574C" w:rsidP="00A5574C">
            <w:pPr>
              <w:tabs>
                <w:tab w:val="left" w:pos="0"/>
              </w:tabs>
              <w:rPr>
                <w:rFonts w:ascii="Arial" w:hAnsi="Arial" w:cs="Arial"/>
                <w:lang w:val="es-AR"/>
              </w:rPr>
            </w:pPr>
            <w:r w:rsidRPr="009C63BE">
              <w:rPr>
                <w:rFonts w:ascii="Arial" w:hAnsi="Arial" w:cs="Arial"/>
                <w:lang w:val="es-AR"/>
              </w:rPr>
              <w:t xml:space="preserve">- se </w:t>
            </w:r>
            <w:proofErr w:type="spellStart"/>
            <w:r w:rsidRPr="009C63BE">
              <w:rPr>
                <w:rFonts w:ascii="Arial" w:hAnsi="Arial" w:cs="Arial"/>
                <w:lang w:val="es-AR"/>
              </w:rPr>
              <w:t>aprobǎ</w:t>
            </w:r>
            <w:proofErr w:type="spellEnd"/>
            <w:r w:rsidRPr="009C63BE">
              <w:rPr>
                <w:rFonts w:ascii="Arial" w:hAnsi="Arial" w:cs="Arial"/>
                <w:lang w:val="es-AR"/>
              </w:rPr>
              <w:t xml:space="preserve"> </w:t>
            </w:r>
            <w:proofErr w:type="spellStart"/>
            <w:r w:rsidRPr="009C63BE">
              <w:rPr>
                <w:rFonts w:ascii="Arial" w:hAnsi="Arial" w:cs="Arial"/>
                <w:lang w:val="es-AR"/>
              </w:rPr>
              <w:t>modificarea</w:t>
            </w:r>
            <w:proofErr w:type="spellEnd"/>
            <w:r w:rsidRPr="009C63BE">
              <w:rPr>
                <w:rFonts w:ascii="Arial" w:hAnsi="Arial" w:cs="Arial"/>
                <w:lang w:val="es-AR"/>
              </w:rPr>
              <w:t xml:space="preserve"> de </w:t>
            </w:r>
            <w:proofErr w:type="spellStart"/>
            <w:r w:rsidRPr="009C63BE">
              <w:rPr>
                <w:rFonts w:ascii="Arial" w:hAnsi="Arial" w:cs="Arial"/>
                <w:lang w:val="es-AR"/>
              </w:rPr>
              <w:t>trimestrialitate</w:t>
            </w:r>
            <w:proofErr w:type="spellEnd"/>
            <w:r w:rsidRPr="009C63BE">
              <w:rPr>
                <w:rFonts w:ascii="Arial" w:hAnsi="Arial" w:cs="Arial"/>
                <w:lang w:val="es-AR"/>
              </w:rPr>
              <w:t xml:space="preserve"> </w:t>
            </w:r>
          </w:p>
          <w:p w14:paraId="4C23EEC9" w14:textId="32F74D3E" w:rsidR="00A5574C" w:rsidRPr="00ED5D75" w:rsidRDefault="00A5574C" w:rsidP="00A5574C">
            <w:pPr>
              <w:rPr>
                <w:rFonts w:ascii="Arial" w:hAnsi="Arial" w:cs="Arial"/>
                <w:color w:val="FF0000"/>
              </w:rPr>
            </w:pPr>
            <w:r w:rsidRPr="009C63BE">
              <w:rPr>
                <w:rFonts w:ascii="Arial" w:hAnsi="Arial" w:cs="Arial"/>
                <w:lang w:val="es-AR"/>
              </w:rPr>
              <w:t xml:space="preserve">- 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virarea</w:t>
            </w:r>
            <w:proofErr w:type="spellEnd"/>
            <w:r w:rsidRPr="009C63BE">
              <w:rPr>
                <w:rFonts w:ascii="Arial" w:hAnsi="Arial" w:cs="Arial"/>
                <w:lang w:val="es-AR"/>
              </w:rPr>
              <w:t xml:space="preserve"> </w:t>
            </w:r>
            <w:proofErr w:type="spellStart"/>
            <w:r w:rsidRPr="009C63BE">
              <w:rPr>
                <w:rFonts w:ascii="Arial" w:hAnsi="Arial" w:cs="Arial"/>
                <w:lang w:val="es-AR"/>
              </w:rPr>
              <w:t>creditelor</w:t>
            </w:r>
            <w:proofErr w:type="spellEnd"/>
            <w:r w:rsidRPr="009C63BE">
              <w:rPr>
                <w:rFonts w:ascii="Arial" w:hAnsi="Arial" w:cs="Arial"/>
                <w:lang w:val="es-AR"/>
              </w:rPr>
              <w:t xml:space="preserve"> </w:t>
            </w:r>
            <w:proofErr w:type="spellStart"/>
            <w:r w:rsidRPr="009C63BE">
              <w:rPr>
                <w:rFonts w:ascii="Arial" w:hAnsi="Arial" w:cs="Arial"/>
                <w:lang w:val="es-AR"/>
              </w:rPr>
              <w:t>bugetare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între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articole</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şi</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aliniate</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cadrul</w:t>
            </w:r>
            <w:proofErr w:type="spellEnd"/>
            <w:r w:rsidRPr="009C63BE">
              <w:rPr>
                <w:rFonts w:ascii="Arial" w:hAnsi="Arial" w:cs="Arial"/>
                <w:lang w:val="es-AR"/>
              </w:rPr>
              <w:t xml:space="preserve"> </w:t>
            </w:r>
            <w:proofErr w:type="spellStart"/>
            <w:r w:rsidRPr="009C63BE">
              <w:rPr>
                <w:rFonts w:ascii="Arial" w:hAnsi="Arial" w:cs="Arial"/>
                <w:lang w:val="es-AR"/>
              </w:rPr>
              <w:t>aceluiaşi</w:t>
            </w:r>
            <w:proofErr w:type="spellEnd"/>
            <w:r w:rsidRPr="009C63BE">
              <w:rPr>
                <w:rFonts w:ascii="Arial" w:hAnsi="Arial" w:cs="Arial"/>
                <w:lang w:val="es-AR"/>
              </w:rPr>
              <w:t xml:space="preserve"> </w:t>
            </w:r>
            <w:proofErr w:type="spellStart"/>
            <w:r w:rsidRPr="009C63BE">
              <w:rPr>
                <w:rFonts w:ascii="Arial" w:hAnsi="Arial" w:cs="Arial"/>
                <w:lang w:val="es-AR"/>
              </w:rPr>
              <w:t>capitol</w:t>
            </w:r>
            <w:proofErr w:type="spellEnd"/>
            <w:r w:rsidRPr="009C63BE">
              <w:rPr>
                <w:rFonts w:ascii="Arial" w:hAnsi="Arial" w:cs="Arial"/>
                <w:lang w:val="es-AR"/>
              </w:rPr>
              <w:t xml:space="preserve"> </w:t>
            </w:r>
            <w:proofErr w:type="spellStart"/>
            <w:r w:rsidRPr="009C63BE">
              <w:rPr>
                <w:rFonts w:ascii="Arial" w:hAnsi="Arial" w:cs="Arial"/>
                <w:lang w:val="es-AR"/>
              </w:rPr>
              <w:t>bugetar</w:t>
            </w:r>
            <w:proofErr w:type="spellEnd"/>
          </w:p>
        </w:tc>
      </w:tr>
      <w:tr w:rsidR="00A5574C" w:rsidRPr="00ED5D75" w14:paraId="1F6F6FAC" w14:textId="77777777" w:rsidTr="001541E9">
        <w:trPr>
          <w:trHeight w:val="1259"/>
        </w:trPr>
        <w:tc>
          <w:tcPr>
            <w:tcW w:w="567" w:type="dxa"/>
            <w:tcBorders>
              <w:top w:val="single" w:sz="4" w:space="0" w:color="auto"/>
              <w:left w:val="single" w:sz="4" w:space="0" w:color="auto"/>
              <w:bottom w:val="single" w:sz="4" w:space="0" w:color="auto"/>
              <w:right w:val="single" w:sz="4" w:space="0" w:color="auto"/>
            </w:tcBorders>
            <w:vAlign w:val="center"/>
          </w:tcPr>
          <w:p w14:paraId="3D13DDA5" w14:textId="77777777" w:rsidR="00A5574C" w:rsidRPr="00A5574C" w:rsidRDefault="00A5574C" w:rsidP="00A5574C">
            <w:pPr>
              <w:jc w:val="both"/>
              <w:rPr>
                <w:rFonts w:ascii="Arial" w:hAnsi="Arial" w:cs="Arial"/>
              </w:rPr>
            </w:pPr>
            <w:r w:rsidRPr="00A5574C">
              <w:rPr>
                <w:rFonts w:ascii="Arial" w:hAnsi="Arial" w:cs="Arial"/>
              </w:rPr>
              <w:t xml:space="preserve"> 8.</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E2ADD88" w14:textId="46852A54" w:rsidR="00A5574C" w:rsidRPr="00ED5D75" w:rsidRDefault="00A5574C" w:rsidP="00A5574C">
            <w:pPr>
              <w:rPr>
                <w:rFonts w:ascii="Arial" w:hAnsi="Arial" w:cs="Arial"/>
                <w:color w:val="FF0000"/>
              </w:rPr>
            </w:pPr>
            <w:r>
              <w:rPr>
                <w:rFonts w:ascii="Arial" w:hAnsi="Arial" w:cs="Arial"/>
              </w:rPr>
              <w:t>157/10.07</w:t>
            </w:r>
          </w:p>
        </w:tc>
        <w:tc>
          <w:tcPr>
            <w:tcW w:w="2948" w:type="dxa"/>
            <w:tcBorders>
              <w:top w:val="single" w:sz="4" w:space="0" w:color="auto"/>
              <w:left w:val="single" w:sz="4" w:space="0" w:color="auto"/>
              <w:bottom w:val="single" w:sz="4" w:space="0" w:color="auto"/>
              <w:right w:val="single" w:sz="4" w:space="0" w:color="auto"/>
            </w:tcBorders>
          </w:tcPr>
          <w:p w14:paraId="0D81750A" w14:textId="3DD8C69F" w:rsidR="00A5574C" w:rsidRPr="00ED5D75" w:rsidRDefault="00A5574C" w:rsidP="00A5574C">
            <w:pPr>
              <w:tabs>
                <w:tab w:val="left" w:pos="0"/>
              </w:tabs>
              <w:outlineLvl w:val="0"/>
              <w:rPr>
                <w:rFonts w:ascii="Arial" w:hAnsi="Arial" w:cs="Arial"/>
                <w:color w:val="FF0000"/>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1</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hideMark/>
          </w:tcPr>
          <w:p w14:paraId="39E592E1" w14:textId="77777777" w:rsidR="00A5574C" w:rsidRPr="009C63BE" w:rsidRDefault="00A5574C" w:rsidP="00A5574C">
            <w:pPr>
              <w:tabs>
                <w:tab w:val="left" w:pos="0"/>
              </w:tabs>
              <w:rPr>
                <w:rFonts w:ascii="Arial" w:hAnsi="Arial" w:cs="Arial"/>
                <w:lang w:val="es-AR"/>
              </w:rPr>
            </w:pPr>
            <w:r w:rsidRPr="009C63BE">
              <w:rPr>
                <w:rFonts w:ascii="Arial" w:hAnsi="Arial" w:cs="Arial"/>
                <w:color w:val="000000" w:themeColor="text1"/>
                <w:lang w:val="es-AR"/>
              </w:rPr>
              <w:t>-</w:t>
            </w:r>
            <w:r w:rsidRPr="009C63BE">
              <w:rPr>
                <w:rFonts w:ascii="Arial" w:hAnsi="Arial" w:cs="Arial"/>
                <w:lang w:val="es-AR"/>
              </w:rPr>
              <w:t xml:space="preserve">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12.068 mii </w:t>
            </w:r>
            <w:proofErr w:type="spellStart"/>
            <w:r w:rsidRPr="009C63BE">
              <w:rPr>
                <w:rFonts w:ascii="Arial" w:hAnsi="Arial" w:cs="Arial"/>
                <w:lang w:val="es-AR"/>
              </w:rPr>
              <w:t>lei</w:t>
            </w:r>
            <w:proofErr w:type="spellEnd"/>
          </w:p>
          <w:p w14:paraId="0352ED8A" w14:textId="3740A060" w:rsidR="00A5574C" w:rsidRPr="00ED5D75" w:rsidRDefault="00A5574C" w:rsidP="00A5574C">
            <w:pPr>
              <w:rPr>
                <w:rFonts w:ascii="Arial" w:hAnsi="Arial" w:cs="Arial"/>
                <w:color w:val="FF0000"/>
              </w:rPr>
            </w:pPr>
            <w:r w:rsidRPr="009C63BE">
              <w:rPr>
                <w:rFonts w:ascii="Arial" w:hAnsi="Arial" w:cs="Arial"/>
                <w:color w:val="000000" w:themeColor="text1"/>
                <w:lang w:val="es-AR"/>
              </w:rPr>
              <w:t xml:space="preserve"> </w:t>
            </w:r>
          </w:p>
        </w:tc>
      </w:tr>
      <w:tr w:rsidR="00A5574C" w:rsidRPr="00ED5D75" w14:paraId="71D7ED34" w14:textId="77777777" w:rsidTr="001541E9">
        <w:trPr>
          <w:trHeight w:val="1259"/>
        </w:trPr>
        <w:tc>
          <w:tcPr>
            <w:tcW w:w="567" w:type="dxa"/>
            <w:tcBorders>
              <w:top w:val="single" w:sz="4" w:space="0" w:color="auto"/>
              <w:left w:val="single" w:sz="4" w:space="0" w:color="auto"/>
              <w:bottom w:val="single" w:sz="4" w:space="0" w:color="auto"/>
              <w:right w:val="single" w:sz="4" w:space="0" w:color="auto"/>
            </w:tcBorders>
            <w:vAlign w:val="center"/>
          </w:tcPr>
          <w:p w14:paraId="111BD73B" w14:textId="77777777" w:rsidR="00A5574C" w:rsidRPr="00A5574C" w:rsidRDefault="00A5574C" w:rsidP="00A5574C">
            <w:pPr>
              <w:jc w:val="both"/>
              <w:rPr>
                <w:rFonts w:ascii="Arial" w:hAnsi="Arial" w:cs="Arial"/>
              </w:rPr>
            </w:pPr>
            <w:r w:rsidRPr="00A5574C">
              <w:rPr>
                <w:rFonts w:ascii="Arial" w:hAnsi="Arial" w:cs="Arial"/>
              </w:rPr>
              <w:t>9.</w:t>
            </w:r>
          </w:p>
        </w:tc>
        <w:tc>
          <w:tcPr>
            <w:tcW w:w="1588" w:type="dxa"/>
            <w:tcBorders>
              <w:top w:val="single" w:sz="4" w:space="0" w:color="auto"/>
              <w:left w:val="single" w:sz="4" w:space="0" w:color="auto"/>
              <w:bottom w:val="single" w:sz="4" w:space="0" w:color="auto"/>
              <w:right w:val="single" w:sz="4" w:space="0" w:color="auto"/>
            </w:tcBorders>
            <w:vAlign w:val="center"/>
          </w:tcPr>
          <w:p w14:paraId="741CB052" w14:textId="73717114" w:rsidR="00A5574C" w:rsidRPr="00ED5D75" w:rsidRDefault="00A5574C" w:rsidP="00A5574C">
            <w:pPr>
              <w:rPr>
                <w:rFonts w:ascii="Arial" w:hAnsi="Arial" w:cs="Arial"/>
                <w:color w:val="FF0000"/>
              </w:rPr>
            </w:pPr>
            <w:r>
              <w:rPr>
                <w:rFonts w:ascii="Arial" w:hAnsi="Arial" w:cs="Arial"/>
              </w:rPr>
              <w:t>180/31.07</w:t>
            </w:r>
          </w:p>
        </w:tc>
        <w:tc>
          <w:tcPr>
            <w:tcW w:w="2948" w:type="dxa"/>
            <w:tcBorders>
              <w:top w:val="single" w:sz="4" w:space="0" w:color="auto"/>
              <w:left w:val="single" w:sz="4" w:space="0" w:color="auto"/>
              <w:bottom w:val="single" w:sz="4" w:space="0" w:color="auto"/>
              <w:right w:val="single" w:sz="4" w:space="0" w:color="auto"/>
            </w:tcBorders>
          </w:tcPr>
          <w:p w14:paraId="0BA53B58" w14:textId="7F61B623" w:rsidR="00A5574C" w:rsidRPr="00ED5D75" w:rsidRDefault="00A5574C" w:rsidP="00A5574C">
            <w:pPr>
              <w:tabs>
                <w:tab w:val="left" w:pos="0"/>
              </w:tabs>
              <w:outlineLvl w:val="0"/>
              <w:rPr>
                <w:rFonts w:ascii="Arial" w:hAnsi="Arial" w:cs="Arial"/>
                <w:iCs/>
                <w:color w:val="FF0000"/>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2</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tcPr>
          <w:p w14:paraId="5CE254B1" w14:textId="189E83BD" w:rsidR="00A5574C" w:rsidRPr="00ED5D75" w:rsidRDefault="00A5574C" w:rsidP="00A5574C">
            <w:pPr>
              <w:tabs>
                <w:tab w:val="left" w:pos="0"/>
              </w:tabs>
              <w:rPr>
                <w:rFonts w:ascii="Arial" w:hAnsi="Arial" w:cs="Arial"/>
                <w:color w:val="FF0000"/>
              </w:rPr>
            </w:pPr>
            <w:r w:rsidRPr="009C63BE">
              <w:rPr>
                <w:rFonts w:ascii="Arial" w:hAnsi="Arial" w:cs="Arial"/>
                <w:color w:val="000000" w:themeColor="text1"/>
                <w:lang w:val="es-AR"/>
              </w:rPr>
              <w:t>-</w:t>
            </w:r>
            <w:r w:rsidRPr="009C63BE">
              <w:rPr>
                <w:rFonts w:ascii="Arial" w:hAnsi="Arial" w:cs="Arial"/>
                <w:lang w:val="es-AR"/>
              </w:rPr>
              <w:t xml:space="preserve">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2.715,5 mii </w:t>
            </w:r>
            <w:proofErr w:type="spellStart"/>
            <w:r w:rsidRPr="009C63BE">
              <w:rPr>
                <w:rFonts w:ascii="Arial" w:hAnsi="Arial" w:cs="Arial"/>
                <w:lang w:val="es-AR"/>
              </w:rPr>
              <w:t>lei</w:t>
            </w:r>
            <w:proofErr w:type="spellEnd"/>
          </w:p>
        </w:tc>
      </w:tr>
      <w:tr w:rsidR="00A5574C" w:rsidRPr="00ED5D75" w14:paraId="3DDE8A38" w14:textId="77777777" w:rsidTr="001541E9">
        <w:trPr>
          <w:trHeight w:val="1259"/>
        </w:trPr>
        <w:tc>
          <w:tcPr>
            <w:tcW w:w="567" w:type="dxa"/>
            <w:tcBorders>
              <w:top w:val="single" w:sz="4" w:space="0" w:color="auto"/>
              <w:left w:val="single" w:sz="4" w:space="0" w:color="auto"/>
              <w:bottom w:val="single" w:sz="4" w:space="0" w:color="auto"/>
              <w:right w:val="single" w:sz="4" w:space="0" w:color="auto"/>
            </w:tcBorders>
            <w:vAlign w:val="center"/>
          </w:tcPr>
          <w:p w14:paraId="03B3DB1B" w14:textId="77777777" w:rsidR="00A5574C" w:rsidRPr="00A5574C" w:rsidRDefault="00A5574C" w:rsidP="00A5574C">
            <w:pPr>
              <w:jc w:val="both"/>
              <w:rPr>
                <w:rFonts w:ascii="Arial" w:hAnsi="Arial" w:cs="Arial"/>
              </w:rPr>
            </w:pPr>
            <w:r w:rsidRPr="00A5574C">
              <w:rPr>
                <w:rFonts w:ascii="Arial" w:hAnsi="Arial" w:cs="Arial"/>
              </w:rPr>
              <w:t>10.</w:t>
            </w:r>
          </w:p>
        </w:tc>
        <w:tc>
          <w:tcPr>
            <w:tcW w:w="1588" w:type="dxa"/>
            <w:tcBorders>
              <w:top w:val="single" w:sz="4" w:space="0" w:color="auto"/>
              <w:left w:val="single" w:sz="4" w:space="0" w:color="auto"/>
              <w:bottom w:val="single" w:sz="4" w:space="0" w:color="auto"/>
              <w:right w:val="single" w:sz="4" w:space="0" w:color="auto"/>
            </w:tcBorders>
            <w:vAlign w:val="center"/>
          </w:tcPr>
          <w:p w14:paraId="25E94DFD" w14:textId="272BC359" w:rsidR="00A5574C" w:rsidRPr="00ED5D75" w:rsidRDefault="00A5574C" w:rsidP="00A5574C">
            <w:pPr>
              <w:rPr>
                <w:rFonts w:ascii="Arial" w:hAnsi="Arial" w:cs="Arial"/>
                <w:color w:val="FF0000"/>
              </w:rPr>
            </w:pPr>
            <w:r>
              <w:rPr>
                <w:rFonts w:ascii="Arial" w:hAnsi="Arial" w:cs="Arial"/>
              </w:rPr>
              <w:t>194/28.08</w:t>
            </w:r>
          </w:p>
        </w:tc>
        <w:tc>
          <w:tcPr>
            <w:tcW w:w="2948" w:type="dxa"/>
            <w:tcBorders>
              <w:top w:val="single" w:sz="4" w:space="0" w:color="auto"/>
              <w:left w:val="single" w:sz="4" w:space="0" w:color="auto"/>
              <w:bottom w:val="single" w:sz="4" w:space="0" w:color="auto"/>
              <w:right w:val="single" w:sz="4" w:space="0" w:color="auto"/>
            </w:tcBorders>
          </w:tcPr>
          <w:p w14:paraId="026198B6" w14:textId="5FC885AB" w:rsidR="00A5574C" w:rsidRPr="00ED5D75" w:rsidRDefault="00A5574C" w:rsidP="00A5574C">
            <w:pPr>
              <w:tabs>
                <w:tab w:val="left" w:pos="0"/>
              </w:tabs>
              <w:outlineLvl w:val="0"/>
              <w:rPr>
                <w:rFonts w:ascii="Arial" w:hAnsi="Arial" w:cs="Arial"/>
                <w:iCs/>
                <w:color w:val="FF0000"/>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3</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tcPr>
          <w:p w14:paraId="752C41A0" w14:textId="2BCB029D" w:rsidR="00A5574C" w:rsidRPr="00ED5D75" w:rsidRDefault="00A5574C" w:rsidP="00A5574C">
            <w:pPr>
              <w:tabs>
                <w:tab w:val="left" w:pos="0"/>
              </w:tabs>
              <w:rPr>
                <w:rFonts w:ascii="Arial" w:hAnsi="Arial" w:cs="Arial"/>
                <w:color w:val="FF0000"/>
              </w:rPr>
            </w:pPr>
            <w:r w:rsidRPr="009C63BE">
              <w:rPr>
                <w:rFonts w:ascii="Arial" w:hAnsi="Arial" w:cs="Arial"/>
                <w:color w:val="000000" w:themeColor="text1"/>
                <w:lang w:val="es-AR"/>
              </w:rPr>
              <w:t>-</w:t>
            </w:r>
            <w:r w:rsidRPr="009C63BE">
              <w:rPr>
                <w:rFonts w:ascii="Arial" w:hAnsi="Arial" w:cs="Arial"/>
                <w:lang w:val="es-AR"/>
              </w:rPr>
              <w:t xml:space="preserve">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2.087 mii </w:t>
            </w:r>
            <w:proofErr w:type="spellStart"/>
            <w:r w:rsidRPr="009C63BE">
              <w:rPr>
                <w:rFonts w:ascii="Arial" w:hAnsi="Arial" w:cs="Arial"/>
                <w:lang w:val="es-AR"/>
              </w:rPr>
              <w:t>lei</w:t>
            </w:r>
            <w:proofErr w:type="spellEnd"/>
          </w:p>
        </w:tc>
      </w:tr>
      <w:tr w:rsidR="00A5574C" w:rsidRPr="00ED5D75" w14:paraId="4DC94312" w14:textId="77777777" w:rsidTr="001541E9">
        <w:trPr>
          <w:trHeight w:val="883"/>
        </w:trPr>
        <w:tc>
          <w:tcPr>
            <w:tcW w:w="567" w:type="dxa"/>
            <w:tcBorders>
              <w:top w:val="single" w:sz="4" w:space="0" w:color="auto"/>
              <w:left w:val="single" w:sz="4" w:space="0" w:color="auto"/>
              <w:bottom w:val="single" w:sz="4" w:space="0" w:color="auto"/>
              <w:right w:val="single" w:sz="4" w:space="0" w:color="auto"/>
            </w:tcBorders>
          </w:tcPr>
          <w:p w14:paraId="6F13B0E9" w14:textId="77777777" w:rsidR="00A5574C" w:rsidRPr="00A5574C" w:rsidRDefault="00A5574C" w:rsidP="00A5574C">
            <w:pPr>
              <w:rPr>
                <w:rFonts w:ascii="Arial" w:hAnsi="Arial" w:cs="Arial"/>
              </w:rPr>
            </w:pPr>
          </w:p>
          <w:p w14:paraId="6176CE42" w14:textId="4743E5E3" w:rsidR="00A5574C" w:rsidRPr="00A5574C" w:rsidRDefault="00A5574C" w:rsidP="00A5574C">
            <w:pPr>
              <w:rPr>
                <w:rFonts w:ascii="Arial" w:hAnsi="Arial" w:cs="Arial"/>
              </w:rPr>
            </w:pPr>
            <w:r w:rsidRPr="00A5574C">
              <w:rPr>
                <w:rFonts w:ascii="Arial" w:hAnsi="Arial" w:cs="Arial"/>
              </w:rPr>
              <w:t>11.</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5D39E4F" w14:textId="200C0C45" w:rsidR="00A5574C" w:rsidRPr="00ED5D75" w:rsidRDefault="00A5574C" w:rsidP="00A5574C">
            <w:pPr>
              <w:rPr>
                <w:rFonts w:ascii="Arial" w:hAnsi="Arial" w:cs="Arial"/>
                <w:color w:val="FF0000"/>
              </w:rPr>
            </w:pPr>
            <w:r>
              <w:rPr>
                <w:rFonts w:ascii="Arial" w:hAnsi="Arial" w:cs="Arial"/>
              </w:rPr>
              <w:t>212/25.09</w:t>
            </w:r>
          </w:p>
        </w:tc>
        <w:tc>
          <w:tcPr>
            <w:tcW w:w="2948" w:type="dxa"/>
            <w:tcBorders>
              <w:top w:val="single" w:sz="4" w:space="0" w:color="auto"/>
              <w:left w:val="single" w:sz="4" w:space="0" w:color="auto"/>
              <w:bottom w:val="single" w:sz="4" w:space="0" w:color="auto"/>
              <w:right w:val="single" w:sz="4" w:space="0" w:color="auto"/>
            </w:tcBorders>
          </w:tcPr>
          <w:p w14:paraId="426CF87E" w14:textId="64896EE9" w:rsidR="00A5574C" w:rsidRPr="00ED5D75" w:rsidRDefault="00A5574C" w:rsidP="00A5574C">
            <w:pPr>
              <w:tabs>
                <w:tab w:val="left" w:pos="0"/>
              </w:tabs>
              <w:outlineLvl w:val="0"/>
              <w:rPr>
                <w:rFonts w:ascii="Arial" w:hAnsi="Arial" w:cs="Arial"/>
                <w:color w:val="FF0000"/>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4</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hideMark/>
          </w:tcPr>
          <w:p w14:paraId="6985D1AA" w14:textId="0FB26EF1" w:rsidR="00A5574C" w:rsidRPr="00ED5D75" w:rsidRDefault="00A5574C" w:rsidP="00A5574C">
            <w:pPr>
              <w:autoSpaceDE w:val="0"/>
              <w:autoSpaceDN w:val="0"/>
              <w:adjustRightInd w:val="0"/>
              <w:rPr>
                <w:rFonts w:ascii="Arial" w:hAnsi="Arial" w:cs="Arial"/>
                <w:color w:val="FF0000"/>
              </w:rPr>
            </w:pPr>
            <w:r w:rsidRPr="009C63BE">
              <w:rPr>
                <w:rFonts w:ascii="Arial" w:hAnsi="Arial" w:cs="Arial"/>
                <w:color w:val="000000" w:themeColor="text1"/>
                <w:lang w:val="es-AR"/>
              </w:rPr>
              <w:t>-</w:t>
            </w:r>
            <w:r w:rsidRPr="009C63BE">
              <w:rPr>
                <w:rFonts w:ascii="Arial" w:hAnsi="Arial" w:cs="Arial"/>
                <w:lang w:val="es-AR"/>
              </w:rPr>
              <w:t xml:space="preserve">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7.387,7 mii </w:t>
            </w:r>
            <w:proofErr w:type="spellStart"/>
            <w:r w:rsidRPr="009C63BE">
              <w:rPr>
                <w:rFonts w:ascii="Arial" w:hAnsi="Arial" w:cs="Arial"/>
                <w:lang w:val="es-AR"/>
              </w:rPr>
              <w:t>lei</w:t>
            </w:r>
            <w:proofErr w:type="spellEnd"/>
          </w:p>
        </w:tc>
      </w:tr>
      <w:tr w:rsidR="00A5574C" w:rsidRPr="00ED5D75" w14:paraId="4249BE90" w14:textId="77777777" w:rsidTr="001541E9">
        <w:trPr>
          <w:trHeight w:val="1278"/>
        </w:trPr>
        <w:tc>
          <w:tcPr>
            <w:tcW w:w="567" w:type="dxa"/>
            <w:tcBorders>
              <w:top w:val="single" w:sz="4" w:space="0" w:color="auto"/>
              <w:left w:val="single" w:sz="4" w:space="0" w:color="auto"/>
              <w:bottom w:val="single" w:sz="4" w:space="0" w:color="auto"/>
              <w:right w:val="single" w:sz="4" w:space="0" w:color="auto"/>
            </w:tcBorders>
            <w:vAlign w:val="center"/>
          </w:tcPr>
          <w:p w14:paraId="3D1EDAFD" w14:textId="61C31A5D" w:rsidR="00A5574C" w:rsidRPr="00A5574C" w:rsidRDefault="00A5574C" w:rsidP="00A5574C">
            <w:pPr>
              <w:rPr>
                <w:rFonts w:ascii="Arial" w:hAnsi="Arial" w:cs="Arial"/>
              </w:rPr>
            </w:pPr>
            <w:r w:rsidRPr="00A5574C">
              <w:rPr>
                <w:rFonts w:ascii="Arial" w:hAnsi="Arial" w:cs="Arial"/>
              </w:rPr>
              <w:t>12.</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3C3E065" w14:textId="5ABC6D9C" w:rsidR="00A5574C" w:rsidRPr="00ED5D75" w:rsidRDefault="00A5574C" w:rsidP="00A5574C">
            <w:pPr>
              <w:rPr>
                <w:rFonts w:ascii="Arial" w:hAnsi="Arial" w:cs="Arial"/>
                <w:color w:val="FF0000"/>
              </w:rPr>
            </w:pPr>
            <w:r>
              <w:rPr>
                <w:rFonts w:ascii="Arial" w:hAnsi="Arial" w:cs="Arial"/>
              </w:rPr>
              <w:t>235/31.10</w:t>
            </w:r>
          </w:p>
        </w:tc>
        <w:tc>
          <w:tcPr>
            <w:tcW w:w="2948" w:type="dxa"/>
            <w:tcBorders>
              <w:top w:val="single" w:sz="4" w:space="0" w:color="auto"/>
              <w:left w:val="single" w:sz="4" w:space="0" w:color="auto"/>
              <w:bottom w:val="single" w:sz="4" w:space="0" w:color="auto"/>
              <w:right w:val="single" w:sz="4" w:space="0" w:color="auto"/>
            </w:tcBorders>
          </w:tcPr>
          <w:p w14:paraId="6C845D47" w14:textId="08FEEFD9" w:rsidR="00A5574C" w:rsidRPr="00ED5D75" w:rsidRDefault="00A5574C" w:rsidP="00A5574C">
            <w:pPr>
              <w:rPr>
                <w:rFonts w:ascii="Arial" w:hAnsi="Arial" w:cs="Arial"/>
                <w:color w:val="FF0000"/>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5</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hideMark/>
          </w:tcPr>
          <w:p w14:paraId="2CFB5DC9" w14:textId="470877AA" w:rsidR="00A5574C" w:rsidRPr="00ED5D75" w:rsidRDefault="00A5574C" w:rsidP="00A5574C">
            <w:pPr>
              <w:autoSpaceDE w:val="0"/>
              <w:autoSpaceDN w:val="0"/>
              <w:adjustRightInd w:val="0"/>
              <w:rPr>
                <w:rFonts w:ascii="Arial" w:hAnsi="Arial" w:cs="Arial"/>
                <w:color w:val="FF0000"/>
              </w:rPr>
            </w:pPr>
            <w:r w:rsidRPr="009C63BE">
              <w:rPr>
                <w:rFonts w:ascii="Arial" w:hAnsi="Arial" w:cs="Arial"/>
                <w:lang w:val="es-AR"/>
              </w:rPr>
              <w:t>-</w:t>
            </w:r>
            <w:r w:rsidRPr="009C63BE">
              <w:rPr>
                <w:rFonts w:ascii="Arial" w:hAnsi="Arial" w:cs="Arial"/>
                <w:color w:val="92D050"/>
                <w:lang w:val="es-AR"/>
              </w:rPr>
              <w:t xml:space="preserve"> </w:t>
            </w:r>
            <w:r w:rsidRPr="009C63BE">
              <w:rPr>
                <w:rFonts w:ascii="Arial" w:hAnsi="Arial" w:cs="Arial"/>
                <w:lang w:val="es-AR"/>
              </w:rPr>
              <w:t xml:space="preserve">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11.721,5 mii </w:t>
            </w:r>
            <w:proofErr w:type="spellStart"/>
            <w:r w:rsidRPr="009C63BE">
              <w:rPr>
                <w:rFonts w:ascii="Arial" w:hAnsi="Arial" w:cs="Arial"/>
                <w:lang w:val="es-AR"/>
              </w:rPr>
              <w:t>lei</w:t>
            </w:r>
            <w:proofErr w:type="spellEnd"/>
            <w:r w:rsidRPr="009C63BE">
              <w:rPr>
                <w:rFonts w:ascii="Arial" w:hAnsi="Arial" w:cs="Arial"/>
                <w:color w:val="92D050"/>
                <w:lang w:val="es-AR"/>
              </w:rPr>
              <w:t xml:space="preserve"> </w:t>
            </w:r>
          </w:p>
        </w:tc>
      </w:tr>
      <w:tr w:rsidR="00A5574C" w:rsidRPr="00ED5D75" w14:paraId="3383D0AE" w14:textId="77777777" w:rsidTr="00420E94">
        <w:trPr>
          <w:trHeight w:val="1262"/>
        </w:trPr>
        <w:tc>
          <w:tcPr>
            <w:tcW w:w="567" w:type="dxa"/>
            <w:tcBorders>
              <w:top w:val="single" w:sz="4" w:space="0" w:color="auto"/>
              <w:left w:val="single" w:sz="4" w:space="0" w:color="auto"/>
              <w:bottom w:val="single" w:sz="4" w:space="0" w:color="auto"/>
              <w:right w:val="single" w:sz="4" w:space="0" w:color="auto"/>
            </w:tcBorders>
            <w:vAlign w:val="center"/>
          </w:tcPr>
          <w:p w14:paraId="22206C49" w14:textId="250801E5" w:rsidR="00A5574C" w:rsidRPr="00A5574C" w:rsidRDefault="00A5574C" w:rsidP="00A5574C">
            <w:pPr>
              <w:rPr>
                <w:rFonts w:ascii="Arial" w:hAnsi="Arial" w:cs="Arial"/>
              </w:rPr>
            </w:pPr>
            <w:r w:rsidRPr="00A5574C">
              <w:rPr>
                <w:rFonts w:ascii="Arial" w:hAnsi="Arial" w:cs="Arial"/>
              </w:rPr>
              <w:t>13.</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1661313" w14:textId="79E4B297" w:rsidR="00A5574C" w:rsidRPr="00ED5D75" w:rsidRDefault="00A5574C" w:rsidP="00A5574C">
            <w:pPr>
              <w:rPr>
                <w:rFonts w:ascii="Arial" w:hAnsi="Arial" w:cs="Arial"/>
                <w:color w:val="FF0000"/>
              </w:rPr>
            </w:pPr>
            <w:r>
              <w:rPr>
                <w:rFonts w:ascii="Arial" w:hAnsi="Arial" w:cs="Arial"/>
              </w:rPr>
              <w:t>258/28.11</w:t>
            </w:r>
          </w:p>
        </w:tc>
        <w:tc>
          <w:tcPr>
            <w:tcW w:w="2948" w:type="dxa"/>
            <w:tcBorders>
              <w:top w:val="single" w:sz="4" w:space="0" w:color="auto"/>
              <w:left w:val="single" w:sz="4" w:space="0" w:color="auto"/>
              <w:bottom w:val="single" w:sz="4" w:space="0" w:color="auto"/>
              <w:right w:val="single" w:sz="4" w:space="0" w:color="auto"/>
            </w:tcBorders>
          </w:tcPr>
          <w:p w14:paraId="13F67DCC" w14:textId="1C058302" w:rsidR="00A5574C" w:rsidRPr="00ED5D75" w:rsidRDefault="00A5574C" w:rsidP="00A5574C">
            <w:pPr>
              <w:rPr>
                <w:rFonts w:ascii="Arial" w:hAnsi="Arial" w:cs="Arial"/>
                <w:color w:val="FF0000"/>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6</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hideMark/>
          </w:tcPr>
          <w:p w14:paraId="501E3FD6" w14:textId="1A7F9F5F" w:rsidR="00A5574C" w:rsidRPr="00ED5D75" w:rsidRDefault="00A5574C" w:rsidP="00A5574C">
            <w:pPr>
              <w:autoSpaceDE w:val="0"/>
              <w:autoSpaceDN w:val="0"/>
              <w:adjustRightInd w:val="0"/>
              <w:rPr>
                <w:rFonts w:ascii="Arial" w:hAnsi="Arial" w:cs="Arial"/>
                <w:color w:val="FF0000"/>
              </w:rPr>
            </w:pPr>
            <w:r w:rsidRPr="009C63BE">
              <w:rPr>
                <w:rFonts w:ascii="Arial" w:hAnsi="Arial" w:cs="Arial"/>
                <w:lang w:val="es-AR"/>
              </w:rPr>
              <w:t>-</w:t>
            </w:r>
            <w:r w:rsidRPr="009C63BE">
              <w:rPr>
                <w:rFonts w:ascii="Arial" w:hAnsi="Arial" w:cs="Arial"/>
                <w:color w:val="92D050"/>
                <w:lang w:val="es-AR"/>
              </w:rPr>
              <w:t xml:space="preserve"> </w:t>
            </w:r>
            <w:r w:rsidRPr="009C63BE">
              <w:rPr>
                <w:rFonts w:ascii="Arial" w:hAnsi="Arial" w:cs="Arial"/>
                <w:lang w:val="es-AR"/>
              </w:rPr>
              <w:t xml:space="preserve">se </w:t>
            </w:r>
            <w:proofErr w:type="spellStart"/>
            <w:r w:rsidRPr="009C63BE">
              <w:rPr>
                <w:rFonts w:ascii="Arial" w:hAnsi="Arial" w:cs="Arial"/>
                <w:lang w:val="es-AR"/>
              </w:rPr>
              <w:t>aprobă</w:t>
            </w:r>
            <w:proofErr w:type="spellEnd"/>
            <w:r w:rsidRPr="009C63BE">
              <w:rPr>
                <w:rFonts w:ascii="Arial" w:hAnsi="Arial" w:cs="Arial"/>
                <w:lang w:val="es-AR"/>
              </w:rPr>
              <w:t xml:space="preserve"> </w:t>
            </w:r>
            <w:proofErr w:type="spellStart"/>
            <w:r w:rsidRPr="009C63BE">
              <w:rPr>
                <w:rFonts w:ascii="Arial" w:hAnsi="Arial" w:cs="Arial"/>
                <w:lang w:val="es-AR"/>
              </w:rPr>
              <w:t>majorarea</w:t>
            </w:r>
            <w:proofErr w:type="spellEnd"/>
            <w:r w:rsidRPr="009C63BE">
              <w:rPr>
                <w:rFonts w:ascii="Arial" w:hAnsi="Arial" w:cs="Arial"/>
                <w:lang w:val="es-AR"/>
              </w:rPr>
              <w:t xml:space="preserve"> </w:t>
            </w:r>
            <w:proofErr w:type="spellStart"/>
            <w:r w:rsidRPr="009C63BE">
              <w:rPr>
                <w:rFonts w:ascii="Arial" w:hAnsi="Arial" w:cs="Arial"/>
                <w:lang w:val="es-AR"/>
              </w:rPr>
              <w:t>veniturilor</w:t>
            </w:r>
            <w:proofErr w:type="spellEnd"/>
            <w:r w:rsidRPr="009C63BE">
              <w:rPr>
                <w:rFonts w:ascii="Arial" w:hAnsi="Arial" w:cs="Arial"/>
                <w:lang w:val="es-AR"/>
              </w:rPr>
              <w:t xml:space="preserve"> si </w:t>
            </w:r>
            <w:proofErr w:type="spellStart"/>
            <w:r w:rsidRPr="009C63BE">
              <w:rPr>
                <w:rFonts w:ascii="Arial" w:hAnsi="Arial" w:cs="Arial"/>
                <w:lang w:val="es-AR"/>
              </w:rPr>
              <w:t>cheltuielilor</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20.410,35 mii </w:t>
            </w:r>
            <w:proofErr w:type="spellStart"/>
            <w:r w:rsidRPr="009C63BE">
              <w:rPr>
                <w:rFonts w:ascii="Arial" w:hAnsi="Arial" w:cs="Arial"/>
                <w:lang w:val="es-AR"/>
              </w:rPr>
              <w:t>lei</w:t>
            </w:r>
            <w:proofErr w:type="spellEnd"/>
          </w:p>
        </w:tc>
      </w:tr>
      <w:tr w:rsidR="00A5574C" w:rsidRPr="00ED5D75" w14:paraId="038CF268" w14:textId="77777777" w:rsidTr="0042310F">
        <w:trPr>
          <w:trHeight w:val="1176"/>
        </w:trPr>
        <w:tc>
          <w:tcPr>
            <w:tcW w:w="567" w:type="dxa"/>
            <w:tcBorders>
              <w:top w:val="single" w:sz="4" w:space="0" w:color="auto"/>
              <w:left w:val="single" w:sz="4" w:space="0" w:color="auto"/>
              <w:bottom w:val="single" w:sz="4" w:space="0" w:color="auto"/>
              <w:right w:val="single" w:sz="4" w:space="0" w:color="auto"/>
            </w:tcBorders>
            <w:vAlign w:val="center"/>
          </w:tcPr>
          <w:p w14:paraId="62E9782E" w14:textId="35003EF1" w:rsidR="00A5574C" w:rsidRPr="00A5574C" w:rsidRDefault="00A5574C" w:rsidP="00A5574C">
            <w:pPr>
              <w:rPr>
                <w:rFonts w:ascii="Arial" w:hAnsi="Arial" w:cs="Arial"/>
              </w:rPr>
            </w:pPr>
            <w:r w:rsidRPr="00A5574C">
              <w:rPr>
                <w:rFonts w:ascii="Arial" w:hAnsi="Arial" w:cs="Arial"/>
              </w:rPr>
              <w:t>14.</w:t>
            </w:r>
          </w:p>
        </w:tc>
        <w:tc>
          <w:tcPr>
            <w:tcW w:w="1588" w:type="dxa"/>
            <w:tcBorders>
              <w:top w:val="single" w:sz="4" w:space="0" w:color="auto"/>
              <w:left w:val="single" w:sz="4" w:space="0" w:color="auto"/>
              <w:bottom w:val="single" w:sz="4" w:space="0" w:color="auto"/>
              <w:right w:val="single" w:sz="4" w:space="0" w:color="auto"/>
            </w:tcBorders>
            <w:hideMark/>
          </w:tcPr>
          <w:p w14:paraId="6FE7FA86" w14:textId="77777777" w:rsidR="00A5574C" w:rsidRDefault="00A5574C" w:rsidP="00A5574C">
            <w:pPr>
              <w:rPr>
                <w:rFonts w:ascii="Arial" w:hAnsi="Arial" w:cs="Arial"/>
              </w:rPr>
            </w:pPr>
          </w:p>
          <w:p w14:paraId="3182E323" w14:textId="77777777" w:rsidR="00A5574C" w:rsidRDefault="00A5574C" w:rsidP="00A5574C">
            <w:pPr>
              <w:rPr>
                <w:rFonts w:ascii="Arial" w:hAnsi="Arial" w:cs="Arial"/>
              </w:rPr>
            </w:pPr>
          </w:p>
          <w:p w14:paraId="31B455CD" w14:textId="05508452" w:rsidR="00A5574C" w:rsidRPr="00ED5D75" w:rsidRDefault="00A5574C" w:rsidP="00A5574C">
            <w:pPr>
              <w:rPr>
                <w:rFonts w:ascii="Arial" w:hAnsi="Arial" w:cs="Arial"/>
                <w:color w:val="FF0000"/>
              </w:rPr>
            </w:pPr>
            <w:r>
              <w:rPr>
                <w:rFonts w:ascii="Arial" w:hAnsi="Arial" w:cs="Arial"/>
              </w:rPr>
              <w:t>280</w:t>
            </w:r>
            <w:r w:rsidRPr="00AD44B9">
              <w:rPr>
                <w:rFonts w:ascii="Arial" w:hAnsi="Arial" w:cs="Arial"/>
              </w:rPr>
              <w:t>/</w:t>
            </w:r>
            <w:r>
              <w:rPr>
                <w:rFonts w:ascii="Arial" w:hAnsi="Arial" w:cs="Arial"/>
              </w:rPr>
              <w:t>19.12</w:t>
            </w:r>
          </w:p>
        </w:tc>
        <w:tc>
          <w:tcPr>
            <w:tcW w:w="2948" w:type="dxa"/>
            <w:tcBorders>
              <w:top w:val="single" w:sz="4" w:space="0" w:color="auto"/>
              <w:left w:val="single" w:sz="4" w:space="0" w:color="auto"/>
              <w:bottom w:val="single" w:sz="4" w:space="0" w:color="auto"/>
              <w:right w:val="single" w:sz="4" w:space="0" w:color="auto"/>
            </w:tcBorders>
            <w:vAlign w:val="center"/>
          </w:tcPr>
          <w:p w14:paraId="6E4C722F" w14:textId="3FC10DC4" w:rsidR="00A5574C" w:rsidRPr="00ED5D75" w:rsidRDefault="00A5574C" w:rsidP="00A5574C">
            <w:pPr>
              <w:tabs>
                <w:tab w:val="left" w:pos="0"/>
              </w:tabs>
              <w:outlineLvl w:val="0"/>
              <w:rPr>
                <w:rFonts w:ascii="Arial" w:hAnsi="Arial" w:cs="Arial"/>
                <w:color w:val="FF0000"/>
              </w:rPr>
            </w:pPr>
            <w:proofErr w:type="spellStart"/>
            <w:r w:rsidRPr="00AD44B9">
              <w:rPr>
                <w:rFonts w:ascii="Arial" w:hAnsi="Arial" w:cs="Arial"/>
                <w:iCs/>
              </w:rPr>
              <w:t>hotǎrâre</w:t>
            </w:r>
            <w:proofErr w:type="spellEnd"/>
            <w:r w:rsidRPr="00AD44B9">
              <w:rPr>
                <w:rFonts w:ascii="Arial" w:hAnsi="Arial" w:cs="Arial"/>
                <w:iCs/>
              </w:rPr>
              <w:t xml:space="preserve"> </w:t>
            </w:r>
            <w:proofErr w:type="spellStart"/>
            <w:r w:rsidRPr="00AD44B9">
              <w:rPr>
                <w:rFonts w:ascii="Arial" w:hAnsi="Arial" w:cs="Arial"/>
                <w:iCs/>
              </w:rPr>
              <w:t>privind</w:t>
            </w:r>
            <w:proofErr w:type="spellEnd"/>
            <w:r w:rsidRPr="00AD44B9">
              <w:rPr>
                <w:rFonts w:ascii="Arial" w:hAnsi="Arial" w:cs="Arial"/>
              </w:rPr>
              <w:t xml:space="preserve"> </w:t>
            </w:r>
            <w:proofErr w:type="spellStart"/>
            <w:r w:rsidRPr="00AD44B9">
              <w:rPr>
                <w:rFonts w:ascii="Arial" w:hAnsi="Arial" w:cs="Arial"/>
              </w:rPr>
              <w:t>rectificarea</w:t>
            </w:r>
            <w:proofErr w:type="spellEnd"/>
            <w:r w:rsidRPr="00AD44B9">
              <w:rPr>
                <w:rFonts w:ascii="Arial" w:hAnsi="Arial" w:cs="Arial"/>
              </w:rPr>
              <w:t xml:space="preserve"> </w:t>
            </w:r>
            <w:r>
              <w:rPr>
                <w:rFonts w:ascii="Arial" w:hAnsi="Arial" w:cs="Arial"/>
              </w:rPr>
              <w:t>7</w:t>
            </w:r>
            <w:r w:rsidRPr="00AD44B9">
              <w:rPr>
                <w:rFonts w:ascii="Arial" w:hAnsi="Arial" w:cs="Arial"/>
              </w:rPr>
              <w:t xml:space="preserve"> a </w:t>
            </w:r>
            <w:proofErr w:type="spellStart"/>
            <w:r w:rsidRPr="00AD44B9">
              <w:rPr>
                <w:rFonts w:ascii="Arial" w:hAnsi="Arial" w:cs="Arial"/>
              </w:rPr>
              <w:t>bugetului</w:t>
            </w:r>
            <w:proofErr w:type="spellEnd"/>
            <w:r w:rsidRPr="00AD44B9">
              <w:rPr>
                <w:rFonts w:ascii="Arial" w:hAnsi="Arial" w:cs="Arial"/>
              </w:rPr>
              <w:t xml:space="preserve"> </w:t>
            </w:r>
            <w:proofErr w:type="spellStart"/>
            <w:r w:rsidRPr="00AD44B9">
              <w:rPr>
                <w:rFonts w:ascii="Arial" w:hAnsi="Arial" w:cs="Arial"/>
              </w:rPr>
              <w:t>municipiului</w:t>
            </w:r>
            <w:proofErr w:type="spellEnd"/>
            <w:r w:rsidRPr="00AD44B9">
              <w:rPr>
                <w:rFonts w:ascii="Arial" w:hAnsi="Arial" w:cs="Arial"/>
              </w:rPr>
              <w:t xml:space="preserve"> Buzău, pe </w:t>
            </w:r>
            <w:proofErr w:type="spellStart"/>
            <w:r w:rsidRPr="00AD44B9">
              <w:rPr>
                <w:rFonts w:ascii="Arial" w:hAnsi="Arial" w:cs="Arial"/>
              </w:rPr>
              <w:t>anul</w:t>
            </w:r>
            <w:proofErr w:type="spellEnd"/>
            <w:r w:rsidRPr="00AD44B9">
              <w:rPr>
                <w:rFonts w:ascii="Arial" w:hAnsi="Arial" w:cs="Arial"/>
              </w:rPr>
              <w:t xml:space="preserve"> 202</w:t>
            </w:r>
            <w:r>
              <w:rPr>
                <w:rFonts w:ascii="Arial" w:hAnsi="Arial" w:cs="Arial"/>
              </w:rPr>
              <w:t>4</w:t>
            </w:r>
          </w:p>
        </w:tc>
        <w:tc>
          <w:tcPr>
            <w:tcW w:w="4632" w:type="dxa"/>
            <w:tcBorders>
              <w:top w:val="single" w:sz="4" w:space="0" w:color="auto"/>
              <w:left w:val="single" w:sz="4" w:space="0" w:color="auto"/>
              <w:bottom w:val="single" w:sz="4" w:space="0" w:color="auto"/>
              <w:right w:val="single" w:sz="4" w:space="0" w:color="auto"/>
            </w:tcBorders>
            <w:hideMark/>
          </w:tcPr>
          <w:p w14:paraId="07605227" w14:textId="77777777" w:rsidR="00A5574C" w:rsidRPr="009C63BE" w:rsidRDefault="00A5574C" w:rsidP="00A5574C">
            <w:pPr>
              <w:autoSpaceDE w:val="0"/>
              <w:autoSpaceDN w:val="0"/>
              <w:adjustRightInd w:val="0"/>
              <w:rPr>
                <w:rFonts w:ascii="Arial" w:hAnsi="Arial" w:cs="Arial"/>
                <w:color w:val="000000" w:themeColor="text1"/>
                <w:lang w:val="es-AR"/>
              </w:rPr>
            </w:pPr>
            <w:r w:rsidRPr="009C63BE">
              <w:rPr>
                <w:rFonts w:ascii="Arial" w:hAnsi="Arial" w:cs="Arial"/>
                <w:lang w:val="es-AR"/>
              </w:rPr>
              <w:t>-</w:t>
            </w:r>
            <w:r w:rsidRPr="009C63BE">
              <w:rPr>
                <w:rFonts w:ascii="Arial" w:hAnsi="Arial" w:cs="Arial"/>
                <w:color w:val="92D050"/>
                <w:lang w:val="es-AR"/>
              </w:rPr>
              <w:t xml:space="preserve"> </w:t>
            </w:r>
            <w:r w:rsidRPr="009C63BE">
              <w:rPr>
                <w:rFonts w:ascii="Arial" w:hAnsi="Arial" w:cs="Arial"/>
                <w:color w:val="000000" w:themeColor="text1"/>
                <w:lang w:val="es-AR"/>
              </w:rPr>
              <w:t xml:space="preserve">se </w:t>
            </w:r>
            <w:proofErr w:type="spellStart"/>
            <w:r w:rsidRPr="009C63BE">
              <w:rPr>
                <w:rFonts w:ascii="Arial" w:hAnsi="Arial" w:cs="Arial"/>
                <w:color w:val="000000" w:themeColor="text1"/>
                <w:lang w:val="es-AR"/>
              </w:rPr>
              <w:t>aprobǎ</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majorarea</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veniturilor</w:t>
            </w:r>
            <w:proofErr w:type="spellEnd"/>
            <w:r w:rsidRPr="009C63BE">
              <w:rPr>
                <w:rFonts w:ascii="Arial" w:hAnsi="Arial" w:cs="Arial"/>
                <w:color w:val="000000" w:themeColor="text1"/>
                <w:lang w:val="es-AR"/>
              </w:rPr>
              <w:t xml:space="preserve"> si </w:t>
            </w:r>
            <w:proofErr w:type="spellStart"/>
            <w:r w:rsidRPr="009C63BE">
              <w:rPr>
                <w:rFonts w:ascii="Arial" w:hAnsi="Arial" w:cs="Arial"/>
                <w:color w:val="000000" w:themeColor="text1"/>
                <w:lang w:val="es-AR"/>
              </w:rPr>
              <w:t>cheltuielilor</w:t>
            </w:r>
            <w:proofErr w:type="spellEnd"/>
            <w:r w:rsidRPr="009C63BE">
              <w:rPr>
                <w:rFonts w:ascii="Arial" w:hAnsi="Arial" w:cs="Arial"/>
                <w:color w:val="000000" w:themeColor="text1"/>
                <w:lang w:val="es-AR"/>
              </w:rPr>
              <w:t xml:space="preserve"> </w:t>
            </w:r>
            <w:proofErr w:type="spellStart"/>
            <w:r w:rsidRPr="009C63BE">
              <w:rPr>
                <w:rFonts w:ascii="Arial" w:hAnsi="Arial" w:cs="Arial"/>
                <w:color w:val="000000" w:themeColor="text1"/>
                <w:lang w:val="es-AR"/>
              </w:rPr>
              <w:t>cu</w:t>
            </w:r>
            <w:proofErr w:type="spellEnd"/>
            <w:r w:rsidRPr="009C63BE">
              <w:rPr>
                <w:rFonts w:ascii="Arial" w:hAnsi="Arial" w:cs="Arial"/>
                <w:color w:val="000000" w:themeColor="text1"/>
                <w:lang w:val="es-AR"/>
              </w:rPr>
              <w:t xml:space="preserve"> 11.381 mii </w:t>
            </w:r>
            <w:proofErr w:type="spellStart"/>
            <w:r w:rsidRPr="009C63BE">
              <w:rPr>
                <w:rFonts w:ascii="Arial" w:hAnsi="Arial" w:cs="Arial"/>
                <w:color w:val="000000" w:themeColor="text1"/>
                <w:lang w:val="es-AR"/>
              </w:rPr>
              <w:t>lei</w:t>
            </w:r>
            <w:proofErr w:type="spellEnd"/>
          </w:p>
          <w:p w14:paraId="05C577AE" w14:textId="6C39FB08" w:rsidR="00A5574C" w:rsidRPr="00ED5D75" w:rsidRDefault="00A5574C" w:rsidP="00A5574C">
            <w:pPr>
              <w:rPr>
                <w:rFonts w:ascii="Arial" w:hAnsi="Arial" w:cs="Arial"/>
                <w:color w:val="FF0000"/>
              </w:rPr>
            </w:pPr>
          </w:p>
        </w:tc>
      </w:tr>
    </w:tbl>
    <w:p w14:paraId="2CB6E89D" w14:textId="77777777" w:rsidR="005C065A" w:rsidRPr="00ED5D75" w:rsidRDefault="005C065A" w:rsidP="005C065A">
      <w:pPr>
        <w:rPr>
          <w:rFonts w:ascii="Arial" w:hAnsi="Arial" w:cs="Arial"/>
          <w:color w:val="FF0000"/>
        </w:rPr>
      </w:pPr>
    </w:p>
    <w:p w14:paraId="592C3560" w14:textId="77777777" w:rsidR="005C065A" w:rsidRPr="00A5574C" w:rsidRDefault="005C065A" w:rsidP="005C065A">
      <w:pPr>
        <w:jc w:val="both"/>
        <w:rPr>
          <w:rFonts w:ascii="Arial" w:hAnsi="Arial" w:cs="Arial"/>
        </w:rPr>
      </w:pPr>
      <w:r w:rsidRPr="00ED5D75">
        <w:rPr>
          <w:rFonts w:ascii="Arial" w:hAnsi="Arial" w:cs="Arial"/>
          <w:color w:val="FF0000"/>
        </w:rPr>
        <w:t xml:space="preserve">     </w:t>
      </w:r>
      <w:r w:rsidRPr="00ED5D75">
        <w:rPr>
          <w:rFonts w:ascii="Arial" w:hAnsi="Arial" w:cs="Arial"/>
          <w:color w:val="FF0000"/>
        </w:rPr>
        <w:tab/>
        <w:t xml:space="preserve"> </w:t>
      </w:r>
      <w:proofErr w:type="spellStart"/>
      <w:r w:rsidRPr="00A5574C">
        <w:rPr>
          <w:rFonts w:ascii="Arial" w:hAnsi="Arial" w:cs="Arial"/>
        </w:rPr>
        <w:t>Pentru</w:t>
      </w:r>
      <w:proofErr w:type="spellEnd"/>
      <w:r w:rsidRPr="00A5574C">
        <w:rPr>
          <w:rFonts w:ascii="Arial" w:hAnsi="Arial" w:cs="Arial"/>
        </w:rPr>
        <w:t xml:space="preserve"> </w:t>
      </w:r>
      <w:proofErr w:type="spellStart"/>
      <w:r w:rsidRPr="00A5574C">
        <w:rPr>
          <w:rFonts w:ascii="Arial" w:hAnsi="Arial" w:cs="Arial"/>
        </w:rPr>
        <w:t>respectarea</w:t>
      </w:r>
      <w:proofErr w:type="spellEnd"/>
      <w:r w:rsidRPr="00A5574C">
        <w:rPr>
          <w:rFonts w:ascii="Arial" w:hAnsi="Arial" w:cs="Arial"/>
        </w:rPr>
        <w:t xml:space="preserve"> </w:t>
      </w:r>
      <w:proofErr w:type="spellStart"/>
      <w:r w:rsidRPr="00A5574C">
        <w:rPr>
          <w:rFonts w:ascii="Arial" w:hAnsi="Arial" w:cs="Arial"/>
        </w:rPr>
        <w:t>standardelor</w:t>
      </w:r>
      <w:proofErr w:type="spellEnd"/>
      <w:r w:rsidRPr="00A5574C">
        <w:rPr>
          <w:rFonts w:ascii="Arial" w:hAnsi="Arial" w:cs="Arial"/>
        </w:rPr>
        <w:t xml:space="preserve"> </w:t>
      </w:r>
      <w:proofErr w:type="spellStart"/>
      <w:r w:rsidRPr="00A5574C">
        <w:rPr>
          <w:rFonts w:ascii="Arial" w:hAnsi="Arial" w:cs="Arial"/>
        </w:rPr>
        <w:t>organismelor</w:t>
      </w:r>
      <w:proofErr w:type="spellEnd"/>
      <w:r w:rsidRPr="00A5574C">
        <w:rPr>
          <w:rFonts w:ascii="Arial" w:hAnsi="Arial" w:cs="Arial"/>
        </w:rPr>
        <w:t xml:space="preserve"> </w:t>
      </w:r>
      <w:proofErr w:type="spellStart"/>
      <w:r w:rsidRPr="00A5574C">
        <w:rPr>
          <w:rFonts w:ascii="Arial" w:hAnsi="Arial" w:cs="Arial"/>
        </w:rPr>
        <w:t>internaționale</w:t>
      </w:r>
      <w:proofErr w:type="spellEnd"/>
      <w:r w:rsidRPr="00A5574C">
        <w:rPr>
          <w:rFonts w:ascii="Arial" w:hAnsi="Arial" w:cs="Arial"/>
        </w:rPr>
        <w:t xml:space="preserve"> </w:t>
      </w:r>
      <w:proofErr w:type="spellStart"/>
      <w:r w:rsidRPr="00A5574C">
        <w:rPr>
          <w:rFonts w:ascii="Arial" w:hAnsi="Arial" w:cs="Arial"/>
        </w:rPr>
        <w:t>privind</w:t>
      </w:r>
      <w:proofErr w:type="spellEnd"/>
      <w:r w:rsidRPr="00A5574C">
        <w:rPr>
          <w:rFonts w:ascii="Arial" w:hAnsi="Arial" w:cs="Arial"/>
        </w:rPr>
        <w:t xml:space="preserve"> </w:t>
      </w:r>
      <w:proofErr w:type="spellStart"/>
      <w:r w:rsidRPr="00A5574C">
        <w:rPr>
          <w:rFonts w:ascii="Arial" w:hAnsi="Arial" w:cs="Arial"/>
        </w:rPr>
        <w:t>compilarea</w:t>
      </w:r>
      <w:proofErr w:type="spellEnd"/>
      <w:r w:rsidRPr="00A5574C">
        <w:rPr>
          <w:rFonts w:ascii="Arial" w:hAnsi="Arial" w:cs="Arial"/>
        </w:rPr>
        <w:t xml:space="preserve"> </w:t>
      </w:r>
      <w:proofErr w:type="spellStart"/>
      <w:r w:rsidRPr="00A5574C">
        <w:rPr>
          <w:rFonts w:ascii="Arial" w:hAnsi="Arial" w:cs="Arial"/>
        </w:rPr>
        <w:t>și</w:t>
      </w:r>
      <w:proofErr w:type="spellEnd"/>
      <w:r w:rsidRPr="00A5574C">
        <w:rPr>
          <w:rFonts w:ascii="Arial" w:hAnsi="Arial" w:cs="Arial"/>
        </w:rPr>
        <w:t xml:space="preserve"> </w:t>
      </w:r>
      <w:proofErr w:type="spellStart"/>
      <w:r w:rsidRPr="00A5574C">
        <w:rPr>
          <w:rFonts w:ascii="Arial" w:hAnsi="Arial" w:cs="Arial"/>
        </w:rPr>
        <w:t>prezentarea</w:t>
      </w:r>
      <w:proofErr w:type="spellEnd"/>
      <w:r w:rsidRPr="00A5574C">
        <w:rPr>
          <w:rFonts w:ascii="Arial" w:hAnsi="Arial" w:cs="Arial"/>
        </w:rPr>
        <w:t xml:space="preserve"> </w:t>
      </w:r>
      <w:proofErr w:type="spellStart"/>
      <w:r w:rsidRPr="00A5574C">
        <w:rPr>
          <w:rFonts w:ascii="Arial" w:hAnsi="Arial" w:cs="Arial"/>
        </w:rPr>
        <w:t>statisticilor</w:t>
      </w:r>
      <w:proofErr w:type="spellEnd"/>
      <w:r w:rsidRPr="00A5574C">
        <w:rPr>
          <w:rFonts w:ascii="Arial" w:hAnsi="Arial" w:cs="Arial"/>
        </w:rPr>
        <w:t xml:space="preserve"> </w:t>
      </w:r>
      <w:proofErr w:type="spellStart"/>
      <w:r w:rsidRPr="00A5574C">
        <w:rPr>
          <w:rFonts w:ascii="Arial" w:hAnsi="Arial" w:cs="Arial"/>
        </w:rPr>
        <w:t>privind</w:t>
      </w:r>
      <w:proofErr w:type="spellEnd"/>
      <w:r w:rsidRPr="00A5574C">
        <w:rPr>
          <w:rFonts w:ascii="Arial" w:hAnsi="Arial" w:cs="Arial"/>
        </w:rPr>
        <w:t xml:space="preserve"> </w:t>
      </w:r>
      <w:proofErr w:type="spellStart"/>
      <w:r w:rsidRPr="00A5574C">
        <w:rPr>
          <w:rFonts w:ascii="Arial" w:hAnsi="Arial" w:cs="Arial"/>
        </w:rPr>
        <w:t>finanțele</w:t>
      </w:r>
      <w:proofErr w:type="spellEnd"/>
      <w:r w:rsidRPr="00A5574C">
        <w:rPr>
          <w:rFonts w:ascii="Arial" w:hAnsi="Arial" w:cs="Arial"/>
        </w:rPr>
        <w:t xml:space="preserve"> </w:t>
      </w:r>
      <w:proofErr w:type="spellStart"/>
      <w:r w:rsidRPr="00A5574C">
        <w:rPr>
          <w:rFonts w:ascii="Arial" w:hAnsi="Arial" w:cs="Arial"/>
        </w:rPr>
        <w:t>publice</w:t>
      </w:r>
      <w:proofErr w:type="spellEnd"/>
      <w:r w:rsidRPr="00A5574C">
        <w:rPr>
          <w:rFonts w:ascii="Arial" w:hAnsi="Arial" w:cs="Arial"/>
        </w:rPr>
        <w:t xml:space="preserve">, </w:t>
      </w:r>
      <w:proofErr w:type="spellStart"/>
      <w:r w:rsidRPr="00A5574C">
        <w:rPr>
          <w:rFonts w:ascii="Arial" w:hAnsi="Arial" w:cs="Arial"/>
        </w:rPr>
        <w:t>în</w:t>
      </w:r>
      <w:proofErr w:type="spellEnd"/>
      <w:r w:rsidRPr="00A5574C">
        <w:rPr>
          <w:rFonts w:ascii="Arial" w:hAnsi="Arial" w:cs="Arial"/>
        </w:rPr>
        <w:t xml:space="preserve"> </w:t>
      </w:r>
      <w:proofErr w:type="spellStart"/>
      <w:r w:rsidRPr="00A5574C">
        <w:rPr>
          <w:rFonts w:ascii="Arial" w:hAnsi="Arial" w:cs="Arial"/>
        </w:rPr>
        <w:t>vederea</w:t>
      </w:r>
      <w:proofErr w:type="spellEnd"/>
      <w:r w:rsidRPr="00A5574C">
        <w:rPr>
          <w:rFonts w:ascii="Arial" w:hAnsi="Arial" w:cs="Arial"/>
        </w:rPr>
        <w:t xml:space="preserve"> </w:t>
      </w:r>
      <w:proofErr w:type="spellStart"/>
      <w:r w:rsidRPr="00A5574C">
        <w:rPr>
          <w:rFonts w:ascii="Arial" w:hAnsi="Arial" w:cs="Arial"/>
        </w:rPr>
        <w:t>îmbunǎtǎţirii</w:t>
      </w:r>
      <w:proofErr w:type="spellEnd"/>
      <w:r w:rsidRPr="00A5574C">
        <w:rPr>
          <w:rFonts w:ascii="Arial" w:hAnsi="Arial" w:cs="Arial"/>
        </w:rPr>
        <w:t xml:space="preserve"> </w:t>
      </w:r>
      <w:proofErr w:type="spellStart"/>
      <w:r w:rsidRPr="00A5574C">
        <w:rPr>
          <w:rFonts w:ascii="Arial" w:hAnsi="Arial" w:cs="Arial"/>
        </w:rPr>
        <w:t>structurii</w:t>
      </w:r>
      <w:proofErr w:type="spellEnd"/>
      <w:r w:rsidRPr="00A5574C">
        <w:rPr>
          <w:rFonts w:ascii="Arial" w:hAnsi="Arial" w:cs="Arial"/>
        </w:rPr>
        <w:t xml:space="preserve"> </w:t>
      </w:r>
      <w:proofErr w:type="spellStart"/>
      <w:r w:rsidRPr="00A5574C">
        <w:rPr>
          <w:rFonts w:ascii="Arial" w:hAnsi="Arial" w:cs="Arial"/>
        </w:rPr>
        <w:t>şi</w:t>
      </w:r>
      <w:proofErr w:type="spellEnd"/>
      <w:r w:rsidRPr="00A5574C">
        <w:rPr>
          <w:rFonts w:ascii="Arial" w:hAnsi="Arial" w:cs="Arial"/>
        </w:rPr>
        <w:t xml:space="preserve"> a </w:t>
      </w:r>
      <w:proofErr w:type="spellStart"/>
      <w:r w:rsidRPr="00A5574C">
        <w:rPr>
          <w:rFonts w:ascii="Arial" w:hAnsi="Arial" w:cs="Arial"/>
        </w:rPr>
        <w:t>transparenței</w:t>
      </w:r>
      <w:proofErr w:type="spellEnd"/>
      <w:r w:rsidRPr="00A5574C">
        <w:rPr>
          <w:rFonts w:ascii="Arial" w:hAnsi="Arial" w:cs="Arial"/>
        </w:rPr>
        <w:t xml:space="preserve"> </w:t>
      </w:r>
      <w:proofErr w:type="spellStart"/>
      <w:r w:rsidRPr="00A5574C">
        <w:rPr>
          <w:rFonts w:ascii="Arial" w:hAnsi="Arial" w:cs="Arial"/>
        </w:rPr>
        <w:t>operațiunilor</w:t>
      </w:r>
      <w:proofErr w:type="spellEnd"/>
      <w:r w:rsidRPr="00A5574C">
        <w:rPr>
          <w:rFonts w:ascii="Arial" w:hAnsi="Arial" w:cs="Arial"/>
        </w:rPr>
        <w:t xml:space="preserve"> </w:t>
      </w:r>
      <w:proofErr w:type="spellStart"/>
      <w:r w:rsidRPr="00A5574C">
        <w:rPr>
          <w:rFonts w:ascii="Arial" w:hAnsi="Arial" w:cs="Arial"/>
        </w:rPr>
        <w:t>desfășurate</w:t>
      </w:r>
      <w:proofErr w:type="spellEnd"/>
      <w:r w:rsidRPr="00A5574C">
        <w:rPr>
          <w:rFonts w:ascii="Arial" w:hAnsi="Arial" w:cs="Arial"/>
        </w:rPr>
        <w:t xml:space="preserve"> pe </w:t>
      </w:r>
      <w:proofErr w:type="spellStart"/>
      <w:r w:rsidRPr="00A5574C">
        <w:rPr>
          <w:rFonts w:ascii="Arial" w:hAnsi="Arial" w:cs="Arial"/>
        </w:rPr>
        <w:t>seama</w:t>
      </w:r>
      <w:proofErr w:type="spellEnd"/>
      <w:r w:rsidRPr="00A5574C">
        <w:rPr>
          <w:rFonts w:ascii="Arial" w:hAnsi="Arial" w:cs="Arial"/>
        </w:rPr>
        <w:t xml:space="preserve"> </w:t>
      </w:r>
      <w:proofErr w:type="spellStart"/>
      <w:r w:rsidRPr="00A5574C">
        <w:rPr>
          <w:rFonts w:ascii="Arial" w:hAnsi="Arial" w:cs="Arial"/>
        </w:rPr>
        <w:t>fondurilor</w:t>
      </w:r>
      <w:proofErr w:type="spellEnd"/>
      <w:r w:rsidRPr="00A5574C">
        <w:rPr>
          <w:rFonts w:ascii="Arial" w:hAnsi="Arial" w:cs="Arial"/>
        </w:rPr>
        <w:t xml:space="preserve"> </w:t>
      </w:r>
      <w:proofErr w:type="spellStart"/>
      <w:r w:rsidRPr="00A5574C">
        <w:rPr>
          <w:rFonts w:ascii="Arial" w:hAnsi="Arial" w:cs="Arial"/>
        </w:rPr>
        <w:t>publice</w:t>
      </w:r>
      <w:proofErr w:type="spellEnd"/>
      <w:r w:rsidRPr="00A5574C">
        <w:rPr>
          <w:rFonts w:ascii="Arial" w:hAnsi="Arial" w:cs="Arial"/>
        </w:rPr>
        <w:t xml:space="preserve">, au </w:t>
      </w:r>
      <w:proofErr w:type="spellStart"/>
      <w:r w:rsidRPr="00A5574C">
        <w:rPr>
          <w:rFonts w:ascii="Arial" w:hAnsi="Arial" w:cs="Arial"/>
        </w:rPr>
        <w:t>fost</w:t>
      </w:r>
      <w:proofErr w:type="spellEnd"/>
      <w:r w:rsidRPr="00A5574C">
        <w:rPr>
          <w:rFonts w:ascii="Arial" w:hAnsi="Arial" w:cs="Arial"/>
        </w:rPr>
        <w:t xml:space="preserve"> </w:t>
      </w:r>
      <w:proofErr w:type="spellStart"/>
      <w:r w:rsidRPr="00A5574C">
        <w:rPr>
          <w:rFonts w:ascii="Arial" w:hAnsi="Arial" w:cs="Arial"/>
        </w:rPr>
        <w:t>aprobate</w:t>
      </w:r>
      <w:proofErr w:type="spellEnd"/>
      <w:r w:rsidRPr="00A5574C">
        <w:rPr>
          <w:rFonts w:ascii="Arial" w:hAnsi="Arial" w:cs="Arial"/>
        </w:rPr>
        <w:t xml:space="preserve"> </w:t>
      </w:r>
      <w:proofErr w:type="spellStart"/>
      <w:r w:rsidRPr="00A5574C">
        <w:rPr>
          <w:rFonts w:ascii="Arial" w:hAnsi="Arial" w:cs="Arial"/>
        </w:rPr>
        <w:t>sisteme</w:t>
      </w:r>
      <w:proofErr w:type="spellEnd"/>
      <w:r w:rsidRPr="00A5574C">
        <w:rPr>
          <w:rFonts w:ascii="Arial" w:hAnsi="Arial" w:cs="Arial"/>
        </w:rPr>
        <w:t xml:space="preserve"> de </w:t>
      </w:r>
      <w:proofErr w:type="spellStart"/>
      <w:r w:rsidRPr="00A5574C">
        <w:rPr>
          <w:rFonts w:ascii="Arial" w:hAnsi="Arial" w:cs="Arial"/>
        </w:rPr>
        <w:t>clasificație</w:t>
      </w:r>
      <w:proofErr w:type="spellEnd"/>
      <w:r w:rsidRPr="00A5574C">
        <w:rPr>
          <w:rFonts w:ascii="Arial" w:hAnsi="Arial" w:cs="Arial"/>
        </w:rPr>
        <w:t xml:space="preserve"> a </w:t>
      </w:r>
      <w:proofErr w:type="spellStart"/>
      <w:r w:rsidRPr="00A5574C">
        <w:rPr>
          <w:rFonts w:ascii="Arial" w:hAnsi="Arial" w:cs="Arial"/>
        </w:rPr>
        <w:t>cheltuielilor</w:t>
      </w:r>
      <w:proofErr w:type="spellEnd"/>
      <w:r w:rsidRPr="00A5574C">
        <w:rPr>
          <w:rFonts w:ascii="Arial" w:hAnsi="Arial" w:cs="Arial"/>
        </w:rPr>
        <w:t xml:space="preserve"> </w:t>
      </w:r>
      <w:proofErr w:type="spellStart"/>
      <w:r w:rsidRPr="00A5574C">
        <w:rPr>
          <w:rFonts w:ascii="Arial" w:hAnsi="Arial" w:cs="Arial"/>
        </w:rPr>
        <w:t>publice</w:t>
      </w:r>
      <w:proofErr w:type="spellEnd"/>
      <w:r w:rsidRPr="00A5574C">
        <w:rPr>
          <w:rFonts w:ascii="Arial" w:hAnsi="Arial" w:cs="Arial"/>
        </w:rPr>
        <w:t xml:space="preserve">, </w:t>
      </w:r>
      <w:proofErr w:type="spellStart"/>
      <w:r w:rsidRPr="00A5574C">
        <w:rPr>
          <w:rFonts w:ascii="Arial" w:hAnsi="Arial" w:cs="Arial"/>
        </w:rPr>
        <w:t>astfel</w:t>
      </w:r>
      <w:proofErr w:type="spellEnd"/>
      <w:r w:rsidRPr="00A5574C">
        <w:rPr>
          <w:rFonts w:ascii="Arial" w:hAnsi="Arial" w:cs="Arial"/>
        </w:rPr>
        <w:t>:</w:t>
      </w:r>
    </w:p>
    <w:p w14:paraId="10087A30" w14:textId="77777777" w:rsidR="005C065A" w:rsidRPr="00A5574C" w:rsidRDefault="005C065A" w:rsidP="005C065A">
      <w:pPr>
        <w:jc w:val="both"/>
        <w:rPr>
          <w:rFonts w:ascii="Arial" w:hAnsi="Arial" w:cs="Arial"/>
        </w:rPr>
      </w:pPr>
    </w:p>
    <w:p w14:paraId="43210A82" w14:textId="77777777" w:rsidR="005C065A" w:rsidRPr="00A5574C" w:rsidRDefault="005C065A" w:rsidP="005C065A">
      <w:pPr>
        <w:pStyle w:val="ListParagraph"/>
        <w:numPr>
          <w:ilvl w:val="0"/>
          <w:numId w:val="13"/>
        </w:numPr>
        <w:spacing w:after="0" w:line="240" w:lineRule="auto"/>
        <w:jc w:val="both"/>
        <w:rPr>
          <w:rFonts w:ascii="Arial" w:hAnsi="Arial" w:cs="Arial"/>
          <w:sz w:val="24"/>
          <w:szCs w:val="24"/>
        </w:rPr>
      </w:pPr>
      <w:proofErr w:type="spellStart"/>
      <w:r w:rsidRPr="00A5574C">
        <w:rPr>
          <w:rFonts w:ascii="Arial" w:hAnsi="Arial" w:cs="Arial"/>
          <w:b/>
          <w:sz w:val="24"/>
          <w:szCs w:val="24"/>
        </w:rPr>
        <w:t>Clasificaţia</w:t>
      </w:r>
      <w:proofErr w:type="spellEnd"/>
      <w:r w:rsidRPr="00A5574C">
        <w:rPr>
          <w:rFonts w:ascii="Arial" w:hAnsi="Arial" w:cs="Arial"/>
          <w:b/>
          <w:sz w:val="24"/>
          <w:szCs w:val="24"/>
        </w:rPr>
        <w:t xml:space="preserve"> </w:t>
      </w:r>
      <w:proofErr w:type="spellStart"/>
      <w:r w:rsidRPr="00A5574C">
        <w:rPr>
          <w:rFonts w:ascii="Arial" w:hAnsi="Arial" w:cs="Arial"/>
          <w:b/>
          <w:sz w:val="24"/>
          <w:szCs w:val="24"/>
        </w:rPr>
        <w:t>funcţională</w:t>
      </w:r>
      <w:proofErr w:type="spellEnd"/>
      <w:r w:rsidRPr="00A5574C">
        <w:rPr>
          <w:rFonts w:ascii="Arial" w:hAnsi="Arial" w:cs="Arial"/>
          <w:sz w:val="24"/>
          <w:szCs w:val="24"/>
        </w:rPr>
        <w:t xml:space="preserve"> </w:t>
      </w:r>
      <w:proofErr w:type="spellStart"/>
      <w:r w:rsidRPr="00A5574C">
        <w:rPr>
          <w:rFonts w:ascii="Arial" w:hAnsi="Arial" w:cs="Arial"/>
          <w:sz w:val="24"/>
          <w:szCs w:val="24"/>
        </w:rPr>
        <w:t>este</w:t>
      </w:r>
      <w:proofErr w:type="spellEnd"/>
      <w:r w:rsidRPr="00A5574C">
        <w:rPr>
          <w:rFonts w:ascii="Arial" w:hAnsi="Arial" w:cs="Arial"/>
          <w:sz w:val="24"/>
          <w:szCs w:val="24"/>
        </w:rPr>
        <w:t xml:space="preserve"> </w:t>
      </w:r>
      <w:proofErr w:type="spellStart"/>
      <w:r w:rsidRPr="00A5574C">
        <w:rPr>
          <w:rFonts w:ascii="Arial" w:hAnsi="Arial" w:cs="Arial"/>
          <w:sz w:val="24"/>
          <w:szCs w:val="24"/>
        </w:rPr>
        <w:t>gruparea</w:t>
      </w:r>
      <w:proofErr w:type="spellEnd"/>
      <w:r w:rsidRPr="00A5574C">
        <w:rPr>
          <w:rFonts w:ascii="Arial" w:hAnsi="Arial" w:cs="Arial"/>
          <w:sz w:val="24"/>
          <w:szCs w:val="24"/>
        </w:rPr>
        <w:t xml:space="preserve"> </w:t>
      </w:r>
      <w:proofErr w:type="spellStart"/>
      <w:r w:rsidRPr="00A5574C">
        <w:rPr>
          <w:rFonts w:ascii="Arial" w:hAnsi="Arial" w:cs="Arial"/>
          <w:sz w:val="24"/>
          <w:szCs w:val="24"/>
        </w:rPr>
        <w:t>cheltuielilor</w:t>
      </w:r>
      <w:proofErr w:type="spellEnd"/>
      <w:r w:rsidRPr="00A5574C">
        <w:rPr>
          <w:rFonts w:ascii="Arial" w:hAnsi="Arial" w:cs="Arial"/>
          <w:sz w:val="24"/>
          <w:szCs w:val="24"/>
        </w:rPr>
        <w:t xml:space="preserve"> </w:t>
      </w:r>
      <w:proofErr w:type="spellStart"/>
      <w:r w:rsidRPr="00A5574C">
        <w:rPr>
          <w:rFonts w:ascii="Arial" w:hAnsi="Arial" w:cs="Arial"/>
          <w:sz w:val="24"/>
          <w:szCs w:val="24"/>
        </w:rPr>
        <w:t>după</w:t>
      </w:r>
      <w:proofErr w:type="spellEnd"/>
      <w:r w:rsidRPr="00A5574C">
        <w:rPr>
          <w:rFonts w:ascii="Arial" w:hAnsi="Arial" w:cs="Arial"/>
          <w:sz w:val="24"/>
          <w:szCs w:val="24"/>
        </w:rPr>
        <w:t xml:space="preserve"> </w:t>
      </w:r>
      <w:proofErr w:type="spellStart"/>
      <w:r w:rsidRPr="00A5574C">
        <w:rPr>
          <w:rFonts w:ascii="Arial" w:hAnsi="Arial" w:cs="Arial"/>
          <w:sz w:val="24"/>
          <w:szCs w:val="24"/>
        </w:rPr>
        <w:t>destinaţia</w:t>
      </w:r>
      <w:proofErr w:type="spellEnd"/>
      <w:r w:rsidRPr="00A5574C">
        <w:rPr>
          <w:rFonts w:ascii="Arial" w:hAnsi="Arial" w:cs="Arial"/>
          <w:sz w:val="24"/>
          <w:szCs w:val="24"/>
        </w:rPr>
        <w:t xml:space="preserve"> lor </w:t>
      </w:r>
      <w:proofErr w:type="spellStart"/>
      <w:r w:rsidRPr="00A5574C">
        <w:rPr>
          <w:rFonts w:ascii="Arial" w:hAnsi="Arial" w:cs="Arial"/>
          <w:sz w:val="24"/>
          <w:szCs w:val="24"/>
        </w:rPr>
        <w:t>pentru</w:t>
      </w:r>
      <w:proofErr w:type="spellEnd"/>
      <w:r w:rsidRPr="00A5574C">
        <w:rPr>
          <w:rFonts w:ascii="Arial" w:hAnsi="Arial" w:cs="Arial"/>
          <w:sz w:val="24"/>
          <w:szCs w:val="24"/>
        </w:rPr>
        <w:t xml:space="preserve"> a </w:t>
      </w:r>
      <w:proofErr w:type="spellStart"/>
      <w:r w:rsidRPr="00A5574C">
        <w:rPr>
          <w:rFonts w:ascii="Arial" w:hAnsi="Arial" w:cs="Arial"/>
          <w:sz w:val="24"/>
          <w:szCs w:val="24"/>
        </w:rPr>
        <w:t>evalua</w:t>
      </w:r>
      <w:proofErr w:type="spellEnd"/>
      <w:r w:rsidRPr="00A5574C">
        <w:rPr>
          <w:rFonts w:ascii="Arial" w:hAnsi="Arial" w:cs="Arial"/>
          <w:sz w:val="24"/>
          <w:szCs w:val="24"/>
        </w:rPr>
        <w:t xml:space="preserve"> </w:t>
      </w:r>
      <w:proofErr w:type="spellStart"/>
      <w:r w:rsidRPr="00A5574C">
        <w:rPr>
          <w:rFonts w:ascii="Arial" w:hAnsi="Arial" w:cs="Arial"/>
          <w:sz w:val="24"/>
          <w:szCs w:val="24"/>
        </w:rPr>
        <w:t>alocarea</w:t>
      </w:r>
      <w:proofErr w:type="spellEnd"/>
      <w:r w:rsidRPr="00A5574C">
        <w:rPr>
          <w:rFonts w:ascii="Arial" w:hAnsi="Arial" w:cs="Arial"/>
          <w:sz w:val="24"/>
          <w:szCs w:val="24"/>
        </w:rPr>
        <w:t xml:space="preserve"> </w:t>
      </w:r>
      <w:proofErr w:type="spellStart"/>
      <w:r w:rsidRPr="00A5574C">
        <w:rPr>
          <w:rFonts w:ascii="Arial" w:hAnsi="Arial" w:cs="Arial"/>
          <w:sz w:val="24"/>
          <w:szCs w:val="24"/>
        </w:rPr>
        <w:t>fondurilor</w:t>
      </w:r>
      <w:proofErr w:type="spellEnd"/>
      <w:r w:rsidRPr="00A5574C">
        <w:rPr>
          <w:rFonts w:ascii="Arial" w:hAnsi="Arial" w:cs="Arial"/>
          <w:sz w:val="24"/>
          <w:szCs w:val="24"/>
        </w:rPr>
        <w:t xml:space="preserve"> </w:t>
      </w:r>
      <w:proofErr w:type="spellStart"/>
      <w:r w:rsidRPr="00A5574C">
        <w:rPr>
          <w:rFonts w:ascii="Arial" w:hAnsi="Arial" w:cs="Arial"/>
          <w:sz w:val="24"/>
          <w:szCs w:val="24"/>
        </w:rPr>
        <w:t>publice</w:t>
      </w:r>
      <w:proofErr w:type="spellEnd"/>
      <w:r w:rsidRPr="00A5574C">
        <w:rPr>
          <w:rFonts w:ascii="Arial" w:hAnsi="Arial" w:cs="Arial"/>
          <w:sz w:val="24"/>
          <w:szCs w:val="24"/>
        </w:rPr>
        <w:t xml:space="preserve"> </w:t>
      </w:r>
      <w:proofErr w:type="spellStart"/>
      <w:r w:rsidRPr="00A5574C">
        <w:rPr>
          <w:rFonts w:ascii="Arial" w:hAnsi="Arial" w:cs="Arial"/>
          <w:sz w:val="24"/>
          <w:szCs w:val="24"/>
        </w:rPr>
        <w:t>unor</w:t>
      </w:r>
      <w:proofErr w:type="spellEnd"/>
      <w:r w:rsidRPr="00A5574C">
        <w:rPr>
          <w:rFonts w:ascii="Arial" w:hAnsi="Arial" w:cs="Arial"/>
          <w:sz w:val="24"/>
          <w:szCs w:val="24"/>
        </w:rPr>
        <w:t xml:space="preserve"> </w:t>
      </w:r>
      <w:proofErr w:type="spellStart"/>
      <w:r w:rsidRPr="00A5574C">
        <w:rPr>
          <w:rFonts w:ascii="Arial" w:hAnsi="Arial" w:cs="Arial"/>
          <w:sz w:val="24"/>
          <w:szCs w:val="24"/>
        </w:rPr>
        <w:t>activităţi</w:t>
      </w:r>
      <w:proofErr w:type="spellEnd"/>
      <w:r w:rsidRPr="00A5574C">
        <w:rPr>
          <w:rFonts w:ascii="Arial" w:hAnsi="Arial" w:cs="Arial"/>
          <w:sz w:val="24"/>
          <w:szCs w:val="24"/>
        </w:rPr>
        <w:t xml:space="preserve"> </w:t>
      </w:r>
      <w:proofErr w:type="spellStart"/>
      <w:r w:rsidRPr="00A5574C">
        <w:rPr>
          <w:rFonts w:ascii="Arial" w:hAnsi="Arial" w:cs="Arial"/>
          <w:sz w:val="24"/>
          <w:szCs w:val="24"/>
        </w:rPr>
        <w:t>sau</w:t>
      </w:r>
      <w:proofErr w:type="spellEnd"/>
      <w:r w:rsidRPr="00A5574C">
        <w:rPr>
          <w:rFonts w:ascii="Arial" w:hAnsi="Arial" w:cs="Arial"/>
          <w:sz w:val="24"/>
          <w:szCs w:val="24"/>
        </w:rPr>
        <w:t xml:space="preserve"> </w:t>
      </w:r>
      <w:proofErr w:type="spellStart"/>
      <w:r w:rsidRPr="00A5574C">
        <w:rPr>
          <w:rFonts w:ascii="Arial" w:hAnsi="Arial" w:cs="Arial"/>
          <w:sz w:val="24"/>
          <w:szCs w:val="24"/>
        </w:rPr>
        <w:t>obiective</w:t>
      </w:r>
      <w:proofErr w:type="spellEnd"/>
      <w:r w:rsidRPr="00A5574C">
        <w:rPr>
          <w:rFonts w:ascii="Arial" w:hAnsi="Arial" w:cs="Arial"/>
          <w:sz w:val="24"/>
          <w:szCs w:val="24"/>
        </w:rPr>
        <w:t xml:space="preserve"> care </w:t>
      </w:r>
      <w:proofErr w:type="spellStart"/>
      <w:r w:rsidRPr="00A5574C">
        <w:rPr>
          <w:rFonts w:ascii="Arial" w:hAnsi="Arial" w:cs="Arial"/>
          <w:sz w:val="24"/>
          <w:szCs w:val="24"/>
        </w:rPr>
        <w:t>definesc</w:t>
      </w:r>
      <w:proofErr w:type="spellEnd"/>
      <w:r w:rsidRPr="00A5574C">
        <w:rPr>
          <w:rFonts w:ascii="Arial" w:hAnsi="Arial" w:cs="Arial"/>
          <w:sz w:val="24"/>
          <w:szCs w:val="24"/>
        </w:rPr>
        <w:t xml:space="preserve"> </w:t>
      </w:r>
      <w:proofErr w:type="spellStart"/>
      <w:r w:rsidRPr="00A5574C">
        <w:rPr>
          <w:rFonts w:ascii="Arial" w:hAnsi="Arial" w:cs="Arial"/>
          <w:sz w:val="24"/>
          <w:szCs w:val="24"/>
        </w:rPr>
        <w:lastRenderedPageBreak/>
        <w:t>necesităţile</w:t>
      </w:r>
      <w:proofErr w:type="spellEnd"/>
      <w:r w:rsidRPr="00A5574C">
        <w:rPr>
          <w:rFonts w:ascii="Arial" w:hAnsi="Arial" w:cs="Arial"/>
          <w:sz w:val="24"/>
          <w:szCs w:val="24"/>
        </w:rPr>
        <w:t xml:space="preserve"> </w:t>
      </w:r>
      <w:proofErr w:type="spellStart"/>
      <w:r w:rsidRPr="00A5574C">
        <w:rPr>
          <w:rFonts w:ascii="Arial" w:hAnsi="Arial" w:cs="Arial"/>
          <w:sz w:val="24"/>
          <w:szCs w:val="24"/>
        </w:rPr>
        <w:t>publice</w:t>
      </w:r>
      <w:proofErr w:type="spellEnd"/>
      <w:r w:rsidRPr="00A5574C">
        <w:rPr>
          <w:rFonts w:ascii="Arial" w:hAnsi="Arial" w:cs="Arial"/>
          <w:sz w:val="24"/>
          <w:szCs w:val="24"/>
        </w:rPr>
        <w:t xml:space="preserve">. </w:t>
      </w:r>
      <w:proofErr w:type="spellStart"/>
      <w:r w:rsidRPr="00A5574C">
        <w:rPr>
          <w:rFonts w:ascii="Arial" w:hAnsi="Arial" w:cs="Arial"/>
          <w:sz w:val="24"/>
          <w:szCs w:val="24"/>
        </w:rPr>
        <w:t>În</w:t>
      </w:r>
      <w:proofErr w:type="spellEnd"/>
      <w:r w:rsidRPr="00A5574C">
        <w:rPr>
          <w:rFonts w:ascii="Arial" w:hAnsi="Arial" w:cs="Arial"/>
          <w:sz w:val="24"/>
          <w:szCs w:val="24"/>
        </w:rPr>
        <w:t xml:space="preserve"> </w:t>
      </w:r>
      <w:proofErr w:type="spellStart"/>
      <w:r w:rsidRPr="00A5574C">
        <w:rPr>
          <w:rFonts w:ascii="Arial" w:hAnsi="Arial" w:cs="Arial"/>
          <w:sz w:val="24"/>
          <w:szCs w:val="24"/>
        </w:rPr>
        <w:t>sintezǎ</w:t>
      </w:r>
      <w:proofErr w:type="spellEnd"/>
      <w:r w:rsidRPr="00A5574C">
        <w:rPr>
          <w:rFonts w:ascii="Arial" w:hAnsi="Arial" w:cs="Arial"/>
          <w:sz w:val="24"/>
          <w:szCs w:val="24"/>
        </w:rPr>
        <w:t xml:space="preserve"> </w:t>
      </w:r>
      <w:proofErr w:type="spellStart"/>
      <w:r w:rsidRPr="00A5574C">
        <w:rPr>
          <w:rFonts w:ascii="Arial" w:hAnsi="Arial" w:cs="Arial"/>
          <w:sz w:val="24"/>
          <w:szCs w:val="24"/>
        </w:rPr>
        <w:t>functionalǎ</w:t>
      </w:r>
      <w:proofErr w:type="spellEnd"/>
      <w:r w:rsidRPr="00A5574C">
        <w:rPr>
          <w:rFonts w:ascii="Arial" w:hAnsi="Arial" w:cs="Arial"/>
          <w:sz w:val="24"/>
          <w:szCs w:val="24"/>
        </w:rPr>
        <w:t xml:space="preserve">, </w:t>
      </w:r>
      <w:proofErr w:type="spellStart"/>
      <w:r w:rsidRPr="00A5574C">
        <w:rPr>
          <w:rFonts w:ascii="Arial" w:hAnsi="Arial" w:cs="Arial"/>
          <w:sz w:val="24"/>
          <w:szCs w:val="24"/>
        </w:rPr>
        <w:t>cheltuielile</w:t>
      </w:r>
      <w:proofErr w:type="spellEnd"/>
      <w:r w:rsidRPr="00A5574C">
        <w:rPr>
          <w:rFonts w:ascii="Arial" w:hAnsi="Arial" w:cs="Arial"/>
          <w:sz w:val="24"/>
          <w:szCs w:val="24"/>
        </w:rPr>
        <w:t xml:space="preserve"> sunt </w:t>
      </w:r>
      <w:proofErr w:type="spellStart"/>
      <w:r w:rsidRPr="00A5574C">
        <w:rPr>
          <w:rFonts w:ascii="Arial" w:hAnsi="Arial" w:cs="Arial"/>
          <w:sz w:val="24"/>
          <w:szCs w:val="24"/>
        </w:rPr>
        <w:t>prezentate</w:t>
      </w:r>
      <w:proofErr w:type="spellEnd"/>
      <w:r w:rsidRPr="00A5574C">
        <w:rPr>
          <w:rFonts w:ascii="Arial" w:hAnsi="Arial" w:cs="Arial"/>
          <w:sz w:val="24"/>
          <w:szCs w:val="24"/>
        </w:rPr>
        <w:t xml:space="preserve"> </w:t>
      </w:r>
      <w:proofErr w:type="spellStart"/>
      <w:r w:rsidRPr="00A5574C">
        <w:rPr>
          <w:rFonts w:ascii="Arial" w:hAnsi="Arial" w:cs="Arial"/>
          <w:sz w:val="24"/>
          <w:szCs w:val="24"/>
        </w:rPr>
        <w:t>în</w:t>
      </w:r>
      <w:proofErr w:type="spellEnd"/>
      <w:r w:rsidRPr="00A5574C">
        <w:rPr>
          <w:rFonts w:ascii="Arial" w:hAnsi="Arial" w:cs="Arial"/>
          <w:sz w:val="24"/>
          <w:szCs w:val="24"/>
        </w:rPr>
        <w:t xml:space="preserve"> </w:t>
      </w:r>
      <w:proofErr w:type="spellStart"/>
      <w:r w:rsidRPr="00A5574C">
        <w:rPr>
          <w:rFonts w:ascii="Arial" w:hAnsi="Arial" w:cs="Arial"/>
          <w:sz w:val="24"/>
          <w:szCs w:val="24"/>
        </w:rPr>
        <w:t>graficul</w:t>
      </w:r>
      <w:proofErr w:type="spellEnd"/>
      <w:r w:rsidRPr="00A5574C">
        <w:rPr>
          <w:rFonts w:ascii="Arial" w:hAnsi="Arial" w:cs="Arial"/>
          <w:sz w:val="24"/>
          <w:szCs w:val="24"/>
        </w:rPr>
        <w:t xml:space="preserve"> de </w:t>
      </w:r>
      <w:proofErr w:type="spellStart"/>
      <w:r w:rsidRPr="00A5574C">
        <w:rPr>
          <w:rFonts w:ascii="Arial" w:hAnsi="Arial" w:cs="Arial"/>
          <w:sz w:val="24"/>
          <w:szCs w:val="24"/>
        </w:rPr>
        <w:t>mai</w:t>
      </w:r>
      <w:proofErr w:type="spellEnd"/>
      <w:r w:rsidRPr="00A5574C">
        <w:rPr>
          <w:rFonts w:ascii="Arial" w:hAnsi="Arial" w:cs="Arial"/>
          <w:sz w:val="24"/>
          <w:szCs w:val="24"/>
        </w:rPr>
        <w:t xml:space="preserve"> </w:t>
      </w:r>
      <w:proofErr w:type="spellStart"/>
      <w:r w:rsidRPr="00A5574C">
        <w:rPr>
          <w:rFonts w:ascii="Arial" w:hAnsi="Arial" w:cs="Arial"/>
          <w:sz w:val="24"/>
          <w:szCs w:val="24"/>
        </w:rPr>
        <w:t>jos</w:t>
      </w:r>
      <w:proofErr w:type="spellEnd"/>
      <w:r w:rsidRPr="00A5574C">
        <w:rPr>
          <w:rFonts w:ascii="Arial" w:hAnsi="Arial" w:cs="Arial"/>
          <w:sz w:val="24"/>
          <w:szCs w:val="24"/>
        </w:rPr>
        <w:t xml:space="preserve">:               </w:t>
      </w:r>
    </w:p>
    <w:p w14:paraId="529F4EC2" w14:textId="77289EC0" w:rsidR="005C065A" w:rsidRPr="00A5574C" w:rsidRDefault="005C065A" w:rsidP="005C065A">
      <w:pPr>
        <w:spacing w:line="276" w:lineRule="auto"/>
        <w:rPr>
          <w:rFonts w:ascii="Arial" w:hAnsi="Arial" w:cs="Arial"/>
        </w:rPr>
      </w:pPr>
      <w:r w:rsidRPr="00A5574C">
        <w:rPr>
          <w:rFonts w:ascii="Arial" w:hAnsi="Arial" w:cs="Arial"/>
        </w:rPr>
        <w:t xml:space="preserve">                                                                                                                        -mii lei-</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969"/>
        <w:gridCol w:w="1418"/>
        <w:gridCol w:w="1559"/>
        <w:gridCol w:w="1276"/>
      </w:tblGrid>
      <w:tr w:rsidR="00A5574C" w:rsidRPr="00A5574C" w14:paraId="03EDFD8A" w14:textId="77777777" w:rsidTr="001541E9">
        <w:trPr>
          <w:trHeight w:val="548"/>
        </w:trPr>
        <w:tc>
          <w:tcPr>
            <w:tcW w:w="992" w:type="dxa"/>
          </w:tcPr>
          <w:p w14:paraId="449D59B1" w14:textId="77777777" w:rsidR="00A5574C" w:rsidRPr="00A5574C" w:rsidRDefault="00A5574C" w:rsidP="00A5574C">
            <w:pPr>
              <w:rPr>
                <w:rFonts w:ascii="Arial" w:hAnsi="Arial" w:cs="Arial"/>
                <w:bCs/>
                <w:i/>
              </w:rPr>
            </w:pPr>
            <w:r w:rsidRPr="00A5574C">
              <w:rPr>
                <w:rFonts w:ascii="Arial" w:hAnsi="Arial" w:cs="Arial"/>
                <w:bCs/>
                <w:i/>
              </w:rPr>
              <w:t xml:space="preserve">Nr. </w:t>
            </w:r>
            <w:proofErr w:type="spellStart"/>
            <w:r w:rsidRPr="00A5574C">
              <w:rPr>
                <w:rFonts w:ascii="Arial" w:hAnsi="Arial" w:cs="Arial"/>
                <w:bCs/>
                <w:i/>
              </w:rPr>
              <w:t>crt</w:t>
            </w:r>
            <w:proofErr w:type="spellEnd"/>
          </w:p>
        </w:tc>
        <w:tc>
          <w:tcPr>
            <w:tcW w:w="3969" w:type="dxa"/>
          </w:tcPr>
          <w:p w14:paraId="6386C6BF" w14:textId="77777777" w:rsidR="00A5574C" w:rsidRPr="00A5574C" w:rsidRDefault="00A5574C" w:rsidP="00A5574C">
            <w:pPr>
              <w:rPr>
                <w:rFonts w:ascii="Arial" w:hAnsi="Arial" w:cs="Arial"/>
                <w:bCs/>
                <w:i/>
              </w:rPr>
            </w:pPr>
            <w:proofErr w:type="spellStart"/>
            <w:r w:rsidRPr="00A5574C">
              <w:rPr>
                <w:rFonts w:ascii="Arial" w:hAnsi="Arial" w:cs="Arial"/>
                <w:bCs/>
                <w:i/>
              </w:rPr>
              <w:t>Denumire</w:t>
            </w:r>
            <w:proofErr w:type="spellEnd"/>
            <w:r w:rsidRPr="00A5574C">
              <w:rPr>
                <w:rFonts w:ascii="Arial" w:hAnsi="Arial" w:cs="Arial"/>
                <w:bCs/>
                <w:i/>
              </w:rPr>
              <w:t xml:space="preserve"> indicator</w:t>
            </w:r>
          </w:p>
          <w:p w14:paraId="4483795C" w14:textId="77777777" w:rsidR="00A5574C" w:rsidRPr="00A5574C" w:rsidRDefault="00A5574C" w:rsidP="00A5574C">
            <w:pPr>
              <w:rPr>
                <w:rFonts w:ascii="Arial" w:hAnsi="Arial" w:cs="Arial"/>
                <w:bCs/>
                <w:i/>
              </w:rPr>
            </w:pPr>
            <w:proofErr w:type="spellStart"/>
            <w:r w:rsidRPr="00A5574C">
              <w:rPr>
                <w:rFonts w:ascii="Arial" w:hAnsi="Arial" w:cs="Arial"/>
                <w:bCs/>
                <w:i/>
              </w:rPr>
              <w:t>pǎrţi</w:t>
            </w:r>
            <w:proofErr w:type="spellEnd"/>
          </w:p>
        </w:tc>
        <w:tc>
          <w:tcPr>
            <w:tcW w:w="1418" w:type="dxa"/>
          </w:tcPr>
          <w:p w14:paraId="6857C3F2" w14:textId="77777777" w:rsidR="00A5574C" w:rsidRPr="00A5574C" w:rsidRDefault="00A5574C" w:rsidP="00A5574C">
            <w:pPr>
              <w:rPr>
                <w:rFonts w:ascii="Arial" w:hAnsi="Arial" w:cs="Arial"/>
                <w:bCs/>
                <w:i/>
              </w:rPr>
            </w:pPr>
            <w:r w:rsidRPr="00A5574C">
              <w:rPr>
                <w:rFonts w:ascii="Arial" w:hAnsi="Arial" w:cs="Arial"/>
                <w:bCs/>
                <w:i/>
              </w:rPr>
              <w:t>Program</w:t>
            </w:r>
          </w:p>
          <w:p w14:paraId="090C84F5" w14:textId="0A05089D" w:rsidR="00A5574C" w:rsidRPr="00A5574C" w:rsidRDefault="00A5574C" w:rsidP="00A5574C">
            <w:pPr>
              <w:rPr>
                <w:rFonts w:ascii="Arial" w:hAnsi="Arial" w:cs="Arial"/>
                <w:bCs/>
                <w:i/>
              </w:rPr>
            </w:pPr>
            <w:r w:rsidRPr="00A5574C">
              <w:rPr>
                <w:rFonts w:ascii="Arial" w:hAnsi="Arial" w:cs="Arial"/>
                <w:bCs/>
                <w:i/>
              </w:rPr>
              <w:t xml:space="preserve">  2024</w:t>
            </w:r>
          </w:p>
        </w:tc>
        <w:tc>
          <w:tcPr>
            <w:tcW w:w="1559" w:type="dxa"/>
          </w:tcPr>
          <w:p w14:paraId="405560CE" w14:textId="644DD26F" w:rsidR="00A5574C" w:rsidRPr="00A5574C" w:rsidRDefault="00A5574C" w:rsidP="00A5574C">
            <w:pPr>
              <w:rPr>
                <w:rFonts w:ascii="Arial" w:hAnsi="Arial" w:cs="Arial"/>
                <w:bCs/>
                <w:i/>
              </w:rPr>
            </w:pPr>
            <w:proofErr w:type="spellStart"/>
            <w:r w:rsidRPr="00A5574C">
              <w:rPr>
                <w:rFonts w:ascii="Arial" w:hAnsi="Arial" w:cs="Arial"/>
                <w:bCs/>
                <w:i/>
              </w:rPr>
              <w:t>Realizat</w:t>
            </w:r>
            <w:proofErr w:type="spellEnd"/>
            <w:r w:rsidRPr="00A5574C">
              <w:rPr>
                <w:rFonts w:ascii="Arial" w:hAnsi="Arial" w:cs="Arial"/>
                <w:bCs/>
                <w:i/>
              </w:rPr>
              <w:t xml:space="preserve"> la 31.12.2024</w:t>
            </w:r>
          </w:p>
        </w:tc>
        <w:tc>
          <w:tcPr>
            <w:tcW w:w="1276" w:type="dxa"/>
          </w:tcPr>
          <w:p w14:paraId="39FE77CA" w14:textId="77777777" w:rsidR="00A5574C" w:rsidRPr="00A5574C" w:rsidRDefault="00A5574C" w:rsidP="00A5574C">
            <w:pPr>
              <w:rPr>
                <w:rFonts w:ascii="Arial" w:hAnsi="Arial" w:cs="Arial"/>
                <w:bCs/>
                <w:i/>
              </w:rPr>
            </w:pPr>
            <w:proofErr w:type="spellStart"/>
            <w:r w:rsidRPr="00A5574C">
              <w:rPr>
                <w:rFonts w:ascii="Arial" w:hAnsi="Arial" w:cs="Arial"/>
                <w:bCs/>
                <w:i/>
              </w:rPr>
              <w:t>Pondere</w:t>
            </w:r>
            <w:proofErr w:type="spellEnd"/>
          </w:p>
          <w:p w14:paraId="225A7959" w14:textId="72465DAA" w:rsidR="00A5574C" w:rsidRPr="00A5574C" w:rsidRDefault="00A5574C" w:rsidP="00A5574C">
            <w:pPr>
              <w:rPr>
                <w:rFonts w:ascii="Arial" w:hAnsi="Arial" w:cs="Arial"/>
                <w:bCs/>
                <w:i/>
              </w:rPr>
            </w:pPr>
            <w:proofErr w:type="spellStart"/>
            <w:r w:rsidRPr="00A5574C">
              <w:rPr>
                <w:rFonts w:ascii="Arial" w:hAnsi="Arial" w:cs="Arial"/>
                <w:bCs/>
                <w:i/>
              </w:rPr>
              <w:t>în</w:t>
            </w:r>
            <w:proofErr w:type="spellEnd"/>
            <w:r w:rsidRPr="00A5574C">
              <w:rPr>
                <w:rFonts w:ascii="Arial" w:hAnsi="Arial" w:cs="Arial"/>
                <w:bCs/>
                <w:i/>
              </w:rPr>
              <w:t xml:space="preserve"> total     </w:t>
            </w:r>
          </w:p>
        </w:tc>
      </w:tr>
      <w:tr w:rsidR="00A5574C" w:rsidRPr="00A5574C" w14:paraId="0489C1BB" w14:textId="77777777" w:rsidTr="001541E9">
        <w:trPr>
          <w:trHeight w:val="561"/>
        </w:trPr>
        <w:tc>
          <w:tcPr>
            <w:tcW w:w="992" w:type="dxa"/>
            <w:vAlign w:val="center"/>
          </w:tcPr>
          <w:p w14:paraId="5C243F11" w14:textId="77777777" w:rsidR="00A5574C" w:rsidRPr="00A5574C" w:rsidRDefault="00A5574C" w:rsidP="00A5574C">
            <w:pPr>
              <w:rPr>
                <w:rFonts w:ascii="Arial" w:hAnsi="Arial" w:cs="Arial"/>
                <w:bCs/>
              </w:rPr>
            </w:pPr>
            <w:r w:rsidRPr="00A5574C">
              <w:rPr>
                <w:rFonts w:ascii="Arial" w:hAnsi="Arial" w:cs="Arial"/>
                <w:bCs/>
              </w:rPr>
              <w:t>1.</w:t>
            </w:r>
          </w:p>
        </w:tc>
        <w:tc>
          <w:tcPr>
            <w:tcW w:w="3969" w:type="dxa"/>
            <w:vAlign w:val="center"/>
          </w:tcPr>
          <w:p w14:paraId="75946842" w14:textId="77777777" w:rsidR="00A5574C" w:rsidRPr="00A5574C" w:rsidRDefault="00A5574C" w:rsidP="00A5574C">
            <w:pPr>
              <w:rPr>
                <w:rFonts w:ascii="Arial" w:hAnsi="Arial" w:cs="Arial"/>
                <w:bCs/>
              </w:rPr>
            </w:pPr>
            <w:r w:rsidRPr="00A5574C">
              <w:rPr>
                <w:rFonts w:ascii="Arial" w:hAnsi="Arial" w:cs="Arial"/>
                <w:bCs/>
              </w:rPr>
              <w:t xml:space="preserve"> </w:t>
            </w:r>
            <w:proofErr w:type="spellStart"/>
            <w:r w:rsidRPr="00A5574C">
              <w:rPr>
                <w:rFonts w:ascii="Arial" w:hAnsi="Arial" w:cs="Arial"/>
                <w:bCs/>
              </w:rPr>
              <w:t>Servicii</w:t>
            </w:r>
            <w:proofErr w:type="spellEnd"/>
            <w:r w:rsidRPr="00A5574C">
              <w:rPr>
                <w:rFonts w:ascii="Arial" w:hAnsi="Arial" w:cs="Arial"/>
                <w:bCs/>
              </w:rPr>
              <w:t xml:space="preserve"> Publice Generale</w:t>
            </w:r>
          </w:p>
        </w:tc>
        <w:tc>
          <w:tcPr>
            <w:tcW w:w="1418" w:type="dxa"/>
            <w:vAlign w:val="center"/>
          </w:tcPr>
          <w:p w14:paraId="59709A32" w14:textId="3DDB7F99" w:rsidR="00A5574C" w:rsidRPr="00A5574C" w:rsidRDefault="00A5574C" w:rsidP="00A5574C">
            <w:pPr>
              <w:jc w:val="right"/>
              <w:rPr>
                <w:rFonts w:ascii="Arial" w:hAnsi="Arial" w:cs="Arial"/>
                <w:bCs/>
              </w:rPr>
            </w:pPr>
            <w:r w:rsidRPr="00A5574C">
              <w:rPr>
                <w:rFonts w:ascii="Arial" w:hAnsi="Arial" w:cs="Arial"/>
                <w:bCs/>
              </w:rPr>
              <w:t>90.956</w:t>
            </w:r>
          </w:p>
        </w:tc>
        <w:tc>
          <w:tcPr>
            <w:tcW w:w="1559" w:type="dxa"/>
            <w:vAlign w:val="center"/>
          </w:tcPr>
          <w:p w14:paraId="4FD8517F" w14:textId="26979935" w:rsidR="00A5574C" w:rsidRPr="00A5574C" w:rsidRDefault="00A5574C" w:rsidP="00A5574C">
            <w:pPr>
              <w:jc w:val="right"/>
              <w:rPr>
                <w:rFonts w:ascii="Arial" w:hAnsi="Arial" w:cs="Arial"/>
                <w:bCs/>
              </w:rPr>
            </w:pPr>
            <w:r w:rsidRPr="00A5574C">
              <w:rPr>
                <w:rFonts w:ascii="Arial" w:hAnsi="Arial" w:cs="Arial"/>
                <w:bCs/>
              </w:rPr>
              <w:t>84.909</w:t>
            </w:r>
          </w:p>
        </w:tc>
        <w:tc>
          <w:tcPr>
            <w:tcW w:w="1276" w:type="dxa"/>
            <w:vAlign w:val="center"/>
          </w:tcPr>
          <w:p w14:paraId="38BB4D1A" w14:textId="6757AEEA" w:rsidR="00A5574C" w:rsidRPr="00A5574C" w:rsidRDefault="00A5574C" w:rsidP="00A5574C">
            <w:pPr>
              <w:jc w:val="right"/>
              <w:rPr>
                <w:rFonts w:ascii="Arial" w:hAnsi="Arial" w:cs="Arial"/>
                <w:bCs/>
              </w:rPr>
            </w:pPr>
            <w:r w:rsidRPr="00A5574C">
              <w:rPr>
                <w:rFonts w:ascii="Arial" w:hAnsi="Arial" w:cs="Arial"/>
                <w:bCs/>
              </w:rPr>
              <w:t>20%</w:t>
            </w:r>
          </w:p>
        </w:tc>
      </w:tr>
      <w:tr w:rsidR="00A5574C" w:rsidRPr="00A5574C" w14:paraId="0127CAB6" w14:textId="77777777" w:rsidTr="001541E9">
        <w:trPr>
          <w:trHeight w:val="596"/>
        </w:trPr>
        <w:tc>
          <w:tcPr>
            <w:tcW w:w="992" w:type="dxa"/>
            <w:vAlign w:val="center"/>
          </w:tcPr>
          <w:p w14:paraId="33D9C9E6" w14:textId="77777777" w:rsidR="00A5574C" w:rsidRPr="00A5574C" w:rsidRDefault="00A5574C" w:rsidP="00A5574C">
            <w:pPr>
              <w:rPr>
                <w:rFonts w:ascii="Arial" w:hAnsi="Arial" w:cs="Arial"/>
                <w:bCs/>
              </w:rPr>
            </w:pPr>
            <w:r w:rsidRPr="00A5574C">
              <w:rPr>
                <w:rFonts w:ascii="Arial" w:hAnsi="Arial" w:cs="Arial"/>
                <w:bCs/>
              </w:rPr>
              <w:t>2.</w:t>
            </w:r>
          </w:p>
        </w:tc>
        <w:tc>
          <w:tcPr>
            <w:tcW w:w="3969" w:type="dxa"/>
            <w:vAlign w:val="center"/>
          </w:tcPr>
          <w:p w14:paraId="4523416A" w14:textId="77777777" w:rsidR="00A5574C" w:rsidRPr="00A5574C" w:rsidRDefault="00A5574C" w:rsidP="00A5574C">
            <w:pPr>
              <w:rPr>
                <w:rFonts w:ascii="Arial" w:hAnsi="Arial" w:cs="Arial"/>
                <w:bCs/>
              </w:rPr>
            </w:pPr>
            <w:r w:rsidRPr="00A5574C">
              <w:rPr>
                <w:rFonts w:ascii="Arial" w:hAnsi="Arial" w:cs="Arial"/>
                <w:bCs/>
              </w:rPr>
              <w:t xml:space="preserve"> </w:t>
            </w:r>
            <w:proofErr w:type="spellStart"/>
            <w:r w:rsidRPr="00A5574C">
              <w:rPr>
                <w:rFonts w:ascii="Arial" w:hAnsi="Arial" w:cs="Arial"/>
                <w:bCs/>
              </w:rPr>
              <w:t>Apărare</w:t>
            </w:r>
            <w:proofErr w:type="spellEnd"/>
            <w:r w:rsidRPr="00A5574C">
              <w:rPr>
                <w:rFonts w:ascii="Arial" w:hAnsi="Arial" w:cs="Arial"/>
                <w:bCs/>
              </w:rPr>
              <w:t xml:space="preserve">, </w:t>
            </w:r>
            <w:proofErr w:type="spellStart"/>
            <w:r w:rsidRPr="00A5574C">
              <w:rPr>
                <w:rFonts w:ascii="Arial" w:hAnsi="Arial" w:cs="Arial"/>
                <w:bCs/>
              </w:rPr>
              <w:t>Ordine</w:t>
            </w:r>
            <w:proofErr w:type="spellEnd"/>
            <w:r w:rsidRPr="00A5574C">
              <w:rPr>
                <w:rFonts w:ascii="Arial" w:hAnsi="Arial" w:cs="Arial"/>
                <w:bCs/>
              </w:rPr>
              <w:t xml:space="preserve"> </w:t>
            </w:r>
            <w:proofErr w:type="spellStart"/>
            <w:r w:rsidRPr="00A5574C">
              <w:rPr>
                <w:rFonts w:ascii="Arial" w:hAnsi="Arial" w:cs="Arial"/>
                <w:bCs/>
              </w:rPr>
              <w:t>Publică</w:t>
            </w:r>
            <w:proofErr w:type="spellEnd"/>
            <w:r w:rsidRPr="00A5574C">
              <w:rPr>
                <w:rFonts w:ascii="Arial" w:hAnsi="Arial" w:cs="Arial"/>
                <w:bCs/>
              </w:rPr>
              <w:t xml:space="preserve">  </w:t>
            </w:r>
          </w:p>
        </w:tc>
        <w:tc>
          <w:tcPr>
            <w:tcW w:w="1418" w:type="dxa"/>
            <w:vAlign w:val="center"/>
          </w:tcPr>
          <w:p w14:paraId="74915692" w14:textId="4DEBE4F9" w:rsidR="00A5574C" w:rsidRPr="00A5574C" w:rsidRDefault="00A5574C" w:rsidP="00A5574C">
            <w:pPr>
              <w:jc w:val="right"/>
              <w:rPr>
                <w:rFonts w:ascii="Arial" w:hAnsi="Arial" w:cs="Arial"/>
                <w:bCs/>
              </w:rPr>
            </w:pPr>
            <w:r w:rsidRPr="00A5574C">
              <w:rPr>
                <w:rFonts w:ascii="Arial" w:hAnsi="Arial" w:cs="Arial"/>
                <w:bCs/>
              </w:rPr>
              <w:t>27.676</w:t>
            </w:r>
          </w:p>
        </w:tc>
        <w:tc>
          <w:tcPr>
            <w:tcW w:w="1559" w:type="dxa"/>
            <w:vAlign w:val="center"/>
          </w:tcPr>
          <w:p w14:paraId="06B321CB" w14:textId="5F34657F" w:rsidR="00A5574C" w:rsidRPr="00A5574C" w:rsidRDefault="00A5574C" w:rsidP="00A5574C">
            <w:pPr>
              <w:jc w:val="right"/>
              <w:rPr>
                <w:rFonts w:ascii="Arial" w:hAnsi="Arial" w:cs="Arial"/>
                <w:bCs/>
              </w:rPr>
            </w:pPr>
            <w:r w:rsidRPr="00A5574C">
              <w:rPr>
                <w:rFonts w:ascii="Arial" w:hAnsi="Arial" w:cs="Arial"/>
                <w:bCs/>
              </w:rPr>
              <w:t>26.752</w:t>
            </w:r>
          </w:p>
        </w:tc>
        <w:tc>
          <w:tcPr>
            <w:tcW w:w="1276" w:type="dxa"/>
            <w:vAlign w:val="center"/>
          </w:tcPr>
          <w:p w14:paraId="21241AE0" w14:textId="7D9EB2EF" w:rsidR="00A5574C" w:rsidRPr="00A5574C" w:rsidRDefault="00A5574C" w:rsidP="00A5574C">
            <w:pPr>
              <w:jc w:val="right"/>
              <w:rPr>
                <w:rFonts w:ascii="Arial" w:hAnsi="Arial" w:cs="Arial"/>
                <w:bCs/>
              </w:rPr>
            </w:pPr>
            <w:r w:rsidRPr="00A5574C">
              <w:rPr>
                <w:rFonts w:ascii="Arial" w:hAnsi="Arial" w:cs="Arial"/>
                <w:bCs/>
              </w:rPr>
              <w:t>6%</w:t>
            </w:r>
          </w:p>
        </w:tc>
      </w:tr>
      <w:tr w:rsidR="00A5574C" w:rsidRPr="00A5574C" w14:paraId="28EA2BB2" w14:textId="77777777" w:rsidTr="001541E9">
        <w:trPr>
          <w:trHeight w:val="549"/>
        </w:trPr>
        <w:tc>
          <w:tcPr>
            <w:tcW w:w="992" w:type="dxa"/>
            <w:vAlign w:val="center"/>
          </w:tcPr>
          <w:p w14:paraId="6E985898" w14:textId="77777777" w:rsidR="00A5574C" w:rsidRPr="00A5574C" w:rsidRDefault="00A5574C" w:rsidP="00A5574C">
            <w:pPr>
              <w:rPr>
                <w:rFonts w:ascii="Arial" w:hAnsi="Arial" w:cs="Arial"/>
                <w:bCs/>
              </w:rPr>
            </w:pPr>
            <w:r w:rsidRPr="00A5574C">
              <w:rPr>
                <w:rFonts w:ascii="Arial" w:hAnsi="Arial" w:cs="Arial"/>
                <w:bCs/>
              </w:rPr>
              <w:t>3.</w:t>
            </w:r>
          </w:p>
        </w:tc>
        <w:tc>
          <w:tcPr>
            <w:tcW w:w="3969" w:type="dxa"/>
            <w:vAlign w:val="center"/>
          </w:tcPr>
          <w:p w14:paraId="658BAD10" w14:textId="77777777" w:rsidR="00A5574C" w:rsidRPr="00A5574C" w:rsidRDefault="00A5574C" w:rsidP="00A5574C">
            <w:pPr>
              <w:rPr>
                <w:rFonts w:ascii="Arial" w:hAnsi="Arial" w:cs="Arial"/>
                <w:bCs/>
              </w:rPr>
            </w:pPr>
            <w:proofErr w:type="spellStart"/>
            <w:r w:rsidRPr="00A5574C">
              <w:rPr>
                <w:rFonts w:ascii="Arial" w:hAnsi="Arial" w:cs="Arial"/>
                <w:bCs/>
              </w:rPr>
              <w:t>Cheltuieli</w:t>
            </w:r>
            <w:proofErr w:type="spellEnd"/>
            <w:r w:rsidRPr="00A5574C">
              <w:rPr>
                <w:rFonts w:ascii="Arial" w:hAnsi="Arial" w:cs="Arial"/>
                <w:bCs/>
              </w:rPr>
              <w:t xml:space="preserve"> Social-</w:t>
            </w:r>
            <w:proofErr w:type="spellStart"/>
            <w:r w:rsidRPr="00A5574C">
              <w:rPr>
                <w:rFonts w:ascii="Arial" w:hAnsi="Arial" w:cs="Arial"/>
                <w:bCs/>
              </w:rPr>
              <w:t>Culturale</w:t>
            </w:r>
            <w:proofErr w:type="spellEnd"/>
          </w:p>
        </w:tc>
        <w:tc>
          <w:tcPr>
            <w:tcW w:w="1418" w:type="dxa"/>
            <w:vAlign w:val="center"/>
          </w:tcPr>
          <w:p w14:paraId="3A7B2F21" w14:textId="52919BC6" w:rsidR="00A5574C" w:rsidRPr="00A5574C" w:rsidRDefault="00A5574C" w:rsidP="00A5574C">
            <w:pPr>
              <w:jc w:val="right"/>
              <w:rPr>
                <w:rFonts w:ascii="Arial" w:hAnsi="Arial" w:cs="Arial"/>
                <w:bCs/>
              </w:rPr>
            </w:pPr>
            <w:r w:rsidRPr="00A5574C">
              <w:rPr>
                <w:rFonts w:ascii="Arial" w:hAnsi="Arial" w:cs="Arial"/>
                <w:bCs/>
              </w:rPr>
              <w:t>225.240</w:t>
            </w:r>
          </w:p>
        </w:tc>
        <w:tc>
          <w:tcPr>
            <w:tcW w:w="1559" w:type="dxa"/>
            <w:vAlign w:val="center"/>
          </w:tcPr>
          <w:p w14:paraId="22CBE98B" w14:textId="43446DEB" w:rsidR="00A5574C" w:rsidRPr="00A5574C" w:rsidRDefault="00A5574C" w:rsidP="00A5574C">
            <w:pPr>
              <w:jc w:val="right"/>
              <w:rPr>
                <w:rFonts w:ascii="Arial" w:hAnsi="Arial" w:cs="Arial"/>
                <w:bCs/>
              </w:rPr>
            </w:pPr>
            <w:r w:rsidRPr="00A5574C">
              <w:rPr>
                <w:rFonts w:ascii="Arial" w:hAnsi="Arial" w:cs="Arial"/>
                <w:bCs/>
              </w:rPr>
              <w:t>184.945</w:t>
            </w:r>
          </w:p>
        </w:tc>
        <w:tc>
          <w:tcPr>
            <w:tcW w:w="1276" w:type="dxa"/>
            <w:vAlign w:val="center"/>
          </w:tcPr>
          <w:p w14:paraId="03CB4A33" w14:textId="45D39055" w:rsidR="00A5574C" w:rsidRPr="00A5574C" w:rsidRDefault="00A5574C" w:rsidP="00A5574C">
            <w:pPr>
              <w:jc w:val="right"/>
              <w:rPr>
                <w:rFonts w:ascii="Arial" w:hAnsi="Arial" w:cs="Arial"/>
                <w:bCs/>
              </w:rPr>
            </w:pPr>
            <w:r w:rsidRPr="00A5574C">
              <w:rPr>
                <w:rFonts w:ascii="Arial" w:hAnsi="Arial" w:cs="Arial"/>
                <w:bCs/>
              </w:rPr>
              <w:t>42%</w:t>
            </w:r>
          </w:p>
        </w:tc>
      </w:tr>
      <w:tr w:rsidR="00A5574C" w:rsidRPr="00A5574C" w14:paraId="13DD24D8" w14:textId="77777777" w:rsidTr="001541E9">
        <w:trPr>
          <w:trHeight w:val="557"/>
        </w:trPr>
        <w:tc>
          <w:tcPr>
            <w:tcW w:w="992" w:type="dxa"/>
            <w:vAlign w:val="center"/>
          </w:tcPr>
          <w:p w14:paraId="3A9B02BD" w14:textId="77777777" w:rsidR="00A5574C" w:rsidRPr="00A5574C" w:rsidRDefault="00A5574C" w:rsidP="00A5574C">
            <w:pPr>
              <w:rPr>
                <w:rFonts w:ascii="Arial" w:hAnsi="Arial" w:cs="Arial"/>
                <w:bCs/>
              </w:rPr>
            </w:pPr>
            <w:r w:rsidRPr="00A5574C">
              <w:rPr>
                <w:rFonts w:ascii="Arial" w:hAnsi="Arial" w:cs="Arial"/>
                <w:bCs/>
              </w:rPr>
              <w:t>4.</w:t>
            </w:r>
          </w:p>
        </w:tc>
        <w:tc>
          <w:tcPr>
            <w:tcW w:w="3969" w:type="dxa"/>
            <w:vAlign w:val="center"/>
          </w:tcPr>
          <w:p w14:paraId="67C4D38A" w14:textId="77777777" w:rsidR="00A5574C" w:rsidRPr="00A5574C" w:rsidRDefault="00A5574C" w:rsidP="00A5574C">
            <w:pPr>
              <w:rPr>
                <w:rFonts w:ascii="Arial" w:hAnsi="Arial" w:cs="Arial"/>
                <w:bCs/>
              </w:rPr>
            </w:pPr>
            <w:proofErr w:type="spellStart"/>
            <w:r w:rsidRPr="00A5574C">
              <w:rPr>
                <w:rFonts w:ascii="Arial" w:hAnsi="Arial" w:cs="Arial"/>
                <w:bCs/>
              </w:rPr>
              <w:t>Servicii</w:t>
            </w:r>
            <w:proofErr w:type="spellEnd"/>
            <w:r w:rsidRPr="00A5574C">
              <w:rPr>
                <w:rFonts w:ascii="Arial" w:hAnsi="Arial" w:cs="Arial"/>
                <w:bCs/>
              </w:rPr>
              <w:t xml:space="preserve">, </w:t>
            </w:r>
            <w:proofErr w:type="spellStart"/>
            <w:r w:rsidRPr="00A5574C">
              <w:rPr>
                <w:rFonts w:ascii="Arial" w:hAnsi="Arial" w:cs="Arial"/>
                <w:bCs/>
              </w:rPr>
              <w:t>Dezvoltare</w:t>
            </w:r>
            <w:proofErr w:type="spellEnd"/>
            <w:r w:rsidRPr="00A5574C">
              <w:rPr>
                <w:rFonts w:ascii="Arial" w:hAnsi="Arial" w:cs="Arial"/>
                <w:bCs/>
              </w:rPr>
              <w:t xml:space="preserve"> </w:t>
            </w:r>
            <w:proofErr w:type="spellStart"/>
            <w:r w:rsidRPr="00A5574C">
              <w:rPr>
                <w:rFonts w:ascii="Arial" w:hAnsi="Arial" w:cs="Arial"/>
                <w:bCs/>
              </w:rPr>
              <w:t>Publică</w:t>
            </w:r>
            <w:proofErr w:type="spellEnd"/>
            <w:r w:rsidRPr="00A5574C">
              <w:rPr>
                <w:rFonts w:ascii="Arial" w:hAnsi="Arial" w:cs="Arial"/>
                <w:bCs/>
              </w:rPr>
              <w:t xml:space="preserve">, </w:t>
            </w:r>
            <w:proofErr w:type="spellStart"/>
            <w:r w:rsidRPr="00A5574C">
              <w:rPr>
                <w:rFonts w:ascii="Arial" w:hAnsi="Arial" w:cs="Arial"/>
                <w:bCs/>
              </w:rPr>
              <w:t>Mediu</w:t>
            </w:r>
            <w:proofErr w:type="spellEnd"/>
          </w:p>
        </w:tc>
        <w:tc>
          <w:tcPr>
            <w:tcW w:w="1418" w:type="dxa"/>
            <w:vAlign w:val="center"/>
          </w:tcPr>
          <w:p w14:paraId="04F44EE5" w14:textId="352986BF" w:rsidR="00A5574C" w:rsidRPr="00A5574C" w:rsidRDefault="00A5574C" w:rsidP="00A5574C">
            <w:pPr>
              <w:jc w:val="right"/>
              <w:rPr>
                <w:rFonts w:ascii="Arial" w:hAnsi="Arial" w:cs="Arial"/>
                <w:bCs/>
              </w:rPr>
            </w:pPr>
            <w:r w:rsidRPr="00A5574C">
              <w:rPr>
                <w:rFonts w:ascii="Arial" w:hAnsi="Arial" w:cs="Arial"/>
                <w:bCs/>
              </w:rPr>
              <w:t>269.409</w:t>
            </w:r>
          </w:p>
        </w:tc>
        <w:tc>
          <w:tcPr>
            <w:tcW w:w="1559" w:type="dxa"/>
            <w:vAlign w:val="center"/>
          </w:tcPr>
          <w:p w14:paraId="2B83610A" w14:textId="01DDFFA6" w:rsidR="00A5574C" w:rsidRPr="00A5574C" w:rsidRDefault="00A5574C" w:rsidP="00A5574C">
            <w:pPr>
              <w:jc w:val="right"/>
              <w:rPr>
                <w:rFonts w:ascii="Arial" w:hAnsi="Arial" w:cs="Arial"/>
                <w:bCs/>
              </w:rPr>
            </w:pPr>
            <w:r w:rsidRPr="00A5574C">
              <w:rPr>
                <w:rFonts w:ascii="Arial" w:hAnsi="Arial" w:cs="Arial"/>
                <w:bCs/>
              </w:rPr>
              <w:t>73.043</w:t>
            </w:r>
          </w:p>
        </w:tc>
        <w:tc>
          <w:tcPr>
            <w:tcW w:w="1276" w:type="dxa"/>
            <w:vAlign w:val="center"/>
          </w:tcPr>
          <w:p w14:paraId="6A2E78CC" w14:textId="2ACE75D7" w:rsidR="00A5574C" w:rsidRPr="00A5574C" w:rsidRDefault="00A5574C" w:rsidP="00A5574C">
            <w:pPr>
              <w:jc w:val="right"/>
              <w:rPr>
                <w:rFonts w:ascii="Arial" w:hAnsi="Arial" w:cs="Arial"/>
                <w:bCs/>
              </w:rPr>
            </w:pPr>
            <w:r w:rsidRPr="00A5574C">
              <w:rPr>
                <w:rFonts w:ascii="Arial" w:hAnsi="Arial" w:cs="Arial"/>
                <w:bCs/>
              </w:rPr>
              <w:t>17%</w:t>
            </w:r>
          </w:p>
        </w:tc>
      </w:tr>
      <w:tr w:rsidR="00A5574C" w:rsidRPr="00A5574C" w14:paraId="71725EC8" w14:textId="77777777" w:rsidTr="001541E9">
        <w:trPr>
          <w:trHeight w:val="565"/>
        </w:trPr>
        <w:tc>
          <w:tcPr>
            <w:tcW w:w="992" w:type="dxa"/>
            <w:vAlign w:val="center"/>
          </w:tcPr>
          <w:p w14:paraId="25DB3A2D" w14:textId="77777777" w:rsidR="00A5574C" w:rsidRPr="00A5574C" w:rsidRDefault="00A5574C" w:rsidP="00A5574C">
            <w:pPr>
              <w:rPr>
                <w:rFonts w:ascii="Arial" w:hAnsi="Arial" w:cs="Arial"/>
                <w:bCs/>
              </w:rPr>
            </w:pPr>
            <w:r w:rsidRPr="00A5574C">
              <w:rPr>
                <w:rFonts w:ascii="Arial" w:hAnsi="Arial" w:cs="Arial"/>
                <w:bCs/>
              </w:rPr>
              <w:t>5.</w:t>
            </w:r>
          </w:p>
        </w:tc>
        <w:tc>
          <w:tcPr>
            <w:tcW w:w="3969" w:type="dxa"/>
            <w:vAlign w:val="center"/>
          </w:tcPr>
          <w:p w14:paraId="6653A3AA" w14:textId="77777777" w:rsidR="00A5574C" w:rsidRPr="00A5574C" w:rsidRDefault="00A5574C" w:rsidP="00A5574C">
            <w:pPr>
              <w:rPr>
                <w:rFonts w:ascii="Arial" w:hAnsi="Arial" w:cs="Arial"/>
                <w:bCs/>
              </w:rPr>
            </w:pPr>
            <w:r w:rsidRPr="00A5574C">
              <w:rPr>
                <w:rFonts w:ascii="Arial" w:hAnsi="Arial" w:cs="Arial"/>
                <w:bCs/>
              </w:rPr>
              <w:t xml:space="preserve"> </w:t>
            </w:r>
            <w:proofErr w:type="spellStart"/>
            <w:r w:rsidRPr="00A5574C">
              <w:rPr>
                <w:rFonts w:ascii="Arial" w:hAnsi="Arial" w:cs="Arial"/>
                <w:bCs/>
              </w:rPr>
              <w:t>Acţiuni</w:t>
            </w:r>
            <w:proofErr w:type="spellEnd"/>
            <w:r w:rsidRPr="00A5574C">
              <w:rPr>
                <w:rFonts w:ascii="Arial" w:hAnsi="Arial" w:cs="Arial"/>
                <w:bCs/>
              </w:rPr>
              <w:t xml:space="preserve"> </w:t>
            </w:r>
            <w:proofErr w:type="spellStart"/>
            <w:r w:rsidRPr="00A5574C">
              <w:rPr>
                <w:rFonts w:ascii="Arial" w:hAnsi="Arial" w:cs="Arial"/>
                <w:bCs/>
              </w:rPr>
              <w:t>Economice</w:t>
            </w:r>
            <w:proofErr w:type="spellEnd"/>
          </w:p>
        </w:tc>
        <w:tc>
          <w:tcPr>
            <w:tcW w:w="1418" w:type="dxa"/>
            <w:vAlign w:val="center"/>
          </w:tcPr>
          <w:p w14:paraId="31BAB05D" w14:textId="7A1ED2CC" w:rsidR="00A5574C" w:rsidRPr="00A5574C" w:rsidRDefault="00A5574C" w:rsidP="00A5574C">
            <w:pPr>
              <w:jc w:val="right"/>
              <w:rPr>
                <w:rFonts w:ascii="Arial" w:hAnsi="Arial" w:cs="Arial"/>
                <w:bCs/>
              </w:rPr>
            </w:pPr>
            <w:r w:rsidRPr="00A5574C">
              <w:rPr>
                <w:rFonts w:ascii="Arial" w:hAnsi="Arial" w:cs="Arial"/>
                <w:bCs/>
              </w:rPr>
              <w:t>178.557</w:t>
            </w:r>
          </w:p>
        </w:tc>
        <w:tc>
          <w:tcPr>
            <w:tcW w:w="1559" w:type="dxa"/>
            <w:vAlign w:val="center"/>
          </w:tcPr>
          <w:p w14:paraId="620CA012" w14:textId="401E1A1B" w:rsidR="00A5574C" w:rsidRPr="00A5574C" w:rsidRDefault="00A5574C" w:rsidP="00A5574C">
            <w:pPr>
              <w:jc w:val="right"/>
              <w:rPr>
                <w:rFonts w:ascii="Arial" w:hAnsi="Arial" w:cs="Arial"/>
                <w:bCs/>
              </w:rPr>
            </w:pPr>
            <w:r w:rsidRPr="00A5574C">
              <w:rPr>
                <w:rFonts w:ascii="Arial" w:hAnsi="Arial" w:cs="Arial"/>
                <w:bCs/>
              </w:rPr>
              <w:t>66.393</w:t>
            </w:r>
          </w:p>
        </w:tc>
        <w:tc>
          <w:tcPr>
            <w:tcW w:w="1276" w:type="dxa"/>
            <w:vAlign w:val="center"/>
          </w:tcPr>
          <w:p w14:paraId="1965CCE6" w14:textId="6A0FA1FB" w:rsidR="00A5574C" w:rsidRPr="00A5574C" w:rsidRDefault="00A5574C" w:rsidP="00A5574C">
            <w:pPr>
              <w:jc w:val="right"/>
              <w:rPr>
                <w:rFonts w:ascii="Arial" w:hAnsi="Arial" w:cs="Arial"/>
                <w:bCs/>
              </w:rPr>
            </w:pPr>
            <w:r w:rsidRPr="00A5574C">
              <w:rPr>
                <w:rFonts w:ascii="Arial" w:hAnsi="Arial" w:cs="Arial"/>
                <w:bCs/>
              </w:rPr>
              <w:t>15%</w:t>
            </w:r>
          </w:p>
        </w:tc>
      </w:tr>
      <w:tr w:rsidR="00A5574C" w:rsidRPr="00A5574C" w14:paraId="2CBA1425" w14:textId="77777777" w:rsidTr="001541E9">
        <w:trPr>
          <w:trHeight w:val="530"/>
        </w:trPr>
        <w:tc>
          <w:tcPr>
            <w:tcW w:w="992" w:type="dxa"/>
          </w:tcPr>
          <w:p w14:paraId="4BAB0695" w14:textId="77777777" w:rsidR="00A5574C" w:rsidRPr="00A5574C" w:rsidRDefault="00A5574C" w:rsidP="00A5574C">
            <w:pPr>
              <w:rPr>
                <w:rFonts w:ascii="Arial" w:hAnsi="Arial" w:cs="Arial"/>
                <w:b/>
              </w:rPr>
            </w:pPr>
          </w:p>
        </w:tc>
        <w:tc>
          <w:tcPr>
            <w:tcW w:w="3969" w:type="dxa"/>
            <w:vAlign w:val="center"/>
          </w:tcPr>
          <w:p w14:paraId="7B285991" w14:textId="77777777" w:rsidR="00A5574C" w:rsidRPr="00A5574C" w:rsidRDefault="00A5574C" w:rsidP="00A5574C">
            <w:pPr>
              <w:rPr>
                <w:rFonts w:ascii="Arial" w:hAnsi="Arial" w:cs="Arial"/>
                <w:b/>
              </w:rPr>
            </w:pPr>
            <w:r w:rsidRPr="00A5574C">
              <w:rPr>
                <w:rFonts w:ascii="Arial" w:hAnsi="Arial" w:cs="Arial"/>
                <w:b/>
              </w:rPr>
              <w:t>TOTAL</w:t>
            </w:r>
          </w:p>
        </w:tc>
        <w:tc>
          <w:tcPr>
            <w:tcW w:w="1418" w:type="dxa"/>
            <w:vAlign w:val="center"/>
          </w:tcPr>
          <w:p w14:paraId="56010EE7" w14:textId="6E1D4313" w:rsidR="00A5574C" w:rsidRPr="00A5574C" w:rsidRDefault="00A5574C" w:rsidP="00A5574C">
            <w:pPr>
              <w:jc w:val="right"/>
              <w:rPr>
                <w:rFonts w:ascii="Arial" w:hAnsi="Arial" w:cs="Arial"/>
                <w:b/>
              </w:rPr>
            </w:pPr>
            <w:r w:rsidRPr="00A5574C">
              <w:rPr>
                <w:rFonts w:ascii="Arial" w:hAnsi="Arial" w:cs="Arial"/>
                <w:b/>
              </w:rPr>
              <w:t>791.838</w:t>
            </w:r>
          </w:p>
        </w:tc>
        <w:tc>
          <w:tcPr>
            <w:tcW w:w="1559" w:type="dxa"/>
            <w:vAlign w:val="center"/>
          </w:tcPr>
          <w:p w14:paraId="01A59E3F" w14:textId="558218AD" w:rsidR="00A5574C" w:rsidRPr="00A5574C" w:rsidRDefault="00A5574C" w:rsidP="00A5574C">
            <w:pPr>
              <w:jc w:val="right"/>
              <w:rPr>
                <w:rFonts w:ascii="Arial" w:hAnsi="Arial" w:cs="Arial"/>
                <w:b/>
              </w:rPr>
            </w:pPr>
            <w:r w:rsidRPr="00A5574C">
              <w:rPr>
                <w:rFonts w:ascii="Arial" w:hAnsi="Arial" w:cs="Arial"/>
                <w:b/>
              </w:rPr>
              <w:t>436.042</w:t>
            </w:r>
          </w:p>
        </w:tc>
        <w:tc>
          <w:tcPr>
            <w:tcW w:w="1276" w:type="dxa"/>
            <w:vAlign w:val="center"/>
          </w:tcPr>
          <w:p w14:paraId="49B480B2" w14:textId="52D99C73" w:rsidR="00A5574C" w:rsidRPr="00A5574C" w:rsidRDefault="00A5574C" w:rsidP="00A5574C">
            <w:pPr>
              <w:jc w:val="right"/>
              <w:rPr>
                <w:rFonts w:ascii="Arial" w:hAnsi="Arial" w:cs="Arial"/>
                <w:b/>
              </w:rPr>
            </w:pPr>
            <w:r w:rsidRPr="00A5574C">
              <w:rPr>
                <w:rFonts w:ascii="Arial" w:hAnsi="Arial" w:cs="Arial"/>
                <w:b/>
              </w:rPr>
              <w:t>100%</w:t>
            </w:r>
          </w:p>
        </w:tc>
      </w:tr>
    </w:tbl>
    <w:p w14:paraId="79A38875" w14:textId="77777777" w:rsidR="005C065A" w:rsidRPr="00A5574C" w:rsidRDefault="005C065A" w:rsidP="005C065A"/>
    <w:p w14:paraId="11B6F97A" w14:textId="0F08EF94" w:rsidR="005C065A" w:rsidRPr="00A5574C" w:rsidRDefault="00A5574C" w:rsidP="005C065A">
      <w:r w:rsidRPr="001A401E">
        <w:rPr>
          <w:rFonts w:ascii="Calibri" w:hAnsi="Calibri" w:cs="Times New Roman"/>
          <w:noProof/>
          <w:color w:val="92D050"/>
          <w:lang w:val="en-GB"/>
        </w:rPr>
        <w:drawing>
          <wp:inline distT="0" distB="0" distL="0" distR="0" wp14:anchorId="64DBA82D" wp14:editId="59CFB504">
            <wp:extent cx="5981700" cy="3095625"/>
            <wp:effectExtent l="0" t="0" r="0"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8D724C" w14:textId="77777777" w:rsidR="005C065A" w:rsidRPr="00ED5D75" w:rsidRDefault="005C065A" w:rsidP="005C065A">
      <w:pPr>
        <w:ind w:firstLine="720"/>
        <w:jc w:val="both"/>
        <w:rPr>
          <w:rFonts w:ascii="Arial" w:hAnsi="Arial" w:cs="Arial"/>
          <w:color w:val="FF0000"/>
        </w:rPr>
      </w:pPr>
    </w:p>
    <w:p w14:paraId="233B4A93" w14:textId="77777777" w:rsidR="00A5574C" w:rsidRPr="001A401E" w:rsidRDefault="00A5574C" w:rsidP="00A5574C">
      <w:pPr>
        <w:ind w:firstLine="720"/>
        <w:jc w:val="both"/>
        <w:rPr>
          <w:color w:val="92D050"/>
        </w:rPr>
      </w:pPr>
      <w:r w:rsidRPr="00773658">
        <w:rPr>
          <w:rFonts w:ascii="Arial" w:hAnsi="Arial" w:cs="Arial"/>
          <w:color w:val="000000" w:themeColor="text1"/>
        </w:rPr>
        <w:t xml:space="preserve">Din </w:t>
      </w:r>
      <w:proofErr w:type="spellStart"/>
      <w:r w:rsidRPr="00773658">
        <w:rPr>
          <w:rFonts w:ascii="Arial" w:hAnsi="Arial" w:cs="Arial"/>
          <w:color w:val="000000" w:themeColor="text1"/>
        </w:rPr>
        <w:t>bugetul</w:t>
      </w:r>
      <w:proofErr w:type="spellEnd"/>
      <w:r w:rsidRPr="00773658">
        <w:rPr>
          <w:rFonts w:ascii="Arial" w:hAnsi="Arial" w:cs="Arial"/>
          <w:color w:val="000000" w:themeColor="text1"/>
        </w:rPr>
        <w:t xml:space="preserve"> local al </w:t>
      </w:r>
      <w:proofErr w:type="spellStart"/>
      <w:r w:rsidRPr="00773658">
        <w:rPr>
          <w:rFonts w:ascii="Arial" w:hAnsi="Arial" w:cs="Arial"/>
          <w:color w:val="000000" w:themeColor="text1"/>
        </w:rPr>
        <w:t>municipiului</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Buzǎu</w:t>
      </w:r>
      <w:proofErr w:type="spellEnd"/>
      <w:r w:rsidRPr="00773658">
        <w:rPr>
          <w:rFonts w:ascii="Arial" w:hAnsi="Arial" w:cs="Arial"/>
          <w:color w:val="000000" w:themeColor="text1"/>
        </w:rPr>
        <w:t xml:space="preserve"> pe </w:t>
      </w:r>
      <w:proofErr w:type="spellStart"/>
      <w:r w:rsidRPr="00773658">
        <w:rPr>
          <w:rFonts w:ascii="Arial" w:hAnsi="Arial" w:cs="Arial"/>
          <w:color w:val="000000" w:themeColor="text1"/>
        </w:rPr>
        <w:t>anul</w:t>
      </w:r>
      <w:proofErr w:type="spellEnd"/>
      <w:r w:rsidRPr="00773658">
        <w:rPr>
          <w:rFonts w:ascii="Arial" w:hAnsi="Arial" w:cs="Arial"/>
          <w:color w:val="000000" w:themeColor="text1"/>
        </w:rPr>
        <w:t xml:space="preserve"> 20</w:t>
      </w:r>
      <w:r>
        <w:rPr>
          <w:rFonts w:ascii="Arial" w:hAnsi="Arial" w:cs="Arial"/>
          <w:color w:val="000000" w:themeColor="text1"/>
        </w:rPr>
        <w:t>24</w:t>
      </w:r>
      <w:r w:rsidRPr="00773658">
        <w:rPr>
          <w:rFonts w:ascii="Arial" w:hAnsi="Arial" w:cs="Arial"/>
          <w:color w:val="000000" w:themeColor="text1"/>
        </w:rPr>
        <w:t xml:space="preserve"> au </w:t>
      </w:r>
      <w:proofErr w:type="spellStart"/>
      <w:r w:rsidRPr="00773658">
        <w:rPr>
          <w:rFonts w:ascii="Arial" w:hAnsi="Arial" w:cs="Arial"/>
          <w:color w:val="000000" w:themeColor="text1"/>
        </w:rPr>
        <w:t>fost</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alocate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credite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bugetare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pentru</w:t>
      </w:r>
      <w:proofErr w:type="spellEnd"/>
      <w:r w:rsidRPr="00773658">
        <w:rPr>
          <w:rFonts w:ascii="Arial" w:hAnsi="Arial" w:cs="Arial"/>
          <w:color w:val="000000" w:themeColor="text1"/>
        </w:rPr>
        <w:t xml:space="preserve"> un </w:t>
      </w:r>
      <w:proofErr w:type="spellStart"/>
      <w:r w:rsidRPr="00773658">
        <w:rPr>
          <w:rFonts w:ascii="Arial" w:hAnsi="Arial" w:cs="Arial"/>
          <w:color w:val="000000" w:themeColor="text1"/>
        </w:rPr>
        <w:t>numar</w:t>
      </w:r>
      <w:proofErr w:type="spellEnd"/>
      <w:r w:rsidRPr="00773658">
        <w:rPr>
          <w:rFonts w:ascii="Arial" w:hAnsi="Arial" w:cs="Arial"/>
          <w:color w:val="000000" w:themeColor="text1"/>
        </w:rPr>
        <w:t xml:space="preserve"> de 3</w:t>
      </w:r>
      <w:r>
        <w:rPr>
          <w:rFonts w:ascii="Arial" w:hAnsi="Arial" w:cs="Arial"/>
          <w:color w:val="000000" w:themeColor="text1"/>
        </w:rPr>
        <w:t>6</w:t>
      </w:r>
      <w:r w:rsidRPr="00773658">
        <w:rPr>
          <w:rFonts w:ascii="Arial" w:hAnsi="Arial" w:cs="Arial"/>
          <w:color w:val="000000" w:themeColor="text1"/>
        </w:rPr>
        <w:t xml:space="preserve"> </w:t>
      </w:r>
      <w:proofErr w:type="spellStart"/>
      <w:r w:rsidRPr="00773658">
        <w:rPr>
          <w:rFonts w:ascii="Arial" w:hAnsi="Arial" w:cs="Arial"/>
          <w:color w:val="000000" w:themeColor="text1"/>
        </w:rPr>
        <w:t>instituţii</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învǎţǎmânt</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preuniversitar</w:t>
      </w:r>
      <w:proofErr w:type="spellEnd"/>
      <w:r w:rsidRPr="00773658">
        <w:rPr>
          <w:rFonts w:ascii="Arial" w:hAnsi="Arial" w:cs="Arial"/>
          <w:color w:val="000000" w:themeColor="text1"/>
        </w:rPr>
        <w:t xml:space="preserve"> de stat, o </w:t>
      </w:r>
      <w:proofErr w:type="spellStart"/>
      <w:r w:rsidRPr="00773658">
        <w:rPr>
          <w:rFonts w:ascii="Arial" w:hAnsi="Arial" w:cs="Arial"/>
          <w:color w:val="000000" w:themeColor="text1"/>
        </w:rPr>
        <w:t>instituţie</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asistenţa</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socială</w:t>
      </w:r>
      <w:proofErr w:type="spellEnd"/>
      <w:r w:rsidRPr="00773658">
        <w:rPr>
          <w:rFonts w:ascii="Arial" w:hAnsi="Arial" w:cs="Arial"/>
          <w:color w:val="000000" w:themeColor="text1"/>
        </w:rPr>
        <w:t xml:space="preserve">, o </w:t>
      </w:r>
      <w:proofErr w:type="spellStart"/>
      <w:r w:rsidRPr="00773658">
        <w:rPr>
          <w:rFonts w:ascii="Arial" w:hAnsi="Arial" w:cs="Arial"/>
          <w:color w:val="000000" w:themeColor="text1"/>
        </w:rPr>
        <w:t>institutie</w:t>
      </w:r>
      <w:proofErr w:type="spellEnd"/>
      <w:r w:rsidRPr="00773658">
        <w:rPr>
          <w:rFonts w:ascii="Arial" w:hAnsi="Arial" w:cs="Arial"/>
          <w:color w:val="000000" w:themeColor="text1"/>
        </w:rPr>
        <w:t xml:space="preserve"> de sport </w:t>
      </w:r>
      <w:proofErr w:type="spellStart"/>
      <w:r w:rsidRPr="00773658">
        <w:rPr>
          <w:rFonts w:ascii="Arial" w:hAnsi="Arial" w:cs="Arial"/>
          <w:color w:val="000000" w:themeColor="text1"/>
        </w:rPr>
        <w:t>şi</w:t>
      </w:r>
      <w:proofErr w:type="spellEnd"/>
      <w:r w:rsidRPr="00773658">
        <w:rPr>
          <w:rFonts w:ascii="Arial" w:hAnsi="Arial" w:cs="Arial"/>
          <w:color w:val="000000" w:themeColor="text1"/>
        </w:rPr>
        <w:t xml:space="preserve"> o </w:t>
      </w:r>
      <w:proofErr w:type="spellStart"/>
      <w:r w:rsidRPr="00773658">
        <w:rPr>
          <w:rFonts w:ascii="Arial" w:hAnsi="Arial" w:cs="Arial"/>
          <w:color w:val="000000" w:themeColor="text1"/>
        </w:rPr>
        <w:t>instituţie</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culturǎ</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motiv</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pentru</w:t>
      </w:r>
      <w:proofErr w:type="spellEnd"/>
      <w:r w:rsidRPr="00773658">
        <w:rPr>
          <w:rFonts w:ascii="Arial" w:hAnsi="Arial" w:cs="Arial"/>
          <w:color w:val="000000" w:themeColor="text1"/>
        </w:rPr>
        <w:t xml:space="preserve"> care </w:t>
      </w:r>
      <w:proofErr w:type="spellStart"/>
      <w:r w:rsidRPr="00773658">
        <w:rPr>
          <w:rFonts w:ascii="Arial" w:hAnsi="Arial" w:cs="Arial"/>
          <w:color w:val="000000" w:themeColor="text1"/>
        </w:rPr>
        <w:t>cheltuielile</w:t>
      </w:r>
      <w:proofErr w:type="spellEnd"/>
      <w:r w:rsidRPr="00773658">
        <w:rPr>
          <w:rFonts w:ascii="Arial" w:hAnsi="Arial" w:cs="Arial"/>
          <w:color w:val="000000" w:themeColor="text1"/>
        </w:rPr>
        <w:t xml:space="preserve"> la </w:t>
      </w:r>
      <w:proofErr w:type="spellStart"/>
      <w:r w:rsidRPr="00773658">
        <w:rPr>
          <w:rFonts w:ascii="Arial" w:hAnsi="Arial" w:cs="Arial"/>
          <w:color w:val="000000" w:themeColor="text1"/>
        </w:rPr>
        <w:t>partea</w:t>
      </w:r>
      <w:proofErr w:type="spellEnd"/>
      <w:r w:rsidRPr="00773658">
        <w:rPr>
          <w:rFonts w:ascii="Arial" w:hAnsi="Arial" w:cs="Arial"/>
          <w:color w:val="000000" w:themeColor="text1"/>
        </w:rPr>
        <w:t xml:space="preserve"> Social-</w:t>
      </w:r>
      <w:proofErr w:type="spellStart"/>
      <w:r w:rsidRPr="00773658">
        <w:rPr>
          <w:rFonts w:ascii="Arial" w:hAnsi="Arial" w:cs="Arial"/>
          <w:color w:val="000000" w:themeColor="text1"/>
        </w:rPr>
        <w:t>Culturală</w:t>
      </w:r>
      <w:proofErr w:type="spellEnd"/>
      <w:r w:rsidRPr="00773658">
        <w:rPr>
          <w:rFonts w:ascii="Arial" w:hAnsi="Arial" w:cs="Arial"/>
          <w:color w:val="000000" w:themeColor="text1"/>
        </w:rPr>
        <w:t xml:space="preserve"> au </w:t>
      </w:r>
      <w:proofErr w:type="spellStart"/>
      <w:r w:rsidRPr="00773658">
        <w:rPr>
          <w:rFonts w:ascii="Arial" w:hAnsi="Arial" w:cs="Arial"/>
          <w:color w:val="000000" w:themeColor="text1"/>
        </w:rPr>
        <w:t>înregistrat</w:t>
      </w:r>
      <w:proofErr w:type="spellEnd"/>
      <w:r w:rsidRPr="00773658">
        <w:rPr>
          <w:rFonts w:ascii="Arial" w:hAnsi="Arial" w:cs="Arial"/>
          <w:color w:val="000000" w:themeColor="text1"/>
        </w:rPr>
        <w:t xml:space="preserve"> o </w:t>
      </w:r>
      <w:proofErr w:type="spellStart"/>
      <w:r w:rsidRPr="00773658">
        <w:rPr>
          <w:rFonts w:ascii="Arial" w:hAnsi="Arial" w:cs="Arial"/>
          <w:color w:val="000000" w:themeColor="text1"/>
        </w:rPr>
        <w:t>pondere</w:t>
      </w:r>
      <w:proofErr w:type="spellEnd"/>
      <w:r w:rsidRPr="00773658">
        <w:rPr>
          <w:rFonts w:ascii="Arial" w:hAnsi="Arial" w:cs="Arial"/>
          <w:color w:val="000000" w:themeColor="text1"/>
        </w:rPr>
        <w:t xml:space="preserve"> de </w:t>
      </w:r>
      <w:r>
        <w:rPr>
          <w:rFonts w:ascii="Arial" w:hAnsi="Arial" w:cs="Arial"/>
          <w:color w:val="000000" w:themeColor="text1"/>
        </w:rPr>
        <w:t>42</w:t>
      </w:r>
      <w:r w:rsidRPr="00773658">
        <w:rPr>
          <w:rFonts w:ascii="Arial" w:hAnsi="Arial" w:cs="Arial"/>
          <w:color w:val="000000" w:themeColor="text1"/>
        </w:rPr>
        <w:t xml:space="preserve">% din </w:t>
      </w:r>
      <w:proofErr w:type="spellStart"/>
      <w:r w:rsidRPr="00773658">
        <w:rPr>
          <w:rFonts w:ascii="Arial" w:hAnsi="Arial" w:cs="Arial"/>
          <w:color w:val="000000" w:themeColor="text1"/>
        </w:rPr>
        <w:t>totalul</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cheltuielilor</w:t>
      </w:r>
      <w:proofErr w:type="spellEnd"/>
      <w:r w:rsidRPr="00773658">
        <w:rPr>
          <w:rFonts w:ascii="Arial" w:hAnsi="Arial" w:cs="Arial"/>
          <w:color w:val="000000" w:themeColor="text1"/>
        </w:rPr>
        <w:t>.</w:t>
      </w:r>
      <w:r w:rsidRPr="00773658">
        <w:rPr>
          <w:color w:val="000000" w:themeColor="text1"/>
        </w:rPr>
        <w:t xml:space="preserve">  </w:t>
      </w:r>
      <w:r w:rsidRPr="00773658">
        <w:rPr>
          <w:rFonts w:ascii="Arial" w:hAnsi="Arial" w:cs="Arial"/>
          <w:color w:val="000000" w:themeColor="text1"/>
        </w:rPr>
        <w:t xml:space="preserve">La </w:t>
      </w:r>
      <w:proofErr w:type="spellStart"/>
      <w:r w:rsidRPr="00773658">
        <w:rPr>
          <w:rFonts w:ascii="Arial" w:hAnsi="Arial" w:cs="Arial"/>
          <w:color w:val="000000" w:themeColor="text1"/>
        </w:rPr>
        <w:t>partea</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Actiuni</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Economice</w:t>
      </w:r>
      <w:proofErr w:type="spellEnd"/>
      <w:r w:rsidRPr="00773658">
        <w:rPr>
          <w:rFonts w:ascii="Arial" w:hAnsi="Arial" w:cs="Arial"/>
          <w:color w:val="000000" w:themeColor="text1"/>
        </w:rPr>
        <w:t xml:space="preserve"> sunt </w:t>
      </w:r>
      <w:proofErr w:type="spellStart"/>
      <w:r w:rsidRPr="00773658">
        <w:rPr>
          <w:rFonts w:ascii="Arial" w:hAnsi="Arial" w:cs="Arial"/>
          <w:color w:val="000000" w:themeColor="text1"/>
        </w:rPr>
        <w:t>cupri</w:t>
      </w:r>
      <w:r>
        <w:rPr>
          <w:rFonts w:ascii="Arial" w:hAnsi="Arial" w:cs="Arial"/>
          <w:color w:val="000000" w:themeColor="text1"/>
        </w:rPr>
        <w:t>n</w:t>
      </w:r>
      <w:r w:rsidRPr="00773658">
        <w:rPr>
          <w:rFonts w:ascii="Arial" w:hAnsi="Arial" w:cs="Arial"/>
          <w:color w:val="000000" w:themeColor="text1"/>
        </w:rPr>
        <w:t>se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cheltuielile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pentru</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întreţinerea</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strǎzilor</w:t>
      </w:r>
      <w:proofErr w:type="spellEnd"/>
      <w:r>
        <w:rPr>
          <w:rFonts w:ascii="Arial" w:hAnsi="Arial" w:cs="Arial"/>
          <w:color w:val="000000" w:themeColor="text1"/>
        </w:rPr>
        <w:t>, transport public</w:t>
      </w:r>
      <w:r w:rsidRPr="00773658">
        <w:rPr>
          <w:rFonts w:ascii="Arial" w:hAnsi="Arial" w:cs="Arial"/>
          <w:color w:val="000000" w:themeColor="text1"/>
        </w:rPr>
        <w:t xml:space="preserve"> </w:t>
      </w:r>
      <w:proofErr w:type="spellStart"/>
      <w:r w:rsidRPr="00773658">
        <w:rPr>
          <w:rFonts w:ascii="Arial" w:hAnsi="Arial" w:cs="Arial"/>
          <w:color w:val="000000" w:themeColor="text1"/>
        </w:rPr>
        <w:t>şi</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energie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termic</w:t>
      </w:r>
      <w:r>
        <w:rPr>
          <w:rFonts w:ascii="Arial" w:hAnsi="Arial" w:cs="Arial"/>
          <w:color w:val="000000" w:themeColor="text1"/>
        </w:rPr>
        <w:t>ă</w:t>
      </w:r>
      <w:proofErr w:type="spellEnd"/>
      <w:r w:rsidRPr="00773658">
        <w:rPr>
          <w:rFonts w:ascii="Arial" w:hAnsi="Arial" w:cs="Arial"/>
          <w:color w:val="000000" w:themeColor="text1"/>
        </w:rPr>
        <w:t xml:space="preserve">, cu o </w:t>
      </w:r>
      <w:proofErr w:type="spellStart"/>
      <w:r w:rsidRPr="00773658">
        <w:rPr>
          <w:rFonts w:ascii="Arial" w:hAnsi="Arial" w:cs="Arial"/>
          <w:color w:val="000000" w:themeColor="text1"/>
        </w:rPr>
        <w:t>pondere</w:t>
      </w:r>
      <w:proofErr w:type="spellEnd"/>
      <w:r w:rsidRPr="00773658">
        <w:rPr>
          <w:rFonts w:ascii="Arial" w:hAnsi="Arial" w:cs="Arial"/>
          <w:color w:val="000000" w:themeColor="text1"/>
        </w:rPr>
        <w:t xml:space="preserve"> de </w:t>
      </w:r>
      <w:r>
        <w:rPr>
          <w:rFonts w:ascii="Arial" w:hAnsi="Arial" w:cs="Arial"/>
          <w:color w:val="000000" w:themeColor="text1"/>
        </w:rPr>
        <w:t>15</w:t>
      </w:r>
      <w:r w:rsidRPr="00773658">
        <w:rPr>
          <w:rFonts w:ascii="Arial" w:hAnsi="Arial" w:cs="Arial"/>
          <w:color w:val="000000" w:themeColor="text1"/>
        </w:rPr>
        <w:t xml:space="preserve"> % din </w:t>
      </w:r>
      <w:proofErr w:type="spellStart"/>
      <w:r w:rsidRPr="00773658">
        <w:rPr>
          <w:rFonts w:ascii="Arial" w:hAnsi="Arial" w:cs="Arial"/>
          <w:color w:val="000000" w:themeColor="text1"/>
        </w:rPr>
        <w:t>totalul</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cheltuielilor</w:t>
      </w:r>
      <w:proofErr w:type="spellEnd"/>
      <w:r w:rsidRPr="001A401E">
        <w:rPr>
          <w:rFonts w:ascii="Arial" w:hAnsi="Arial" w:cs="Arial"/>
          <w:color w:val="92D050"/>
        </w:rPr>
        <w:t>.</w:t>
      </w:r>
    </w:p>
    <w:p w14:paraId="34A8A01A" w14:textId="77777777" w:rsidR="00A5574C" w:rsidRPr="0039007B" w:rsidRDefault="00A5574C" w:rsidP="00A5574C">
      <w:pPr>
        <w:ind w:firstLine="720"/>
        <w:jc w:val="both"/>
        <w:rPr>
          <w:rFonts w:ascii="Arial" w:hAnsi="Arial" w:cs="Arial"/>
          <w:color w:val="000000" w:themeColor="text1"/>
        </w:rPr>
      </w:pPr>
      <w:r w:rsidRPr="0039007B">
        <w:rPr>
          <w:rFonts w:ascii="Arial" w:hAnsi="Arial" w:cs="Arial"/>
          <w:color w:val="000000" w:themeColor="text1"/>
        </w:rPr>
        <w:t xml:space="preserve">  La </w:t>
      </w:r>
      <w:proofErr w:type="spellStart"/>
      <w:r w:rsidRPr="0039007B">
        <w:rPr>
          <w:rFonts w:ascii="Arial" w:hAnsi="Arial" w:cs="Arial"/>
          <w:color w:val="000000" w:themeColor="text1"/>
        </w:rPr>
        <w:t>partea</w:t>
      </w:r>
      <w:proofErr w:type="spellEnd"/>
      <w:r w:rsidRPr="0039007B">
        <w:rPr>
          <w:rFonts w:ascii="Arial" w:hAnsi="Arial" w:cs="Arial"/>
          <w:color w:val="000000" w:themeColor="text1"/>
        </w:rPr>
        <w:t xml:space="preserve"> de </w:t>
      </w:r>
      <w:proofErr w:type="spellStart"/>
      <w:r w:rsidRPr="0039007B">
        <w:rPr>
          <w:rFonts w:ascii="Arial" w:hAnsi="Arial" w:cs="Arial"/>
          <w:color w:val="000000" w:themeColor="text1"/>
        </w:rPr>
        <w:t>cheltuieli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pentru</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Servicii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Dezvoltare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Public</w:t>
      </w:r>
      <w:r>
        <w:rPr>
          <w:rFonts w:ascii="Arial" w:hAnsi="Arial" w:cs="Arial"/>
          <w:color w:val="000000" w:themeColor="text1"/>
        </w:rPr>
        <w:t>ǎ</w:t>
      </w:r>
      <w:proofErr w:type="spellEnd"/>
      <w:r w:rsidRPr="0039007B">
        <w:rPr>
          <w:rFonts w:ascii="Arial" w:hAnsi="Arial" w:cs="Arial"/>
          <w:color w:val="000000" w:themeColor="text1"/>
        </w:rPr>
        <w:t xml:space="preserve">, </w:t>
      </w:r>
      <w:proofErr w:type="spellStart"/>
      <w:r>
        <w:rPr>
          <w:rFonts w:ascii="Arial" w:hAnsi="Arial" w:cs="Arial"/>
          <w:color w:val="000000" w:themeColor="text1"/>
        </w:rPr>
        <w:t>Locuinƫe</w:t>
      </w:r>
      <w:proofErr w:type="spellEnd"/>
      <w:r>
        <w:rPr>
          <w:rFonts w:ascii="Arial" w:hAnsi="Arial" w:cs="Arial"/>
          <w:color w:val="000000" w:themeColor="text1"/>
        </w:rPr>
        <w:t xml:space="preserve">, </w:t>
      </w:r>
      <w:proofErr w:type="spellStart"/>
      <w:r w:rsidRPr="0039007B">
        <w:rPr>
          <w:rFonts w:ascii="Arial" w:hAnsi="Arial" w:cs="Arial"/>
          <w:color w:val="000000" w:themeColor="text1"/>
        </w:rPr>
        <w:t>Mediu</w:t>
      </w:r>
      <w:proofErr w:type="spellEnd"/>
      <w:r w:rsidRPr="0039007B">
        <w:rPr>
          <w:rFonts w:ascii="Arial" w:hAnsi="Arial" w:cs="Arial"/>
          <w:color w:val="000000" w:themeColor="text1"/>
        </w:rPr>
        <w:t xml:space="preserve"> sunt </w:t>
      </w:r>
      <w:proofErr w:type="spellStart"/>
      <w:r w:rsidRPr="0039007B">
        <w:rPr>
          <w:rFonts w:ascii="Arial" w:hAnsi="Arial" w:cs="Arial"/>
          <w:color w:val="000000" w:themeColor="text1"/>
        </w:rPr>
        <w:t>înregistrate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cheltuielile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privind</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întreţinerea</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domeniului</w:t>
      </w:r>
      <w:proofErr w:type="spellEnd"/>
      <w:r w:rsidRPr="0039007B">
        <w:rPr>
          <w:rFonts w:ascii="Arial" w:hAnsi="Arial" w:cs="Arial"/>
          <w:color w:val="000000" w:themeColor="text1"/>
        </w:rPr>
        <w:t xml:space="preserve"> public, </w:t>
      </w:r>
      <w:proofErr w:type="spellStart"/>
      <w:r w:rsidRPr="0039007B">
        <w:rPr>
          <w:rFonts w:ascii="Arial" w:hAnsi="Arial" w:cs="Arial"/>
          <w:color w:val="000000" w:themeColor="text1"/>
        </w:rPr>
        <w:t>iluminat</w:t>
      </w:r>
      <w:proofErr w:type="spellEnd"/>
      <w:r w:rsidRPr="0039007B">
        <w:rPr>
          <w:rFonts w:ascii="Arial" w:hAnsi="Arial" w:cs="Arial"/>
          <w:color w:val="000000" w:themeColor="text1"/>
        </w:rPr>
        <w:t xml:space="preserve"> public, </w:t>
      </w:r>
      <w:proofErr w:type="spellStart"/>
      <w:r w:rsidRPr="0039007B">
        <w:rPr>
          <w:rFonts w:ascii="Arial" w:hAnsi="Arial" w:cs="Arial"/>
          <w:color w:val="000000" w:themeColor="text1"/>
        </w:rPr>
        <w:t>salubritate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stradalǎ</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şi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altele</w:t>
      </w:r>
      <w:proofErr w:type="spellEnd"/>
      <w:r w:rsidRPr="0039007B">
        <w:rPr>
          <w:rFonts w:ascii="Arial" w:hAnsi="Arial" w:cs="Arial"/>
          <w:color w:val="000000" w:themeColor="text1"/>
        </w:rPr>
        <w:t>.</w:t>
      </w:r>
    </w:p>
    <w:p w14:paraId="4412E6DA" w14:textId="77777777" w:rsidR="00A5574C" w:rsidRDefault="00A5574C" w:rsidP="00A5574C">
      <w:pPr>
        <w:rPr>
          <w:color w:val="FF0000"/>
        </w:rPr>
      </w:pPr>
    </w:p>
    <w:p w14:paraId="242F1822" w14:textId="77777777" w:rsidR="00A5574C" w:rsidRDefault="00A5574C" w:rsidP="00A5574C">
      <w:pPr>
        <w:rPr>
          <w:color w:val="FF0000"/>
        </w:rPr>
      </w:pPr>
    </w:p>
    <w:p w14:paraId="3DBD8926" w14:textId="77777777" w:rsidR="00A5574C" w:rsidRPr="00EE328B" w:rsidRDefault="00A5574C" w:rsidP="00A5574C">
      <w:pPr>
        <w:pStyle w:val="ListParagraph"/>
        <w:numPr>
          <w:ilvl w:val="0"/>
          <w:numId w:val="13"/>
        </w:numPr>
        <w:spacing w:after="0" w:line="240" w:lineRule="auto"/>
        <w:jc w:val="both"/>
        <w:rPr>
          <w:color w:val="000000" w:themeColor="text1"/>
          <w:sz w:val="24"/>
          <w:szCs w:val="24"/>
        </w:rPr>
      </w:pPr>
      <w:proofErr w:type="spellStart"/>
      <w:r w:rsidRPr="009C63BE">
        <w:rPr>
          <w:rFonts w:ascii="Arial" w:hAnsi="Arial" w:cs="Arial"/>
          <w:b/>
          <w:color w:val="000000" w:themeColor="text1"/>
          <w:sz w:val="24"/>
          <w:szCs w:val="24"/>
          <w:lang w:val="es-AR"/>
        </w:rPr>
        <w:t>Clasificaţia</w:t>
      </w:r>
      <w:proofErr w:type="spellEnd"/>
      <w:r w:rsidRPr="009C63BE">
        <w:rPr>
          <w:rFonts w:ascii="Arial" w:hAnsi="Arial" w:cs="Arial"/>
          <w:b/>
          <w:color w:val="000000" w:themeColor="text1"/>
          <w:sz w:val="24"/>
          <w:szCs w:val="24"/>
          <w:lang w:val="es-AR"/>
        </w:rPr>
        <w:t xml:space="preserve"> </w:t>
      </w:r>
      <w:proofErr w:type="spellStart"/>
      <w:r w:rsidRPr="009C63BE">
        <w:rPr>
          <w:rFonts w:ascii="Arial" w:hAnsi="Arial" w:cs="Arial"/>
          <w:b/>
          <w:color w:val="000000" w:themeColor="text1"/>
          <w:sz w:val="24"/>
          <w:szCs w:val="24"/>
          <w:lang w:val="es-AR"/>
        </w:rPr>
        <w:t>economică</w:t>
      </w:r>
      <w:proofErr w:type="spellEnd"/>
      <w:r w:rsidRPr="009C63BE">
        <w:rPr>
          <w:rFonts w:ascii="Arial" w:hAnsi="Arial" w:cs="Arial"/>
          <w:color w:val="000000" w:themeColor="text1"/>
          <w:sz w:val="24"/>
          <w:szCs w:val="24"/>
          <w:lang w:val="es-AR"/>
        </w:rPr>
        <w:t xml:space="preserve"> este </w:t>
      </w:r>
      <w:proofErr w:type="spellStart"/>
      <w:r w:rsidRPr="009C63BE">
        <w:rPr>
          <w:rFonts w:ascii="Arial" w:hAnsi="Arial" w:cs="Arial"/>
          <w:color w:val="000000" w:themeColor="text1"/>
          <w:sz w:val="24"/>
          <w:szCs w:val="24"/>
          <w:lang w:val="es-AR"/>
        </w:rPr>
        <w:t>gruparea</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cheltuielilor</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după</w:t>
      </w:r>
      <w:proofErr w:type="spellEnd"/>
      <w:r w:rsidRPr="009C63BE">
        <w:rPr>
          <w:rFonts w:ascii="Arial" w:hAnsi="Arial" w:cs="Arial"/>
          <w:color w:val="000000" w:themeColor="text1"/>
          <w:sz w:val="24"/>
          <w:szCs w:val="24"/>
          <w:lang w:val="es-AR"/>
        </w:rPr>
        <w:t xml:space="preserve"> natura </w:t>
      </w:r>
      <w:proofErr w:type="spellStart"/>
      <w:r w:rsidRPr="009C63BE">
        <w:rPr>
          <w:rFonts w:ascii="Arial" w:hAnsi="Arial" w:cs="Arial"/>
          <w:color w:val="000000" w:themeColor="text1"/>
          <w:sz w:val="24"/>
          <w:szCs w:val="24"/>
          <w:lang w:val="es-AR"/>
        </w:rPr>
        <w:t>şi</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efectul</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lor</w:t>
      </w:r>
      <w:proofErr w:type="spellEnd"/>
      <w:r w:rsidRPr="009C63BE">
        <w:rPr>
          <w:rFonts w:ascii="Arial" w:hAnsi="Arial" w:cs="Arial"/>
          <w:color w:val="000000" w:themeColor="text1"/>
          <w:sz w:val="24"/>
          <w:szCs w:val="24"/>
          <w:lang w:val="es-AR"/>
        </w:rPr>
        <w:t xml:space="preserve"> </w:t>
      </w:r>
      <w:proofErr w:type="spellStart"/>
      <w:r w:rsidRPr="009C63BE">
        <w:rPr>
          <w:rFonts w:ascii="Arial" w:hAnsi="Arial" w:cs="Arial"/>
          <w:color w:val="000000" w:themeColor="text1"/>
          <w:sz w:val="24"/>
          <w:szCs w:val="24"/>
          <w:lang w:val="es-AR"/>
        </w:rPr>
        <w:t>economic</w:t>
      </w:r>
      <w:proofErr w:type="spellEnd"/>
      <w:r w:rsidRPr="009C63BE">
        <w:rPr>
          <w:rFonts w:ascii="Arial" w:hAnsi="Arial" w:cs="Arial"/>
          <w:color w:val="000000" w:themeColor="text1"/>
          <w:sz w:val="24"/>
          <w:szCs w:val="24"/>
          <w:lang w:val="es-AR"/>
        </w:rPr>
        <w:t xml:space="preserve">. </w:t>
      </w:r>
      <w:proofErr w:type="spellStart"/>
      <w:r w:rsidRPr="0039007B">
        <w:rPr>
          <w:rFonts w:ascii="Arial" w:hAnsi="Arial" w:cs="Arial"/>
          <w:color w:val="000000" w:themeColor="text1"/>
          <w:sz w:val="24"/>
          <w:szCs w:val="24"/>
        </w:rPr>
        <w:t>În</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structurǎ</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economicǎ</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cheltuielile</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anului</w:t>
      </w:r>
      <w:proofErr w:type="spellEnd"/>
      <w:r w:rsidRPr="0039007B">
        <w:rPr>
          <w:rFonts w:ascii="Arial" w:hAnsi="Arial" w:cs="Arial"/>
          <w:color w:val="000000" w:themeColor="text1"/>
          <w:sz w:val="24"/>
          <w:szCs w:val="24"/>
        </w:rPr>
        <w:t xml:space="preserve"> 20</w:t>
      </w:r>
      <w:r>
        <w:rPr>
          <w:rFonts w:ascii="Arial" w:hAnsi="Arial" w:cs="Arial"/>
          <w:color w:val="000000" w:themeColor="text1"/>
          <w:sz w:val="24"/>
          <w:szCs w:val="24"/>
        </w:rPr>
        <w:t xml:space="preserve">24 </w:t>
      </w:r>
      <w:r w:rsidRPr="0039007B">
        <w:rPr>
          <w:rFonts w:ascii="Arial" w:hAnsi="Arial" w:cs="Arial"/>
          <w:color w:val="000000" w:themeColor="text1"/>
          <w:sz w:val="24"/>
          <w:szCs w:val="24"/>
        </w:rPr>
        <w:t xml:space="preserve">se </w:t>
      </w:r>
      <w:proofErr w:type="spellStart"/>
      <w:r w:rsidRPr="0039007B">
        <w:rPr>
          <w:rFonts w:ascii="Arial" w:hAnsi="Arial" w:cs="Arial"/>
          <w:color w:val="000000" w:themeColor="text1"/>
          <w:sz w:val="24"/>
          <w:szCs w:val="24"/>
        </w:rPr>
        <w:t>prezintǎ</w:t>
      </w:r>
      <w:proofErr w:type="spellEnd"/>
      <w:r w:rsidRPr="0039007B">
        <w:rPr>
          <w:rFonts w:ascii="Arial" w:hAnsi="Arial" w:cs="Arial"/>
          <w:color w:val="000000" w:themeColor="text1"/>
          <w:sz w:val="24"/>
          <w:szCs w:val="24"/>
        </w:rPr>
        <w:t xml:space="preserve"> </w:t>
      </w:r>
      <w:proofErr w:type="spellStart"/>
      <w:r w:rsidRPr="0039007B">
        <w:rPr>
          <w:rFonts w:ascii="Arial" w:hAnsi="Arial" w:cs="Arial"/>
          <w:color w:val="000000" w:themeColor="text1"/>
          <w:sz w:val="24"/>
          <w:szCs w:val="24"/>
        </w:rPr>
        <w:t>astfel</w:t>
      </w:r>
      <w:proofErr w:type="spellEnd"/>
      <w:r>
        <w:rPr>
          <w:rFonts w:ascii="Arial" w:hAnsi="Arial" w:cs="Arial"/>
          <w:color w:val="000000" w:themeColor="text1"/>
          <w:sz w:val="24"/>
          <w:szCs w:val="24"/>
        </w:rPr>
        <w:t>:</w:t>
      </w:r>
    </w:p>
    <w:tbl>
      <w:tblPr>
        <w:tblW w:w="25252" w:type="dxa"/>
        <w:tblInd w:w="-34" w:type="dxa"/>
        <w:tblLayout w:type="fixed"/>
        <w:tblLook w:val="04A0" w:firstRow="1" w:lastRow="0" w:firstColumn="1" w:lastColumn="0" w:noHBand="0" w:noVBand="1"/>
      </w:tblPr>
      <w:tblGrid>
        <w:gridCol w:w="34"/>
        <w:gridCol w:w="1134"/>
        <w:gridCol w:w="594"/>
        <w:gridCol w:w="3420"/>
        <w:gridCol w:w="450"/>
        <w:gridCol w:w="1260"/>
        <w:gridCol w:w="810"/>
        <w:gridCol w:w="630"/>
        <w:gridCol w:w="954"/>
        <w:gridCol w:w="306"/>
        <w:gridCol w:w="576"/>
        <w:gridCol w:w="3924"/>
        <w:gridCol w:w="5580"/>
        <w:gridCol w:w="5580"/>
      </w:tblGrid>
      <w:tr w:rsidR="00A5574C" w:rsidRPr="004A175F" w14:paraId="3E5672EA" w14:textId="77777777" w:rsidTr="00B01D6E">
        <w:trPr>
          <w:gridAfter w:val="3"/>
          <w:wAfter w:w="15084" w:type="dxa"/>
          <w:trHeight w:val="275"/>
        </w:trPr>
        <w:tc>
          <w:tcPr>
            <w:tcW w:w="1762" w:type="dxa"/>
            <w:gridSpan w:val="3"/>
            <w:tcBorders>
              <w:top w:val="nil"/>
              <w:left w:val="nil"/>
              <w:bottom w:val="nil"/>
              <w:right w:val="nil"/>
            </w:tcBorders>
            <w:shd w:val="clear" w:color="auto" w:fill="auto"/>
            <w:noWrap/>
            <w:vAlign w:val="bottom"/>
            <w:hideMark/>
          </w:tcPr>
          <w:p w14:paraId="2B434482" w14:textId="77777777" w:rsidR="00A5574C" w:rsidRPr="004A175F" w:rsidRDefault="00A5574C" w:rsidP="00B01D6E">
            <w:pPr>
              <w:jc w:val="both"/>
              <w:rPr>
                <w:rFonts w:ascii="Arial" w:eastAsia="Times New Roman" w:hAnsi="Arial" w:cs="Arial"/>
                <w:color w:val="FF0000"/>
              </w:rPr>
            </w:pPr>
          </w:p>
        </w:tc>
        <w:tc>
          <w:tcPr>
            <w:tcW w:w="3420" w:type="dxa"/>
            <w:tcBorders>
              <w:top w:val="nil"/>
              <w:left w:val="nil"/>
              <w:bottom w:val="nil"/>
              <w:right w:val="nil"/>
            </w:tcBorders>
            <w:shd w:val="clear" w:color="auto" w:fill="auto"/>
            <w:noWrap/>
            <w:vAlign w:val="bottom"/>
            <w:hideMark/>
          </w:tcPr>
          <w:p w14:paraId="4EA7F090" w14:textId="77777777" w:rsidR="00A5574C" w:rsidRPr="004A175F" w:rsidRDefault="00A5574C" w:rsidP="00B01D6E">
            <w:pPr>
              <w:jc w:val="both"/>
              <w:rPr>
                <w:rFonts w:ascii="Arial" w:eastAsia="Times New Roman" w:hAnsi="Arial" w:cs="Arial"/>
                <w:color w:val="FF0000"/>
              </w:rPr>
            </w:pPr>
          </w:p>
        </w:tc>
        <w:tc>
          <w:tcPr>
            <w:tcW w:w="2520" w:type="dxa"/>
            <w:gridSpan w:val="3"/>
            <w:tcBorders>
              <w:top w:val="nil"/>
              <w:left w:val="nil"/>
              <w:bottom w:val="nil"/>
              <w:right w:val="nil"/>
            </w:tcBorders>
            <w:shd w:val="clear" w:color="auto" w:fill="auto"/>
            <w:noWrap/>
            <w:vAlign w:val="bottom"/>
            <w:hideMark/>
          </w:tcPr>
          <w:p w14:paraId="1BC4AD24" w14:textId="77777777" w:rsidR="00A5574C" w:rsidRPr="004A175F" w:rsidRDefault="00A5574C" w:rsidP="00B01D6E">
            <w:pPr>
              <w:jc w:val="both"/>
              <w:rPr>
                <w:rFonts w:ascii="Arial" w:eastAsia="Times New Roman" w:hAnsi="Arial" w:cs="Arial"/>
                <w:color w:val="FF0000"/>
              </w:rPr>
            </w:pPr>
          </w:p>
        </w:tc>
        <w:tc>
          <w:tcPr>
            <w:tcW w:w="1584" w:type="dxa"/>
            <w:gridSpan w:val="2"/>
            <w:tcBorders>
              <w:top w:val="nil"/>
              <w:left w:val="nil"/>
              <w:bottom w:val="nil"/>
              <w:right w:val="nil"/>
            </w:tcBorders>
            <w:shd w:val="clear" w:color="auto" w:fill="auto"/>
            <w:noWrap/>
            <w:vAlign w:val="bottom"/>
            <w:hideMark/>
          </w:tcPr>
          <w:p w14:paraId="6332F5F9" w14:textId="77777777" w:rsidR="00A5574C" w:rsidRPr="004A175F" w:rsidRDefault="00A5574C" w:rsidP="00B01D6E">
            <w:pPr>
              <w:jc w:val="both"/>
              <w:rPr>
                <w:rFonts w:ascii="Arial" w:eastAsia="Times New Roman" w:hAnsi="Arial" w:cs="Arial"/>
                <w:color w:val="FF0000"/>
              </w:rPr>
            </w:pPr>
          </w:p>
        </w:tc>
        <w:tc>
          <w:tcPr>
            <w:tcW w:w="882" w:type="dxa"/>
            <w:gridSpan w:val="2"/>
            <w:tcBorders>
              <w:top w:val="nil"/>
              <w:left w:val="nil"/>
              <w:bottom w:val="nil"/>
              <w:right w:val="nil"/>
            </w:tcBorders>
            <w:shd w:val="clear" w:color="auto" w:fill="auto"/>
            <w:noWrap/>
            <w:vAlign w:val="bottom"/>
            <w:hideMark/>
          </w:tcPr>
          <w:p w14:paraId="35133EA1" w14:textId="77777777" w:rsidR="00A5574C" w:rsidRPr="004A175F" w:rsidRDefault="00A5574C" w:rsidP="00B01D6E">
            <w:pPr>
              <w:rPr>
                <w:rFonts w:ascii="Arial" w:eastAsia="Times New Roman" w:hAnsi="Arial" w:cs="Arial"/>
                <w:color w:val="FF0000"/>
              </w:rPr>
            </w:pPr>
          </w:p>
        </w:tc>
      </w:tr>
      <w:tr w:rsidR="00A5574C" w:rsidRPr="004A175F" w14:paraId="04F1DEB2" w14:textId="77777777" w:rsidTr="00B01D6E">
        <w:trPr>
          <w:gridAfter w:val="3"/>
          <w:wAfter w:w="15084" w:type="dxa"/>
          <w:trHeight w:val="275"/>
        </w:trPr>
        <w:tc>
          <w:tcPr>
            <w:tcW w:w="1762" w:type="dxa"/>
            <w:gridSpan w:val="3"/>
            <w:tcBorders>
              <w:top w:val="nil"/>
              <w:left w:val="nil"/>
              <w:bottom w:val="nil"/>
              <w:right w:val="nil"/>
            </w:tcBorders>
            <w:shd w:val="clear" w:color="auto" w:fill="auto"/>
            <w:noWrap/>
            <w:vAlign w:val="bottom"/>
            <w:hideMark/>
          </w:tcPr>
          <w:p w14:paraId="15835F57" w14:textId="77777777" w:rsidR="00A5574C" w:rsidRPr="004A175F" w:rsidRDefault="00A5574C" w:rsidP="00B01D6E">
            <w:pPr>
              <w:rPr>
                <w:rFonts w:ascii="Calibri" w:eastAsia="Times New Roman" w:hAnsi="Calibri" w:cs="Times New Roman"/>
                <w:color w:val="FF0000"/>
              </w:rPr>
            </w:pPr>
          </w:p>
        </w:tc>
        <w:tc>
          <w:tcPr>
            <w:tcW w:w="3420" w:type="dxa"/>
            <w:tcBorders>
              <w:top w:val="nil"/>
              <w:left w:val="nil"/>
              <w:bottom w:val="nil"/>
              <w:right w:val="nil"/>
            </w:tcBorders>
            <w:shd w:val="clear" w:color="auto" w:fill="auto"/>
            <w:noWrap/>
            <w:vAlign w:val="bottom"/>
            <w:hideMark/>
          </w:tcPr>
          <w:p w14:paraId="6BED4865" w14:textId="77777777" w:rsidR="00A5574C" w:rsidRPr="004A175F" w:rsidRDefault="00A5574C" w:rsidP="00B01D6E">
            <w:pPr>
              <w:rPr>
                <w:rFonts w:ascii="Calibri" w:eastAsia="Times New Roman" w:hAnsi="Calibri" w:cs="Times New Roman"/>
                <w:color w:val="FF0000"/>
              </w:rPr>
            </w:pPr>
          </w:p>
        </w:tc>
        <w:tc>
          <w:tcPr>
            <w:tcW w:w="2520" w:type="dxa"/>
            <w:gridSpan w:val="3"/>
            <w:tcBorders>
              <w:top w:val="nil"/>
              <w:left w:val="nil"/>
              <w:bottom w:val="nil"/>
              <w:right w:val="nil"/>
            </w:tcBorders>
            <w:shd w:val="clear" w:color="auto" w:fill="auto"/>
            <w:noWrap/>
            <w:vAlign w:val="bottom"/>
            <w:hideMark/>
          </w:tcPr>
          <w:p w14:paraId="08FF48F3" w14:textId="77777777" w:rsidR="00A5574C" w:rsidRPr="004A175F" w:rsidRDefault="00A5574C" w:rsidP="00B01D6E">
            <w:pPr>
              <w:rPr>
                <w:rFonts w:ascii="Calibri" w:eastAsia="Times New Roman" w:hAnsi="Calibri" w:cs="Times New Roman"/>
                <w:color w:val="FF0000"/>
              </w:rPr>
            </w:pPr>
          </w:p>
        </w:tc>
        <w:tc>
          <w:tcPr>
            <w:tcW w:w="1584" w:type="dxa"/>
            <w:gridSpan w:val="2"/>
            <w:tcBorders>
              <w:top w:val="nil"/>
              <w:left w:val="nil"/>
              <w:bottom w:val="nil"/>
              <w:right w:val="nil"/>
            </w:tcBorders>
            <w:shd w:val="clear" w:color="auto" w:fill="auto"/>
            <w:noWrap/>
            <w:vAlign w:val="bottom"/>
            <w:hideMark/>
          </w:tcPr>
          <w:p w14:paraId="449E484D" w14:textId="77777777" w:rsidR="00A5574C" w:rsidRPr="00AD44B9" w:rsidRDefault="00A5574C" w:rsidP="00B01D6E">
            <w:pPr>
              <w:rPr>
                <w:rFonts w:ascii="Arial" w:eastAsia="Times New Roman" w:hAnsi="Arial" w:cs="Arial"/>
                <w:color w:val="000000" w:themeColor="text1"/>
              </w:rPr>
            </w:pPr>
            <w:r w:rsidRPr="00AD44B9">
              <w:rPr>
                <w:rFonts w:ascii="Arial" w:eastAsia="Times New Roman" w:hAnsi="Arial" w:cs="Arial"/>
                <w:color w:val="000000" w:themeColor="text1"/>
              </w:rPr>
              <w:t>-mii lei-</w:t>
            </w:r>
          </w:p>
        </w:tc>
        <w:tc>
          <w:tcPr>
            <w:tcW w:w="882" w:type="dxa"/>
            <w:gridSpan w:val="2"/>
            <w:tcBorders>
              <w:top w:val="nil"/>
              <w:left w:val="nil"/>
              <w:bottom w:val="nil"/>
              <w:right w:val="nil"/>
            </w:tcBorders>
            <w:shd w:val="clear" w:color="auto" w:fill="auto"/>
            <w:noWrap/>
            <w:vAlign w:val="bottom"/>
            <w:hideMark/>
          </w:tcPr>
          <w:p w14:paraId="07488A64" w14:textId="77777777" w:rsidR="00A5574C" w:rsidRPr="004A175F" w:rsidRDefault="00A5574C" w:rsidP="00B01D6E">
            <w:pPr>
              <w:rPr>
                <w:rFonts w:ascii="Calibri" w:eastAsia="Times New Roman" w:hAnsi="Calibri" w:cs="Times New Roman"/>
                <w:color w:val="FF0000"/>
              </w:rPr>
            </w:pPr>
          </w:p>
        </w:tc>
      </w:tr>
      <w:tr w:rsidR="00A5574C" w:rsidRPr="001A401E" w14:paraId="423D0C2E" w14:textId="77777777" w:rsidTr="00B01D6E">
        <w:trPr>
          <w:gridBefore w:val="1"/>
          <w:wBefore w:w="34" w:type="dxa"/>
          <w:trHeight w:val="703"/>
        </w:trPr>
        <w:tc>
          <w:tcPr>
            <w:tcW w:w="1134" w:type="dxa"/>
            <w:tcBorders>
              <w:top w:val="single" w:sz="4" w:space="0" w:color="auto"/>
              <w:left w:val="single" w:sz="4" w:space="0" w:color="auto"/>
              <w:bottom w:val="single" w:sz="4" w:space="0" w:color="auto"/>
              <w:right w:val="single" w:sz="4" w:space="0" w:color="auto"/>
            </w:tcBorders>
          </w:tcPr>
          <w:p w14:paraId="4DF90743" w14:textId="77777777" w:rsidR="00A5574C" w:rsidRPr="00113B4C" w:rsidRDefault="00A5574C" w:rsidP="00B01D6E">
            <w:pPr>
              <w:rPr>
                <w:rFonts w:ascii="Arial" w:hAnsi="Arial" w:cs="Arial"/>
                <w:i/>
              </w:rPr>
            </w:pPr>
            <w:r w:rsidRPr="00113B4C">
              <w:rPr>
                <w:rFonts w:ascii="Arial" w:hAnsi="Arial" w:cs="Arial"/>
                <w:i/>
              </w:rPr>
              <w:t xml:space="preserve">Nr. </w:t>
            </w:r>
            <w:proofErr w:type="spellStart"/>
            <w:r w:rsidRPr="00113B4C">
              <w:rPr>
                <w:rFonts w:ascii="Arial" w:hAnsi="Arial" w:cs="Arial"/>
                <w:i/>
              </w:rPr>
              <w:t>crt</w:t>
            </w:r>
            <w:proofErr w:type="spellEnd"/>
          </w:p>
        </w:tc>
        <w:tc>
          <w:tcPr>
            <w:tcW w:w="446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59882CF" w14:textId="77777777" w:rsidR="00A5574C" w:rsidRPr="00113B4C" w:rsidRDefault="00A5574C" w:rsidP="00B01D6E">
            <w:pPr>
              <w:rPr>
                <w:rFonts w:ascii="Arial" w:hAnsi="Arial" w:cs="Arial"/>
                <w:i/>
              </w:rPr>
            </w:pPr>
            <w:proofErr w:type="spellStart"/>
            <w:r w:rsidRPr="00113B4C">
              <w:rPr>
                <w:rFonts w:ascii="Arial" w:hAnsi="Arial" w:cs="Arial"/>
                <w:i/>
              </w:rPr>
              <w:t>Denumire</w:t>
            </w:r>
            <w:proofErr w:type="spellEnd"/>
            <w:r w:rsidRPr="00113B4C">
              <w:rPr>
                <w:rFonts w:ascii="Arial" w:hAnsi="Arial" w:cs="Arial"/>
                <w:i/>
              </w:rPr>
              <w:t xml:space="preserve"> indicator</w:t>
            </w:r>
          </w:p>
          <w:p w14:paraId="26DF2780" w14:textId="77777777" w:rsidR="00A5574C" w:rsidRPr="00113B4C" w:rsidRDefault="00A5574C" w:rsidP="00B01D6E">
            <w:pPr>
              <w:rPr>
                <w:rFonts w:ascii="Arial" w:hAnsi="Arial" w:cs="Arial"/>
                <w:i/>
              </w:rPr>
            </w:pPr>
            <w:proofErr w:type="spellStart"/>
            <w:r w:rsidRPr="00113B4C">
              <w:rPr>
                <w:rFonts w:ascii="Arial" w:hAnsi="Arial" w:cs="Arial"/>
                <w:i/>
              </w:rPr>
              <w:t>titluri</w:t>
            </w:r>
            <w:proofErr w:type="spellEnd"/>
          </w:p>
        </w:tc>
        <w:tc>
          <w:tcPr>
            <w:tcW w:w="1260" w:type="dxa"/>
            <w:tcBorders>
              <w:top w:val="single" w:sz="4" w:space="0" w:color="auto"/>
              <w:left w:val="nil"/>
              <w:bottom w:val="single" w:sz="4" w:space="0" w:color="auto"/>
              <w:right w:val="single" w:sz="4" w:space="0" w:color="auto"/>
            </w:tcBorders>
            <w:shd w:val="clear" w:color="auto" w:fill="auto"/>
            <w:noWrap/>
            <w:hideMark/>
          </w:tcPr>
          <w:p w14:paraId="59FB2D58" w14:textId="77777777" w:rsidR="00A5574C" w:rsidRPr="00113B4C" w:rsidRDefault="00A5574C" w:rsidP="00B01D6E">
            <w:pPr>
              <w:rPr>
                <w:rFonts w:ascii="Arial" w:hAnsi="Arial" w:cs="Arial"/>
                <w:i/>
              </w:rPr>
            </w:pPr>
            <w:r w:rsidRPr="00113B4C">
              <w:rPr>
                <w:rFonts w:ascii="Arial" w:hAnsi="Arial" w:cs="Arial"/>
                <w:i/>
              </w:rPr>
              <w:t>Program</w:t>
            </w:r>
          </w:p>
          <w:p w14:paraId="14076CA0" w14:textId="77777777" w:rsidR="00A5574C" w:rsidRPr="00113B4C" w:rsidRDefault="00A5574C" w:rsidP="00B01D6E">
            <w:pPr>
              <w:rPr>
                <w:rFonts w:ascii="Arial" w:hAnsi="Arial" w:cs="Arial"/>
                <w:i/>
              </w:rPr>
            </w:pPr>
            <w:r w:rsidRPr="00113B4C">
              <w:rPr>
                <w:rFonts w:ascii="Arial" w:hAnsi="Arial" w:cs="Arial"/>
                <w:i/>
              </w:rPr>
              <w:t xml:space="preserve">  20</w:t>
            </w:r>
            <w:r>
              <w:rPr>
                <w:rFonts w:ascii="Arial" w:hAnsi="Arial" w:cs="Arial"/>
                <w:i/>
              </w:rPr>
              <w:t>24</w:t>
            </w:r>
          </w:p>
        </w:tc>
        <w:tc>
          <w:tcPr>
            <w:tcW w:w="1440" w:type="dxa"/>
            <w:gridSpan w:val="2"/>
            <w:tcBorders>
              <w:top w:val="single" w:sz="4" w:space="0" w:color="auto"/>
              <w:left w:val="nil"/>
              <w:bottom w:val="single" w:sz="4" w:space="0" w:color="auto"/>
              <w:right w:val="single" w:sz="4" w:space="0" w:color="auto"/>
            </w:tcBorders>
            <w:shd w:val="clear" w:color="auto" w:fill="auto"/>
            <w:noWrap/>
            <w:hideMark/>
          </w:tcPr>
          <w:p w14:paraId="7BDEFFED" w14:textId="77777777" w:rsidR="00A5574C" w:rsidRPr="00113B4C" w:rsidRDefault="00A5574C" w:rsidP="00B01D6E">
            <w:pPr>
              <w:rPr>
                <w:rFonts w:ascii="Arial" w:hAnsi="Arial" w:cs="Arial"/>
                <w:i/>
              </w:rPr>
            </w:pPr>
            <w:proofErr w:type="spellStart"/>
            <w:r w:rsidRPr="00113B4C">
              <w:rPr>
                <w:rFonts w:ascii="Arial" w:hAnsi="Arial" w:cs="Arial"/>
                <w:i/>
              </w:rPr>
              <w:t>Realizat</w:t>
            </w:r>
            <w:proofErr w:type="spellEnd"/>
            <w:r w:rsidRPr="00113B4C">
              <w:rPr>
                <w:rFonts w:ascii="Arial" w:hAnsi="Arial" w:cs="Arial"/>
                <w:i/>
              </w:rPr>
              <w:t xml:space="preserve"> la 31.12.20</w:t>
            </w:r>
            <w:r>
              <w:rPr>
                <w:rFonts w:ascii="Arial" w:hAnsi="Arial" w:cs="Arial"/>
                <w:i/>
              </w:rPr>
              <w:t>24</w:t>
            </w:r>
          </w:p>
        </w:tc>
        <w:tc>
          <w:tcPr>
            <w:tcW w:w="1260" w:type="dxa"/>
            <w:gridSpan w:val="2"/>
            <w:tcBorders>
              <w:top w:val="single" w:sz="4" w:space="0" w:color="auto"/>
              <w:left w:val="nil"/>
              <w:bottom w:val="single" w:sz="4" w:space="0" w:color="auto"/>
              <w:right w:val="single" w:sz="4" w:space="0" w:color="auto"/>
            </w:tcBorders>
            <w:shd w:val="clear" w:color="auto" w:fill="auto"/>
          </w:tcPr>
          <w:p w14:paraId="350D2414" w14:textId="77777777" w:rsidR="00A5574C" w:rsidRPr="00113B4C" w:rsidRDefault="00A5574C" w:rsidP="00B01D6E">
            <w:pPr>
              <w:rPr>
                <w:rFonts w:ascii="Arial" w:hAnsi="Arial" w:cs="Arial"/>
                <w:i/>
              </w:rPr>
            </w:pPr>
            <w:proofErr w:type="spellStart"/>
            <w:r w:rsidRPr="00113B4C">
              <w:rPr>
                <w:rFonts w:ascii="Arial" w:hAnsi="Arial" w:cs="Arial"/>
                <w:i/>
              </w:rPr>
              <w:t>Pondere</w:t>
            </w:r>
            <w:proofErr w:type="spellEnd"/>
          </w:p>
          <w:p w14:paraId="542DEC34" w14:textId="77777777" w:rsidR="00A5574C" w:rsidRPr="00113B4C" w:rsidRDefault="00A5574C" w:rsidP="00B01D6E">
            <w:pPr>
              <w:rPr>
                <w:rFonts w:ascii="Arial" w:hAnsi="Arial" w:cs="Arial"/>
                <w:i/>
              </w:rPr>
            </w:pPr>
            <w:proofErr w:type="spellStart"/>
            <w:r w:rsidRPr="00113B4C">
              <w:rPr>
                <w:rFonts w:ascii="Arial" w:hAnsi="Arial" w:cs="Arial"/>
                <w:i/>
              </w:rPr>
              <w:t>în</w:t>
            </w:r>
            <w:proofErr w:type="spellEnd"/>
            <w:r w:rsidRPr="00113B4C">
              <w:rPr>
                <w:rFonts w:ascii="Arial" w:hAnsi="Arial" w:cs="Arial"/>
                <w:i/>
              </w:rPr>
              <w:t xml:space="preserve"> total     </w:t>
            </w:r>
          </w:p>
        </w:tc>
        <w:tc>
          <w:tcPr>
            <w:tcW w:w="4500" w:type="dxa"/>
            <w:gridSpan w:val="2"/>
          </w:tcPr>
          <w:p w14:paraId="00CB7809" w14:textId="77777777" w:rsidR="00A5574C" w:rsidRPr="001A401E" w:rsidRDefault="00A5574C" w:rsidP="00B01D6E">
            <w:pPr>
              <w:rPr>
                <w:rFonts w:ascii="Arial" w:hAnsi="Arial" w:cs="Arial"/>
                <w:i/>
                <w:color w:val="92D050"/>
              </w:rPr>
            </w:pPr>
            <w:proofErr w:type="spellStart"/>
            <w:r w:rsidRPr="001A401E">
              <w:rPr>
                <w:rFonts w:ascii="Arial" w:hAnsi="Arial" w:cs="Arial"/>
                <w:i/>
                <w:color w:val="92D050"/>
              </w:rPr>
              <w:t>ecizie</w:t>
            </w:r>
            <w:proofErr w:type="spellEnd"/>
          </w:p>
        </w:tc>
        <w:tc>
          <w:tcPr>
            <w:tcW w:w="5580" w:type="dxa"/>
          </w:tcPr>
          <w:p w14:paraId="18C8AF63" w14:textId="77777777" w:rsidR="00A5574C" w:rsidRPr="001A401E" w:rsidRDefault="00A5574C" w:rsidP="00B01D6E">
            <w:pPr>
              <w:rPr>
                <w:rFonts w:ascii="Arial" w:hAnsi="Arial" w:cs="Arial"/>
                <w:i/>
                <w:color w:val="92D050"/>
              </w:rPr>
            </w:pPr>
            <w:proofErr w:type="spellStart"/>
            <w:r w:rsidRPr="001A401E">
              <w:rPr>
                <w:rFonts w:ascii="Arial" w:hAnsi="Arial" w:cs="Arial"/>
                <w:i/>
                <w:color w:val="92D050"/>
              </w:rPr>
              <w:t>Denumire</w:t>
            </w:r>
            <w:proofErr w:type="spellEnd"/>
            <w:r w:rsidRPr="001A401E">
              <w:rPr>
                <w:rFonts w:ascii="Arial" w:hAnsi="Arial" w:cs="Arial"/>
                <w:i/>
                <w:color w:val="92D050"/>
              </w:rPr>
              <w:t xml:space="preserve"> </w:t>
            </w:r>
            <w:proofErr w:type="spellStart"/>
            <w:r w:rsidRPr="001A401E">
              <w:rPr>
                <w:rFonts w:ascii="Arial" w:hAnsi="Arial" w:cs="Arial"/>
                <w:i/>
                <w:color w:val="92D050"/>
              </w:rPr>
              <w:t>hotǎrâre</w:t>
            </w:r>
            <w:proofErr w:type="spellEnd"/>
            <w:r w:rsidRPr="001A401E">
              <w:rPr>
                <w:rFonts w:ascii="Arial" w:hAnsi="Arial" w:cs="Arial"/>
                <w:i/>
                <w:color w:val="92D050"/>
              </w:rPr>
              <w:t>/</w:t>
            </w:r>
          </w:p>
          <w:p w14:paraId="65FD32B2" w14:textId="77777777" w:rsidR="00A5574C" w:rsidRPr="001A401E" w:rsidRDefault="00A5574C" w:rsidP="00B01D6E">
            <w:pPr>
              <w:rPr>
                <w:rFonts w:ascii="Arial" w:hAnsi="Arial" w:cs="Arial"/>
                <w:i/>
                <w:color w:val="92D050"/>
              </w:rPr>
            </w:pPr>
            <w:proofErr w:type="spellStart"/>
            <w:r w:rsidRPr="001A401E">
              <w:rPr>
                <w:rFonts w:ascii="Arial" w:hAnsi="Arial" w:cs="Arial"/>
                <w:i/>
                <w:color w:val="92D050"/>
              </w:rPr>
              <w:t>Decizie</w:t>
            </w:r>
            <w:proofErr w:type="spellEnd"/>
          </w:p>
        </w:tc>
        <w:tc>
          <w:tcPr>
            <w:tcW w:w="5580" w:type="dxa"/>
          </w:tcPr>
          <w:p w14:paraId="3D8EB1D1" w14:textId="77777777" w:rsidR="00A5574C" w:rsidRPr="001A401E" w:rsidRDefault="00A5574C" w:rsidP="00B01D6E">
            <w:pPr>
              <w:rPr>
                <w:rFonts w:ascii="Arial" w:hAnsi="Arial" w:cs="Arial"/>
                <w:i/>
                <w:color w:val="92D050"/>
              </w:rPr>
            </w:pPr>
          </w:p>
          <w:p w14:paraId="26486450" w14:textId="77777777" w:rsidR="00A5574C" w:rsidRPr="001A401E" w:rsidRDefault="00A5574C" w:rsidP="00B01D6E">
            <w:pPr>
              <w:rPr>
                <w:rFonts w:ascii="Arial" w:hAnsi="Arial" w:cs="Arial"/>
                <w:i/>
                <w:color w:val="92D050"/>
              </w:rPr>
            </w:pPr>
            <w:proofErr w:type="spellStart"/>
            <w:r w:rsidRPr="001A401E">
              <w:rPr>
                <w:rFonts w:ascii="Arial" w:hAnsi="Arial" w:cs="Arial"/>
                <w:i/>
                <w:color w:val="92D050"/>
              </w:rPr>
              <w:t>Continut</w:t>
            </w:r>
            <w:proofErr w:type="spellEnd"/>
          </w:p>
        </w:tc>
      </w:tr>
      <w:tr w:rsidR="00A5574C" w:rsidRPr="001A401E" w14:paraId="156F297B" w14:textId="77777777" w:rsidTr="00B01D6E">
        <w:trPr>
          <w:gridBefore w:val="1"/>
          <w:gridAfter w:val="4"/>
          <w:wBefore w:w="34" w:type="dxa"/>
          <w:wAfter w:w="15660" w:type="dxa"/>
          <w:trHeight w:val="524"/>
        </w:trPr>
        <w:tc>
          <w:tcPr>
            <w:tcW w:w="1134" w:type="dxa"/>
            <w:tcBorders>
              <w:top w:val="nil"/>
              <w:left w:val="single" w:sz="4" w:space="0" w:color="auto"/>
              <w:bottom w:val="single" w:sz="4" w:space="0" w:color="auto"/>
              <w:right w:val="single" w:sz="4" w:space="0" w:color="auto"/>
            </w:tcBorders>
            <w:vAlign w:val="center"/>
          </w:tcPr>
          <w:p w14:paraId="3B09269D" w14:textId="77777777" w:rsidR="00A5574C" w:rsidRPr="00113B4C" w:rsidRDefault="00A5574C" w:rsidP="00B01D6E">
            <w:pPr>
              <w:rPr>
                <w:rFonts w:ascii="Arial" w:eastAsia="Times New Roman" w:hAnsi="Arial" w:cs="Arial"/>
              </w:rPr>
            </w:pPr>
            <w:r w:rsidRPr="00113B4C">
              <w:rPr>
                <w:rFonts w:ascii="Arial" w:eastAsia="Times New Roman" w:hAnsi="Arial" w:cs="Arial"/>
              </w:rPr>
              <w:t>1.</w:t>
            </w:r>
          </w:p>
        </w:tc>
        <w:tc>
          <w:tcPr>
            <w:tcW w:w="4464"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1B3012" w14:textId="77777777" w:rsidR="00A5574C" w:rsidRPr="00113B4C" w:rsidRDefault="00A5574C" w:rsidP="00B01D6E">
            <w:pPr>
              <w:rPr>
                <w:rFonts w:ascii="Arial" w:eastAsia="Times New Roman" w:hAnsi="Arial" w:cs="Arial"/>
              </w:rPr>
            </w:pPr>
            <w:r>
              <w:rPr>
                <w:rFonts w:ascii="Arial" w:eastAsia="Times New Roman" w:hAnsi="Arial" w:cs="Arial"/>
              </w:rPr>
              <w:t xml:space="preserve"> </w:t>
            </w:r>
            <w:proofErr w:type="spellStart"/>
            <w:r w:rsidRPr="00113B4C">
              <w:rPr>
                <w:rFonts w:ascii="Arial" w:eastAsia="Times New Roman" w:hAnsi="Arial" w:cs="Arial"/>
              </w:rPr>
              <w:t>Cheltuieli</w:t>
            </w:r>
            <w:proofErr w:type="spellEnd"/>
            <w:r w:rsidRPr="00113B4C">
              <w:rPr>
                <w:rFonts w:ascii="Arial" w:eastAsia="Times New Roman" w:hAnsi="Arial" w:cs="Arial"/>
              </w:rPr>
              <w:t xml:space="preserve"> de personal</w:t>
            </w:r>
          </w:p>
        </w:tc>
        <w:tc>
          <w:tcPr>
            <w:tcW w:w="1260" w:type="dxa"/>
            <w:tcBorders>
              <w:top w:val="nil"/>
              <w:left w:val="nil"/>
              <w:bottom w:val="single" w:sz="4" w:space="0" w:color="auto"/>
              <w:right w:val="single" w:sz="4" w:space="0" w:color="auto"/>
            </w:tcBorders>
            <w:shd w:val="clear" w:color="auto" w:fill="auto"/>
            <w:noWrap/>
            <w:vAlign w:val="center"/>
            <w:hideMark/>
          </w:tcPr>
          <w:p w14:paraId="531016FA" w14:textId="77777777" w:rsidR="00A5574C" w:rsidRPr="00113B4C" w:rsidRDefault="00A5574C" w:rsidP="00B01D6E">
            <w:pPr>
              <w:jc w:val="right"/>
              <w:rPr>
                <w:rFonts w:ascii="Arial" w:eastAsia="Times New Roman" w:hAnsi="Arial" w:cs="Arial"/>
              </w:rPr>
            </w:pPr>
            <w:r>
              <w:rPr>
                <w:rFonts w:ascii="Arial" w:eastAsia="Times New Roman" w:hAnsi="Arial" w:cs="Arial"/>
              </w:rPr>
              <w:t>103.357</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B4E5900" w14:textId="77777777" w:rsidR="00A5574C" w:rsidRPr="00113B4C" w:rsidRDefault="00A5574C" w:rsidP="00B01D6E">
            <w:pPr>
              <w:jc w:val="right"/>
              <w:rPr>
                <w:rFonts w:ascii="Arial" w:eastAsia="Times New Roman" w:hAnsi="Arial" w:cs="Arial"/>
              </w:rPr>
            </w:pPr>
            <w:r>
              <w:rPr>
                <w:rFonts w:ascii="Arial" w:eastAsia="Times New Roman" w:hAnsi="Arial" w:cs="Arial"/>
              </w:rPr>
              <w:t>98.185</w:t>
            </w:r>
          </w:p>
        </w:tc>
        <w:tc>
          <w:tcPr>
            <w:tcW w:w="1260" w:type="dxa"/>
            <w:gridSpan w:val="2"/>
            <w:tcBorders>
              <w:top w:val="nil"/>
              <w:left w:val="nil"/>
              <w:bottom w:val="single" w:sz="4" w:space="0" w:color="auto"/>
              <w:right w:val="single" w:sz="4" w:space="0" w:color="auto"/>
            </w:tcBorders>
            <w:shd w:val="clear" w:color="auto" w:fill="auto"/>
            <w:vAlign w:val="center"/>
          </w:tcPr>
          <w:p w14:paraId="77B92937" w14:textId="77777777" w:rsidR="00A5574C" w:rsidRPr="00113B4C" w:rsidRDefault="00A5574C" w:rsidP="00B01D6E">
            <w:pPr>
              <w:jc w:val="right"/>
              <w:rPr>
                <w:rFonts w:ascii="Arial" w:eastAsia="Times New Roman" w:hAnsi="Arial" w:cs="Arial"/>
              </w:rPr>
            </w:pPr>
            <w:r>
              <w:rPr>
                <w:rFonts w:ascii="Arial" w:eastAsia="Times New Roman" w:hAnsi="Arial" w:cs="Arial"/>
              </w:rPr>
              <w:t>22</w:t>
            </w:r>
            <w:r w:rsidRPr="00113B4C">
              <w:rPr>
                <w:rFonts w:ascii="Arial" w:eastAsia="Times New Roman" w:hAnsi="Arial" w:cs="Arial"/>
              </w:rPr>
              <w:t>%</w:t>
            </w:r>
          </w:p>
        </w:tc>
      </w:tr>
      <w:tr w:rsidR="00A5574C" w:rsidRPr="001A401E" w14:paraId="76E3F7CA" w14:textId="77777777" w:rsidTr="00B01D6E">
        <w:trPr>
          <w:gridBefore w:val="1"/>
          <w:gridAfter w:val="4"/>
          <w:wBefore w:w="34" w:type="dxa"/>
          <w:wAfter w:w="15660" w:type="dxa"/>
          <w:trHeight w:val="560"/>
        </w:trPr>
        <w:tc>
          <w:tcPr>
            <w:tcW w:w="1134" w:type="dxa"/>
            <w:tcBorders>
              <w:top w:val="nil"/>
              <w:left w:val="single" w:sz="4" w:space="0" w:color="auto"/>
              <w:bottom w:val="single" w:sz="4" w:space="0" w:color="auto"/>
              <w:right w:val="single" w:sz="4" w:space="0" w:color="auto"/>
            </w:tcBorders>
            <w:vAlign w:val="center"/>
          </w:tcPr>
          <w:p w14:paraId="649708F5" w14:textId="77777777" w:rsidR="00A5574C" w:rsidRPr="00113B4C" w:rsidRDefault="00A5574C" w:rsidP="00B01D6E">
            <w:pPr>
              <w:rPr>
                <w:rFonts w:ascii="Arial" w:eastAsia="Times New Roman" w:hAnsi="Arial" w:cs="Arial"/>
                <w:lang w:val="pt-BR"/>
              </w:rPr>
            </w:pPr>
            <w:r w:rsidRPr="00113B4C">
              <w:rPr>
                <w:rFonts w:ascii="Arial" w:eastAsia="Times New Roman" w:hAnsi="Arial" w:cs="Arial"/>
                <w:lang w:val="pt-BR"/>
              </w:rPr>
              <w:t>2.</w:t>
            </w:r>
          </w:p>
        </w:tc>
        <w:tc>
          <w:tcPr>
            <w:tcW w:w="4464"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3F7E77" w14:textId="77777777" w:rsidR="00A5574C" w:rsidRPr="00113B4C" w:rsidRDefault="00A5574C" w:rsidP="00B01D6E">
            <w:pPr>
              <w:rPr>
                <w:rFonts w:ascii="Arial" w:eastAsia="Times New Roman" w:hAnsi="Arial" w:cs="Arial"/>
                <w:lang w:val="pt-BR"/>
              </w:rPr>
            </w:pPr>
            <w:r>
              <w:rPr>
                <w:rFonts w:ascii="Arial" w:eastAsia="Times New Roman" w:hAnsi="Arial" w:cs="Arial"/>
                <w:lang w:val="pt-BR"/>
              </w:rPr>
              <w:t xml:space="preserve"> </w:t>
            </w:r>
            <w:r w:rsidRPr="00113B4C">
              <w:rPr>
                <w:rFonts w:ascii="Arial" w:eastAsia="Times New Roman" w:hAnsi="Arial" w:cs="Arial"/>
                <w:lang w:val="pt-BR"/>
              </w:rPr>
              <w:t>Bunuri şi servicii</w:t>
            </w:r>
          </w:p>
        </w:tc>
        <w:tc>
          <w:tcPr>
            <w:tcW w:w="1260" w:type="dxa"/>
            <w:tcBorders>
              <w:top w:val="nil"/>
              <w:left w:val="nil"/>
              <w:bottom w:val="single" w:sz="4" w:space="0" w:color="auto"/>
              <w:right w:val="single" w:sz="4" w:space="0" w:color="auto"/>
            </w:tcBorders>
            <w:shd w:val="clear" w:color="auto" w:fill="auto"/>
            <w:noWrap/>
            <w:vAlign w:val="center"/>
            <w:hideMark/>
          </w:tcPr>
          <w:p w14:paraId="4BE35E71" w14:textId="77777777" w:rsidR="00A5574C" w:rsidRPr="00113B4C" w:rsidRDefault="00A5574C" w:rsidP="00B01D6E">
            <w:pPr>
              <w:jc w:val="right"/>
              <w:rPr>
                <w:rFonts w:ascii="Arial" w:eastAsia="Times New Roman" w:hAnsi="Arial" w:cs="Arial"/>
              </w:rPr>
            </w:pPr>
            <w:r>
              <w:rPr>
                <w:rFonts w:ascii="Arial" w:eastAsia="Times New Roman" w:hAnsi="Arial" w:cs="Arial"/>
              </w:rPr>
              <w:t>121.053</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CAAEC44" w14:textId="77777777" w:rsidR="00A5574C" w:rsidRPr="00113B4C" w:rsidRDefault="00A5574C" w:rsidP="00B01D6E">
            <w:pPr>
              <w:jc w:val="right"/>
              <w:rPr>
                <w:rFonts w:ascii="Arial" w:eastAsia="Times New Roman" w:hAnsi="Arial" w:cs="Arial"/>
              </w:rPr>
            </w:pPr>
            <w:r>
              <w:rPr>
                <w:rFonts w:ascii="Arial" w:eastAsia="Times New Roman" w:hAnsi="Arial" w:cs="Arial"/>
              </w:rPr>
              <w:t>99.428</w:t>
            </w:r>
          </w:p>
        </w:tc>
        <w:tc>
          <w:tcPr>
            <w:tcW w:w="1260" w:type="dxa"/>
            <w:gridSpan w:val="2"/>
            <w:tcBorders>
              <w:top w:val="nil"/>
              <w:left w:val="nil"/>
              <w:bottom w:val="single" w:sz="4" w:space="0" w:color="auto"/>
              <w:right w:val="single" w:sz="4" w:space="0" w:color="auto"/>
            </w:tcBorders>
            <w:shd w:val="clear" w:color="auto" w:fill="auto"/>
            <w:vAlign w:val="center"/>
          </w:tcPr>
          <w:p w14:paraId="7436D706" w14:textId="77777777" w:rsidR="00A5574C" w:rsidRPr="00113B4C" w:rsidRDefault="00A5574C" w:rsidP="00B01D6E">
            <w:pPr>
              <w:jc w:val="right"/>
              <w:rPr>
                <w:rFonts w:ascii="Arial" w:eastAsia="Times New Roman" w:hAnsi="Arial" w:cs="Arial"/>
              </w:rPr>
            </w:pPr>
            <w:r>
              <w:rPr>
                <w:rFonts w:ascii="Arial" w:eastAsia="Times New Roman" w:hAnsi="Arial" w:cs="Arial"/>
              </w:rPr>
              <w:t>23</w:t>
            </w:r>
            <w:r w:rsidRPr="00113B4C">
              <w:rPr>
                <w:rFonts w:ascii="Arial" w:eastAsia="Times New Roman" w:hAnsi="Arial" w:cs="Arial"/>
              </w:rPr>
              <w:t>%</w:t>
            </w:r>
          </w:p>
        </w:tc>
      </w:tr>
      <w:tr w:rsidR="00A5574C" w:rsidRPr="001A401E" w14:paraId="1DC7D153" w14:textId="77777777" w:rsidTr="00B01D6E">
        <w:trPr>
          <w:gridBefore w:val="1"/>
          <w:gridAfter w:val="4"/>
          <w:wBefore w:w="34" w:type="dxa"/>
          <w:wAfter w:w="15660" w:type="dxa"/>
          <w:trHeight w:val="554"/>
        </w:trPr>
        <w:tc>
          <w:tcPr>
            <w:tcW w:w="1134" w:type="dxa"/>
            <w:tcBorders>
              <w:top w:val="nil"/>
              <w:left w:val="single" w:sz="4" w:space="0" w:color="auto"/>
              <w:bottom w:val="single" w:sz="4" w:space="0" w:color="auto"/>
              <w:right w:val="single" w:sz="4" w:space="0" w:color="auto"/>
            </w:tcBorders>
            <w:vAlign w:val="center"/>
          </w:tcPr>
          <w:p w14:paraId="22A5EEE7" w14:textId="77777777" w:rsidR="00A5574C" w:rsidRPr="00113B4C" w:rsidRDefault="00A5574C" w:rsidP="00B01D6E">
            <w:pPr>
              <w:rPr>
                <w:rFonts w:ascii="Arial" w:eastAsia="Times New Roman" w:hAnsi="Arial" w:cs="Arial"/>
                <w:lang w:val="pt-BR"/>
              </w:rPr>
            </w:pPr>
            <w:r w:rsidRPr="00113B4C">
              <w:rPr>
                <w:rFonts w:ascii="Arial" w:eastAsia="Times New Roman" w:hAnsi="Arial" w:cs="Arial"/>
                <w:lang w:val="pt-BR"/>
              </w:rPr>
              <w:t>3.</w:t>
            </w:r>
          </w:p>
        </w:tc>
        <w:tc>
          <w:tcPr>
            <w:tcW w:w="4464"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CAEAC2" w14:textId="77777777" w:rsidR="00A5574C" w:rsidRPr="009C63BE" w:rsidRDefault="00A5574C" w:rsidP="00B01D6E">
            <w:pPr>
              <w:rPr>
                <w:rFonts w:ascii="Arial" w:eastAsia="Times New Roman" w:hAnsi="Arial" w:cs="Arial"/>
                <w:lang w:val="fr-SN"/>
              </w:rPr>
            </w:pPr>
            <w:r w:rsidRPr="009C63BE">
              <w:rPr>
                <w:rFonts w:ascii="Arial" w:eastAsia="Times New Roman" w:hAnsi="Arial" w:cs="Arial"/>
                <w:lang w:val="fr-SN"/>
              </w:rPr>
              <w:t xml:space="preserve"> </w:t>
            </w:r>
            <w:proofErr w:type="spellStart"/>
            <w:r w:rsidRPr="009C63BE">
              <w:rPr>
                <w:rFonts w:ascii="Arial" w:eastAsia="Times New Roman" w:hAnsi="Arial" w:cs="Arial"/>
                <w:lang w:val="fr-SN"/>
              </w:rPr>
              <w:t>Subvenţii</w:t>
            </w:r>
            <w:proofErr w:type="spellEnd"/>
            <w:r w:rsidRPr="009C63BE">
              <w:rPr>
                <w:rFonts w:ascii="Arial" w:eastAsia="Times New Roman" w:hAnsi="Arial" w:cs="Arial"/>
                <w:lang w:val="fr-SN"/>
              </w:rPr>
              <w:t xml:space="preserve"> transport </w:t>
            </w:r>
            <w:proofErr w:type="spellStart"/>
            <w:r w:rsidRPr="009C63BE">
              <w:rPr>
                <w:rFonts w:ascii="Arial" w:eastAsia="Times New Roman" w:hAnsi="Arial" w:cs="Arial"/>
                <w:lang w:val="fr-SN"/>
              </w:rPr>
              <w:t>si en</w:t>
            </w:r>
            <w:proofErr w:type="spellEnd"/>
            <w:r w:rsidRPr="009C63BE">
              <w:rPr>
                <w:rFonts w:ascii="Arial" w:eastAsia="Times New Roman" w:hAnsi="Arial" w:cs="Arial"/>
                <w:lang w:val="fr-SN"/>
              </w:rPr>
              <w:t xml:space="preserve">. </w:t>
            </w:r>
            <w:proofErr w:type="spellStart"/>
            <w:r w:rsidRPr="009C63BE">
              <w:rPr>
                <w:rFonts w:ascii="Arial" w:eastAsia="Times New Roman" w:hAnsi="Arial" w:cs="Arial"/>
                <w:lang w:val="fr-SN"/>
              </w:rPr>
              <w:t>termicǎ</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14:paraId="4D9D0252" w14:textId="77777777" w:rsidR="00A5574C" w:rsidRPr="00113B4C" w:rsidRDefault="00A5574C" w:rsidP="00B01D6E">
            <w:pPr>
              <w:jc w:val="right"/>
              <w:rPr>
                <w:rFonts w:ascii="Arial" w:eastAsia="Times New Roman" w:hAnsi="Arial" w:cs="Arial"/>
              </w:rPr>
            </w:pPr>
            <w:r>
              <w:rPr>
                <w:rFonts w:ascii="Arial" w:eastAsia="Times New Roman" w:hAnsi="Arial" w:cs="Arial"/>
              </w:rPr>
              <w:t>40.982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B6EE892" w14:textId="77777777" w:rsidR="00A5574C" w:rsidRPr="00113B4C" w:rsidRDefault="00A5574C" w:rsidP="00B01D6E">
            <w:pPr>
              <w:jc w:val="right"/>
              <w:rPr>
                <w:rFonts w:ascii="Arial" w:eastAsia="Times New Roman" w:hAnsi="Arial" w:cs="Arial"/>
              </w:rPr>
            </w:pPr>
            <w:r>
              <w:rPr>
                <w:rFonts w:ascii="Arial" w:eastAsia="Times New Roman" w:hAnsi="Arial" w:cs="Arial"/>
              </w:rPr>
              <w:t>37.942</w:t>
            </w:r>
          </w:p>
        </w:tc>
        <w:tc>
          <w:tcPr>
            <w:tcW w:w="1260" w:type="dxa"/>
            <w:gridSpan w:val="2"/>
            <w:tcBorders>
              <w:top w:val="nil"/>
              <w:left w:val="nil"/>
              <w:bottom w:val="single" w:sz="4" w:space="0" w:color="auto"/>
              <w:right w:val="single" w:sz="4" w:space="0" w:color="auto"/>
            </w:tcBorders>
            <w:shd w:val="clear" w:color="auto" w:fill="auto"/>
            <w:vAlign w:val="center"/>
          </w:tcPr>
          <w:p w14:paraId="08DCE848" w14:textId="77777777" w:rsidR="00A5574C" w:rsidRPr="00113B4C" w:rsidRDefault="00A5574C" w:rsidP="00B01D6E">
            <w:pPr>
              <w:jc w:val="right"/>
              <w:rPr>
                <w:rFonts w:ascii="Arial" w:eastAsia="Times New Roman" w:hAnsi="Arial" w:cs="Arial"/>
              </w:rPr>
            </w:pPr>
            <w:r>
              <w:rPr>
                <w:rFonts w:ascii="Arial" w:eastAsia="Times New Roman" w:hAnsi="Arial" w:cs="Arial"/>
              </w:rPr>
              <w:t>9</w:t>
            </w:r>
            <w:r w:rsidRPr="00113B4C">
              <w:rPr>
                <w:rFonts w:ascii="Arial" w:eastAsia="Times New Roman" w:hAnsi="Arial" w:cs="Arial"/>
              </w:rPr>
              <w:t>%</w:t>
            </w:r>
          </w:p>
        </w:tc>
      </w:tr>
      <w:tr w:rsidR="00A5574C" w:rsidRPr="001A401E" w14:paraId="2ABAED09" w14:textId="77777777" w:rsidTr="00B01D6E">
        <w:trPr>
          <w:gridBefore w:val="1"/>
          <w:gridAfter w:val="4"/>
          <w:wBefore w:w="34" w:type="dxa"/>
          <w:wAfter w:w="15660" w:type="dxa"/>
          <w:trHeight w:val="562"/>
        </w:trPr>
        <w:tc>
          <w:tcPr>
            <w:tcW w:w="1134" w:type="dxa"/>
            <w:tcBorders>
              <w:top w:val="nil"/>
              <w:left w:val="single" w:sz="4" w:space="0" w:color="auto"/>
              <w:bottom w:val="single" w:sz="4" w:space="0" w:color="auto"/>
              <w:right w:val="single" w:sz="4" w:space="0" w:color="auto"/>
            </w:tcBorders>
            <w:vAlign w:val="center"/>
          </w:tcPr>
          <w:p w14:paraId="15B6155A" w14:textId="77777777" w:rsidR="00A5574C" w:rsidRPr="00113B4C" w:rsidRDefault="00A5574C" w:rsidP="00B01D6E">
            <w:pPr>
              <w:rPr>
                <w:rFonts w:ascii="Arial" w:eastAsia="Times New Roman" w:hAnsi="Arial" w:cs="Arial"/>
                <w:lang w:val="pt-BR"/>
              </w:rPr>
            </w:pPr>
            <w:r w:rsidRPr="00113B4C">
              <w:rPr>
                <w:rFonts w:ascii="Arial" w:eastAsia="Times New Roman" w:hAnsi="Arial" w:cs="Arial"/>
                <w:lang w:val="pt-BR"/>
              </w:rPr>
              <w:t>4.</w:t>
            </w:r>
          </w:p>
        </w:tc>
        <w:tc>
          <w:tcPr>
            <w:tcW w:w="4464"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5DDA04" w14:textId="77777777" w:rsidR="00A5574C" w:rsidRPr="00113B4C" w:rsidRDefault="00A5574C" w:rsidP="00B01D6E">
            <w:pPr>
              <w:rPr>
                <w:rFonts w:ascii="Arial" w:eastAsia="Times New Roman" w:hAnsi="Arial" w:cs="Arial"/>
                <w:lang w:val="pt-BR"/>
              </w:rPr>
            </w:pPr>
            <w:r>
              <w:rPr>
                <w:rFonts w:ascii="Arial" w:eastAsia="Times New Roman" w:hAnsi="Arial" w:cs="Arial"/>
                <w:lang w:val="pt-BR"/>
              </w:rPr>
              <w:t xml:space="preserve"> </w:t>
            </w:r>
            <w:r w:rsidRPr="00113B4C">
              <w:rPr>
                <w:rFonts w:ascii="Arial" w:eastAsia="Times New Roman" w:hAnsi="Arial" w:cs="Arial"/>
                <w:lang w:val="pt-BR"/>
              </w:rPr>
              <w:t>Asistenţǎ socialǎ şi alte cheltuieli</w:t>
            </w:r>
          </w:p>
        </w:tc>
        <w:tc>
          <w:tcPr>
            <w:tcW w:w="1260" w:type="dxa"/>
            <w:tcBorders>
              <w:top w:val="nil"/>
              <w:left w:val="nil"/>
              <w:bottom w:val="single" w:sz="4" w:space="0" w:color="auto"/>
              <w:right w:val="single" w:sz="4" w:space="0" w:color="auto"/>
            </w:tcBorders>
            <w:shd w:val="clear" w:color="auto" w:fill="auto"/>
            <w:noWrap/>
            <w:vAlign w:val="center"/>
            <w:hideMark/>
          </w:tcPr>
          <w:p w14:paraId="7C818764" w14:textId="77777777" w:rsidR="00A5574C" w:rsidRPr="00113B4C" w:rsidRDefault="00A5574C" w:rsidP="00B01D6E">
            <w:pPr>
              <w:jc w:val="right"/>
              <w:rPr>
                <w:rFonts w:ascii="Arial" w:eastAsia="Times New Roman" w:hAnsi="Arial" w:cs="Arial"/>
              </w:rPr>
            </w:pPr>
            <w:r>
              <w:rPr>
                <w:rFonts w:ascii="Arial" w:eastAsia="Times New Roman" w:hAnsi="Arial" w:cs="Arial"/>
              </w:rPr>
              <w:t>87.405</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0341386" w14:textId="77777777" w:rsidR="00A5574C" w:rsidRPr="00113B4C" w:rsidRDefault="00A5574C" w:rsidP="00B01D6E">
            <w:pPr>
              <w:jc w:val="right"/>
              <w:rPr>
                <w:rFonts w:ascii="Arial" w:eastAsia="Times New Roman" w:hAnsi="Arial" w:cs="Arial"/>
              </w:rPr>
            </w:pPr>
            <w:r>
              <w:rPr>
                <w:rFonts w:ascii="Arial" w:eastAsia="Times New Roman" w:hAnsi="Arial" w:cs="Arial"/>
              </w:rPr>
              <w:t>77.765</w:t>
            </w:r>
          </w:p>
        </w:tc>
        <w:tc>
          <w:tcPr>
            <w:tcW w:w="1260" w:type="dxa"/>
            <w:gridSpan w:val="2"/>
            <w:tcBorders>
              <w:top w:val="nil"/>
              <w:left w:val="nil"/>
              <w:bottom w:val="single" w:sz="4" w:space="0" w:color="auto"/>
              <w:right w:val="single" w:sz="4" w:space="0" w:color="auto"/>
            </w:tcBorders>
            <w:shd w:val="clear" w:color="auto" w:fill="auto"/>
            <w:vAlign w:val="center"/>
          </w:tcPr>
          <w:p w14:paraId="38DDA976" w14:textId="77777777" w:rsidR="00A5574C" w:rsidRPr="00113B4C" w:rsidRDefault="00A5574C" w:rsidP="00B01D6E">
            <w:pPr>
              <w:jc w:val="right"/>
              <w:rPr>
                <w:rFonts w:ascii="Arial" w:eastAsia="Times New Roman" w:hAnsi="Arial" w:cs="Arial"/>
              </w:rPr>
            </w:pPr>
            <w:r>
              <w:rPr>
                <w:rFonts w:ascii="Arial" w:eastAsia="Times New Roman" w:hAnsi="Arial" w:cs="Arial"/>
              </w:rPr>
              <w:t>18</w:t>
            </w:r>
            <w:r w:rsidRPr="00113B4C">
              <w:rPr>
                <w:rFonts w:ascii="Arial" w:eastAsia="Times New Roman" w:hAnsi="Arial" w:cs="Arial"/>
              </w:rPr>
              <w:t>%</w:t>
            </w:r>
          </w:p>
        </w:tc>
      </w:tr>
      <w:tr w:rsidR="00A5574C" w:rsidRPr="001A401E" w14:paraId="20859B30" w14:textId="77777777" w:rsidTr="00B01D6E">
        <w:trPr>
          <w:gridBefore w:val="1"/>
          <w:gridAfter w:val="4"/>
          <w:wBefore w:w="34" w:type="dxa"/>
          <w:wAfter w:w="15660" w:type="dxa"/>
          <w:trHeight w:val="542"/>
        </w:trPr>
        <w:tc>
          <w:tcPr>
            <w:tcW w:w="1134" w:type="dxa"/>
            <w:tcBorders>
              <w:top w:val="nil"/>
              <w:left w:val="single" w:sz="4" w:space="0" w:color="auto"/>
              <w:bottom w:val="single" w:sz="4" w:space="0" w:color="auto"/>
              <w:right w:val="single" w:sz="4" w:space="0" w:color="auto"/>
            </w:tcBorders>
            <w:vAlign w:val="center"/>
          </w:tcPr>
          <w:p w14:paraId="60242B97" w14:textId="77777777" w:rsidR="00A5574C" w:rsidRPr="00113B4C" w:rsidRDefault="00A5574C" w:rsidP="00B01D6E">
            <w:pPr>
              <w:rPr>
                <w:rFonts w:ascii="Arial" w:eastAsia="Times New Roman" w:hAnsi="Arial" w:cs="Arial"/>
                <w:lang w:val="pt-BR"/>
              </w:rPr>
            </w:pPr>
            <w:r w:rsidRPr="00113B4C">
              <w:rPr>
                <w:rFonts w:ascii="Arial" w:eastAsia="Times New Roman" w:hAnsi="Arial" w:cs="Arial"/>
                <w:lang w:val="pt-BR"/>
              </w:rPr>
              <w:t>5.</w:t>
            </w:r>
          </w:p>
        </w:tc>
        <w:tc>
          <w:tcPr>
            <w:tcW w:w="4464" w:type="dxa"/>
            <w:gridSpan w:val="3"/>
            <w:tcBorders>
              <w:top w:val="nil"/>
              <w:left w:val="single" w:sz="4" w:space="0" w:color="auto"/>
              <w:bottom w:val="single" w:sz="4" w:space="0" w:color="auto"/>
              <w:right w:val="single" w:sz="4" w:space="0" w:color="auto"/>
            </w:tcBorders>
            <w:shd w:val="clear" w:color="auto" w:fill="auto"/>
            <w:noWrap/>
            <w:vAlign w:val="center"/>
            <w:hideMark/>
          </w:tcPr>
          <w:p w14:paraId="66A917F8" w14:textId="77777777" w:rsidR="00A5574C" w:rsidRPr="00113B4C" w:rsidRDefault="00A5574C" w:rsidP="00B01D6E">
            <w:pPr>
              <w:rPr>
                <w:rFonts w:ascii="Arial" w:eastAsia="Times New Roman" w:hAnsi="Arial" w:cs="Arial"/>
                <w:lang w:val="pt-BR"/>
              </w:rPr>
            </w:pPr>
            <w:r>
              <w:rPr>
                <w:rFonts w:ascii="Arial" w:eastAsia="Times New Roman" w:hAnsi="Arial" w:cs="Arial"/>
                <w:lang w:val="pt-BR"/>
              </w:rPr>
              <w:t xml:space="preserve"> </w:t>
            </w:r>
            <w:r w:rsidRPr="00113B4C">
              <w:rPr>
                <w:rFonts w:ascii="Arial" w:eastAsia="Times New Roman" w:hAnsi="Arial" w:cs="Arial"/>
                <w:lang w:val="pt-BR"/>
              </w:rPr>
              <w:t>Rambursari de credite şi dobânzi</w:t>
            </w:r>
          </w:p>
        </w:tc>
        <w:tc>
          <w:tcPr>
            <w:tcW w:w="1260" w:type="dxa"/>
            <w:tcBorders>
              <w:top w:val="nil"/>
              <w:left w:val="nil"/>
              <w:bottom w:val="single" w:sz="4" w:space="0" w:color="auto"/>
              <w:right w:val="single" w:sz="4" w:space="0" w:color="auto"/>
            </w:tcBorders>
            <w:shd w:val="clear" w:color="auto" w:fill="auto"/>
            <w:noWrap/>
            <w:vAlign w:val="center"/>
            <w:hideMark/>
          </w:tcPr>
          <w:p w14:paraId="00097651" w14:textId="77777777" w:rsidR="00A5574C" w:rsidRPr="00113B4C" w:rsidRDefault="00A5574C" w:rsidP="00B01D6E">
            <w:pPr>
              <w:jc w:val="right"/>
              <w:rPr>
                <w:rFonts w:ascii="Arial" w:eastAsia="Times New Roman" w:hAnsi="Arial" w:cs="Arial"/>
              </w:rPr>
            </w:pPr>
            <w:r>
              <w:rPr>
                <w:rFonts w:ascii="Arial" w:eastAsia="Times New Roman" w:hAnsi="Arial" w:cs="Arial"/>
              </w:rPr>
              <w:t>42.930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60CA026" w14:textId="77777777" w:rsidR="00A5574C" w:rsidRPr="00113B4C" w:rsidRDefault="00A5574C" w:rsidP="00B01D6E">
            <w:pPr>
              <w:jc w:val="right"/>
              <w:rPr>
                <w:rFonts w:ascii="Arial" w:eastAsia="Times New Roman" w:hAnsi="Arial" w:cs="Arial"/>
              </w:rPr>
            </w:pPr>
            <w:r>
              <w:rPr>
                <w:rFonts w:ascii="Arial" w:eastAsia="Times New Roman" w:hAnsi="Arial" w:cs="Arial"/>
              </w:rPr>
              <w:t>42.616</w:t>
            </w:r>
          </w:p>
        </w:tc>
        <w:tc>
          <w:tcPr>
            <w:tcW w:w="1260" w:type="dxa"/>
            <w:gridSpan w:val="2"/>
            <w:tcBorders>
              <w:top w:val="nil"/>
              <w:left w:val="nil"/>
              <w:bottom w:val="single" w:sz="4" w:space="0" w:color="auto"/>
              <w:right w:val="single" w:sz="4" w:space="0" w:color="auto"/>
            </w:tcBorders>
            <w:shd w:val="clear" w:color="auto" w:fill="auto"/>
            <w:vAlign w:val="center"/>
          </w:tcPr>
          <w:p w14:paraId="2D68976A" w14:textId="77777777" w:rsidR="00A5574C" w:rsidRPr="00113B4C" w:rsidRDefault="00A5574C" w:rsidP="00B01D6E">
            <w:pPr>
              <w:jc w:val="right"/>
              <w:rPr>
                <w:rFonts w:ascii="Arial" w:eastAsia="Times New Roman" w:hAnsi="Arial" w:cs="Arial"/>
              </w:rPr>
            </w:pPr>
            <w:r>
              <w:rPr>
                <w:rFonts w:ascii="Arial" w:eastAsia="Times New Roman" w:hAnsi="Arial" w:cs="Arial"/>
              </w:rPr>
              <w:t>10</w:t>
            </w:r>
            <w:r w:rsidRPr="00113B4C">
              <w:rPr>
                <w:rFonts w:ascii="Arial" w:eastAsia="Times New Roman" w:hAnsi="Arial" w:cs="Arial"/>
              </w:rPr>
              <w:t>%</w:t>
            </w:r>
          </w:p>
        </w:tc>
      </w:tr>
      <w:tr w:rsidR="00A5574C" w:rsidRPr="001A401E" w14:paraId="42E4E6FF" w14:textId="77777777" w:rsidTr="00B01D6E">
        <w:trPr>
          <w:gridBefore w:val="1"/>
          <w:gridAfter w:val="4"/>
          <w:wBefore w:w="34" w:type="dxa"/>
          <w:wAfter w:w="15660" w:type="dxa"/>
          <w:trHeight w:val="530"/>
        </w:trPr>
        <w:tc>
          <w:tcPr>
            <w:tcW w:w="1134" w:type="dxa"/>
            <w:tcBorders>
              <w:top w:val="nil"/>
              <w:left w:val="single" w:sz="4" w:space="0" w:color="auto"/>
              <w:bottom w:val="single" w:sz="4" w:space="0" w:color="auto"/>
              <w:right w:val="single" w:sz="4" w:space="0" w:color="auto"/>
            </w:tcBorders>
            <w:vAlign w:val="center"/>
          </w:tcPr>
          <w:p w14:paraId="409F545C" w14:textId="77777777" w:rsidR="00A5574C" w:rsidRPr="00113B4C" w:rsidRDefault="00A5574C" w:rsidP="00B01D6E">
            <w:pPr>
              <w:rPr>
                <w:rFonts w:ascii="Arial" w:eastAsia="Times New Roman" w:hAnsi="Arial" w:cs="Arial"/>
                <w:lang w:val="pt-BR"/>
              </w:rPr>
            </w:pPr>
            <w:r w:rsidRPr="00113B4C">
              <w:rPr>
                <w:rFonts w:ascii="Arial" w:eastAsia="Times New Roman" w:hAnsi="Arial" w:cs="Arial"/>
                <w:lang w:val="pt-BR"/>
              </w:rPr>
              <w:t>6.</w:t>
            </w:r>
          </w:p>
        </w:tc>
        <w:tc>
          <w:tcPr>
            <w:tcW w:w="4464" w:type="dxa"/>
            <w:gridSpan w:val="3"/>
            <w:tcBorders>
              <w:top w:val="nil"/>
              <w:left w:val="single" w:sz="4" w:space="0" w:color="auto"/>
              <w:bottom w:val="single" w:sz="4" w:space="0" w:color="auto"/>
              <w:right w:val="single" w:sz="4" w:space="0" w:color="auto"/>
            </w:tcBorders>
            <w:shd w:val="clear" w:color="auto" w:fill="auto"/>
            <w:noWrap/>
            <w:vAlign w:val="center"/>
            <w:hideMark/>
          </w:tcPr>
          <w:p w14:paraId="3B7411AF" w14:textId="77777777" w:rsidR="00A5574C" w:rsidRPr="00113B4C" w:rsidRDefault="00A5574C" w:rsidP="00B01D6E">
            <w:pPr>
              <w:rPr>
                <w:rFonts w:ascii="Arial" w:eastAsia="Times New Roman" w:hAnsi="Arial" w:cs="Arial"/>
                <w:lang w:val="pt-BR"/>
              </w:rPr>
            </w:pPr>
            <w:r>
              <w:rPr>
                <w:rFonts w:ascii="Arial" w:eastAsia="Times New Roman" w:hAnsi="Arial" w:cs="Arial"/>
                <w:lang w:val="pt-BR"/>
              </w:rPr>
              <w:t xml:space="preserve"> </w:t>
            </w:r>
            <w:r w:rsidRPr="00113B4C">
              <w:rPr>
                <w:rFonts w:ascii="Arial" w:eastAsia="Times New Roman" w:hAnsi="Arial" w:cs="Arial"/>
                <w:lang w:val="pt-BR"/>
              </w:rPr>
              <w:t>Active nefinanciare</w:t>
            </w:r>
            <w:r>
              <w:rPr>
                <w:rFonts w:ascii="Arial" w:eastAsia="Times New Roman" w:hAnsi="Arial" w:cs="Arial"/>
                <w:lang w:val="pt-BR"/>
              </w:rPr>
              <w:t>,Proiecte cu finanƫare din fonduri europene etc.</w:t>
            </w:r>
          </w:p>
        </w:tc>
        <w:tc>
          <w:tcPr>
            <w:tcW w:w="1260" w:type="dxa"/>
            <w:tcBorders>
              <w:top w:val="nil"/>
              <w:left w:val="nil"/>
              <w:bottom w:val="single" w:sz="4" w:space="0" w:color="auto"/>
              <w:right w:val="single" w:sz="4" w:space="0" w:color="auto"/>
            </w:tcBorders>
            <w:shd w:val="clear" w:color="auto" w:fill="auto"/>
            <w:noWrap/>
            <w:vAlign w:val="center"/>
            <w:hideMark/>
          </w:tcPr>
          <w:p w14:paraId="6ED72C41" w14:textId="77777777" w:rsidR="00A5574C" w:rsidRPr="00113B4C" w:rsidRDefault="00A5574C" w:rsidP="00B01D6E">
            <w:pPr>
              <w:jc w:val="right"/>
              <w:rPr>
                <w:rFonts w:ascii="Arial" w:eastAsia="Times New Roman" w:hAnsi="Arial" w:cs="Arial"/>
              </w:rPr>
            </w:pPr>
            <w:r>
              <w:rPr>
                <w:rFonts w:ascii="Arial" w:eastAsia="Times New Roman" w:hAnsi="Arial" w:cs="Arial"/>
              </w:rPr>
              <w:t>396.111</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FC9B6F8" w14:textId="77777777" w:rsidR="00A5574C" w:rsidRPr="00113B4C" w:rsidRDefault="00A5574C" w:rsidP="00B01D6E">
            <w:pPr>
              <w:jc w:val="right"/>
              <w:rPr>
                <w:rFonts w:ascii="Arial" w:eastAsia="Times New Roman" w:hAnsi="Arial" w:cs="Arial"/>
              </w:rPr>
            </w:pPr>
            <w:r>
              <w:rPr>
                <w:rFonts w:ascii="Arial" w:eastAsia="Times New Roman" w:hAnsi="Arial" w:cs="Arial"/>
              </w:rPr>
              <w:t>80.205</w:t>
            </w:r>
          </w:p>
        </w:tc>
        <w:tc>
          <w:tcPr>
            <w:tcW w:w="1260" w:type="dxa"/>
            <w:gridSpan w:val="2"/>
            <w:tcBorders>
              <w:top w:val="nil"/>
              <w:left w:val="nil"/>
              <w:bottom w:val="single" w:sz="4" w:space="0" w:color="auto"/>
              <w:right w:val="single" w:sz="4" w:space="0" w:color="auto"/>
            </w:tcBorders>
            <w:shd w:val="clear" w:color="auto" w:fill="auto"/>
            <w:vAlign w:val="center"/>
          </w:tcPr>
          <w:p w14:paraId="087D1D97" w14:textId="77777777" w:rsidR="00A5574C" w:rsidRPr="00113B4C" w:rsidRDefault="00A5574C" w:rsidP="00B01D6E">
            <w:pPr>
              <w:jc w:val="right"/>
              <w:rPr>
                <w:rFonts w:ascii="Arial" w:eastAsia="Times New Roman" w:hAnsi="Arial" w:cs="Arial"/>
              </w:rPr>
            </w:pPr>
            <w:r>
              <w:rPr>
                <w:rFonts w:ascii="Arial" w:eastAsia="Times New Roman" w:hAnsi="Arial" w:cs="Arial"/>
              </w:rPr>
              <w:t>18</w:t>
            </w:r>
            <w:r w:rsidRPr="00113B4C">
              <w:rPr>
                <w:rFonts w:ascii="Arial" w:eastAsia="Times New Roman" w:hAnsi="Arial" w:cs="Arial"/>
              </w:rPr>
              <w:t>%</w:t>
            </w:r>
          </w:p>
        </w:tc>
      </w:tr>
      <w:tr w:rsidR="00A5574C" w:rsidRPr="001A401E" w14:paraId="669F898B" w14:textId="77777777" w:rsidTr="00B01D6E">
        <w:trPr>
          <w:gridBefore w:val="1"/>
          <w:gridAfter w:val="4"/>
          <w:wBefore w:w="34" w:type="dxa"/>
          <w:wAfter w:w="15660" w:type="dxa"/>
          <w:trHeight w:val="315"/>
        </w:trPr>
        <w:tc>
          <w:tcPr>
            <w:tcW w:w="1134" w:type="dxa"/>
            <w:tcBorders>
              <w:top w:val="single" w:sz="4" w:space="0" w:color="auto"/>
              <w:left w:val="single" w:sz="4" w:space="0" w:color="auto"/>
              <w:bottom w:val="single" w:sz="4" w:space="0" w:color="auto"/>
              <w:right w:val="single" w:sz="4" w:space="0" w:color="000000"/>
            </w:tcBorders>
            <w:vAlign w:val="center"/>
          </w:tcPr>
          <w:p w14:paraId="627EA6DE" w14:textId="77777777" w:rsidR="00A5574C" w:rsidRPr="0039007B" w:rsidRDefault="00A5574C" w:rsidP="00B01D6E">
            <w:pPr>
              <w:rPr>
                <w:rFonts w:ascii="Arial" w:eastAsia="Times New Roman" w:hAnsi="Arial" w:cs="Arial"/>
                <w:bCs/>
              </w:rPr>
            </w:pPr>
            <w:r w:rsidRPr="0039007B">
              <w:rPr>
                <w:rFonts w:ascii="Arial" w:eastAsia="Times New Roman" w:hAnsi="Arial" w:cs="Arial"/>
                <w:bCs/>
              </w:rPr>
              <w:t>7.</w:t>
            </w:r>
          </w:p>
        </w:tc>
        <w:tc>
          <w:tcPr>
            <w:tcW w:w="44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D47182" w14:textId="77777777" w:rsidR="00A5574C" w:rsidRPr="00466491" w:rsidRDefault="00A5574C" w:rsidP="00B01D6E">
            <w:pPr>
              <w:rPr>
                <w:rFonts w:ascii="Arial" w:eastAsia="Times New Roman" w:hAnsi="Arial" w:cs="Arial"/>
                <w:bCs/>
                <w:lang w:val="es-AR"/>
              </w:rPr>
            </w:pPr>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Plăţi</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efectuate</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ȋn</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anii</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precedenţi</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şi</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recuperate</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ȋn</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anul</w:t>
            </w:r>
            <w:proofErr w:type="spellEnd"/>
            <w:r w:rsidRPr="00466491">
              <w:rPr>
                <w:rFonts w:ascii="Arial" w:eastAsia="Times New Roman" w:hAnsi="Arial" w:cs="Arial"/>
                <w:bCs/>
                <w:lang w:val="es-AR"/>
              </w:rPr>
              <w:t xml:space="preserve"> </w:t>
            </w:r>
            <w:proofErr w:type="spellStart"/>
            <w:r w:rsidRPr="00466491">
              <w:rPr>
                <w:rFonts w:ascii="Arial" w:eastAsia="Times New Roman" w:hAnsi="Arial" w:cs="Arial"/>
                <w:bCs/>
                <w:lang w:val="es-AR"/>
              </w:rPr>
              <w:t>curent</w:t>
            </w:r>
            <w:proofErr w:type="spellEnd"/>
          </w:p>
        </w:tc>
        <w:tc>
          <w:tcPr>
            <w:tcW w:w="1260" w:type="dxa"/>
            <w:tcBorders>
              <w:top w:val="single" w:sz="4" w:space="0" w:color="auto"/>
              <w:left w:val="single" w:sz="4" w:space="0" w:color="auto"/>
              <w:bottom w:val="single" w:sz="4" w:space="0" w:color="auto"/>
              <w:right w:val="single" w:sz="4" w:space="0" w:color="000000"/>
            </w:tcBorders>
            <w:shd w:val="clear" w:color="auto" w:fill="auto"/>
            <w:vAlign w:val="center"/>
          </w:tcPr>
          <w:p w14:paraId="0413606C" w14:textId="77777777" w:rsidR="00A5574C" w:rsidRPr="00466491" w:rsidRDefault="00A5574C" w:rsidP="00B01D6E">
            <w:pPr>
              <w:jc w:val="right"/>
              <w:rPr>
                <w:rFonts w:ascii="Arial" w:eastAsia="Times New Roman" w:hAnsi="Arial" w:cs="Arial"/>
                <w:bCs/>
                <w:lang w:val="es-AR"/>
              </w:rPr>
            </w:pP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666BAB1" w14:textId="77777777" w:rsidR="00A5574C" w:rsidRPr="00B64F91" w:rsidRDefault="00A5574C" w:rsidP="00B01D6E">
            <w:pPr>
              <w:jc w:val="right"/>
              <w:rPr>
                <w:rFonts w:ascii="Arial" w:eastAsia="Times New Roman" w:hAnsi="Arial" w:cs="Arial"/>
                <w:bCs/>
              </w:rPr>
            </w:pPr>
            <w:r>
              <w:rPr>
                <w:rFonts w:ascii="Arial" w:eastAsia="Times New Roman" w:hAnsi="Arial" w:cs="Arial"/>
                <w:bCs/>
              </w:rPr>
              <w:t>-99</w:t>
            </w:r>
          </w:p>
        </w:tc>
        <w:tc>
          <w:tcPr>
            <w:tcW w:w="1260" w:type="dxa"/>
            <w:gridSpan w:val="2"/>
            <w:tcBorders>
              <w:top w:val="nil"/>
              <w:left w:val="nil"/>
              <w:bottom w:val="single" w:sz="4" w:space="0" w:color="auto"/>
              <w:right w:val="single" w:sz="4" w:space="0" w:color="auto"/>
            </w:tcBorders>
            <w:shd w:val="clear" w:color="auto" w:fill="auto"/>
            <w:vAlign w:val="center"/>
          </w:tcPr>
          <w:p w14:paraId="5E14FFA0" w14:textId="77777777" w:rsidR="00A5574C" w:rsidRPr="00B64F91" w:rsidRDefault="00A5574C" w:rsidP="00B01D6E">
            <w:pPr>
              <w:jc w:val="right"/>
              <w:rPr>
                <w:rFonts w:ascii="Arial" w:eastAsia="Times New Roman" w:hAnsi="Arial" w:cs="Arial"/>
                <w:bCs/>
              </w:rPr>
            </w:pPr>
          </w:p>
        </w:tc>
      </w:tr>
      <w:tr w:rsidR="00A5574C" w:rsidRPr="001A401E" w14:paraId="207B7CD3" w14:textId="77777777" w:rsidTr="00B01D6E">
        <w:trPr>
          <w:gridBefore w:val="1"/>
          <w:gridAfter w:val="4"/>
          <w:wBefore w:w="34" w:type="dxa"/>
          <w:wAfter w:w="15660" w:type="dxa"/>
          <w:trHeight w:val="462"/>
        </w:trPr>
        <w:tc>
          <w:tcPr>
            <w:tcW w:w="1134" w:type="dxa"/>
            <w:tcBorders>
              <w:top w:val="single" w:sz="4" w:space="0" w:color="auto"/>
              <w:left w:val="single" w:sz="4" w:space="0" w:color="auto"/>
              <w:bottom w:val="single" w:sz="4" w:space="0" w:color="auto"/>
              <w:right w:val="single" w:sz="4" w:space="0" w:color="000000"/>
            </w:tcBorders>
          </w:tcPr>
          <w:p w14:paraId="116C9355" w14:textId="77777777" w:rsidR="00A5574C" w:rsidRPr="00113B4C" w:rsidRDefault="00A5574C" w:rsidP="00B01D6E">
            <w:pPr>
              <w:rPr>
                <w:rFonts w:ascii="Arial" w:eastAsia="Times New Roman" w:hAnsi="Arial" w:cs="Arial"/>
                <w:b/>
                <w:bCs/>
              </w:rPr>
            </w:pPr>
          </w:p>
        </w:tc>
        <w:tc>
          <w:tcPr>
            <w:tcW w:w="44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5CE4B2" w14:textId="77777777" w:rsidR="00A5574C" w:rsidRPr="00113B4C" w:rsidRDefault="00A5574C" w:rsidP="00B01D6E">
            <w:pPr>
              <w:rPr>
                <w:rFonts w:ascii="Arial" w:eastAsia="Times New Roman" w:hAnsi="Arial" w:cs="Arial"/>
                <w:b/>
                <w:bCs/>
              </w:rPr>
            </w:pPr>
            <w:r w:rsidRPr="00113B4C">
              <w:rPr>
                <w:rFonts w:ascii="Arial" w:eastAsia="Times New Roman" w:hAnsi="Arial" w:cs="Arial"/>
                <w:b/>
                <w:bCs/>
              </w:rPr>
              <w:t xml:space="preserve">TOTAL     </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center"/>
          </w:tcPr>
          <w:p w14:paraId="3FBE38B6" w14:textId="77777777" w:rsidR="00A5574C" w:rsidRPr="00113B4C" w:rsidRDefault="00A5574C" w:rsidP="00B01D6E">
            <w:pPr>
              <w:jc w:val="right"/>
              <w:rPr>
                <w:rFonts w:ascii="Arial" w:eastAsia="Times New Roman" w:hAnsi="Arial" w:cs="Arial"/>
                <w:b/>
                <w:bCs/>
              </w:rPr>
            </w:pPr>
            <w:r>
              <w:rPr>
                <w:rFonts w:ascii="Arial" w:eastAsia="Times New Roman" w:hAnsi="Arial" w:cs="Arial"/>
                <w:b/>
                <w:bCs/>
              </w:rPr>
              <w:t>791.838</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F9272DC" w14:textId="77777777" w:rsidR="00A5574C" w:rsidRPr="00113B4C" w:rsidRDefault="00A5574C" w:rsidP="00B01D6E">
            <w:pPr>
              <w:jc w:val="right"/>
              <w:rPr>
                <w:rFonts w:ascii="Arial" w:eastAsia="Times New Roman" w:hAnsi="Arial" w:cs="Arial"/>
                <w:b/>
                <w:bCs/>
              </w:rPr>
            </w:pPr>
            <w:r>
              <w:rPr>
                <w:rFonts w:ascii="Arial" w:eastAsia="Times New Roman" w:hAnsi="Arial" w:cs="Arial"/>
                <w:b/>
                <w:bCs/>
              </w:rPr>
              <w:t>436.042</w:t>
            </w:r>
          </w:p>
        </w:tc>
        <w:tc>
          <w:tcPr>
            <w:tcW w:w="1260" w:type="dxa"/>
            <w:gridSpan w:val="2"/>
            <w:tcBorders>
              <w:top w:val="nil"/>
              <w:left w:val="nil"/>
              <w:bottom w:val="single" w:sz="4" w:space="0" w:color="auto"/>
              <w:right w:val="single" w:sz="4" w:space="0" w:color="auto"/>
            </w:tcBorders>
            <w:shd w:val="clear" w:color="auto" w:fill="auto"/>
            <w:vAlign w:val="center"/>
          </w:tcPr>
          <w:p w14:paraId="304D4C79" w14:textId="77777777" w:rsidR="00A5574C" w:rsidRPr="00113B4C" w:rsidRDefault="00A5574C" w:rsidP="00B01D6E">
            <w:pPr>
              <w:jc w:val="right"/>
              <w:rPr>
                <w:rFonts w:ascii="Arial" w:eastAsia="Times New Roman" w:hAnsi="Arial" w:cs="Arial"/>
                <w:b/>
                <w:bCs/>
              </w:rPr>
            </w:pPr>
            <w:r w:rsidRPr="00113B4C">
              <w:rPr>
                <w:rFonts w:ascii="Arial" w:eastAsia="Times New Roman" w:hAnsi="Arial" w:cs="Arial"/>
                <w:b/>
                <w:bCs/>
              </w:rPr>
              <w:t>100%</w:t>
            </w:r>
          </w:p>
        </w:tc>
      </w:tr>
      <w:tr w:rsidR="00A5574C" w:rsidRPr="004A175F" w14:paraId="4A450823" w14:textId="77777777" w:rsidTr="00B01D6E">
        <w:trPr>
          <w:gridAfter w:val="3"/>
          <w:wAfter w:w="15084" w:type="dxa"/>
          <w:trHeight w:val="275"/>
        </w:trPr>
        <w:tc>
          <w:tcPr>
            <w:tcW w:w="1762" w:type="dxa"/>
            <w:gridSpan w:val="3"/>
            <w:tcBorders>
              <w:top w:val="nil"/>
              <w:left w:val="nil"/>
              <w:bottom w:val="nil"/>
              <w:right w:val="nil"/>
            </w:tcBorders>
            <w:shd w:val="clear" w:color="auto" w:fill="auto"/>
            <w:noWrap/>
            <w:vAlign w:val="bottom"/>
            <w:hideMark/>
          </w:tcPr>
          <w:p w14:paraId="3C706D57" w14:textId="77777777" w:rsidR="00A5574C" w:rsidRDefault="00A5574C" w:rsidP="00B01D6E">
            <w:pPr>
              <w:rPr>
                <w:rFonts w:ascii="Calibri" w:eastAsia="Times New Roman" w:hAnsi="Calibri" w:cs="Times New Roman"/>
                <w:color w:val="FF0000"/>
              </w:rPr>
            </w:pPr>
          </w:p>
          <w:p w14:paraId="401F6F68" w14:textId="77777777" w:rsidR="00A5574C" w:rsidRPr="004A175F" w:rsidRDefault="00A5574C" w:rsidP="00B01D6E">
            <w:pPr>
              <w:rPr>
                <w:rFonts w:ascii="Calibri" w:eastAsia="Times New Roman" w:hAnsi="Calibri" w:cs="Times New Roman"/>
                <w:color w:val="FF0000"/>
              </w:rPr>
            </w:pPr>
          </w:p>
        </w:tc>
        <w:tc>
          <w:tcPr>
            <w:tcW w:w="3420" w:type="dxa"/>
            <w:tcBorders>
              <w:top w:val="nil"/>
              <w:left w:val="nil"/>
              <w:bottom w:val="nil"/>
              <w:right w:val="nil"/>
            </w:tcBorders>
            <w:shd w:val="clear" w:color="auto" w:fill="auto"/>
            <w:noWrap/>
            <w:vAlign w:val="bottom"/>
            <w:hideMark/>
          </w:tcPr>
          <w:p w14:paraId="1101C997" w14:textId="77777777" w:rsidR="00A5574C" w:rsidRPr="004A175F" w:rsidRDefault="00A5574C" w:rsidP="00B01D6E">
            <w:pPr>
              <w:jc w:val="both"/>
              <w:rPr>
                <w:rFonts w:ascii="Calibri" w:eastAsia="Times New Roman" w:hAnsi="Calibri" w:cs="Times New Roman"/>
                <w:color w:val="FF0000"/>
              </w:rPr>
            </w:pPr>
          </w:p>
        </w:tc>
        <w:tc>
          <w:tcPr>
            <w:tcW w:w="2520" w:type="dxa"/>
            <w:gridSpan w:val="3"/>
            <w:tcBorders>
              <w:top w:val="nil"/>
              <w:left w:val="nil"/>
              <w:bottom w:val="nil"/>
              <w:right w:val="nil"/>
            </w:tcBorders>
            <w:shd w:val="clear" w:color="auto" w:fill="auto"/>
            <w:noWrap/>
            <w:vAlign w:val="bottom"/>
            <w:hideMark/>
          </w:tcPr>
          <w:p w14:paraId="0C9F7369" w14:textId="77777777" w:rsidR="00A5574C" w:rsidRPr="004A175F" w:rsidRDefault="00A5574C" w:rsidP="00B01D6E">
            <w:pPr>
              <w:rPr>
                <w:rFonts w:ascii="Calibri" w:eastAsia="Times New Roman" w:hAnsi="Calibri" w:cs="Times New Roman"/>
                <w:color w:val="FF0000"/>
              </w:rPr>
            </w:pPr>
          </w:p>
        </w:tc>
        <w:tc>
          <w:tcPr>
            <w:tcW w:w="1584" w:type="dxa"/>
            <w:gridSpan w:val="2"/>
            <w:tcBorders>
              <w:top w:val="nil"/>
              <w:left w:val="nil"/>
              <w:bottom w:val="nil"/>
              <w:right w:val="nil"/>
            </w:tcBorders>
            <w:shd w:val="clear" w:color="auto" w:fill="auto"/>
            <w:noWrap/>
            <w:vAlign w:val="bottom"/>
            <w:hideMark/>
          </w:tcPr>
          <w:p w14:paraId="5C1B368B" w14:textId="77777777" w:rsidR="00A5574C" w:rsidRPr="004A175F" w:rsidRDefault="00A5574C" w:rsidP="00B01D6E">
            <w:pPr>
              <w:rPr>
                <w:rFonts w:ascii="Calibri" w:eastAsia="Times New Roman" w:hAnsi="Calibri" w:cs="Times New Roman"/>
                <w:color w:val="FF0000"/>
              </w:rPr>
            </w:pPr>
          </w:p>
        </w:tc>
        <w:tc>
          <w:tcPr>
            <w:tcW w:w="882" w:type="dxa"/>
            <w:gridSpan w:val="2"/>
            <w:tcBorders>
              <w:top w:val="nil"/>
              <w:left w:val="nil"/>
              <w:bottom w:val="nil"/>
              <w:right w:val="nil"/>
            </w:tcBorders>
            <w:shd w:val="clear" w:color="auto" w:fill="auto"/>
            <w:noWrap/>
            <w:vAlign w:val="bottom"/>
            <w:hideMark/>
          </w:tcPr>
          <w:p w14:paraId="1B086391" w14:textId="77777777" w:rsidR="00A5574C" w:rsidRDefault="00A5574C" w:rsidP="00B01D6E">
            <w:pPr>
              <w:rPr>
                <w:rFonts w:ascii="Calibri" w:eastAsia="Times New Roman" w:hAnsi="Calibri" w:cs="Times New Roman"/>
                <w:color w:val="FF0000"/>
              </w:rPr>
            </w:pPr>
          </w:p>
          <w:p w14:paraId="2BE068D3" w14:textId="77777777" w:rsidR="00A5574C" w:rsidRDefault="00A5574C" w:rsidP="00B01D6E">
            <w:pPr>
              <w:rPr>
                <w:rFonts w:ascii="Calibri" w:eastAsia="Times New Roman" w:hAnsi="Calibri" w:cs="Times New Roman"/>
                <w:color w:val="FF0000"/>
              </w:rPr>
            </w:pPr>
          </w:p>
          <w:p w14:paraId="5B223480" w14:textId="77777777" w:rsidR="00A5574C" w:rsidRPr="004A175F" w:rsidRDefault="00A5574C" w:rsidP="00B01D6E">
            <w:pPr>
              <w:rPr>
                <w:rFonts w:ascii="Calibri" w:eastAsia="Times New Roman" w:hAnsi="Calibri" w:cs="Times New Roman"/>
                <w:color w:val="FF0000"/>
              </w:rPr>
            </w:pPr>
          </w:p>
        </w:tc>
      </w:tr>
    </w:tbl>
    <w:p w14:paraId="5556074C" w14:textId="77777777" w:rsidR="00A5574C" w:rsidRPr="001A401E" w:rsidRDefault="00A5574C" w:rsidP="00A5574C">
      <w:pPr>
        <w:jc w:val="both"/>
        <w:rPr>
          <w:color w:val="92D050"/>
        </w:rPr>
      </w:pPr>
      <w:r w:rsidRPr="001A401E">
        <w:rPr>
          <w:noProof/>
          <w:color w:val="92D050"/>
          <w:lang w:val="en-GB"/>
        </w:rPr>
        <w:drawing>
          <wp:inline distT="0" distB="0" distL="0" distR="0" wp14:anchorId="73F6C520" wp14:editId="5CF5643E">
            <wp:extent cx="5991225" cy="3009900"/>
            <wp:effectExtent l="0" t="0" r="0" b="0"/>
            <wp:docPr id="8013818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62CD9E" w14:textId="77777777" w:rsidR="00A5574C" w:rsidRPr="004A175F" w:rsidRDefault="00A5574C" w:rsidP="00A5574C">
      <w:pPr>
        <w:ind w:left="742"/>
        <w:rPr>
          <w:rFonts w:ascii="Arial" w:hAnsi="Arial" w:cs="Arial"/>
          <w:color w:val="FF0000"/>
        </w:rPr>
      </w:pPr>
    </w:p>
    <w:p w14:paraId="49770C87" w14:textId="77777777" w:rsidR="00A5574C" w:rsidRPr="00BC283A" w:rsidRDefault="00A5574C" w:rsidP="00A5574C">
      <w:pPr>
        <w:ind w:firstLine="562"/>
        <w:jc w:val="both"/>
        <w:rPr>
          <w:color w:val="000000" w:themeColor="text1"/>
        </w:rPr>
      </w:pPr>
      <w:proofErr w:type="spellStart"/>
      <w:r w:rsidRPr="00773658">
        <w:rPr>
          <w:rFonts w:ascii="Arial" w:hAnsi="Arial" w:cs="Arial"/>
          <w:color w:val="000000" w:themeColor="text1"/>
        </w:rPr>
        <w:t>În</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acest</w:t>
      </w:r>
      <w:proofErr w:type="spellEnd"/>
      <w:r w:rsidRPr="00773658">
        <w:rPr>
          <w:rFonts w:ascii="Arial" w:hAnsi="Arial" w:cs="Arial"/>
          <w:color w:val="000000" w:themeColor="text1"/>
        </w:rPr>
        <w:t xml:space="preserve"> context, </w:t>
      </w:r>
      <w:proofErr w:type="spellStart"/>
      <w:r w:rsidRPr="00773658">
        <w:rPr>
          <w:rFonts w:ascii="Arial" w:hAnsi="Arial" w:cs="Arial"/>
          <w:color w:val="000000" w:themeColor="text1"/>
        </w:rPr>
        <w:t>municipiul</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Buzǎu</w:t>
      </w:r>
      <w:proofErr w:type="spellEnd"/>
      <w:r w:rsidRPr="00773658">
        <w:rPr>
          <w:rFonts w:ascii="Arial" w:hAnsi="Arial" w:cs="Arial"/>
          <w:color w:val="000000" w:themeColor="text1"/>
        </w:rPr>
        <w:t xml:space="preserve"> a </w:t>
      </w:r>
      <w:proofErr w:type="spellStart"/>
      <w:r w:rsidRPr="00773658">
        <w:rPr>
          <w:rFonts w:ascii="Arial" w:hAnsi="Arial" w:cs="Arial"/>
          <w:color w:val="000000" w:themeColor="text1"/>
        </w:rPr>
        <w:t>înregistrat</w:t>
      </w:r>
      <w:proofErr w:type="spellEnd"/>
      <w:r w:rsidRPr="00773658">
        <w:rPr>
          <w:rFonts w:ascii="Arial" w:hAnsi="Arial" w:cs="Arial"/>
          <w:color w:val="000000" w:themeColor="text1"/>
        </w:rPr>
        <w:t xml:space="preserve"> un grad de </w:t>
      </w:r>
      <w:proofErr w:type="spellStart"/>
      <w:r w:rsidRPr="00773658">
        <w:rPr>
          <w:rFonts w:ascii="Arial" w:hAnsi="Arial" w:cs="Arial"/>
          <w:color w:val="000000" w:themeColor="text1"/>
        </w:rPr>
        <w:t>rigiditate</w:t>
      </w:r>
      <w:proofErr w:type="spellEnd"/>
      <w:r w:rsidRPr="00773658">
        <w:rPr>
          <w:rFonts w:ascii="Arial" w:hAnsi="Arial" w:cs="Arial"/>
          <w:color w:val="000000" w:themeColor="text1"/>
        </w:rPr>
        <w:t xml:space="preserve"> a </w:t>
      </w:r>
      <w:proofErr w:type="spellStart"/>
      <w:r w:rsidRPr="00773658">
        <w:rPr>
          <w:rFonts w:ascii="Arial" w:hAnsi="Arial" w:cs="Arial"/>
          <w:color w:val="000000" w:themeColor="text1"/>
        </w:rPr>
        <w:t>cheltuielilor</w:t>
      </w:r>
      <w:proofErr w:type="spellEnd"/>
      <w:r w:rsidRPr="00773658">
        <w:rPr>
          <w:rFonts w:ascii="Arial" w:hAnsi="Arial" w:cs="Arial"/>
          <w:color w:val="000000" w:themeColor="text1"/>
        </w:rPr>
        <w:t xml:space="preserve"> de </w:t>
      </w:r>
      <w:r>
        <w:rPr>
          <w:rFonts w:ascii="Arial" w:hAnsi="Arial" w:cs="Arial"/>
          <w:color w:val="000000" w:themeColor="text1"/>
        </w:rPr>
        <w:t>23</w:t>
      </w:r>
      <w:r w:rsidRPr="00773658">
        <w:rPr>
          <w:rFonts w:ascii="Arial" w:hAnsi="Arial" w:cs="Arial"/>
          <w:color w:val="000000" w:themeColor="text1"/>
        </w:rPr>
        <w:t xml:space="preserve">%, </w:t>
      </w:r>
      <w:proofErr w:type="spellStart"/>
      <w:r w:rsidRPr="00773658">
        <w:rPr>
          <w:rFonts w:ascii="Arial" w:hAnsi="Arial" w:cs="Arial"/>
          <w:color w:val="000000" w:themeColor="text1"/>
        </w:rPr>
        <w:t>determinat</w:t>
      </w:r>
      <w:proofErr w:type="spellEnd"/>
      <w:r w:rsidRPr="00773658">
        <w:rPr>
          <w:rFonts w:ascii="Arial" w:hAnsi="Arial" w:cs="Arial"/>
          <w:color w:val="000000" w:themeColor="text1"/>
        </w:rPr>
        <w:t xml:space="preserve"> de </w:t>
      </w:r>
      <w:proofErr w:type="spellStart"/>
      <w:r w:rsidRPr="00773658">
        <w:rPr>
          <w:rFonts w:ascii="Arial" w:hAnsi="Arial" w:cs="Arial"/>
          <w:color w:val="000000" w:themeColor="text1"/>
        </w:rPr>
        <w:t>ponderea</w:t>
      </w:r>
      <w:proofErr w:type="spellEnd"/>
      <w:r w:rsidRPr="00773658">
        <w:rPr>
          <w:rFonts w:ascii="Arial" w:hAnsi="Arial" w:cs="Arial"/>
          <w:color w:val="000000" w:themeColor="text1"/>
        </w:rPr>
        <w:t xml:space="preserve"> </w:t>
      </w:r>
      <w:proofErr w:type="spellStart"/>
      <w:r w:rsidRPr="00EA05ED">
        <w:rPr>
          <w:rFonts w:ascii="Arial" w:hAnsi="Arial" w:cs="Arial"/>
          <w:color w:val="000000" w:themeColor="text1"/>
        </w:rPr>
        <w:t>cheltuielilor</w:t>
      </w:r>
      <w:proofErr w:type="spellEnd"/>
      <w:r w:rsidRPr="00EA05ED">
        <w:rPr>
          <w:rFonts w:ascii="Arial" w:hAnsi="Arial" w:cs="Arial"/>
          <w:color w:val="000000" w:themeColor="text1"/>
        </w:rPr>
        <w:t xml:space="preserve"> cu </w:t>
      </w:r>
      <w:proofErr w:type="spellStart"/>
      <w:r w:rsidRPr="00EA05ED">
        <w:rPr>
          <w:rFonts w:ascii="Arial" w:hAnsi="Arial" w:cs="Arial"/>
          <w:color w:val="000000" w:themeColor="text1"/>
        </w:rPr>
        <w:t>bunurile</w:t>
      </w:r>
      <w:proofErr w:type="spellEnd"/>
      <w:r w:rsidRPr="00EA05ED">
        <w:rPr>
          <w:rFonts w:ascii="Arial" w:hAnsi="Arial" w:cs="Arial"/>
          <w:color w:val="000000" w:themeColor="text1"/>
        </w:rPr>
        <w:t xml:space="preserve"> </w:t>
      </w:r>
      <w:proofErr w:type="spellStart"/>
      <w:r w:rsidRPr="00EA05ED">
        <w:rPr>
          <w:rFonts w:ascii="Arial" w:hAnsi="Arial" w:cs="Arial"/>
          <w:color w:val="000000" w:themeColor="text1"/>
        </w:rPr>
        <w:t>şi</w:t>
      </w:r>
      <w:proofErr w:type="spellEnd"/>
      <w:r w:rsidRPr="00EA05ED">
        <w:rPr>
          <w:rFonts w:ascii="Arial" w:hAnsi="Arial" w:cs="Arial"/>
          <w:color w:val="000000" w:themeColor="text1"/>
        </w:rPr>
        <w:t xml:space="preserve"> </w:t>
      </w:r>
      <w:proofErr w:type="spellStart"/>
      <w:r w:rsidRPr="00EA05ED">
        <w:rPr>
          <w:rFonts w:ascii="Arial" w:hAnsi="Arial" w:cs="Arial"/>
          <w:color w:val="000000" w:themeColor="text1"/>
        </w:rPr>
        <w:t>serviciile</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în</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totalul</w:t>
      </w:r>
      <w:proofErr w:type="spellEnd"/>
      <w:r w:rsidRPr="00773658">
        <w:rPr>
          <w:rFonts w:ascii="Arial" w:hAnsi="Arial" w:cs="Arial"/>
          <w:color w:val="000000" w:themeColor="text1"/>
        </w:rPr>
        <w:t xml:space="preserve"> </w:t>
      </w:r>
      <w:proofErr w:type="spellStart"/>
      <w:r w:rsidRPr="00773658">
        <w:rPr>
          <w:rFonts w:ascii="Arial" w:hAnsi="Arial" w:cs="Arial"/>
          <w:color w:val="000000" w:themeColor="text1"/>
        </w:rPr>
        <w:t>cheltuielilo</w:t>
      </w:r>
      <w:r>
        <w:rPr>
          <w:rFonts w:ascii="Arial" w:hAnsi="Arial" w:cs="Arial"/>
          <w:color w:val="000000" w:themeColor="text1"/>
        </w:rPr>
        <w:t>r</w:t>
      </w:r>
      <w:proofErr w:type="spellEnd"/>
      <w:r>
        <w:rPr>
          <w:rFonts w:ascii="Arial" w:hAnsi="Arial" w:cs="Arial"/>
          <w:color w:val="000000" w:themeColor="text1"/>
        </w:rPr>
        <w:t>.</w:t>
      </w:r>
    </w:p>
    <w:p w14:paraId="7728609F" w14:textId="77777777" w:rsidR="00A5574C" w:rsidRDefault="00A5574C" w:rsidP="00A5574C">
      <w:pPr>
        <w:autoSpaceDE w:val="0"/>
        <w:autoSpaceDN w:val="0"/>
        <w:adjustRightInd w:val="0"/>
        <w:ind w:firstLine="562"/>
        <w:jc w:val="both"/>
        <w:rPr>
          <w:rFonts w:ascii="Arial" w:eastAsia="Calibri" w:hAnsi="Arial" w:cs="Arial"/>
          <w:color w:val="000000" w:themeColor="text1"/>
        </w:rPr>
      </w:pPr>
      <w:r w:rsidRPr="0039007B">
        <w:rPr>
          <w:rFonts w:ascii="Arial" w:eastAsia="Calibri" w:hAnsi="Arial" w:cs="Arial"/>
          <w:color w:val="000000" w:themeColor="text1"/>
        </w:rPr>
        <w:lastRenderedPageBreak/>
        <w:t xml:space="preserve"> </w:t>
      </w:r>
      <w:proofErr w:type="spellStart"/>
      <w:r w:rsidRPr="0039007B">
        <w:rPr>
          <w:rFonts w:ascii="Arial" w:eastAsia="Calibri" w:hAnsi="Arial" w:cs="Arial"/>
          <w:color w:val="000000" w:themeColor="text1"/>
        </w:rPr>
        <w:t>Autorităţile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publice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ministerele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celelalte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organe</w:t>
      </w:r>
      <w:proofErr w:type="spellEnd"/>
      <w:r w:rsidRPr="0039007B">
        <w:rPr>
          <w:rFonts w:ascii="Arial" w:eastAsia="Calibri" w:hAnsi="Arial" w:cs="Arial"/>
          <w:color w:val="000000" w:themeColor="text1"/>
        </w:rPr>
        <w:t xml:space="preserve"> ale </w:t>
      </w:r>
      <w:proofErr w:type="spellStart"/>
      <w:r w:rsidRPr="0039007B">
        <w:rPr>
          <w:rFonts w:ascii="Arial" w:eastAsia="Calibri" w:hAnsi="Arial" w:cs="Arial"/>
          <w:color w:val="000000" w:themeColor="text1"/>
        </w:rPr>
        <w:t>administraţiei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publice</w:t>
      </w:r>
      <w:proofErr w:type="spellEnd"/>
      <w:r w:rsidRPr="0039007B">
        <w:rPr>
          <w:rFonts w:ascii="Arial" w:eastAsia="Calibri" w:hAnsi="Arial" w:cs="Arial"/>
          <w:color w:val="000000" w:themeColor="text1"/>
        </w:rPr>
        <w:t xml:space="preserve"> centrale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locale, </w:t>
      </w:r>
      <w:proofErr w:type="spellStart"/>
      <w:r w:rsidRPr="0039007B">
        <w:rPr>
          <w:rFonts w:ascii="Arial" w:eastAsia="Calibri" w:hAnsi="Arial" w:cs="Arial"/>
          <w:color w:val="000000" w:themeColor="text1"/>
        </w:rPr>
        <w:t>instituţiile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publice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autonome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instituţiile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publice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subordonate</w:t>
      </w:r>
      <w:proofErr w:type="spellEnd"/>
      <w:r w:rsidRPr="0039007B">
        <w:rPr>
          <w:rFonts w:ascii="Arial" w:eastAsia="Calibri" w:hAnsi="Arial" w:cs="Arial"/>
          <w:color w:val="000000" w:themeColor="text1"/>
        </w:rPr>
        <w:t xml:space="preserve"> au </w:t>
      </w:r>
      <w:proofErr w:type="spellStart"/>
      <w:r w:rsidRPr="0039007B">
        <w:rPr>
          <w:rFonts w:ascii="Arial" w:eastAsia="Calibri" w:hAnsi="Arial" w:cs="Arial"/>
          <w:color w:val="000000" w:themeColor="text1"/>
        </w:rPr>
        <w:t>obligaţia</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potrivit</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i/>
          <w:color w:val="000000" w:themeColor="text1"/>
        </w:rPr>
        <w:t>Legii</w:t>
      </w:r>
      <w:proofErr w:type="spellEnd"/>
      <w:r w:rsidRPr="0039007B">
        <w:rPr>
          <w:rFonts w:ascii="Arial" w:eastAsia="Calibri" w:hAnsi="Arial" w:cs="Arial"/>
          <w:i/>
          <w:color w:val="000000" w:themeColor="text1"/>
        </w:rPr>
        <w:t xml:space="preserve"> </w:t>
      </w:r>
      <w:proofErr w:type="spellStart"/>
      <w:r w:rsidRPr="0039007B">
        <w:rPr>
          <w:rFonts w:ascii="Arial" w:eastAsia="Calibri" w:hAnsi="Arial" w:cs="Arial"/>
          <w:i/>
          <w:color w:val="000000" w:themeColor="text1"/>
        </w:rPr>
        <w:t>contabilităţii</w:t>
      </w:r>
      <w:proofErr w:type="spellEnd"/>
      <w:r w:rsidRPr="0039007B">
        <w:rPr>
          <w:rFonts w:ascii="Arial" w:eastAsia="Calibri" w:hAnsi="Arial" w:cs="Arial"/>
          <w:i/>
          <w:color w:val="000000" w:themeColor="text1"/>
        </w:rPr>
        <w:t xml:space="preserve"> nr. 82 / 1991</w:t>
      </w: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să</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întocmească</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situaţii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financiare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trimestriale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anuale</w:t>
      </w:r>
      <w:proofErr w:type="spellEnd"/>
      <w:r w:rsidRPr="0039007B">
        <w:rPr>
          <w:rFonts w:ascii="Arial" w:eastAsia="Calibri" w:hAnsi="Arial" w:cs="Arial"/>
          <w:color w:val="000000" w:themeColor="text1"/>
        </w:rPr>
        <w:t>.</w:t>
      </w:r>
    </w:p>
    <w:p w14:paraId="630F9BD6" w14:textId="77777777" w:rsidR="00A5574C" w:rsidRDefault="00A5574C" w:rsidP="00A5574C">
      <w:pPr>
        <w:autoSpaceDE w:val="0"/>
        <w:autoSpaceDN w:val="0"/>
        <w:adjustRightInd w:val="0"/>
        <w:ind w:firstLine="562"/>
        <w:jc w:val="both"/>
        <w:rPr>
          <w:rFonts w:ascii="Arial" w:eastAsia="Calibri" w:hAnsi="Arial" w:cs="Arial"/>
          <w:color w:val="000000" w:themeColor="text1"/>
        </w:rPr>
      </w:pP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Situaţiile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financiare</w:t>
      </w:r>
      <w:proofErr w:type="spellEnd"/>
      <w:r w:rsidRPr="0039007B">
        <w:rPr>
          <w:rFonts w:ascii="Arial" w:eastAsia="Calibri" w:hAnsi="Arial" w:cs="Arial"/>
          <w:color w:val="000000" w:themeColor="text1"/>
        </w:rPr>
        <w:t xml:space="preserve"> ale </w:t>
      </w:r>
      <w:proofErr w:type="spellStart"/>
      <w:r w:rsidRPr="0039007B">
        <w:rPr>
          <w:rFonts w:ascii="Arial" w:eastAsia="Calibri" w:hAnsi="Arial" w:cs="Arial"/>
          <w:color w:val="000000" w:themeColor="text1"/>
        </w:rPr>
        <w:t>anului</w:t>
      </w:r>
      <w:proofErr w:type="spellEnd"/>
      <w:r w:rsidRPr="0039007B">
        <w:rPr>
          <w:rFonts w:ascii="Arial" w:eastAsia="Calibri" w:hAnsi="Arial" w:cs="Arial"/>
          <w:color w:val="000000" w:themeColor="text1"/>
        </w:rPr>
        <w:t xml:space="preserve"> 20</w:t>
      </w:r>
      <w:r>
        <w:rPr>
          <w:rFonts w:ascii="Arial" w:eastAsia="Calibri" w:hAnsi="Arial" w:cs="Arial"/>
          <w:color w:val="000000" w:themeColor="text1"/>
        </w:rPr>
        <w:t>24</w:t>
      </w: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reprezintă</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documente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oficiale</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prezentare</w:t>
      </w:r>
      <w:proofErr w:type="spellEnd"/>
      <w:r w:rsidRPr="0039007B">
        <w:rPr>
          <w:rFonts w:ascii="Arial" w:eastAsia="Calibri" w:hAnsi="Arial" w:cs="Arial"/>
          <w:color w:val="000000" w:themeColor="text1"/>
        </w:rPr>
        <w:t xml:space="preserve"> a </w:t>
      </w:r>
      <w:proofErr w:type="spellStart"/>
      <w:r w:rsidRPr="0039007B">
        <w:rPr>
          <w:rFonts w:ascii="Arial" w:eastAsia="Calibri" w:hAnsi="Arial" w:cs="Arial"/>
          <w:color w:val="000000" w:themeColor="text1"/>
        </w:rPr>
        <w:t>situaţiei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patrimoniului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aflat</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în</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administrarea</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unităţilor</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administrativ-teritoriale</w:t>
      </w:r>
      <w:proofErr w:type="spellEnd"/>
      <w:r w:rsidRPr="0039007B">
        <w:rPr>
          <w:rFonts w:ascii="Arial" w:eastAsia="Calibri" w:hAnsi="Arial" w:cs="Arial"/>
          <w:color w:val="000000" w:themeColor="text1"/>
        </w:rPr>
        <w:t xml:space="preserve">, precum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a </w:t>
      </w:r>
      <w:proofErr w:type="spellStart"/>
      <w:r w:rsidRPr="0039007B">
        <w:rPr>
          <w:rFonts w:ascii="Arial" w:eastAsia="Calibri" w:hAnsi="Arial" w:cs="Arial"/>
          <w:color w:val="000000" w:themeColor="text1"/>
        </w:rPr>
        <w:t>execuţiei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bugetului</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venituri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cheltuieli</w:t>
      </w:r>
      <w:proofErr w:type="spellEnd"/>
      <w:r w:rsidRPr="0039007B">
        <w:rPr>
          <w:rFonts w:ascii="Arial" w:eastAsia="Calibri" w:hAnsi="Arial" w:cs="Arial"/>
          <w:color w:val="000000" w:themeColor="text1"/>
        </w:rPr>
        <w:t xml:space="preserve"> la data de 31 </w:t>
      </w:r>
      <w:proofErr w:type="spellStart"/>
      <w:r w:rsidRPr="0039007B">
        <w:rPr>
          <w:rFonts w:ascii="Arial" w:eastAsia="Calibri" w:hAnsi="Arial" w:cs="Arial"/>
          <w:color w:val="000000" w:themeColor="text1"/>
        </w:rPr>
        <w:t>decembrie</w:t>
      </w:r>
      <w:proofErr w:type="spellEnd"/>
      <w:r w:rsidRPr="0039007B">
        <w:rPr>
          <w:rFonts w:ascii="Arial" w:eastAsia="Calibri" w:hAnsi="Arial" w:cs="Arial"/>
          <w:color w:val="000000" w:themeColor="text1"/>
        </w:rPr>
        <w:t xml:space="preserve"> 20</w:t>
      </w:r>
      <w:r>
        <w:rPr>
          <w:rFonts w:ascii="Arial" w:eastAsia="Calibri" w:hAnsi="Arial" w:cs="Arial"/>
          <w:color w:val="000000" w:themeColor="text1"/>
        </w:rPr>
        <w:t>24</w:t>
      </w:r>
      <w:r w:rsidRPr="0039007B">
        <w:rPr>
          <w:rFonts w:ascii="Arial" w:eastAsia="Calibri" w:hAnsi="Arial" w:cs="Arial"/>
          <w:color w:val="000000" w:themeColor="text1"/>
        </w:rPr>
        <w:t xml:space="preserve">. </w:t>
      </w:r>
    </w:p>
    <w:p w14:paraId="68DA461E" w14:textId="77777777" w:rsidR="00A5574C" w:rsidRDefault="00A5574C" w:rsidP="00A5574C">
      <w:pPr>
        <w:autoSpaceDE w:val="0"/>
        <w:autoSpaceDN w:val="0"/>
        <w:adjustRightInd w:val="0"/>
        <w:ind w:firstLine="562"/>
        <w:jc w:val="both"/>
        <w:rPr>
          <w:rFonts w:ascii="Arial" w:eastAsia="Calibri" w:hAnsi="Arial" w:cs="Arial"/>
          <w:color w:val="000000" w:themeColor="text1"/>
        </w:rPr>
      </w:pPr>
      <w:proofErr w:type="spellStart"/>
      <w:r w:rsidRPr="0039007B">
        <w:rPr>
          <w:rFonts w:ascii="Arial" w:eastAsia="Calibri" w:hAnsi="Arial" w:cs="Arial"/>
          <w:color w:val="000000" w:themeColor="text1"/>
        </w:rPr>
        <w:t>Situaţiile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financiare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anuale</w:t>
      </w:r>
      <w:proofErr w:type="spellEnd"/>
      <w:r w:rsidRPr="0039007B">
        <w:rPr>
          <w:rFonts w:ascii="Arial" w:eastAsia="Calibri" w:hAnsi="Arial" w:cs="Arial"/>
          <w:color w:val="000000" w:themeColor="text1"/>
        </w:rPr>
        <w:t xml:space="preserve"> se </w:t>
      </w:r>
      <w:proofErr w:type="spellStart"/>
      <w:r w:rsidRPr="0039007B">
        <w:rPr>
          <w:rFonts w:ascii="Arial" w:eastAsia="Calibri" w:hAnsi="Arial" w:cs="Arial"/>
          <w:color w:val="000000" w:themeColor="text1"/>
        </w:rPr>
        <w:t>compun</w:t>
      </w:r>
      <w:proofErr w:type="spellEnd"/>
      <w:r w:rsidRPr="0039007B">
        <w:rPr>
          <w:rFonts w:ascii="Arial" w:eastAsia="Calibri" w:hAnsi="Arial" w:cs="Arial"/>
          <w:color w:val="000000" w:themeColor="text1"/>
        </w:rPr>
        <w:t xml:space="preserve"> din: </w:t>
      </w:r>
      <w:proofErr w:type="spellStart"/>
      <w:r w:rsidRPr="0039007B">
        <w:rPr>
          <w:rFonts w:ascii="Arial" w:eastAsia="Calibri" w:hAnsi="Arial" w:cs="Arial"/>
          <w:color w:val="000000" w:themeColor="text1"/>
        </w:rPr>
        <w:t>bilanţ</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contul</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rezultat</w:t>
      </w:r>
      <w:proofErr w:type="spellEnd"/>
      <w:r w:rsidRPr="0039007B">
        <w:rPr>
          <w:rFonts w:ascii="Arial" w:eastAsia="Calibri" w:hAnsi="Arial" w:cs="Arial"/>
          <w:color w:val="000000" w:themeColor="text1"/>
        </w:rPr>
        <w:t xml:space="preserve"> patrimonial, </w:t>
      </w:r>
      <w:proofErr w:type="spellStart"/>
      <w:r w:rsidRPr="0039007B">
        <w:rPr>
          <w:rFonts w:ascii="Arial" w:eastAsia="Calibri" w:hAnsi="Arial" w:cs="Arial"/>
          <w:color w:val="000000" w:themeColor="text1"/>
        </w:rPr>
        <w:t>situaţia</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fluxurilor</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trezorerie</w:t>
      </w:r>
      <w:proofErr w:type="spellEnd"/>
      <w:r w:rsidRPr="0039007B">
        <w:rPr>
          <w:rFonts w:ascii="Arial" w:eastAsia="Calibri" w:hAnsi="Arial" w:cs="Arial"/>
          <w:color w:val="000000" w:themeColor="text1"/>
        </w:rPr>
        <w:t>,</w:t>
      </w:r>
      <w:r w:rsidRPr="004B1F3A">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situaţia</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fluxurilor</w:t>
      </w:r>
      <w:proofErr w:type="spellEnd"/>
      <w:r w:rsidRPr="0039007B">
        <w:rPr>
          <w:rFonts w:ascii="Arial" w:eastAsia="Calibri" w:hAnsi="Arial" w:cs="Arial"/>
          <w:color w:val="000000" w:themeColor="text1"/>
        </w:rPr>
        <w:t xml:space="preserve"> de</w:t>
      </w:r>
      <w:r>
        <w:rPr>
          <w:rFonts w:ascii="Arial" w:eastAsia="Calibri" w:hAnsi="Arial" w:cs="Arial"/>
          <w:color w:val="000000" w:themeColor="text1"/>
        </w:rPr>
        <w:t xml:space="preserve"> </w:t>
      </w:r>
      <w:proofErr w:type="spellStart"/>
      <w:r>
        <w:rPr>
          <w:rFonts w:ascii="Arial" w:eastAsia="Calibri" w:hAnsi="Arial" w:cs="Arial"/>
          <w:color w:val="000000" w:themeColor="text1"/>
        </w:rPr>
        <w:t>bănci</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disponibil</w:t>
      </w:r>
      <w:proofErr w:type="spellEnd"/>
      <w:r>
        <w:rPr>
          <w:rFonts w:ascii="Arial" w:eastAsia="Calibri" w:hAnsi="Arial" w:cs="Arial"/>
          <w:color w:val="000000" w:themeColor="text1"/>
        </w:rPr>
        <w:t xml:space="preserve"> din </w:t>
      </w:r>
      <w:proofErr w:type="spellStart"/>
      <w:r>
        <w:rPr>
          <w:rFonts w:ascii="Arial" w:eastAsia="Calibri" w:hAnsi="Arial" w:cs="Arial"/>
          <w:color w:val="000000" w:themeColor="text1"/>
        </w:rPr>
        <w:t>mijloace</w:t>
      </w:r>
      <w:proofErr w:type="spellEnd"/>
      <w:r>
        <w:rPr>
          <w:rFonts w:ascii="Arial" w:eastAsia="Calibri" w:hAnsi="Arial" w:cs="Arial"/>
          <w:color w:val="000000" w:themeColor="text1"/>
        </w:rPr>
        <w:t xml:space="preserve"> cu </w:t>
      </w:r>
      <w:proofErr w:type="spellStart"/>
      <w:r>
        <w:rPr>
          <w:rFonts w:ascii="Arial" w:eastAsia="Calibri" w:hAnsi="Arial" w:cs="Arial"/>
          <w:color w:val="000000" w:themeColor="text1"/>
        </w:rPr>
        <w:t>destinaţie</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specială</w:t>
      </w:r>
      <w:proofErr w:type="spellEnd"/>
      <w:r>
        <w:rPr>
          <w:rFonts w:ascii="Arial" w:eastAsia="Calibri" w:hAnsi="Arial" w:cs="Arial"/>
          <w:color w:val="000000" w:themeColor="text1"/>
        </w:rPr>
        <w:t>,</w:t>
      </w: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situaţia</w:t>
      </w:r>
      <w:proofErr w:type="spellEnd"/>
      <w:r w:rsidRPr="0039007B">
        <w:rPr>
          <w:rFonts w:ascii="Arial" w:eastAsia="Calibri" w:hAnsi="Arial" w:cs="Arial"/>
          <w:color w:val="000000" w:themeColor="text1"/>
        </w:rPr>
        <w:t xml:space="preserve"> </w:t>
      </w:r>
      <w:proofErr w:type="spellStart"/>
      <w:r>
        <w:rPr>
          <w:rFonts w:ascii="Arial" w:eastAsia="Calibri" w:hAnsi="Arial" w:cs="Arial"/>
          <w:color w:val="000000" w:themeColor="text1"/>
        </w:rPr>
        <w:t>activelor</w:t>
      </w:r>
      <w:proofErr w:type="spellEnd"/>
      <w:r w:rsidRPr="0039007B">
        <w:rPr>
          <w:rFonts w:ascii="Arial" w:eastAsia="Calibri" w:hAnsi="Arial" w:cs="Arial"/>
          <w:color w:val="000000" w:themeColor="text1"/>
        </w:rPr>
        <w:t xml:space="preserve"> </w:t>
      </w:r>
      <w:proofErr w:type="spellStart"/>
      <w:r>
        <w:rPr>
          <w:rFonts w:ascii="Arial" w:eastAsia="Calibri" w:hAnsi="Arial" w:cs="Arial"/>
          <w:color w:val="000000" w:themeColor="text1"/>
        </w:rPr>
        <w:t>şi</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datoriile</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instituţiilor</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publice</w:t>
      </w:r>
      <w:proofErr w:type="spellEnd"/>
      <w:r w:rsidRPr="0039007B">
        <w:rPr>
          <w:rFonts w:ascii="Arial" w:eastAsia="Calibri" w:hAnsi="Arial" w:cs="Arial"/>
          <w:color w:val="000000" w:themeColor="text1"/>
        </w:rPr>
        <w:t>,</w:t>
      </w:r>
      <w:r>
        <w:rPr>
          <w:rFonts w:ascii="Arial" w:eastAsia="Calibri" w:hAnsi="Arial" w:cs="Arial"/>
          <w:color w:val="000000" w:themeColor="text1"/>
        </w:rPr>
        <w:t xml:space="preserve"> </w:t>
      </w:r>
      <w:proofErr w:type="spellStart"/>
      <w:r>
        <w:rPr>
          <w:rFonts w:ascii="Arial" w:eastAsia="Calibri" w:hAnsi="Arial" w:cs="Arial"/>
          <w:color w:val="000000" w:themeColor="text1"/>
        </w:rPr>
        <w:t>structura</w:t>
      </w:r>
      <w:proofErr w:type="spellEnd"/>
      <w:r>
        <w:rPr>
          <w:rFonts w:ascii="Arial" w:eastAsia="Calibri" w:hAnsi="Arial" w:cs="Arial"/>
          <w:color w:val="000000" w:themeColor="text1"/>
        </w:rPr>
        <w:t xml:space="preserve"> </w:t>
      </w:r>
      <w:proofErr w:type="spellStart"/>
      <w:r>
        <w:rPr>
          <w:rFonts w:ascii="Arial" w:eastAsia="Calibri" w:hAnsi="Arial" w:cs="Arial"/>
          <w:color w:val="000000" w:themeColor="text1"/>
        </w:rPr>
        <w:t>activelor</w:t>
      </w:r>
      <w:proofErr w:type="spellEnd"/>
      <w:r>
        <w:rPr>
          <w:rFonts w:ascii="Arial" w:eastAsia="Calibri" w:hAnsi="Arial" w:cs="Arial"/>
          <w:color w:val="000000" w:themeColor="text1"/>
        </w:rPr>
        <w:t>,</w:t>
      </w:r>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conturile</w:t>
      </w:r>
      <w:proofErr w:type="spellEnd"/>
      <w:r w:rsidRPr="0039007B">
        <w:rPr>
          <w:rFonts w:ascii="Arial" w:eastAsia="Calibri" w:hAnsi="Arial" w:cs="Arial"/>
          <w:color w:val="000000" w:themeColor="text1"/>
        </w:rPr>
        <w:t xml:space="preserve"> de </w:t>
      </w:r>
      <w:proofErr w:type="spellStart"/>
      <w:r w:rsidRPr="0039007B">
        <w:rPr>
          <w:rFonts w:ascii="Arial" w:eastAsia="Calibri" w:hAnsi="Arial" w:cs="Arial"/>
          <w:color w:val="000000" w:themeColor="text1"/>
        </w:rPr>
        <w:t>execuţie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bugetară</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anexe</w:t>
      </w:r>
      <w:proofErr w:type="spellEnd"/>
      <w:r w:rsidRPr="0039007B">
        <w:rPr>
          <w:rFonts w:ascii="Arial" w:eastAsia="Calibri" w:hAnsi="Arial" w:cs="Arial"/>
          <w:color w:val="000000" w:themeColor="text1"/>
        </w:rPr>
        <w:t xml:space="preserve"> la </w:t>
      </w:r>
      <w:proofErr w:type="spellStart"/>
      <w:r w:rsidRPr="0039007B">
        <w:rPr>
          <w:rFonts w:ascii="Arial" w:eastAsia="Calibri" w:hAnsi="Arial" w:cs="Arial"/>
          <w:color w:val="000000" w:themeColor="text1"/>
        </w:rPr>
        <w:t>situaţiile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financiare</w:t>
      </w:r>
      <w:proofErr w:type="spellEnd"/>
      <w:r w:rsidRPr="0039007B">
        <w:rPr>
          <w:rFonts w:ascii="Arial" w:eastAsia="Calibri" w:hAnsi="Arial" w:cs="Arial"/>
          <w:color w:val="000000" w:themeColor="text1"/>
        </w:rPr>
        <w:t xml:space="preserve"> care </w:t>
      </w:r>
      <w:proofErr w:type="spellStart"/>
      <w:r w:rsidRPr="0039007B">
        <w:rPr>
          <w:rFonts w:ascii="Arial" w:eastAsia="Calibri" w:hAnsi="Arial" w:cs="Arial"/>
          <w:color w:val="000000" w:themeColor="text1"/>
        </w:rPr>
        <w:t>includ</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politici</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contabile</w:t>
      </w:r>
      <w:proofErr w:type="spellEnd"/>
      <w:r w:rsidRPr="0039007B">
        <w:rPr>
          <w:rFonts w:ascii="Arial" w:eastAsia="Calibri" w:hAnsi="Arial" w:cs="Arial"/>
          <w:color w:val="000000" w:themeColor="text1"/>
        </w:rPr>
        <w:t xml:space="preserve"> </w:t>
      </w:r>
      <w:proofErr w:type="spellStart"/>
      <w:r w:rsidRPr="0039007B">
        <w:rPr>
          <w:rFonts w:ascii="Arial" w:eastAsia="Calibri" w:hAnsi="Arial" w:cs="Arial"/>
          <w:color w:val="000000" w:themeColor="text1"/>
        </w:rPr>
        <w:t>şi</w:t>
      </w:r>
      <w:proofErr w:type="spellEnd"/>
      <w:r w:rsidRPr="0039007B">
        <w:rPr>
          <w:rFonts w:ascii="Arial" w:eastAsia="Calibri" w:hAnsi="Arial" w:cs="Arial"/>
          <w:color w:val="000000" w:themeColor="text1"/>
        </w:rPr>
        <w:t xml:space="preserve"> note explicative.</w:t>
      </w:r>
    </w:p>
    <w:p w14:paraId="18C0E3E3" w14:textId="77777777" w:rsidR="00A5574C" w:rsidRDefault="00A5574C" w:rsidP="00A5574C">
      <w:pPr>
        <w:jc w:val="both"/>
        <w:rPr>
          <w:rFonts w:ascii="Arial" w:hAnsi="Arial" w:cs="Arial"/>
          <w:i/>
          <w:color w:val="000000" w:themeColor="text1"/>
        </w:rPr>
      </w:pPr>
      <w:r w:rsidRPr="0039007B">
        <w:rPr>
          <w:rFonts w:ascii="Arial" w:eastAsia="Calibri" w:hAnsi="Arial" w:cs="Arial"/>
          <w:color w:val="000000" w:themeColor="text1"/>
        </w:rPr>
        <w:t xml:space="preserve">        </w:t>
      </w:r>
      <w:proofErr w:type="spellStart"/>
      <w:r w:rsidRPr="0039007B">
        <w:rPr>
          <w:rFonts w:ascii="Arial" w:hAnsi="Arial" w:cs="Arial"/>
          <w:color w:val="000000" w:themeColor="text1"/>
        </w:rPr>
        <w:t>Situaţiile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financiare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detaliate</w:t>
      </w:r>
      <w:proofErr w:type="spellEnd"/>
      <w:r w:rsidRPr="0039007B">
        <w:rPr>
          <w:rFonts w:ascii="Arial" w:hAnsi="Arial" w:cs="Arial"/>
          <w:color w:val="000000" w:themeColor="text1"/>
        </w:rPr>
        <w:t xml:space="preserve"> ale </w:t>
      </w:r>
      <w:proofErr w:type="spellStart"/>
      <w:r w:rsidRPr="0039007B">
        <w:rPr>
          <w:rFonts w:ascii="Arial" w:hAnsi="Arial" w:cs="Arial"/>
          <w:color w:val="000000" w:themeColor="text1"/>
        </w:rPr>
        <w:t>anului</w:t>
      </w:r>
      <w:proofErr w:type="spellEnd"/>
      <w:r w:rsidRPr="0039007B">
        <w:rPr>
          <w:rFonts w:ascii="Arial" w:hAnsi="Arial" w:cs="Arial"/>
          <w:color w:val="000000" w:themeColor="text1"/>
        </w:rPr>
        <w:t xml:space="preserve"> 20</w:t>
      </w:r>
      <w:r>
        <w:rPr>
          <w:rFonts w:ascii="Arial" w:hAnsi="Arial" w:cs="Arial"/>
          <w:color w:val="000000" w:themeColor="text1"/>
        </w:rPr>
        <w:t xml:space="preserve">24 </w:t>
      </w:r>
      <w:proofErr w:type="spellStart"/>
      <w:r w:rsidRPr="0039007B">
        <w:rPr>
          <w:rFonts w:ascii="Arial" w:hAnsi="Arial" w:cs="Arial"/>
          <w:color w:val="000000" w:themeColor="text1"/>
        </w:rPr>
        <w:t>inclusiv</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anexele</w:t>
      </w:r>
      <w:proofErr w:type="spellEnd"/>
      <w:r w:rsidRPr="0039007B">
        <w:rPr>
          <w:rFonts w:ascii="Arial" w:hAnsi="Arial" w:cs="Arial"/>
          <w:color w:val="000000" w:themeColor="text1"/>
        </w:rPr>
        <w:t xml:space="preserve"> la </w:t>
      </w:r>
      <w:proofErr w:type="spellStart"/>
      <w:r w:rsidRPr="0039007B">
        <w:rPr>
          <w:rFonts w:ascii="Arial" w:hAnsi="Arial" w:cs="Arial"/>
          <w:color w:val="000000" w:themeColor="text1"/>
        </w:rPr>
        <w:t>acestea</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vor</w:t>
      </w:r>
      <w:proofErr w:type="spellEnd"/>
      <w:r w:rsidRPr="0039007B">
        <w:rPr>
          <w:rFonts w:ascii="Arial" w:hAnsi="Arial" w:cs="Arial"/>
          <w:color w:val="000000" w:themeColor="text1"/>
        </w:rPr>
        <w:t xml:space="preserve"> fi </w:t>
      </w:r>
      <w:proofErr w:type="spellStart"/>
      <w:r w:rsidRPr="0039007B">
        <w:rPr>
          <w:rFonts w:ascii="Arial" w:hAnsi="Arial" w:cs="Arial"/>
          <w:color w:val="000000" w:themeColor="text1"/>
        </w:rPr>
        <w:t>prezentate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spre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aprobare</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Consiliului</w:t>
      </w:r>
      <w:proofErr w:type="spellEnd"/>
      <w:r w:rsidRPr="0039007B">
        <w:rPr>
          <w:rFonts w:ascii="Arial" w:hAnsi="Arial" w:cs="Arial"/>
          <w:color w:val="000000" w:themeColor="text1"/>
        </w:rPr>
        <w:t xml:space="preserve"> Local al </w:t>
      </w:r>
      <w:proofErr w:type="spellStart"/>
      <w:r w:rsidRPr="0039007B">
        <w:rPr>
          <w:rFonts w:ascii="Arial" w:hAnsi="Arial" w:cs="Arial"/>
          <w:color w:val="000000" w:themeColor="text1"/>
        </w:rPr>
        <w:t>Municipiului</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Buzǎu</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până</w:t>
      </w:r>
      <w:proofErr w:type="spellEnd"/>
      <w:r w:rsidRPr="0039007B">
        <w:rPr>
          <w:rFonts w:ascii="Arial" w:hAnsi="Arial" w:cs="Arial"/>
          <w:color w:val="000000" w:themeColor="text1"/>
        </w:rPr>
        <w:t xml:space="preserve"> la 31 </w:t>
      </w:r>
      <w:proofErr w:type="spellStart"/>
      <w:r w:rsidRPr="0039007B">
        <w:rPr>
          <w:rFonts w:ascii="Arial" w:hAnsi="Arial" w:cs="Arial"/>
          <w:color w:val="000000" w:themeColor="text1"/>
        </w:rPr>
        <w:t>mai</w:t>
      </w:r>
      <w:proofErr w:type="spellEnd"/>
      <w:r w:rsidRPr="0039007B">
        <w:rPr>
          <w:rFonts w:ascii="Arial" w:hAnsi="Arial" w:cs="Arial"/>
          <w:color w:val="000000" w:themeColor="text1"/>
        </w:rPr>
        <w:t xml:space="preserve"> a </w:t>
      </w:r>
      <w:proofErr w:type="spellStart"/>
      <w:r w:rsidRPr="0039007B">
        <w:rPr>
          <w:rFonts w:ascii="Arial" w:hAnsi="Arial" w:cs="Arial"/>
          <w:color w:val="000000" w:themeColor="text1"/>
        </w:rPr>
        <w:t>anului</w:t>
      </w:r>
      <w:proofErr w:type="spellEnd"/>
      <w:r w:rsidRPr="0039007B">
        <w:rPr>
          <w:rFonts w:ascii="Arial" w:hAnsi="Arial" w:cs="Arial"/>
          <w:color w:val="000000" w:themeColor="text1"/>
        </w:rPr>
        <w:t xml:space="preserve"> 202</w:t>
      </w:r>
      <w:r>
        <w:rPr>
          <w:rFonts w:ascii="Arial" w:hAnsi="Arial" w:cs="Arial"/>
          <w:color w:val="000000" w:themeColor="text1"/>
        </w:rPr>
        <w:t>5</w:t>
      </w:r>
      <w:r w:rsidRPr="0039007B">
        <w:rPr>
          <w:rFonts w:ascii="Arial" w:hAnsi="Arial" w:cs="Arial"/>
          <w:color w:val="000000" w:themeColor="text1"/>
        </w:rPr>
        <w:t xml:space="preserve"> </w:t>
      </w:r>
      <w:proofErr w:type="spellStart"/>
      <w:r w:rsidRPr="0039007B">
        <w:rPr>
          <w:rFonts w:ascii="Arial" w:hAnsi="Arial" w:cs="Arial"/>
          <w:color w:val="000000" w:themeColor="text1"/>
        </w:rPr>
        <w:t>în</w:t>
      </w:r>
      <w:proofErr w:type="spellEnd"/>
      <w:r w:rsidRPr="0039007B">
        <w:rPr>
          <w:rFonts w:ascii="Arial" w:hAnsi="Arial" w:cs="Arial"/>
          <w:color w:val="000000" w:themeColor="text1"/>
        </w:rPr>
        <w:t xml:space="preserve"> </w:t>
      </w:r>
      <w:proofErr w:type="spellStart"/>
      <w:r w:rsidRPr="0039007B">
        <w:rPr>
          <w:rFonts w:ascii="Arial" w:hAnsi="Arial" w:cs="Arial"/>
          <w:color w:val="000000" w:themeColor="text1"/>
        </w:rPr>
        <w:t>conformitate</w:t>
      </w:r>
      <w:proofErr w:type="spellEnd"/>
      <w:r w:rsidRPr="0039007B">
        <w:rPr>
          <w:rFonts w:ascii="Arial" w:hAnsi="Arial" w:cs="Arial"/>
          <w:color w:val="000000" w:themeColor="text1"/>
        </w:rPr>
        <w:t xml:space="preserve"> cu </w:t>
      </w:r>
      <w:proofErr w:type="spellStart"/>
      <w:r w:rsidRPr="0039007B">
        <w:rPr>
          <w:rFonts w:ascii="Arial" w:hAnsi="Arial" w:cs="Arial"/>
          <w:color w:val="000000" w:themeColor="text1"/>
        </w:rPr>
        <w:t>prevederile</w:t>
      </w:r>
      <w:proofErr w:type="spellEnd"/>
      <w:r w:rsidRPr="0039007B">
        <w:rPr>
          <w:rFonts w:ascii="Arial" w:hAnsi="Arial" w:cs="Arial"/>
          <w:color w:val="000000" w:themeColor="text1"/>
        </w:rPr>
        <w:t xml:space="preserve"> art. 57 al </w:t>
      </w:r>
      <w:proofErr w:type="spellStart"/>
      <w:r w:rsidRPr="0039007B">
        <w:rPr>
          <w:rFonts w:ascii="Arial" w:hAnsi="Arial" w:cs="Arial"/>
          <w:i/>
          <w:color w:val="000000" w:themeColor="text1"/>
        </w:rPr>
        <w:t>Legii</w:t>
      </w:r>
      <w:proofErr w:type="spellEnd"/>
      <w:r w:rsidRPr="0039007B">
        <w:rPr>
          <w:rFonts w:ascii="Arial" w:hAnsi="Arial" w:cs="Arial"/>
          <w:i/>
          <w:color w:val="000000" w:themeColor="text1"/>
        </w:rPr>
        <w:t xml:space="preserve"> </w:t>
      </w:r>
      <w:proofErr w:type="spellStart"/>
      <w:r w:rsidRPr="0039007B">
        <w:rPr>
          <w:rFonts w:ascii="Arial" w:hAnsi="Arial" w:cs="Arial"/>
          <w:i/>
          <w:color w:val="000000" w:themeColor="text1"/>
        </w:rPr>
        <w:t>finanţelor</w:t>
      </w:r>
      <w:proofErr w:type="spellEnd"/>
      <w:r w:rsidRPr="0039007B">
        <w:rPr>
          <w:rFonts w:ascii="Arial" w:hAnsi="Arial" w:cs="Arial"/>
          <w:i/>
          <w:color w:val="000000" w:themeColor="text1"/>
        </w:rPr>
        <w:t xml:space="preserve"> </w:t>
      </w:r>
      <w:proofErr w:type="spellStart"/>
      <w:r w:rsidRPr="0039007B">
        <w:rPr>
          <w:rFonts w:ascii="Arial" w:hAnsi="Arial" w:cs="Arial"/>
          <w:i/>
          <w:color w:val="000000" w:themeColor="text1"/>
        </w:rPr>
        <w:t>publice</w:t>
      </w:r>
      <w:proofErr w:type="spellEnd"/>
      <w:r w:rsidRPr="0039007B">
        <w:rPr>
          <w:rFonts w:ascii="Arial" w:hAnsi="Arial" w:cs="Arial"/>
          <w:i/>
          <w:color w:val="000000" w:themeColor="text1"/>
        </w:rPr>
        <w:t xml:space="preserve"> locale nr. 273/2006.</w:t>
      </w:r>
    </w:p>
    <w:p w14:paraId="3AF34006" w14:textId="77777777" w:rsidR="00A5574C" w:rsidRPr="0039007B" w:rsidRDefault="00A5574C" w:rsidP="00A5574C">
      <w:pPr>
        <w:jc w:val="both"/>
        <w:rPr>
          <w:rFonts w:ascii="Arial" w:hAnsi="Arial" w:cs="Arial"/>
          <w:i/>
          <w:color w:val="000000" w:themeColor="text1"/>
        </w:rPr>
      </w:pPr>
    </w:p>
    <w:p w14:paraId="20EC07BD" w14:textId="77777777" w:rsidR="00A5574C" w:rsidRDefault="00A5574C" w:rsidP="00A5574C">
      <w:pPr>
        <w:autoSpaceDE w:val="0"/>
        <w:autoSpaceDN w:val="0"/>
        <w:adjustRightInd w:val="0"/>
        <w:ind w:firstLine="720"/>
        <w:jc w:val="both"/>
        <w:rPr>
          <w:rFonts w:ascii="Arial" w:hAnsi="Arial" w:cs="Arial"/>
          <w:b/>
          <w:u w:val="single"/>
        </w:rPr>
      </w:pPr>
      <w:proofErr w:type="spellStart"/>
      <w:r w:rsidRPr="00971CEA">
        <w:rPr>
          <w:rFonts w:ascii="Arial" w:hAnsi="Arial" w:cs="Arial"/>
          <w:b/>
          <w:u w:val="single"/>
        </w:rPr>
        <w:t>Ponderea</w:t>
      </w:r>
      <w:proofErr w:type="spellEnd"/>
      <w:r w:rsidRPr="00971CEA">
        <w:rPr>
          <w:rFonts w:ascii="Arial" w:hAnsi="Arial" w:cs="Arial"/>
          <w:b/>
          <w:u w:val="single"/>
        </w:rPr>
        <w:t xml:space="preserve"> </w:t>
      </w:r>
      <w:proofErr w:type="spellStart"/>
      <w:r w:rsidRPr="00971CEA">
        <w:rPr>
          <w:rFonts w:ascii="Arial" w:hAnsi="Arial" w:cs="Arial"/>
          <w:b/>
          <w:u w:val="single"/>
        </w:rPr>
        <w:t>cheltuielilor</w:t>
      </w:r>
      <w:proofErr w:type="spellEnd"/>
      <w:r w:rsidRPr="00971CEA">
        <w:rPr>
          <w:rFonts w:ascii="Arial" w:hAnsi="Arial" w:cs="Arial"/>
          <w:b/>
          <w:u w:val="single"/>
        </w:rPr>
        <w:t xml:space="preserve"> </w:t>
      </w:r>
      <w:proofErr w:type="spellStart"/>
      <w:r w:rsidRPr="00971CEA">
        <w:rPr>
          <w:rFonts w:ascii="Arial" w:hAnsi="Arial" w:cs="Arial"/>
          <w:b/>
          <w:u w:val="single"/>
        </w:rPr>
        <w:t>totale</w:t>
      </w:r>
      <w:proofErr w:type="spellEnd"/>
      <w:r w:rsidRPr="00971CEA">
        <w:rPr>
          <w:rFonts w:ascii="Arial" w:hAnsi="Arial" w:cs="Arial"/>
          <w:b/>
          <w:u w:val="single"/>
        </w:rPr>
        <w:t xml:space="preserve"> </w:t>
      </w:r>
      <w:proofErr w:type="spellStart"/>
      <w:r w:rsidRPr="00971CEA">
        <w:rPr>
          <w:rFonts w:ascii="Arial" w:hAnsi="Arial" w:cs="Arial"/>
          <w:b/>
          <w:u w:val="single"/>
        </w:rPr>
        <w:t>efectuate</w:t>
      </w:r>
      <w:proofErr w:type="spellEnd"/>
      <w:r w:rsidRPr="00971CEA">
        <w:rPr>
          <w:rFonts w:ascii="Arial" w:hAnsi="Arial" w:cs="Arial"/>
          <w:b/>
          <w:u w:val="single"/>
        </w:rPr>
        <w:t xml:space="preserve"> </w:t>
      </w:r>
      <w:proofErr w:type="spellStart"/>
      <w:r w:rsidRPr="00971CEA">
        <w:rPr>
          <w:rFonts w:ascii="Arial" w:hAnsi="Arial" w:cs="Arial"/>
          <w:b/>
          <w:u w:val="single"/>
        </w:rPr>
        <w:t>în</w:t>
      </w:r>
      <w:proofErr w:type="spellEnd"/>
      <w:r w:rsidRPr="00971CEA">
        <w:rPr>
          <w:rFonts w:ascii="Arial" w:hAnsi="Arial" w:cs="Arial"/>
          <w:b/>
          <w:u w:val="single"/>
        </w:rPr>
        <w:t xml:space="preserve"> </w:t>
      </w:r>
      <w:proofErr w:type="spellStart"/>
      <w:r w:rsidRPr="00971CEA">
        <w:rPr>
          <w:rFonts w:ascii="Arial" w:hAnsi="Arial" w:cs="Arial"/>
          <w:b/>
          <w:u w:val="single"/>
        </w:rPr>
        <w:t>anul</w:t>
      </w:r>
      <w:proofErr w:type="spellEnd"/>
      <w:r w:rsidRPr="00971CEA">
        <w:rPr>
          <w:rFonts w:ascii="Arial" w:hAnsi="Arial" w:cs="Arial"/>
          <w:b/>
          <w:u w:val="single"/>
        </w:rPr>
        <w:t xml:space="preserve"> 202</w:t>
      </w:r>
      <w:r>
        <w:rPr>
          <w:rFonts w:ascii="Arial" w:hAnsi="Arial" w:cs="Arial"/>
          <w:b/>
          <w:u w:val="single"/>
        </w:rPr>
        <w:t>4</w:t>
      </w:r>
      <w:r w:rsidRPr="00971CEA">
        <w:rPr>
          <w:rFonts w:ascii="Arial" w:hAnsi="Arial" w:cs="Arial"/>
          <w:b/>
          <w:u w:val="single"/>
        </w:rPr>
        <w:t xml:space="preserve"> de </w:t>
      </w:r>
      <w:proofErr w:type="spellStart"/>
      <w:r w:rsidRPr="00971CEA">
        <w:rPr>
          <w:rFonts w:ascii="Arial" w:hAnsi="Arial" w:cs="Arial"/>
          <w:b/>
          <w:u w:val="single"/>
        </w:rPr>
        <w:t>c</w:t>
      </w:r>
      <w:r>
        <w:rPr>
          <w:rFonts w:ascii="Arial" w:hAnsi="Arial" w:cs="Arial"/>
          <w:b/>
          <w:u w:val="single"/>
        </w:rPr>
        <w:t>ăt</w:t>
      </w:r>
      <w:r w:rsidRPr="00971CEA">
        <w:rPr>
          <w:rFonts w:ascii="Arial" w:hAnsi="Arial" w:cs="Arial"/>
          <w:b/>
          <w:u w:val="single"/>
        </w:rPr>
        <w:t>re</w:t>
      </w:r>
      <w:proofErr w:type="spellEnd"/>
      <w:r w:rsidRPr="00971CEA">
        <w:rPr>
          <w:rFonts w:ascii="Arial" w:hAnsi="Arial" w:cs="Arial"/>
          <w:b/>
          <w:u w:val="single"/>
        </w:rPr>
        <w:t xml:space="preserve"> </w:t>
      </w:r>
      <w:proofErr w:type="spellStart"/>
      <w:r w:rsidRPr="00971CEA">
        <w:rPr>
          <w:rFonts w:ascii="Arial" w:hAnsi="Arial" w:cs="Arial"/>
          <w:b/>
          <w:u w:val="single"/>
        </w:rPr>
        <w:t>Municipiul</w:t>
      </w:r>
      <w:proofErr w:type="spellEnd"/>
      <w:r w:rsidRPr="00971CEA">
        <w:rPr>
          <w:rFonts w:ascii="Arial" w:hAnsi="Arial" w:cs="Arial"/>
          <w:b/>
          <w:u w:val="single"/>
        </w:rPr>
        <w:t xml:space="preserve"> Buz</w:t>
      </w:r>
      <w:r>
        <w:rPr>
          <w:rFonts w:ascii="Arial" w:hAnsi="Arial" w:cs="Arial"/>
          <w:b/>
          <w:u w:val="single"/>
        </w:rPr>
        <w:t>ă</w:t>
      </w:r>
      <w:r w:rsidRPr="00971CEA">
        <w:rPr>
          <w:rFonts w:ascii="Arial" w:hAnsi="Arial" w:cs="Arial"/>
          <w:b/>
          <w:u w:val="single"/>
        </w:rPr>
        <w:t xml:space="preserve">u a </w:t>
      </w:r>
      <w:proofErr w:type="spellStart"/>
      <w:r w:rsidRPr="00971CEA">
        <w:rPr>
          <w:rFonts w:ascii="Arial" w:hAnsi="Arial" w:cs="Arial"/>
          <w:b/>
          <w:u w:val="single"/>
        </w:rPr>
        <w:t>fost</w:t>
      </w:r>
      <w:proofErr w:type="spellEnd"/>
      <w:r w:rsidRPr="00971CEA">
        <w:rPr>
          <w:rFonts w:ascii="Arial" w:hAnsi="Arial" w:cs="Arial"/>
          <w:b/>
          <w:u w:val="single"/>
        </w:rPr>
        <w:t xml:space="preserve"> </w:t>
      </w:r>
      <w:proofErr w:type="spellStart"/>
      <w:r w:rsidRPr="00971CEA">
        <w:rPr>
          <w:rFonts w:ascii="Arial" w:hAnsi="Arial" w:cs="Arial"/>
          <w:b/>
          <w:u w:val="single"/>
        </w:rPr>
        <w:t>următoarea</w:t>
      </w:r>
      <w:proofErr w:type="spellEnd"/>
      <w:r w:rsidRPr="00971CEA">
        <w:rPr>
          <w:rFonts w:ascii="Arial" w:hAnsi="Arial" w:cs="Arial"/>
          <w:b/>
          <w:u w:val="single"/>
        </w:rPr>
        <w:t>:</w:t>
      </w:r>
    </w:p>
    <w:p w14:paraId="19F1A42C" w14:textId="77777777" w:rsidR="00A5574C" w:rsidRPr="00971CEA" w:rsidRDefault="00A5574C" w:rsidP="00A5574C">
      <w:pPr>
        <w:autoSpaceDE w:val="0"/>
        <w:autoSpaceDN w:val="0"/>
        <w:adjustRightInd w:val="0"/>
        <w:ind w:firstLine="720"/>
        <w:jc w:val="both"/>
        <w:rPr>
          <w:rFonts w:ascii="Arial" w:hAnsi="Arial" w:cs="Arial"/>
          <w:b/>
          <w:u w:val="single"/>
        </w:rPr>
      </w:pPr>
    </w:p>
    <w:p w14:paraId="6633DC89" w14:textId="77777777" w:rsidR="00A5574C" w:rsidRPr="00971CEA" w:rsidRDefault="00A5574C" w:rsidP="00A5574C">
      <w:pPr>
        <w:autoSpaceDE w:val="0"/>
        <w:autoSpaceDN w:val="0"/>
        <w:adjustRightInd w:val="0"/>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51 – </w:t>
      </w:r>
      <w:proofErr w:type="spellStart"/>
      <w:r w:rsidRPr="00971CEA">
        <w:rPr>
          <w:rFonts w:ascii="Arial" w:hAnsi="Arial" w:cs="Arial"/>
          <w:bCs/>
          <w:i/>
          <w:iCs/>
          <w:u w:val="single"/>
        </w:rPr>
        <w:t>Autorități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publice</w:t>
      </w:r>
      <w:proofErr w:type="spellEnd"/>
    </w:p>
    <w:p w14:paraId="6EA06895" w14:textId="77777777" w:rsidR="00A5574C" w:rsidRDefault="00A5574C" w:rsidP="00A5574C">
      <w:pPr>
        <w:autoSpaceDE w:val="0"/>
        <w:autoSpaceDN w:val="0"/>
        <w:adjustRightInd w:val="0"/>
        <w:ind w:firstLine="720"/>
        <w:jc w:val="right"/>
        <w:rPr>
          <w:rFonts w:ascii="Arial" w:hAnsi="Arial" w:cs="Arial"/>
          <w:b/>
          <w:i/>
        </w:rPr>
      </w:pPr>
    </w:p>
    <w:p w14:paraId="1AD8FCCA" w14:textId="77777777" w:rsidR="00A5574C" w:rsidRPr="008569F2" w:rsidRDefault="00A5574C" w:rsidP="00A5574C">
      <w:pPr>
        <w:autoSpaceDE w:val="0"/>
        <w:autoSpaceDN w:val="0"/>
        <w:adjustRightInd w:val="0"/>
        <w:ind w:firstLine="720"/>
        <w:rPr>
          <w:rFonts w:ascii="Arial" w:hAnsi="Arial" w:cs="Arial"/>
          <w:u w:val="single"/>
        </w:rPr>
      </w:pP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650"/>
        <w:gridCol w:w="735"/>
        <w:gridCol w:w="5236"/>
        <w:gridCol w:w="1204"/>
        <w:gridCol w:w="1124"/>
      </w:tblGrid>
      <w:tr w:rsidR="00A5574C" w:rsidRPr="005A1FE3" w14:paraId="2C29FD69" w14:textId="77777777" w:rsidTr="00B01D6E">
        <w:trPr>
          <w:jc w:val="center"/>
        </w:trPr>
        <w:tc>
          <w:tcPr>
            <w:tcW w:w="650" w:type="dxa"/>
            <w:vAlign w:val="center"/>
          </w:tcPr>
          <w:p w14:paraId="11669126"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26DB2863"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735" w:type="dxa"/>
            <w:vAlign w:val="center"/>
          </w:tcPr>
          <w:p w14:paraId="40A91FAD"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5236" w:type="dxa"/>
          </w:tcPr>
          <w:p w14:paraId="33311527"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7D0542D2" w14:textId="77777777" w:rsidR="00A5574C" w:rsidRPr="008569F2" w:rsidRDefault="00A5574C" w:rsidP="00B01D6E">
            <w:pPr>
              <w:rPr>
                <w:rFonts w:ascii="Arial" w:hAnsi="Arial" w:cs="Arial"/>
                <w:i/>
                <w:sz w:val="24"/>
                <w:szCs w:val="24"/>
              </w:rPr>
            </w:pPr>
          </w:p>
        </w:tc>
        <w:tc>
          <w:tcPr>
            <w:tcW w:w="1204" w:type="dxa"/>
            <w:vAlign w:val="center"/>
          </w:tcPr>
          <w:p w14:paraId="4DE16155"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249" w:type="dxa"/>
            <w:vAlign w:val="center"/>
          </w:tcPr>
          <w:p w14:paraId="5A5FDB36"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2A697E96"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0633EEEE" w14:textId="77777777" w:rsidTr="00B01D6E">
        <w:trPr>
          <w:jc w:val="center"/>
        </w:trPr>
        <w:tc>
          <w:tcPr>
            <w:tcW w:w="650" w:type="dxa"/>
            <w:vAlign w:val="center"/>
          </w:tcPr>
          <w:p w14:paraId="61EB7278"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1.</w:t>
            </w:r>
          </w:p>
        </w:tc>
        <w:tc>
          <w:tcPr>
            <w:tcW w:w="735" w:type="dxa"/>
            <w:vAlign w:val="center"/>
          </w:tcPr>
          <w:p w14:paraId="209350D2" w14:textId="77777777" w:rsidR="00A5574C" w:rsidRPr="00FA455B" w:rsidRDefault="00A5574C" w:rsidP="00B01D6E">
            <w:pPr>
              <w:jc w:val="both"/>
              <w:rPr>
                <w:rFonts w:ascii="Arial" w:hAnsi="Arial" w:cs="Arial"/>
                <w:sz w:val="24"/>
                <w:szCs w:val="24"/>
              </w:rPr>
            </w:pPr>
            <w:r w:rsidRPr="00FA455B">
              <w:rPr>
                <w:rFonts w:ascii="Arial" w:hAnsi="Arial" w:cs="Arial"/>
                <w:sz w:val="24"/>
                <w:szCs w:val="24"/>
              </w:rPr>
              <w:t xml:space="preserve">10 </w:t>
            </w:r>
          </w:p>
        </w:tc>
        <w:tc>
          <w:tcPr>
            <w:tcW w:w="5236" w:type="dxa"/>
            <w:vAlign w:val="center"/>
          </w:tcPr>
          <w:p w14:paraId="4E9038FE" w14:textId="77777777" w:rsidR="00A5574C" w:rsidRPr="00113B4C" w:rsidRDefault="00A5574C" w:rsidP="00B01D6E">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204" w:type="dxa"/>
            <w:vAlign w:val="center"/>
          </w:tcPr>
          <w:p w14:paraId="0DE744AA" w14:textId="77777777" w:rsidR="00A5574C" w:rsidRPr="005A1FE3" w:rsidRDefault="00A5574C" w:rsidP="00B01D6E">
            <w:pPr>
              <w:jc w:val="right"/>
              <w:rPr>
                <w:rFonts w:ascii="Arial" w:hAnsi="Arial" w:cs="Arial"/>
                <w:sz w:val="24"/>
                <w:szCs w:val="24"/>
              </w:rPr>
            </w:pPr>
            <w:r>
              <w:rPr>
                <w:rFonts w:ascii="Arial" w:hAnsi="Arial" w:cs="Arial"/>
                <w:sz w:val="24"/>
                <w:szCs w:val="24"/>
              </w:rPr>
              <w:t>27.242</w:t>
            </w:r>
          </w:p>
        </w:tc>
        <w:tc>
          <w:tcPr>
            <w:tcW w:w="249" w:type="dxa"/>
            <w:vAlign w:val="center"/>
          </w:tcPr>
          <w:p w14:paraId="7C41DFCE" w14:textId="77777777" w:rsidR="00A5574C" w:rsidRPr="005A1FE3" w:rsidRDefault="00A5574C" w:rsidP="00B01D6E">
            <w:pPr>
              <w:jc w:val="right"/>
              <w:rPr>
                <w:rFonts w:ascii="Arial" w:hAnsi="Arial" w:cs="Arial"/>
                <w:sz w:val="24"/>
                <w:szCs w:val="24"/>
              </w:rPr>
            </w:pPr>
            <w:r>
              <w:rPr>
                <w:rFonts w:ascii="Arial" w:hAnsi="Arial" w:cs="Arial"/>
                <w:sz w:val="24"/>
                <w:szCs w:val="24"/>
              </w:rPr>
              <w:t>39%</w:t>
            </w:r>
          </w:p>
        </w:tc>
      </w:tr>
      <w:tr w:rsidR="00A5574C" w:rsidRPr="005A1FE3" w14:paraId="3E5C0296" w14:textId="77777777" w:rsidTr="00B01D6E">
        <w:trPr>
          <w:jc w:val="center"/>
        </w:trPr>
        <w:tc>
          <w:tcPr>
            <w:tcW w:w="650" w:type="dxa"/>
            <w:vAlign w:val="center"/>
          </w:tcPr>
          <w:p w14:paraId="1161D524"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2.</w:t>
            </w:r>
          </w:p>
        </w:tc>
        <w:tc>
          <w:tcPr>
            <w:tcW w:w="735" w:type="dxa"/>
            <w:vAlign w:val="center"/>
          </w:tcPr>
          <w:p w14:paraId="713A6DCA" w14:textId="77777777" w:rsidR="00A5574C" w:rsidRPr="00FA455B" w:rsidRDefault="00A5574C" w:rsidP="00B01D6E">
            <w:pPr>
              <w:jc w:val="both"/>
              <w:rPr>
                <w:rFonts w:ascii="Arial" w:hAnsi="Arial" w:cs="Arial"/>
                <w:sz w:val="24"/>
                <w:szCs w:val="24"/>
              </w:rPr>
            </w:pPr>
            <w:r w:rsidRPr="00FA455B">
              <w:rPr>
                <w:rFonts w:ascii="Arial" w:hAnsi="Arial" w:cs="Arial"/>
                <w:sz w:val="24"/>
                <w:szCs w:val="24"/>
              </w:rPr>
              <w:t>20</w:t>
            </w:r>
          </w:p>
        </w:tc>
        <w:tc>
          <w:tcPr>
            <w:tcW w:w="5236" w:type="dxa"/>
            <w:vAlign w:val="center"/>
          </w:tcPr>
          <w:p w14:paraId="6992C28F" w14:textId="77777777" w:rsidR="00A5574C" w:rsidRPr="00113B4C" w:rsidRDefault="00A5574C" w:rsidP="00B01D6E">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204" w:type="dxa"/>
            <w:vAlign w:val="center"/>
          </w:tcPr>
          <w:p w14:paraId="3E3EE29B" w14:textId="77777777" w:rsidR="00A5574C" w:rsidRPr="005A1FE3" w:rsidRDefault="00A5574C" w:rsidP="00B01D6E">
            <w:pPr>
              <w:jc w:val="right"/>
              <w:rPr>
                <w:rFonts w:ascii="Arial" w:hAnsi="Arial" w:cs="Arial"/>
                <w:sz w:val="24"/>
                <w:szCs w:val="24"/>
              </w:rPr>
            </w:pPr>
            <w:r>
              <w:rPr>
                <w:rFonts w:ascii="Arial" w:hAnsi="Arial" w:cs="Arial"/>
                <w:sz w:val="24"/>
                <w:szCs w:val="24"/>
              </w:rPr>
              <w:t>9.045</w:t>
            </w:r>
          </w:p>
        </w:tc>
        <w:tc>
          <w:tcPr>
            <w:tcW w:w="249" w:type="dxa"/>
            <w:vAlign w:val="center"/>
          </w:tcPr>
          <w:p w14:paraId="0D883B6A" w14:textId="77777777" w:rsidR="00A5574C" w:rsidRPr="005A1FE3" w:rsidRDefault="00A5574C" w:rsidP="00B01D6E">
            <w:pPr>
              <w:jc w:val="right"/>
              <w:rPr>
                <w:rFonts w:ascii="Arial" w:hAnsi="Arial" w:cs="Arial"/>
                <w:sz w:val="24"/>
                <w:szCs w:val="24"/>
              </w:rPr>
            </w:pPr>
            <w:r>
              <w:rPr>
                <w:rFonts w:ascii="Arial" w:hAnsi="Arial" w:cs="Arial"/>
                <w:sz w:val="24"/>
                <w:szCs w:val="24"/>
              </w:rPr>
              <w:t>13%</w:t>
            </w:r>
          </w:p>
        </w:tc>
      </w:tr>
      <w:tr w:rsidR="00A5574C" w:rsidRPr="005A1FE3" w14:paraId="0E7C9032" w14:textId="77777777" w:rsidTr="00B01D6E">
        <w:trPr>
          <w:jc w:val="center"/>
        </w:trPr>
        <w:tc>
          <w:tcPr>
            <w:tcW w:w="650" w:type="dxa"/>
            <w:vAlign w:val="center"/>
          </w:tcPr>
          <w:p w14:paraId="6ADC0D5B" w14:textId="77777777" w:rsidR="00A5574C" w:rsidRPr="005A1FE3" w:rsidRDefault="00A5574C" w:rsidP="00B01D6E">
            <w:pPr>
              <w:jc w:val="both"/>
              <w:rPr>
                <w:rFonts w:ascii="Arial" w:hAnsi="Arial" w:cs="Arial"/>
                <w:sz w:val="24"/>
                <w:szCs w:val="24"/>
              </w:rPr>
            </w:pPr>
            <w:r>
              <w:rPr>
                <w:rFonts w:ascii="Arial" w:hAnsi="Arial" w:cs="Arial"/>
                <w:sz w:val="24"/>
                <w:szCs w:val="24"/>
              </w:rPr>
              <w:t>3.</w:t>
            </w:r>
          </w:p>
        </w:tc>
        <w:tc>
          <w:tcPr>
            <w:tcW w:w="735" w:type="dxa"/>
            <w:vAlign w:val="center"/>
          </w:tcPr>
          <w:p w14:paraId="16F9463C" w14:textId="77777777" w:rsidR="00A5574C" w:rsidRPr="00FA455B" w:rsidRDefault="00A5574C" w:rsidP="00B01D6E">
            <w:pPr>
              <w:jc w:val="both"/>
              <w:rPr>
                <w:rFonts w:ascii="Arial" w:hAnsi="Arial" w:cs="Arial"/>
                <w:sz w:val="24"/>
                <w:szCs w:val="24"/>
              </w:rPr>
            </w:pPr>
            <w:r>
              <w:rPr>
                <w:rFonts w:ascii="Arial" w:hAnsi="Arial" w:cs="Arial"/>
                <w:sz w:val="24"/>
                <w:szCs w:val="24"/>
              </w:rPr>
              <w:t>55</w:t>
            </w:r>
          </w:p>
        </w:tc>
        <w:tc>
          <w:tcPr>
            <w:tcW w:w="5236" w:type="dxa"/>
            <w:vAlign w:val="center"/>
          </w:tcPr>
          <w:p w14:paraId="74082E1B" w14:textId="77777777" w:rsidR="00A5574C" w:rsidRPr="00113B4C" w:rsidRDefault="00A5574C" w:rsidP="00B01D6E">
            <w:pPr>
              <w:rPr>
                <w:rFonts w:ascii="Arial" w:eastAsia="Times New Roman" w:hAnsi="Arial" w:cs="Arial"/>
                <w:sz w:val="24"/>
                <w:szCs w:val="24"/>
                <w:lang w:val="pt-BR"/>
              </w:rPr>
            </w:pPr>
            <w:r>
              <w:rPr>
                <w:rFonts w:ascii="Arial" w:eastAsia="Times New Roman" w:hAnsi="Arial" w:cs="Arial"/>
                <w:sz w:val="24"/>
                <w:szCs w:val="24"/>
                <w:lang w:val="pt-BR"/>
              </w:rPr>
              <w:t>Alte transferuri</w:t>
            </w:r>
          </w:p>
        </w:tc>
        <w:tc>
          <w:tcPr>
            <w:tcW w:w="1204" w:type="dxa"/>
            <w:vAlign w:val="center"/>
          </w:tcPr>
          <w:p w14:paraId="78DDB87E" w14:textId="77777777" w:rsidR="00A5574C" w:rsidRDefault="00A5574C" w:rsidP="00B01D6E">
            <w:pPr>
              <w:jc w:val="right"/>
              <w:rPr>
                <w:rFonts w:ascii="Arial" w:hAnsi="Arial" w:cs="Arial"/>
                <w:sz w:val="24"/>
                <w:szCs w:val="24"/>
              </w:rPr>
            </w:pPr>
            <w:r>
              <w:rPr>
                <w:rFonts w:ascii="Arial" w:hAnsi="Arial" w:cs="Arial"/>
                <w:sz w:val="24"/>
                <w:szCs w:val="24"/>
              </w:rPr>
              <w:t>168</w:t>
            </w:r>
          </w:p>
        </w:tc>
        <w:tc>
          <w:tcPr>
            <w:tcW w:w="249" w:type="dxa"/>
            <w:vAlign w:val="center"/>
          </w:tcPr>
          <w:p w14:paraId="6CFBAF2F" w14:textId="77777777" w:rsidR="00A5574C" w:rsidRDefault="00A5574C" w:rsidP="00B01D6E">
            <w:pPr>
              <w:jc w:val="right"/>
              <w:rPr>
                <w:rFonts w:ascii="Arial" w:hAnsi="Arial" w:cs="Arial"/>
                <w:sz w:val="24"/>
                <w:szCs w:val="24"/>
              </w:rPr>
            </w:pPr>
            <w:r>
              <w:rPr>
                <w:rFonts w:ascii="Arial" w:hAnsi="Arial" w:cs="Arial"/>
                <w:sz w:val="24"/>
                <w:szCs w:val="24"/>
              </w:rPr>
              <w:t>0%</w:t>
            </w:r>
          </w:p>
        </w:tc>
      </w:tr>
      <w:tr w:rsidR="00A5574C" w:rsidRPr="005A1FE3" w14:paraId="0AA4530D" w14:textId="77777777" w:rsidTr="00B01D6E">
        <w:trPr>
          <w:jc w:val="center"/>
        </w:trPr>
        <w:tc>
          <w:tcPr>
            <w:tcW w:w="650" w:type="dxa"/>
            <w:vAlign w:val="center"/>
          </w:tcPr>
          <w:p w14:paraId="5BB473DA" w14:textId="77777777" w:rsidR="00A5574C" w:rsidRPr="005A1FE3" w:rsidRDefault="00A5574C" w:rsidP="00B01D6E">
            <w:pPr>
              <w:jc w:val="both"/>
              <w:rPr>
                <w:rFonts w:ascii="Arial" w:hAnsi="Arial" w:cs="Arial"/>
                <w:sz w:val="24"/>
                <w:szCs w:val="24"/>
              </w:rPr>
            </w:pPr>
            <w:r>
              <w:rPr>
                <w:rFonts w:ascii="Arial" w:hAnsi="Arial" w:cs="Arial"/>
                <w:sz w:val="24"/>
                <w:szCs w:val="24"/>
              </w:rPr>
              <w:t>4</w:t>
            </w:r>
            <w:r w:rsidRPr="005A1FE3">
              <w:rPr>
                <w:rFonts w:ascii="Arial" w:hAnsi="Arial" w:cs="Arial"/>
                <w:sz w:val="24"/>
                <w:szCs w:val="24"/>
              </w:rPr>
              <w:t>.</w:t>
            </w:r>
          </w:p>
        </w:tc>
        <w:tc>
          <w:tcPr>
            <w:tcW w:w="735" w:type="dxa"/>
            <w:vAlign w:val="center"/>
          </w:tcPr>
          <w:p w14:paraId="34CD5A0C" w14:textId="77777777" w:rsidR="00A5574C" w:rsidRPr="00FA455B" w:rsidRDefault="00A5574C" w:rsidP="00B01D6E">
            <w:pPr>
              <w:jc w:val="both"/>
              <w:rPr>
                <w:rFonts w:ascii="Arial" w:hAnsi="Arial" w:cs="Arial"/>
                <w:sz w:val="24"/>
                <w:szCs w:val="24"/>
              </w:rPr>
            </w:pPr>
            <w:r w:rsidRPr="00FA455B">
              <w:rPr>
                <w:rFonts w:ascii="Arial" w:hAnsi="Arial" w:cs="Arial"/>
                <w:sz w:val="24"/>
                <w:szCs w:val="24"/>
              </w:rPr>
              <w:t>59</w:t>
            </w:r>
          </w:p>
        </w:tc>
        <w:tc>
          <w:tcPr>
            <w:tcW w:w="5236" w:type="dxa"/>
            <w:vAlign w:val="center"/>
          </w:tcPr>
          <w:p w14:paraId="45044EC2" w14:textId="77777777" w:rsidR="00A5574C" w:rsidRPr="00754AF3" w:rsidRDefault="00A5574C" w:rsidP="00B01D6E">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204" w:type="dxa"/>
            <w:vAlign w:val="center"/>
          </w:tcPr>
          <w:p w14:paraId="514E3E7E" w14:textId="77777777" w:rsidR="00A5574C" w:rsidRPr="005A1FE3" w:rsidRDefault="00A5574C" w:rsidP="00B01D6E">
            <w:pPr>
              <w:jc w:val="right"/>
              <w:rPr>
                <w:rFonts w:ascii="Arial" w:hAnsi="Arial" w:cs="Arial"/>
                <w:sz w:val="24"/>
                <w:szCs w:val="24"/>
              </w:rPr>
            </w:pPr>
            <w:r>
              <w:rPr>
                <w:rFonts w:ascii="Arial" w:hAnsi="Arial" w:cs="Arial"/>
                <w:sz w:val="24"/>
                <w:szCs w:val="24"/>
              </w:rPr>
              <w:t>244</w:t>
            </w:r>
          </w:p>
        </w:tc>
        <w:tc>
          <w:tcPr>
            <w:tcW w:w="249" w:type="dxa"/>
            <w:vAlign w:val="center"/>
          </w:tcPr>
          <w:p w14:paraId="41C055B2" w14:textId="77777777" w:rsidR="00A5574C" w:rsidRPr="00BD0A30" w:rsidRDefault="00A5574C" w:rsidP="00B01D6E">
            <w:pPr>
              <w:jc w:val="right"/>
              <w:rPr>
                <w:rFonts w:ascii="Arial" w:hAnsi="Arial" w:cs="Arial"/>
                <w:sz w:val="24"/>
                <w:szCs w:val="24"/>
              </w:rPr>
            </w:pPr>
            <w:r>
              <w:rPr>
                <w:rFonts w:ascii="Arial" w:hAnsi="Arial" w:cs="Arial"/>
                <w:sz w:val="24"/>
                <w:szCs w:val="24"/>
              </w:rPr>
              <w:t>1%</w:t>
            </w:r>
          </w:p>
        </w:tc>
      </w:tr>
      <w:tr w:rsidR="00A5574C" w:rsidRPr="005A1FE3" w14:paraId="1ADE09AE" w14:textId="77777777" w:rsidTr="00B01D6E">
        <w:trPr>
          <w:jc w:val="center"/>
        </w:trPr>
        <w:tc>
          <w:tcPr>
            <w:tcW w:w="650" w:type="dxa"/>
            <w:vAlign w:val="center"/>
          </w:tcPr>
          <w:p w14:paraId="5D12D4D7" w14:textId="77777777" w:rsidR="00A5574C" w:rsidRPr="005A1FE3" w:rsidRDefault="00A5574C" w:rsidP="00B01D6E">
            <w:pPr>
              <w:jc w:val="both"/>
              <w:rPr>
                <w:rFonts w:ascii="Arial" w:hAnsi="Arial" w:cs="Arial"/>
                <w:sz w:val="24"/>
                <w:szCs w:val="24"/>
              </w:rPr>
            </w:pPr>
            <w:r>
              <w:rPr>
                <w:rFonts w:ascii="Arial" w:hAnsi="Arial" w:cs="Arial"/>
                <w:sz w:val="24"/>
                <w:szCs w:val="24"/>
              </w:rPr>
              <w:t>5</w:t>
            </w:r>
            <w:r w:rsidRPr="005A1FE3">
              <w:rPr>
                <w:rFonts w:ascii="Arial" w:hAnsi="Arial" w:cs="Arial"/>
                <w:sz w:val="24"/>
                <w:szCs w:val="24"/>
              </w:rPr>
              <w:t>.</w:t>
            </w:r>
          </w:p>
        </w:tc>
        <w:tc>
          <w:tcPr>
            <w:tcW w:w="735" w:type="dxa"/>
            <w:vAlign w:val="center"/>
          </w:tcPr>
          <w:p w14:paraId="367C2202" w14:textId="77777777" w:rsidR="00A5574C" w:rsidRPr="00FA455B" w:rsidRDefault="00A5574C" w:rsidP="00B01D6E">
            <w:pPr>
              <w:jc w:val="both"/>
              <w:rPr>
                <w:rFonts w:ascii="Arial" w:hAnsi="Arial" w:cs="Arial"/>
                <w:sz w:val="24"/>
                <w:szCs w:val="24"/>
              </w:rPr>
            </w:pPr>
            <w:r w:rsidRPr="00FA455B">
              <w:rPr>
                <w:rFonts w:ascii="Arial" w:hAnsi="Arial" w:cs="Arial"/>
                <w:sz w:val="24"/>
                <w:szCs w:val="24"/>
              </w:rPr>
              <w:t>7</w:t>
            </w:r>
            <w:r>
              <w:rPr>
                <w:rFonts w:ascii="Arial" w:hAnsi="Arial" w:cs="Arial"/>
                <w:sz w:val="24"/>
                <w:szCs w:val="24"/>
              </w:rPr>
              <w:t>0</w:t>
            </w:r>
          </w:p>
        </w:tc>
        <w:tc>
          <w:tcPr>
            <w:tcW w:w="5236" w:type="dxa"/>
            <w:vAlign w:val="center"/>
          </w:tcPr>
          <w:p w14:paraId="533181C3" w14:textId="77777777" w:rsidR="00A5574C" w:rsidRPr="004F4596" w:rsidRDefault="00A5574C" w:rsidP="00B01D6E">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204" w:type="dxa"/>
            <w:vAlign w:val="center"/>
          </w:tcPr>
          <w:p w14:paraId="2D4C0A48" w14:textId="77777777" w:rsidR="00A5574C" w:rsidRPr="005A1FE3" w:rsidRDefault="00A5574C" w:rsidP="00B01D6E">
            <w:pPr>
              <w:jc w:val="right"/>
              <w:rPr>
                <w:rFonts w:ascii="Arial" w:hAnsi="Arial" w:cs="Arial"/>
                <w:sz w:val="24"/>
                <w:szCs w:val="24"/>
              </w:rPr>
            </w:pPr>
            <w:r>
              <w:rPr>
                <w:rFonts w:ascii="Arial" w:hAnsi="Arial" w:cs="Arial"/>
                <w:sz w:val="24"/>
                <w:szCs w:val="24"/>
              </w:rPr>
              <w:t>4.049</w:t>
            </w:r>
          </w:p>
        </w:tc>
        <w:tc>
          <w:tcPr>
            <w:tcW w:w="249" w:type="dxa"/>
            <w:vAlign w:val="center"/>
          </w:tcPr>
          <w:p w14:paraId="593329F9" w14:textId="77777777" w:rsidR="00A5574C" w:rsidRPr="00BD0A30" w:rsidRDefault="00A5574C" w:rsidP="00B01D6E">
            <w:pPr>
              <w:jc w:val="right"/>
              <w:rPr>
                <w:rFonts w:ascii="Arial" w:hAnsi="Arial" w:cs="Arial"/>
                <w:sz w:val="24"/>
                <w:szCs w:val="24"/>
              </w:rPr>
            </w:pPr>
            <w:r>
              <w:rPr>
                <w:rFonts w:ascii="Arial" w:hAnsi="Arial" w:cs="Arial"/>
                <w:sz w:val="24"/>
                <w:szCs w:val="24"/>
              </w:rPr>
              <w:t>6</w:t>
            </w:r>
            <w:r w:rsidRPr="00BD0A30">
              <w:rPr>
                <w:rFonts w:ascii="Arial" w:hAnsi="Arial" w:cs="Arial"/>
                <w:sz w:val="24"/>
                <w:szCs w:val="24"/>
              </w:rPr>
              <w:t>%</w:t>
            </w:r>
          </w:p>
        </w:tc>
      </w:tr>
      <w:tr w:rsidR="00A5574C" w:rsidRPr="005A1FE3" w14:paraId="199E64FA" w14:textId="77777777" w:rsidTr="00B01D6E">
        <w:trPr>
          <w:jc w:val="center"/>
        </w:trPr>
        <w:tc>
          <w:tcPr>
            <w:tcW w:w="650" w:type="dxa"/>
            <w:vAlign w:val="center"/>
          </w:tcPr>
          <w:p w14:paraId="532611FB" w14:textId="77777777" w:rsidR="00A5574C" w:rsidRPr="005A1FE3" w:rsidRDefault="00A5574C" w:rsidP="00B01D6E">
            <w:pPr>
              <w:jc w:val="both"/>
              <w:rPr>
                <w:rFonts w:ascii="Arial" w:hAnsi="Arial" w:cs="Arial"/>
                <w:sz w:val="24"/>
                <w:szCs w:val="24"/>
              </w:rPr>
            </w:pPr>
            <w:r>
              <w:rPr>
                <w:rFonts w:ascii="Arial" w:hAnsi="Arial" w:cs="Arial"/>
                <w:sz w:val="24"/>
                <w:szCs w:val="24"/>
              </w:rPr>
              <w:t>6.</w:t>
            </w:r>
          </w:p>
        </w:tc>
        <w:tc>
          <w:tcPr>
            <w:tcW w:w="735" w:type="dxa"/>
            <w:vAlign w:val="center"/>
          </w:tcPr>
          <w:p w14:paraId="768CA5BE" w14:textId="77777777" w:rsidR="00A5574C" w:rsidRPr="00FA455B" w:rsidRDefault="00A5574C" w:rsidP="00B01D6E">
            <w:pPr>
              <w:jc w:val="both"/>
              <w:rPr>
                <w:rFonts w:ascii="Arial" w:hAnsi="Arial" w:cs="Arial"/>
                <w:sz w:val="24"/>
                <w:szCs w:val="24"/>
              </w:rPr>
            </w:pPr>
            <w:r w:rsidRPr="00FA455B">
              <w:rPr>
                <w:rFonts w:ascii="Arial" w:hAnsi="Arial" w:cs="Arial"/>
                <w:sz w:val="24"/>
                <w:szCs w:val="24"/>
              </w:rPr>
              <w:t>81</w:t>
            </w:r>
          </w:p>
        </w:tc>
        <w:tc>
          <w:tcPr>
            <w:tcW w:w="5236" w:type="dxa"/>
            <w:vAlign w:val="center"/>
          </w:tcPr>
          <w:p w14:paraId="0CBF68E1" w14:textId="77777777" w:rsidR="00A5574C" w:rsidRPr="00754AF3" w:rsidRDefault="00A5574C" w:rsidP="00B01D6E">
            <w:pPr>
              <w:jc w:val="both"/>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Rambursări</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credite</w:t>
            </w:r>
            <w:proofErr w:type="spellEnd"/>
          </w:p>
        </w:tc>
        <w:tc>
          <w:tcPr>
            <w:tcW w:w="1204" w:type="dxa"/>
            <w:vAlign w:val="center"/>
          </w:tcPr>
          <w:p w14:paraId="26274726" w14:textId="77777777" w:rsidR="00A5574C" w:rsidRDefault="00A5574C" w:rsidP="00B01D6E">
            <w:pPr>
              <w:jc w:val="right"/>
              <w:rPr>
                <w:rFonts w:ascii="Arial" w:hAnsi="Arial" w:cs="Arial"/>
                <w:sz w:val="24"/>
                <w:szCs w:val="24"/>
              </w:rPr>
            </w:pPr>
            <w:r>
              <w:rPr>
                <w:rFonts w:ascii="Arial" w:hAnsi="Arial" w:cs="Arial"/>
                <w:sz w:val="24"/>
                <w:szCs w:val="24"/>
              </w:rPr>
              <w:t>28.570</w:t>
            </w:r>
          </w:p>
        </w:tc>
        <w:tc>
          <w:tcPr>
            <w:tcW w:w="249" w:type="dxa"/>
            <w:vAlign w:val="center"/>
          </w:tcPr>
          <w:p w14:paraId="4BE13440" w14:textId="77777777" w:rsidR="00A5574C" w:rsidRPr="00BD0A30" w:rsidRDefault="00A5574C" w:rsidP="00B01D6E">
            <w:pPr>
              <w:jc w:val="right"/>
              <w:rPr>
                <w:rFonts w:ascii="Arial" w:hAnsi="Arial" w:cs="Arial"/>
                <w:sz w:val="24"/>
                <w:szCs w:val="24"/>
              </w:rPr>
            </w:pPr>
            <w:r>
              <w:rPr>
                <w:rFonts w:ascii="Arial" w:hAnsi="Arial" w:cs="Arial"/>
                <w:sz w:val="24"/>
                <w:szCs w:val="24"/>
              </w:rPr>
              <w:t>41%</w:t>
            </w:r>
          </w:p>
        </w:tc>
      </w:tr>
      <w:tr w:rsidR="00A5574C" w:rsidRPr="005A1FE3" w14:paraId="4ADA7870" w14:textId="77777777" w:rsidTr="00B01D6E">
        <w:trPr>
          <w:jc w:val="center"/>
        </w:trPr>
        <w:tc>
          <w:tcPr>
            <w:tcW w:w="650" w:type="dxa"/>
            <w:vAlign w:val="center"/>
          </w:tcPr>
          <w:p w14:paraId="6C94899C" w14:textId="77777777" w:rsidR="00A5574C" w:rsidRDefault="00A5574C" w:rsidP="00B01D6E">
            <w:pPr>
              <w:jc w:val="both"/>
              <w:rPr>
                <w:rFonts w:ascii="Arial" w:hAnsi="Arial" w:cs="Arial"/>
                <w:sz w:val="24"/>
                <w:szCs w:val="24"/>
              </w:rPr>
            </w:pPr>
            <w:r>
              <w:rPr>
                <w:rFonts w:ascii="Arial" w:hAnsi="Arial" w:cs="Arial"/>
                <w:sz w:val="24"/>
                <w:szCs w:val="24"/>
              </w:rPr>
              <w:t>7.</w:t>
            </w:r>
          </w:p>
        </w:tc>
        <w:tc>
          <w:tcPr>
            <w:tcW w:w="735" w:type="dxa"/>
            <w:vAlign w:val="center"/>
          </w:tcPr>
          <w:p w14:paraId="197007C1" w14:textId="77777777" w:rsidR="00A5574C" w:rsidRPr="00FA455B" w:rsidRDefault="00A5574C" w:rsidP="00B01D6E">
            <w:pPr>
              <w:jc w:val="both"/>
              <w:rPr>
                <w:rFonts w:ascii="Arial" w:hAnsi="Arial" w:cs="Arial"/>
                <w:sz w:val="24"/>
                <w:szCs w:val="24"/>
              </w:rPr>
            </w:pPr>
            <w:r>
              <w:rPr>
                <w:rFonts w:ascii="Arial" w:hAnsi="Arial" w:cs="Arial"/>
                <w:sz w:val="24"/>
                <w:szCs w:val="24"/>
              </w:rPr>
              <w:t>85</w:t>
            </w:r>
          </w:p>
        </w:tc>
        <w:tc>
          <w:tcPr>
            <w:tcW w:w="5236" w:type="dxa"/>
            <w:vAlign w:val="center"/>
          </w:tcPr>
          <w:p w14:paraId="79E6481C" w14:textId="77777777" w:rsidR="00A5574C" w:rsidRDefault="00A5574C" w:rsidP="00B01D6E">
            <w:pPr>
              <w:jc w:val="both"/>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Pl</w:t>
            </w:r>
            <w:r>
              <w:rPr>
                <w:rFonts w:ascii="Arial" w:eastAsia="Times New Roman" w:hAnsi="Arial" w:cs="Arial"/>
                <w:bCs/>
                <w:color w:val="000000"/>
                <w:sz w:val="24"/>
                <w:szCs w:val="24"/>
              </w:rPr>
              <w:t>ǎƫ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efectuate</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ȋ</w:t>
            </w:r>
            <w:r w:rsidRPr="00754AF3">
              <w:rPr>
                <w:rFonts w:ascii="Arial" w:eastAsia="Times New Roman" w:hAnsi="Arial" w:cs="Arial"/>
                <w:bCs/>
                <w:color w:val="000000"/>
                <w:sz w:val="24"/>
                <w:szCs w:val="24"/>
              </w:rPr>
              <w:t>n</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anii</w:t>
            </w:r>
            <w:proofErr w:type="spellEnd"/>
            <w:r w:rsidRPr="00754AF3">
              <w:rPr>
                <w:rFonts w:ascii="Arial" w:eastAsia="Times New Roman" w:hAnsi="Arial" w:cs="Arial"/>
                <w:bCs/>
                <w:color w:val="000000"/>
                <w:sz w:val="24"/>
                <w:szCs w:val="24"/>
              </w:rPr>
              <w:t xml:space="preserve"> </w:t>
            </w:r>
            <w:proofErr w:type="spellStart"/>
            <w:r w:rsidRPr="00754AF3">
              <w:rPr>
                <w:rFonts w:ascii="Arial" w:eastAsia="Times New Roman" w:hAnsi="Arial" w:cs="Arial"/>
                <w:bCs/>
                <w:color w:val="000000"/>
                <w:sz w:val="24"/>
                <w:szCs w:val="24"/>
              </w:rPr>
              <w:t>preceden</w:t>
            </w:r>
            <w:r>
              <w:rPr>
                <w:rFonts w:ascii="Arial" w:eastAsia="Times New Roman" w:hAnsi="Arial" w:cs="Arial"/>
                <w:bCs/>
                <w:color w:val="000000"/>
                <w:sz w:val="24"/>
                <w:szCs w:val="24"/>
              </w:rPr>
              <w:t>ƫ</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ș</w:t>
            </w:r>
            <w:r w:rsidRPr="00754AF3">
              <w:rPr>
                <w:rFonts w:ascii="Arial" w:eastAsia="Times New Roman" w:hAnsi="Arial" w:cs="Arial"/>
                <w:bCs/>
                <w:color w:val="000000"/>
                <w:sz w:val="24"/>
                <w:szCs w:val="24"/>
              </w:rPr>
              <w:t>i</w:t>
            </w:r>
            <w:proofErr w:type="spellEnd"/>
            <w:r w:rsidRPr="00754AF3">
              <w:rPr>
                <w:rFonts w:ascii="Arial" w:eastAsia="Times New Roman" w:hAnsi="Arial" w:cs="Arial"/>
                <w:bCs/>
                <w:color w:val="000000"/>
                <w:sz w:val="24"/>
                <w:szCs w:val="24"/>
              </w:rPr>
              <w:t xml:space="preserve"> r</w:t>
            </w:r>
            <w:r w:rsidRPr="004F4596">
              <w:rPr>
                <w:rFonts w:ascii="Arial" w:eastAsia="Times New Roman" w:hAnsi="Arial" w:cs="Arial"/>
                <w:bCs/>
                <w:color w:val="000000"/>
                <w:sz w:val="24"/>
                <w:szCs w:val="24"/>
              </w:rPr>
              <w:t xml:space="preserve">ecuperate in </w:t>
            </w:r>
            <w:proofErr w:type="spellStart"/>
            <w:r w:rsidRPr="004F4596">
              <w:rPr>
                <w:rFonts w:ascii="Arial" w:eastAsia="Times New Roman" w:hAnsi="Arial" w:cs="Arial"/>
                <w:bCs/>
                <w:color w:val="000000"/>
                <w:sz w:val="24"/>
                <w:szCs w:val="24"/>
              </w:rPr>
              <w:t>anul</w:t>
            </w:r>
            <w:proofErr w:type="spellEnd"/>
            <w:r w:rsidRPr="004F4596">
              <w:rPr>
                <w:rFonts w:ascii="Arial" w:eastAsia="Times New Roman" w:hAnsi="Arial" w:cs="Arial"/>
                <w:bCs/>
                <w:color w:val="000000"/>
                <w:sz w:val="24"/>
                <w:szCs w:val="24"/>
              </w:rPr>
              <w:t xml:space="preserve"> </w:t>
            </w:r>
            <w:proofErr w:type="spellStart"/>
            <w:r w:rsidRPr="004F4596">
              <w:rPr>
                <w:rFonts w:ascii="Arial" w:eastAsia="Times New Roman" w:hAnsi="Arial" w:cs="Arial"/>
                <w:bCs/>
                <w:color w:val="000000"/>
                <w:sz w:val="24"/>
                <w:szCs w:val="24"/>
              </w:rPr>
              <w:t>curent</w:t>
            </w:r>
            <w:proofErr w:type="spellEnd"/>
          </w:p>
        </w:tc>
        <w:tc>
          <w:tcPr>
            <w:tcW w:w="1204" w:type="dxa"/>
            <w:vAlign w:val="center"/>
          </w:tcPr>
          <w:p w14:paraId="12694193" w14:textId="77777777" w:rsidR="00A5574C" w:rsidRDefault="00A5574C" w:rsidP="00B01D6E">
            <w:pPr>
              <w:jc w:val="right"/>
              <w:rPr>
                <w:rFonts w:ascii="Arial" w:hAnsi="Arial" w:cs="Arial"/>
                <w:sz w:val="24"/>
                <w:szCs w:val="24"/>
              </w:rPr>
            </w:pPr>
            <w:r>
              <w:rPr>
                <w:rFonts w:ascii="Arial" w:hAnsi="Arial" w:cs="Arial"/>
                <w:sz w:val="24"/>
                <w:szCs w:val="24"/>
              </w:rPr>
              <w:t>-99</w:t>
            </w:r>
          </w:p>
        </w:tc>
        <w:tc>
          <w:tcPr>
            <w:tcW w:w="249" w:type="dxa"/>
            <w:vAlign w:val="center"/>
          </w:tcPr>
          <w:p w14:paraId="6B05715A" w14:textId="77777777" w:rsidR="00A5574C" w:rsidRDefault="00A5574C" w:rsidP="00B01D6E">
            <w:pPr>
              <w:jc w:val="right"/>
              <w:rPr>
                <w:rFonts w:ascii="Arial" w:hAnsi="Arial" w:cs="Arial"/>
                <w:sz w:val="24"/>
                <w:szCs w:val="24"/>
              </w:rPr>
            </w:pPr>
          </w:p>
        </w:tc>
      </w:tr>
      <w:tr w:rsidR="00A5574C" w:rsidRPr="005A1FE3" w14:paraId="70E36B6B" w14:textId="77777777" w:rsidTr="00B01D6E">
        <w:trPr>
          <w:trHeight w:val="338"/>
          <w:jc w:val="center"/>
        </w:trPr>
        <w:tc>
          <w:tcPr>
            <w:tcW w:w="650" w:type="dxa"/>
            <w:vAlign w:val="center"/>
          </w:tcPr>
          <w:p w14:paraId="3A4B4C83" w14:textId="77777777" w:rsidR="00A5574C" w:rsidRPr="005A1FE3" w:rsidRDefault="00A5574C" w:rsidP="00B01D6E">
            <w:pPr>
              <w:jc w:val="both"/>
              <w:rPr>
                <w:rFonts w:ascii="Arial" w:hAnsi="Arial" w:cs="Arial"/>
                <w:sz w:val="24"/>
                <w:szCs w:val="24"/>
              </w:rPr>
            </w:pPr>
          </w:p>
        </w:tc>
        <w:tc>
          <w:tcPr>
            <w:tcW w:w="735" w:type="dxa"/>
            <w:vAlign w:val="center"/>
          </w:tcPr>
          <w:p w14:paraId="75C2FFAC" w14:textId="77777777" w:rsidR="00A5574C" w:rsidRPr="005A1FE3" w:rsidRDefault="00A5574C" w:rsidP="00B01D6E">
            <w:pPr>
              <w:jc w:val="both"/>
              <w:rPr>
                <w:rFonts w:ascii="Arial" w:hAnsi="Arial" w:cs="Arial"/>
                <w:b/>
                <w:sz w:val="24"/>
                <w:szCs w:val="24"/>
              </w:rPr>
            </w:pPr>
          </w:p>
        </w:tc>
        <w:tc>
          <w:tcPr>
            <w:tcW w:w="5236" w:type="dxa"/>
            <w:vAlign w:val="center"/>
          </w:tcPr>
          <w:p w14:paraId="54D771A1"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204" w:type="dxa"/>
            <w:vAlign w:val="center"/>
          </w:tcPr>
          <w:p w14:paraId="682F08F9" w14:textId="77777777" w:rsidR="00A5574C" w:rsidRPr="005A1FE3" w:rsidRDefault="00A5574C" w:rsidP="00B01D6E">
            <w:pPr>
              <w:jc w:val="right"/>
              <w:rPr>
                <w:rFonts w:ascii="Arial" w:hAnsi="Arial" w:cs="Arial"/>
                <w:b/>
                <w:sz w:val="24"/>
                <w:szCs w:val="24"/>
              </w:rPr>
            </w:pPr>
            <w:r>
              <w:rPr>
                <w:rFonts w:ascii="Arial" w:hAnsi="Arial" w:cs="Arial"/>
                <w:b/>
                <w:sz w:val="24"/>
                <w:szCs w:val="24"/>
              </w:rPr>
              <w:t>69.219</w:t>
            </w:r>
          </w:p>
        </w:tc>
        <w:tc>
          <w:tcPr>
            <w:tcW w:w="249" w:type="dxa"/>
            <w:vAlign w:val="center"/>
          </w:tcPr>
          <w:p w14:paraId="6F783057"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5F9CE4C6" w14:textId="77777777" w:rsidR="00A5574C" w:rsidRPr="005B27B2" w:rsidRDefault="00A5574C" w:rsidP="00A5574C">
      <w:pPr>
        <w:autoSpaceDE w:val="0"/>
        <w:autoSpaceDN w:val="0"/>
        <w:adjustRightInd w:val="0"/>
        <w:jc w:val="both"/>
        <w:rPr>
          <w:rFonts w:ascii="Times New Roman" w:hAnsi="Times New Roman"/>
          <w:b/>
          <w:u w:val="single"/>
        </w:rPr>
      </w:pPr>
      <w:r>
        <w:rPr>
          <w:rFonts w:ascii="Times New Roman" w:hAnsi="Times New Roman"/>
          <w:b/>
          <w:u w:val="single"/>
        </w:rPr>
        <w:lastRenderedPageBreak/>
        <w:t xml:space="preserve">      </w:t>
      </w:r>
      <w:r w:rsidRPr="008E7510">
        <w:rPr>
          <w:rFonts w:ascii="Times New Roman" w:hAnsi="Times New Roman"/>
          <w:b/>
          <w:noProof/>
          <w:lang w:val="en-GB"/>
        </w:rPr>
        <w:drawing>
          <wp:inline distT="0" distB="0" distL="0" distR="0" wp14:anchorId="4D139609" wp14:editId="036FA63F">
            <wp:extent cx="5724525" cy="3162300"/>
            <wp:effectExtent l="0" t="0" r="0"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017857" w14:textId="77777777" w:rsidR="00A5574C" w:rsidRDefault="00A5574C" w:rsidP="00A5574C">
      <w:pPr>
        <w:autoSpaceDE w:val="0"/>
        <w:autoSpaceDN w:val="0"/>
        <w:adjustRightInd w:val="0"/>
        <w:ind w:firstLine="720"/>
        <w:jc w:val="both"/>
        <w:rPr>
          <w:rFonts w:ascii="Arial" w:hAnsi="Arial" w:cs="Arial"/>
          <w:b/>
          <w:u w:val="single"/>
        </w:rPr>
      </w:pPr>
    </w:p>
    <w:p w14:paraId="50727779" w14:textId="77777777" w:rsidR="00A5574C" w:rsidRDefault="00A5574C" w:rsidP="00A5574C">
      <w:pPr>
        <w:autoSpaceDE w:val="0"/>
        <w:autoSpaceDN w:val="0"/>
        <w:adjustRightInd w:val="0"/>
        <w:ind w:left="1440" w:firstLine="720"/>
        <w:jc w:val="both"/>
        <w:rPr>
          <w:rFonts w:ascii="Arial" w:hAnsi="Arial" w:cs="Arial"/>
          <w:bCs/>
          <w:i/>
          <w:iCs/>
          <w:u w:val="single"/>
        </w:rPr>
      </w:pPr>
    </w:p>
    <w:p w14:paraId="525E3CF0" w14:textId="77777777" w:rsidR="00A5574C" w:rsidRPr="009C63BE" w:rsidRDefault="00A5574C" w:rsidP="00A5574C">
      <w:pPr>
        <w:autoSpaceDE w:val="0"/>
        <w:autoSpaceDN w:val="0"/>
        <w:adjustRightInd w:val="0"/>
        <w:ind w:left="1440" w:firstLine="720"/>
        <w:jc w:val="both"/>
        <w:rPr>
          <w:rFonts w:ascii="Arial" w:hAnsi="Arial" w:cs="Arial"/>
          <w:bCs/>
          <w:i/>
          <w:iCs/>
          <w:u w:val="single"/>
          <w:lang w:val="es-AR"/>
        </w:rPr>
      </w:pPr>
      <w:proofErr w:type="spellStart"/>
      <w:r w:rsidRPr="009C63BE">
        <w:rPr>
          <w:rFonts w:ascii="Arial" w:hAnsi="Arial" w:cs="Arial"/>
          <w:bCs/>
          <w:i/>
          <w:iCs/>
          <w:u w:val="single"/>
          <w:lang w:val="es-AR"/>
        </w:rPr>
        <w:t>Capitolul</w:t>
      </w:r>
      <w:proofErr w:type="spellEnd"/>
      <w:r w:rsidRPr="009C63BE">
        <w:rPr>
          <w:rFonts w:ascii="Arial" w:hAnsi="Arial" w:cs="Arial"/>
          <w:bCs/>
          <w:i/>
          <w:iCs/>
          <w:u w:val="single"/>
          <w:lang w:val="es-AR"/>
        </w:rPr>
        <w:t xml:space="preserve"> 54 – </w:t>
      </w:r>
      <w:proofErr w:type="spellStart"/>
      <w:r w:rsidRPr="009C63BE">
        <w:rPr>
          <w:rFonts w:ascii="Arial" w:hAnsi="Arial" w:cs="Arial"/>
          <w:bCs/>
          <w:i/>
          <w:iCs/>
          <w:u w:val="single"/>
          <w:lang w:val="es-AR"/>
        </w:rPr>
        <w:t>Servicii</w:t>
      </w:r>
      <w:proofErr w:type="spellEnd"/>
      <w:r w:rsidRPr="009C63BE">
        <w:rPr>
          <w:rFonts w:ascii="Arial" w:hAnsi="Arial" w:cs="Arial"/>
          <w:bCs/>
          <w:i/>
          <w:iCs/>
          <w:u w:val="single"/>
          <w:lang w:val="es-AR"/>
        </w:rPr>
        <w:t xml:space="preserve"> </w:t>
      </w:r>
      <w:proofErr w:type="spellStart"/>
      <w:r w:rsidRPr="009C63BE">
        <w:rPr>
          <w:rFonts w:ascii="Arial" w:hAnsi="Arial" w:cs="Arial"/>
          <w:bCs/>
          <w:i/>
          <w:iCs/>
          <w:u w:val="single"/>
          <w:lang w:val="es-AR"/>
        </w:rPr>
        <w:t>comunitare</w:t>
      </w:r>
      <w:proofErr w:type="spellEnd"/>
      <w:r w:rsidRPr="009C63BE">
        <w:rPr>
          <w:rFonts w:ascii="Arial" w:hAnsi="Arial" w:cs="Arial"/>
          <w:bCs/>
          <w:i/>
          <w:iCs/>
          <w:u w:val="single"/>
          <w:lang w:val="es-AR"/>
        </w:rPr>
        <w:t xml:space="preserve"> de </w:t>
      </w:r>
      <w:proofErr w:type="spellStart"/>
      <w:r w:rsidRPr="009C63BE">
        <w:rPr>
          <w:rFonts w:ascii="Arial" w:hAnsi="Arial" w:cs="Arial"/>
          <w:bCs/>
          <w:i/>
          <w:iCs/>
          <w:u w:val="single"/>
          <w:lang w:val="es-AR"/>
        </w:rPr>
        <w:t>evidența</w:t>
      </w:r>
      <w:proofErr w:type="spellEnd"/>
      <w:r w:rsidRPr="009C63BE">
        <w:rPr>
          <w:rFonts w:ascii="Arial" w:hAnsi="Arial" w:cs="Arial"/>
          <w:bCs/>
          <w:i/>
          <w:iCs/>
          <w:u w:val="single"/>
          <w:lang w:val="es-AR"/>
        </w:rPr>
        <w:t xml:space="preserve"> </w:t>
      </w:r>
      <w:proofErr w:type="spellStart"/>
      <w:r w:rsidRPr="009C63BE">
        <w:rPr>
          <w:rFonts w:ascii="Arial" w:hAnsi="Arial" w:cs="Arial"/>
          <w:bCs/>
          <w:i/>
          <w:iCs/>
          <w:u w:val="single"/>
          <w:lang w:val="es-AR"/>
        </w:rPr>
        <w:t>persoanelor</w:t>
      </w:r>
      <w:proofErr w:type="spellEnd"/>
    </w:p>
    <w:p w14:paraId="0454B72E" w14:textId="77777777" w:rsidR="00A5574C" w:rsidRPr="009C63BE" w:rsidRDefault="00A5574C" w:rsidP="00A5574C">
      <w:pPr>
        <w:autoSpaceDE w:val="0"/>
        <w:autoSpaceDN w:val="0"/>
        <w:adjustRightInd w:val="0"/>
        <w:ind w:firstLine="720"/>
        <w:jc w:val="both"/>
        <w:rPr>
          <w:rFonts w:ascii="Times New Roman" w:hAnsi="Times New Roman"/>
          <w:b/>
          <w:u w:val="single"/>
          <w:lang w:val="es-AR"/>
        </w:rPr>
      </w:pPr>
    </w:p>
    <w:p w14:paraId="41041A15" w14:textId="77777777" w:rsidR="00A5574C" w:rsidRPr="009C63BE" w:rsidRDefault="00A5574C" w:rsidP="00A5574C">
      <w:pPr>
        <w:autoSpaceDE w:val="0"/>
        <w:autoSpaceDN w:val="0"/>
        <w:adjustRightInd w:val="0"/>
        <w:ind w:firstLine="720"/>
        <w:jc w:val="both"/>
        <w:rPr>
          <w:rFonts w:ascii="Times New Roman" w:hAnsi="Times New Roman"/>
          <w:b/>
          <w:u w:val="single"/>
          <w:lang w:val="es-AR"/>
        </w:rPr>
      </w:pPr>
    </w:p>
    <w:p w14:paraId="55695E36" w14:textId="77777777" w:rsidR="00A5574C" w:rsidRPr="00B05210" w:rsidRDefault="00A5574C" w:rsidP="00A5574C">
      <w:pPr>
        <w:autoSpaceDE w:val="0"/>
        <w:autoSpaceDN w:val="0"/>
        <w:adjustRightInd w:val="0"/>
        <w:ind w:firstLine="720"/>
        <w:rPr>
          <w:rFonts w:ascii="Arial" w:hAnsi="Arial" w:cs="Arial"/>
          <w:u w:val="single"/>
        </w:rPr>
      </w:pPr>
      <w:r w:rsidRPr="009C63BE">
        <w:rPr>
          <w:rFonts w:ascii="Times New Roman" w:hAnsi="Times New Roman"/>
          <w:b/>
          <w:lang w:val="es-AR"/>
        </w:rPr>
        <w:t xml:space="preserve">                       </w:t>
      </w:r>
      <w:r w:rsidRPr="009C63BE">
        <w:rPr>
          <w:rFonts w:ascii="Arial" w:hAnsi="Arial" w:cs="Arial"/>
          <w:lang w:val="es-AR"/>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678"/>
        <w:gridCol w:w="670"/>
        <w:gridCol w:w="4823"/>
        <w:gridCol w:w="1602"/>
        <w:gridCol w:w="1240"/>
      </w:tblGrid>
      <w:tr w:rsidR="00A5574C" w:rsidRPr="005A1FE3" w14:paraId="228DAEDA" w14:textId="77777777" w:rsidTr="00B01D6E">
        <w:trPr>
          <w:jc w:val="center"/>
        </w:trPr>
        <w:tc>
          <w:tcPr>
            <w:tcW w:w="678" w:type="dxa"/>
            <w:vAlign w:val="center"/>
          </w:tcPr>
          <w:p w14:paraId="46501B81"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0A3BEE32"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382DAED5"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4823" w:type="dxa"/>
          </w:tcPr>
          <w:p w14:paraId="4B9903D6"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tc>
        <w:tc>
          <w:tcPr>
            <w:tcW w:w="1602" w:type="dxa"/>
            <w:vAlign w:val="center"/>
          </w:tcPr>
          <w:p w14:paraId="4834F625"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w:t>
            </w:r>
            <w:r>
              <w:rPr>
                <w:rFonts w:ascii="Arial" w:hAnsi="Arial" w:cs="Arial"/>
                <w:i/>
                <w:sz w:val="24"/>
                <w:szCs w:val="24"/>
              </w:rPr>
              <w:t>2024</w:t>
            </w:r>
          </w:p>
        </w:tc>
        <w:tc>
          <w:tcPr>
            <w:tcW w:w="1240" w:type="dxa"/>
            <w:vAlign w:val="center"/>
          </w:tcPr>
          <w:p w14:paraId="32D3B545"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7EDDEB02"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72F5FE52" w14:textId="77777777" w:rsidTr="00B01D6E">
        <w:trPr>
          <w:trHeight w:val="322"/>
          <w:jc w:val="center"/>
        </w:trPr>
        <w:tc>
          <w:tcPr>
            <w:tcW w:w="678" w:type="dxa"/>
            <w:vAlign w:val="center"/>
          </w:tcPr>
          <w:p w14:paraId="3079B63D"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1.</w:t>
            </w:r>
          </w:p>
        </w:tc>
        <w:tc>
          <w:tcPr>
            <w:tcW w:w="670" w:type="dxa"/>
            <w:vAlign w:val="center"/>
          </w:tcPr>
          <w:p w14:paraId="48512238"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 xml:space="preserve">10 </w:t>
            </w:r>
          </w:p>
        </w:tc>
        <w:tc>
          <w:tcPr>
            <w:tcW w:w="4823" w:type="dxa"/>
            <w:vAlign w:val="center"/>
          </w:tcPr>
          <w:p w14:paraId="6B9A92EF" w14:textId="77777777" w:rsidR="00A5574C" w:rsidRPr="00113B4C" w:rsidRDefault="00A5574C" w:rsidP="00B01D6E">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602" w:type="dxa"/>
            <w:vAlign w:val="center"/>
          </w:tcPr>
          <w:p w14:paraId="2403DDCD" w14:textId="77777777" w:rsidR="00A5574C" w:rsidRPr="005A1FE3" w:rsidRDefault="00A5574C" w:rsidP="00B01D6E">
            <w:pPr>
              <w:jc w:val="right"/>
              <w:rPr>
                <w:rFonts w:ascii="Arial" w:hAnsi="Arial" w:cs="Arial"/>
                <w:sz w:val="24"/>
                <w:szCs w:val="24"/>
              </w:rPr>
            </w:pPr>
            <w:r>
              <w:rPr>
                <w:rFonts w:ascii="Arial" w:hAnsi="Arial" w:cs="Arial"/>
                <w:sz w:val="24"/>
                <w:szCs w:val="24"/>
              </w:rPr>
              <w:t>2.693</w:t>
            </w:r>
          </w:p>
        </w:tc>
        <w:tc>
          <w:tcPr>
            <w:tcW w:w="1240" w:type="dxa"/>
            <w:vAlign w:val="center"/>
          </w:tcPr>
          <w:p w14:paraId="4360C86E" w14:textId="77777777" w:rsidR="00A5574C" w:rsidRPr="005A1FE3" w:rsidRDefault="00A5574C" w:rsidP="00B01D6E">
            <w:pPr>
              <w:jc w:val="right"/>
              <w:rPr>
                <w:rFonts w:ascii="Arial" w:hAnsi="Arial" w:cs="Arial"/>
                <w:sz w:val="24"/>
                <w:szCs w:val="24"/>
              </w:rPr>
            </w:pPr>
            <w:r>
              <w:rPr>
                <w:rFonts w:ascii="Arial" w:hAnsi="Arial" w:cs="Arial"/>
                <w:sz w:val="24"/>
                <w:szCs w:val="24"/>
              </w:rPr>
              <w:t>87%</w:t>
            </w:r>
          </w:p>
        </w:tc>
      </w:tr>
      <w:tr w:rsidR="00A5574C" w:rsidRPr="005A1FE3" w14:paraId="5FC279B7" w14:textId="77777777" w:rsidTr="00B01D6E">
        <w:trPr>
          <w:trHeight w:val="414"/>
          <w:jc w:val="center"/>
        </w:trPr>
        <w:tc>
          <w:tcPr>
            <w:tcW w:w="678" w:type="dxa"/>
            <w:vAlign w:val="center"/>
          </w:tcPr>
          <w:p w14:paraId="622A923D"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2.</w:t>
            </w:r>
          </w:p>
        </w:tc>
        <w:tc>
          <w:tcPr>
            <w:tcW w:w="670" w:type="dxa"/>
            <w:vAlign w:val="center"/>
          </w:tcPr>
          <w:p w14:paraId="16391125"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20</w:t>
            </w:r>
          </w:p>
        </w:tc>
        <w:tc>
          <w:tcPr>
            <w:tcW w:w="4823" w:type="dxa"/>
            <w:vAlign w:val="center"/>
          </w:tcPr>
          <w:p w14:paraId="265369E5" w14:textId="77777777" w:rsidR="00A5574C" w:rsidRPr="00113B4C" w:rsidRDefault="00A5574C" w:rsidP="00B01D6E">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602" w:type="dxa"/>
            <w:vAlign w:val="center"/>
          </w:tcPr>
          <w:p w14:paraId="69124B88" w14:textId="77777777" w:rsidR="00A5574C" w:rsidRPr="005A1FE3" w:rsidRDefault="00A5574C" w:rsidP="00B01D6E">
            <w:pPr>
              <w:jc w:val="right"/>
              <w:rPr>
                <w:rFonts w:ascii="Arial" w:hAnsi="Arial" w:cs="Arial"/>
                <w:sz w:val="24"/>
                <w:szCs w:val="24"/>
              </w:rPr>
            </w:pPr>
            <w:r>
              <w:rPr>
                <w:rFonts w:ascii="Arial" w:hAnsi="Arial" w:cs="Arial"/>
                <w:sz w:val="24"/>
                <w:szCs w:val="24"/>
              </w:rPr>
              <w:t>378</w:t>
            </w:r>
          </w:p>
        </w:tc>
        <w:tc>
          <w:tcPr>
            <w:tcW w:w="1240" w:type="dxa"/>
            <w:vAlign w:val="center"/>
          </w:tcPr>
          <w:p w14:paraId="7DE89C56" w14:textId="77777777" w:rsidR="00A5574C" w:rsidRPr="005A1FE3" w:rsidRDefault="00A5574C" w:rsidP="00B01D6E">
            <w:pPr>
              <w:jc w:val="right"/>
              <w:rPr>
                <w:rFonts w:ascii="Arial" w:hAnsi="Arial" w:cs="Arial"/>
                <w:sz w:val="24"/>
                <w:szCs w:val="24"/>
              </w:rPr>
            </w:pPr>
            <w:r>
              <w:rPr>
                <w:rFonts w:ascii="Arial" w:hAnsi="Arial" w:cs="Arial"/>
                <w:sz w:val="24"/>
                <w:szCs w:val="24"/>
              </w:rPr>
              <w:t>12%</w:t>
            </w:r>
          </w:p>
        </w:tc>
      </w:tr>
      <w:tr w:rsidR="00A5574C" w:rsidRPr="005A1FE3" w14:paraId="41C78A54" w14:textId="77777777" w:rsidTr="00B01D6E">
        <w:trPr>
          <w:trHeight w:val="418"/>
          <w:jc w:val="center"/>
        </w:trPr>
        <w:tc>
          <w:tcPr>
            <w:tcW w:w="678" w:type="dxa"/>
            <w:vAlign w:val="center"/>
          </w:tcPr>
          <w:p w14:paraId="42C43FAA" w14:textId="77777777" w:rsidR="00A5574C" w:rsidRPr="005A1FE3" w:rsidRDefault="00A5574C" w:rsidP="00B01D6E">
            <w:pPr>
              <w:jc w:val="both"/>
              <w:rPr>
                <w:rFonts w:ascii="Arial" w:hAnsi="Arial" w:cs="Arial"/>
                <w:sz w:val="24"/>
                <w:szCs w:val="24"/>
              </w:rPr>
            </w:pPr>
            <w:r>
              <w:rPr>
                <w:rFonts w:ascii="Arial" w:hAnsi="Arial" w:cs="Arial"/>
                <w:sz w:val="24"/>
                <w:szCs w:val="24"/>
              </w:rPr>
              <w:t>3</w:t>
            </w:r>
            <w:r w:rsidRPr="005A1FE3">
              <w:rPr>
                <w:rFonts w:ascii="Arial" w:hAnsi="Arial" w:cs="Arial"/>
                <w:sz w:val="24"/>
                <w:szCs w:val="24"/>
              </w:rPr>
              <w:t>.</w:t>
            </w:r>
          </w:p>
        </w:tc>
        <w:tc>
          <w:tcPr>
            <w:tcW w:w="670" w:type="dxa"/>
            <w:vAlign w:val="center"/>
          </w:tcPr>
          <w:p w14:paraId="7DCB42F5"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59</w:t>
            </w:r>
          </w:p>
        </w:tc>
        <w:tc>
          <w:tcPr>
            <w:tcW w:w="4823" w:type="dxa"/>
            <w:vAlign w:val="center"/>
          </w:tcPr>
          <w:p w14:paraId="79D4A7E9" w14:textId="77777777" w:rsidR="00A5574C" w:rsidRPr="00754AF3" w:rsidRDefault="00A5574C" w:rsidP="00B01D6E">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602" w:type="dxa"/>
            <w:vAlign w:val="center"/>
          </w:tcPr>
          <w:p w14:paraId="6E3AA009" w14:textId="77777777" w:rsidR="00A5574C" w:rsidRPr="005A1FE3" w:rsidRDefault="00A5574C" w:rsidP="00B01D6E">
            <w:pPr>
              <w:jc w:val="right"/>
              <w:rPr>
                <w:rFonts w:ascii="Arial" w:hAnsi="Arial" w:cs="Arial"/>
                <w:sz w:val="24"/>
                <w:szCs w:val="24"/>
              </w:rPr>
            </w:pPr>
            <w:r>
              <w:rPr>
                <w:rFonts w:ascii="Arial" w:hAnsi="Arial" w:cs="Arial"/>
                <w:sz w:val="24"/>
                <w:szCs w:val="24"/>
              </w:rPr>
              <w:t>21</w:t>
            </w:r>
          </w:p>
        </w:tc>
        <w:tc>
          <w:tcPr>
            <w:tcW w:w="1240" w:type="dxa"/>
            <w:vAlign w:val="center"/>
          </w:tcPr>
          <w:p w14:paraId="5A1A65FD" w14:textId="77777777" w:rsidR="00A5574C" w:rsidRPr="00BD0A30" w:rsidRDefault="00A5574C" w:rsidP="00B01D6E">
            <w:pPr>
              <w:jc w:val="right"/>
              <w:rPr>
                <w:rFonts w:ascii="Arial" w:hAnsi="Arial" w:cs="Arial"/>
                <w:sz w:val="24"/>
                <w:szCs w:val="24"/>
              </w:rPr>
            </w:pPr>
            <w:r>
              <w:rPr>
                <w:rFonts w:ascii="Arial" w:hAnsi="Arial" w:cs="Arial"/>
                <w:sz w:val="24"/>
                <w:szCs w:val="24"/>
              </w:rPr>
              <w:t>1%</w:t>
            </w:r>
          </w:p>
        </w:tc>
      </w:tr>
      <w:tr w:rsidR="00A5574C" w:rsidRPr="005A1FE3" w14:paraId="46419B7B" w14:textId="77777777" w:rsidTr="00B01D6E">
        <w:trPr>
          <w:trHeight w:val="418"/>
          <w:jc w:val="center"/>
        </w:trPr>
        <w:tc>
          <w:tcPr>
            <w:tcW w:w="678" w:type="dxa"/>
            <w:vAlign w:val="center"/>
          </w:tcPr>
          <w:p w14:paraId="1F12962E" w14:textId="77777777" w:rsidR="00A5574C" w:rsidRDefault="00A5574C" w:rsidP="00B01D6E">
            <w:pPr>
              <w:jc w:val="both"/>
              <w:rPr>
                <w:rFonts w:ascii="Arial" w:hAnsi="Arial" w:cs="Arial"/>
                <w:sz w:val="24"/>
                <w:szCs w:val="24"/>
              </w:rPr>
            </w:pPr>
            <w:r>
              <w:rPr>
                <w:rFonts w:ascii="Arial" w:hAnsi="Arial" w:cs="Arial"/>
                <w:sz w:val="24"/>
                <w:szCs w:val="24"/>
              </w:rPr>
              <w:t>4.</w:t>
            </w:r>
          </w:p>
        </w:tc>
        <w:tc>
          <w:tcPr>
            <w:tcW w:w="670" w:type="dxa"/>
            <w:vAlign w:val="center"/>
          </w:tcPr>
          <w:p w14:paraId="27181823" w14:textId="77777777" w:rsidR="00A5574C" w:rsidRPr="005A1FE3" w:rsidRDefault="00A5574C" w:rsidP="00B01D6E">
            <w:pPr>
              <w:jc w:val="both"/>
              <w:rPr>
                <w:rFonts w:ascii="Arial" w:hAnsi="Arial" w:cs="Arial"/>
                <w:sz w:val="24"/>
                <w:szCs w:val="24"/>
              </w:rPr>
            </w:pPr>
            <w:r>
              <w:rPr>
                <w:rFonts w:ascii="Arial" w:hAnsi="Arial" w:cs="Arial"/>
                <w:sz w:val="24"/>
                <w:szCs w:val="24"/>
              </w:rPr>
              <w:t>70</w:t>
            </w:r>
          </w:p>
        </w:tc>
        <w:tc>
          <w:tcPr>
            <w:tcW w:w="4823" w:type="dxa"/>
            <w:vAlign w:val="center"/>
          </w:tcPr>
          <w:p w14:paraId="6262BDBF" w14:textId="77777777" w:rsidR="00A5574C" w:rsidRPr="004F4596" w:rsidRDefault="00A5574C" w:rsidP="00B01D6E">
            <w:pPr>
              <w:jc w:val="both"/>
              <w:rPr>
                <w:rFonts w:ascii="Arial" w:eastAsia="Times New Roman" w:hAnsi="Arial" w:cs="Arial"/>
                <w:bCs/>
                <w:color w:val="000000"/>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602" w:type="dxa"/>
            <w:vAlign w:val="center"/>
          </w:tcPr>
          <w:p w14:paraId="011629B9" w14:textId="77777777" w:rsidR="00A5574C" w:rsidRDefault="00A5574C" w:rsidP="00B01D6E">
            <w:pPr>
              <w:jc w:val="right"/>
              <w:rPr>
                <w:rFonts w:ascii="Arial" w:hAnsi="Arial" w:cs="Arial"/>
                <w:sz w:val="24"/>
                <w:szCs w:val="24"/>
              </w:rPr>
            </w:pPr>
            <w:r>
              <w:rPr>
                <w:rFonts w:ascii="Arial" w:hAnsi="Arial" w:cs="Arial"/>
                <w:sz w:val="24"/>
                <w:szCs w:val="24"/>
              </w:rPr>
              <w:t>15</w:t>
            </w:r>
          </w:p>
        </w:tc>
        <w:tc>
          <w:tcPr>
            <w:tcW w:w="1240" w:type="dxa"/>
            <w:vAlign w:val="center"/>
          </w:tcPr>
          <w:p w14:paraId="4A4B4FCF" w14:textId="77777777" w:rsidR="00A5574C" w:rsidRDefault="00A5574C" w:rsidP="00B01D6E">
            <w:pPr>
              <w:jc w:val="right"/>
              <w:rPr>
                <w:rFonts w:ascii="Arial" w:hAnsi="Arial" w:cs="Arial"/>
                <w:sz w:val="24"/>
                <w:szCs w:val="24"/>
              </w:rPr>
            </w:pPr>
            <w:r>
              <w:rPr>
                <w:rFonts w:ascii="Arial" w:hAnsi="Arial" w:cs="Arial"/>
                <w:sz w:val="24"/>
                <w:szCs w:val="24"/>
              </w:rPr>
              <w:t>0%</w:t>
            </w:r>
          </w:p>
        </w:tc>
      </w:tr>
      <w:tr w:rsidR="00A5574C" w:rsidRPr="005A1FE3" w14:paraId="7F68FB5E" w14:textId="77777777" w:rsidTr="00B01D6E">
        <w:trPr>
          <w:trHeight w:val="422"/>
          <w:jc w:val="center"/>
        </w:trPr>
        <w:tc>
          <w:tcPr>
            <w:tcW w:w="678" w:type="dxa"/>
            <w:vAlign w:val="center"/>
          </w:tcPr>
          <w:p w14:paraId="5DF69679" w14:textId="77777777" w:rsidR="00A5574C" w:rsidRPr="005A1FE3" w:rsidRDefault="00A5574C" w:rsidP="00B01D6E">
            <w:pPr>
              <w:jc w:val="both"/>
              <w:rPr>
                <w:rFonts w:ascii="Arial" w:hAnsi="Arial" w:cs="Arial"/>
                <w:sz w:val="24"/>
                <w:szCs w:val="24"/>
              </w:rPr>
            </w:pPr>
          </w:p>
        </w:tc>
        <w:tc>
          <w:tcPr>
            <w:tcW w:w="670" w:type="dxa"/>
            <w:vAlign w:val="center"/>
          </w:tcPr>
          <w:p w14:paraId="57F78329" w14:textId="77777777" w:rsidR="00A5574C" w:rsidRPr="005A1FE3" w:rsidRDefault="00A5574C" w:rsidP="00B01D6E">
            <w:pPr>
              <w:jc w:val="both"/>
              <w:rPr>
                <w:rFonts w:ascii="Arial" w:hAnsi="Arial" w:cs="Arial"/>
                <w:b/>
                <w:sz w:val="24"/>
                <w:szCs w:val="24"/>
              </w:rPr>
            </w:pPr>
          </w:p>
        </w:tc>
        <w:tc>
          <w:tcPr>
            <w:tcW w:w="4823" w:type="dxa"/>
            <w:vAlign w:val="center"/>
          </w:tcPr>
          <w:p w14:paraId="4D6FA89D"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602" w:type="dxa"/>
            <w:vAlign w:val="center"/>
          </w:tcPr>
          <w:p w14:paraId="4FA47E61" w14:textId="77777777" w:rsidR="00A5574C" w:rsidRPr="005A1FE3" w:rsidRDefault="00A5574C" w:rsidP="00B01D6E">
            <w:pPr>
              <w:jc w:val="right"/>
              <w:rPr>
                <w:rFonts w:ascii="Arial" w:hAnsi="Arial" w:cs="Arial"/>
                <w:b/>
                <w:sz w:val="24"/>
                <w:szCs w:val="24"/>
              </w:rPr>
            </w:pPr>
            <w:r>
              <w:rPr>
                <w:rFonts w:ascii="Arial" w:hAnsi="Arial" w:cs="Arial"/>
                <w:b/>
                <w:sz w:val="24"/>
                <w:szCs w:val="24"/>
              </w:rPr>
              <w:t>3.107</w:t>
            </w:r>
          </w:p>
        </w:tc>
        <w:tc>
          <w:tcPr>
            <w:tcW w:w="1240" w:type="dxa"/>
            <w:vAlign w:val="center"/>
          </w:tcPr>
          <w:p w14:paraId="749125ED"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7980322A" w14:textId="77777777" w:rsidR="00A5574C" w:rsidRDefault="00A5574C" w:rsidP="00A5574C">
      <w:pPr>
        <w:autoSpaceDE w:val="0"/>
        <w:autoSpaceDN w:val="0"/>
        <w:adjustRightInd w:val="0"/>
        <w:jc w:val="both"/>
        <w:rPr>
          <w:rFonts w:ascii="Times New Roman" w:hAnsi="Times New Roman"/>
          <w:b/>
        </w:rPr>
      </w:pPr>
      <w:r w:rsidRPr="00500D2C">
        <w:rPr>
          <w:rFonts w:ascii="Times New Roman" w:hAnsi="Times New Roman"/>
          <w:b/>
        </w:rPr>
        <w:t xml:space="preserve">           </w:t>
      </w:r>
    </w:p>
    <w:p w14:paraId="4611808D" w14:textId="77777777" w:rsidR="00A5574C" w:rsidRDefault="00A5574C" w:rsidP="00A5574C">
      <w:pPr>
        <w:autoSpaceDE w:val="0"/>
        <w:autoSpaceDN w:val="0"/>
        <w:adjustRightInd w:val="0"/>
        <w:jc w:val="both"/>
        <w:rPr>
          <w:rFonts w:ascii="Times New Roman" w:hAnsi="Times New Roman"/>
          <w:b/>
        </w:rPr>
      </w:pPr>
      <w:r>
        <w:rPr>
          <w:rFonts w:ascii="Times New Roman" w:hAnsi="Times New Roman"/>
          <w:b/>
        </w:rPr>
        <w:t xml:space="preserve">                             </w:t>
      </w:r>
    </w:p>
    <w:p w14:paraId="287D6E7A" w14:textId="77777777" w:rsidR="00A5574C" w:rsidRDefault="00A5574C" w:rsidP="00A5574C">
      <w:pPr>
        <w:autoSpaceDE w:val="0"/>
        <w:autoSpaceDN w:val="0"/>
        <w:adjustRightInd w:val="0"/>
        <w:jc w:val="both"/>
        <w:rPr>
          <w:rFonts w:ascii="Times New Roman" w:hAnsi="Times New Roman"/>
          <w:b/>
        </w:rPr>
      </w:pPr>
      <w:r>
        <w:rPr>
          <w:rFonts w:ascii="Times New Roman" w:hAnsi="Times New Roman"/>
          <w:b/>
        </w:rPr>
        <w:lastRenderedPageBreak/>
        <w:t xml:space="preserve">      </w:t>
      </w:r>
      <w:r w:rsidRPr="00500D2C">
        <w:rPr>
          <w:rFonts w:ascii="Times New Roman" w:hAnsi="Times New Roman"/>
          <w:b/>
          <w:noProof/>
          <w:lang w:val="en-GB"/>
        </w:rPr>
        <w:drawing>
          <wp:inline distT="0" distB="0" distL="0" distR="0" wp14:anchorId="6D498398" wp14:editId="384A4DB6">
            <wp:extent cx="5657850" cy="2405380"/>
            <wp:effectExtent l="0" t="0" r="0" b="0"/>
            <wp:docPr id="437070016" name="Chart 437070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Times New Roman" w:hAnsi="Times New Roman"/>
          <w:b/>
        </w:rPr>
        <w:t xml:space="preserve">                </w:t>
      </w:r>
      <w:r w:rsidRPr="00500D2C">
        <w:rPr>
          <w:rFonts w:ascii="Times New Roman" w:hAnsi="Times New Roman"/>
          <w:b/>
        </w:rPr>
        <w:t xml:space="preserve">   </w:t>
      </w:r>
    </w:p>
    <w:p w14:paraId="6F03FC35" w14:textId="77777777" w:rsidR="00A5574C" w:rsidRDefault="00A5574C" w:rsidP="00A5574C">
      <w:pPr>
        <w:autoSpaceDE w:val="0"/>
        <w:autoSpaceDN w:val="0"/>
        <w:adjustRightInd w:val="0"/>
        <w:jc w:val="both"/>
        <w:rPr>
          <w:rFonts w:ascii="Times New Roman" w:hAnsi="Times New Roman"/>
          <w:b/>
        </w:rPr>
      </w:pPr>
    </w:p>
    <w:p w14:paraId="06EF7ECF" w14:textId="77777777" w:rsidR="00A5574C" w:rsidRDefault="00A5574C" w:rsidP="00A5574C">
      <w:pPr>
        <w:autoSpaceDE w:val="0"/>
        <w:autoSpaceDN w:val="0"/>
        <w:adjustRightInd w:val="0"/>
        <w:jc w:val="both"/>
        <w:rPr>
          <w:rFonts w:ascii="Times New Roman" w:hAnsi="Times New Roman"/>
          <w:b/>
        </w:rPr>
      </w:pPr>
    </w:p>
    <w:p w14:paraId="2CE080ED" w14:textId="77777777" w:rsidR="00A5574C" w:rsidRDefault="00A5574C" w:rsidP="00A5574C">
      <w:pPr>
        <w:ind w:left="1440" w:firstLine="720"/>
        <w:rPr>
          <w:rFonts w:ascii="Arial" w:hAnsi="Arial" w:cs="Arial"/>
          <w:bCs/>
          <w:i/>
          <w:iCs/>
          <w:u w:val="single"/>
        </w:rPr>
      </w:pPr>
    </w:p>
    <w:p w14:paraId="3BBEC0A4" w14:textId="77777777" w:rsidR="00A5574C" w:rsidRDefault="00A5574C" w:rsidP="00A5574C">
      <w:pPr>
        <w:ind w:left="1440" w:firstLine="720"/>
        <w:rPr>
          <w:rFonts w:ascii="Arial" w:hAnsi="Arial" w:cs="Arial"/>
          <w:bCs/>
          <w:i/>
          <w:iCs/>
          <w:u w:val="single"/>
        </w:rPr>
      </w:pPr>
    </w:p>
    <w:p w14:paraId="1FF1246E" w14:textId="77777777" w:rsidR="00A5574C" w:rsidRPr="00971CEA" w:rsidRDefault="00A5574C" w:rsidP="00A5574C">
      <w:pPr>
        <w:ind w:left="1440" w:firstLine="720"/>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w:t>
      </w:r>
      <w:r>
        <w:rPr>
          <w:rFonts w:ascii="Arial" w:hAnsi="Arial" w:cs="Arial"/>
          <w:bCs/>
          <w:i/>
          <w:iCs/>
          <w:u w:val="single"/>
        </w:rPr>
        <w:t>55</w:t>
      </w:r>
      <w:r w:rsidRPr="00971CEA">
        <w:rPr>
          <w:rFonts w:ascii="Arial" w:hAnsi="Arial" w:cs="Arial"/>
          <w:bCs/>
          <w:i/>
          <w:iCs/>
          <w:u w:val="single"/>
        </w:rPr>
        <w:t>-</w:t>
      </w:r>
      <w:r>
        <w:rPr>
          <w:rFonts w:ascii="Arial" w:hAnsi="Arial" w:cs="Arial"/>
          <w:bCs/>
          <w:i/>
          <w:iCs/>
          <w:u w:val="single"/>
        </w:rPr>
        <w:t xml:space="preserve">Traziƫii </w:t>
      </w:r>
      <w:proofErr w:type="spellStart"/>
      <w:r>
        <w:rPr>
          <w:rFonts w:ascii="Arial" w:hAnsi="Arial" w:cs="Arial"/>
          <w:bCs/>
          <w:i/>
          <w:iCs/>
          <w:u w:val="single"/>
        </w:rPr>
        <w:t>privind</w:t>
      </w:r>
      <w:proofErr w:type="spellEnd"/>
      <w:r>
        <w:rPr>
          <w:rFonts w:ascii="Arial" w:hAnsi="Arial" w:cs="Arial"/>
          <w:bCs/>
          <w:i/>
          <w:iCs/>
          <w:u w:val="single"/>
        </w:rPr>
        <w:t xml:space="preserve"> </w:t>
      </w:r>
      <w:proofErr w:type="spellStart"/>
      <w:r>
        <w:rPr>
          <w:rFonts w:ascii="Arial" w:hAnsi="Arial" w:cs="Arial"/>
          <w:bCs/>
          <w:i/>
          <w:iCs/>
          <w:u w:val="single"/>
        </w:rPr>
        <w:t>datoria</w:t>
      </w:r>
      <w:proofErr w:type="spellEnd"/>
      <w:r>
        <w:rPr>
          <w:rFonts w:ascii="Arial" w:hAnsi="Arial" w:cs="Arial"/>
          <w:bCs/>
          <w:i/>
          <w:iCs/>
          <w:u w:val="single"/>
        </w:rPr>
        <w:t xml:space="preserve"> </w:t>
      </w:r>
      <w:proofErr w:type="spellStart"/>
      <w:r>
        <w:rPr>
          <w:rFonts w:ascii="Arial" w:hAnsi="Arial" w:cs="Arial"/>
          <w:bCs/>
          <w:i/>
          <w:iCs/>
          <w:u w:val="single"/>
        </w:rPr>
        <w:t>publicǎ</w:t>
      </w:r>
      <w:proofErr w:type="spellEnd"/>
      <w:r>
        <w:rPr>
          <w:rFonts w:ascii="Arial" w:hAnsi="Arial" w:cs="Arial"/>
          <w:bCs/>
          <w:i/>
          <w:iCs/>
          <w:u w:val="single"/>
        </w:rPr>
        <w:t xml:space="preserve"> </w:t>
      </w:r>
      <w:proofErr w:type="spellStart"/>
      <w:r>
        <w:rPr>
          <w:rFonts w:ascii="Arial" w:hAnsi="Arial" w:cs="Arial"/>
          <w:bCs/>
          <w:i/>
          <w:iCs/>
          <w:u w:val="single"/>
        </w:rPr>
        <w:t>și</w:t>
      </w:r>
      <w:proofErr w:type="spellEnd"/>
      <w:r>
        <w:rPr>
          <w:rFonts w:ascii="Arial" w:hAnsi="Arial" w:cs="Arial"/>
          <w:bCs/>
          <w:i/>
          <w:iCs/>
          <w:u w:val="single"/>
        </w:rPr>
        <w:t xml:space="preserve"> </w:t>
      </w:r>
      <w:proofErr w:type="spellStart"/>
      <w:r>
        <w:rPr>
          <w:rFonts w:ascii="Arial" w:hAnsi="Arial" w:cs="Arial"/>
          <w:bCs/>
          <w:i/>
          <w:iCs/>
          <w:u w:val="single"/>
        </w:rPr>
        <w:t>ȋmprumuturi</w:t>
      </w:r>
      <w:proofErr w:type="spellEnd"/>
    </w:p>
    <w:p w14:paraId="010F4311" w14:textId="77777777" w:rsidR="00A5574C" w:rsidRDefault="00A5574C" w:rsidP="00A5574C">
      <w:pPr>
        <w:autoSpaceDE w:val="0"/>
        <w:autoSpaceDN w:val="0"/>
        <w:adjustRightInd w:val="0"/>
        <w:ind w:firstLine="720"/>
        <w:rPr>
          <w:rFonts w:ascii="Arial" w:hAnsi="Arial" w:cs="Arial"/>
        </w:rPr>
      </w:pPr>
    </w:p>
    <w:p w14:paraId="418C9202" w14:textId="77777777" w:rsidR="00A5574C" w:rsidRDefault="00A5574C" w:rsidP="00A5574C">
      <w:pPr>
        <w:autoSpaceDE w:val="0"/>
        <w:autoSpaceDN w:val="0"/>
        <w:adjustRightInd w:val="0"/>
        <w:ind w:firstLine="720"/>
        <w:rPr>
          <w:rFonts w:ascii="Arial" w:hAnsi="Arial" w:cs="Arial"/>
        </w:rPr>
      </w:pPr>
    </w:p>
    <w:p w14:paraId="48CA1E5C" w14:textId="77777777" w:rsidR="00A5574C" w:rsidRPr="00E037F7" w:rsidRDefault="00A5574C" w:rsidP="00A5574C">
      <w:pPr>
        <w:autoSpaceDE w:val="0"/>
        <w:autoSpaceDN w:val="0"/>
        <w:adjustRightInd w:val="0"/>
        <w:ind w:firstLine="720"/>
        <w:rPr>
          <w:rFonts w:ascii="Arial" w:hAnsi="Arial" w:cs="Arial"/>
          <w:u w:val="single"/>
        </w:rPr>
      </w:pPr>
      <w:r>
        <w:rPr>
          <w:rFonts w:ascii="Arial" w:hAnsi="Arial" w:cs="Arial"/>
        </w:rPr>
        <w:t xml:space="preserve">                                                                                      </w:t>
      </w:r>
      <w:r w:rsidRPr="008569F2">
        <w:rPr>
          <w:rFonts w:ascii="Arial" w:hAnsi="Arial" w:cs="Arial"/>
        </w:rPr>
        <w:t>-mii lei-</w:t>
      </w:r>
    </w:p>
    <w:tbl>
      <w:tblPr>
        <w:tblStyle w:val="TableGrid"/>
        <w:tblW w:w="0" w:type="auto"/>
        <w:tblInd w:w="508" w:type="dxa"/>
        <w:tblLook w:val="04A0" w:firstRow="1" w:lastRow="0" w:firstColumn="1" w:lastColumn="0" w:noHBand="0" w:noVBand="1"/>
      </w:tblPr>
      <w:tblGrid>
        <w:gridCol w:w="550"/>
        <w:gridCol w:w="670"/>
        <w:gridCol w:w="4617"/>
        <w:gridCol w:w="1560"/>
        <w:gridCol w:w="1417"/>
      </w:tblGrid>
      <w:tr w:rsidR="00A5574C" w:rsidRPr="005A1FE3" w14:paraId="178B6306" w14:textId="77777777" w:rsidTr="00B01D6E">
        <w:tc>
          <w:tcPr>
            <w:tcW w:w="550" w:type="dxa"/>
            <w:vAlign w:val="center"/>
          </w:tcPr>
          <w:p w14:paraId="0CFB873E"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28800481"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52399E6E"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4617" w:type="dxa"/>
          </w:tcPr>
          <w:p w14:paraId="077FCC70"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4CD29C6F" w14:textId="77777777" w:rsidR="00A5574C" w:rsidRPr="008569F2" w:rsidRDefault="00A5574C" w:rsidP="00B01D6E">
            <w:pPr>
              <w:rPr>
                <w:rFonts w:ascii="Arial" w:hAnsi="Arial" w:cs="Arial"/>
                <w:i/>
                <w:sz w:val="24"/>
                <w:szCs w:val="24"/>
              </w:rPr>
            </w:pPr>
          </w:p>
        </w:tc>
        <w:tc>
          <w:tcPr>
            <w:tcW w:w="1560" w:type="dxa"/>
            <w:vAlign w:val="center"/>
          </w:tcPr>
          <w:p w14:paraId="46C82D8F"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1417" w:type="dxa"/>
            <w:vAlign w:val="center"/>
          </w:tcPr>
          <w:p w14:paraId="08889B9F"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7BC6DFFA"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5ED26369" w14:textId="77777777" w:rsidTr="00B01D6E">
        <w:tc>
          <w:tcPr>
            <w:tcW w:w="550" w:type="dxa"/>
          </w:tcPr>
          <w:p w14:paraId="5962918E" w14:textId="77777777" w:rsidR="00A5574C" w:rsidRPr="005A1FE3" w:rsidRDefault="00A5574C" w:rsidP="00B01D6E">
            <w:pPr>
              <w:jc w:val="both"/>
              <w:rPr>
                <w:rFonts w:ascii="Arial" w:hAnsi="Arial" w:cs="Arial"/>
                <w:sz w:val="24"/>
                <w:szCs w:val="24"/>
              </w:rPr>
            </w:pPr>
            <w:r>
              <w:rPr>
                <w:rFonts w:ascii="Arial" w:hAnsi="Arial" w:cs="Arial"/>
                <w:sz w:val="24"/>
                <w:szCs w:val="24"/>
              </w:rPr>
              <w:t>1</w:t>
            </w:r>
            <w:r w:rsidRPr="005A1FE3">
              <w:rPr>
                <w:rFonts w:ascii="Arial" w:hAnsi="Arial" w:cs="Arial"/>
                <w:sz w:val="24"/>
                <w:szCs w:val="24"/>
              </w:rPr>
              <w:t>.</w:t>
            </w:r>
          </w:p>
        </w:tc>
        <w:tc>
          <w:tcPr>
            <w:tcW w:w="670" w:type="dxa"/>
          </w:tcPr>
          <w:p w14:paraId="3576CD27" w14:textId="77777777" w:rsidR="00A5574C" w:rsidRPr="005A1FE3" w:rsidRDefault="00A5574C" w:rsidP="00B01D6E">
            <w:pPr>
              <w:jc w:val="both"/>
              <w:rPr>
                <w:rFonts w:ascii="Arial" w:hAnsi="Arial" w:cs="Arial"/>
                <w:sz w:val="24"/>
                <w:szCs w:val="24"/>
              </w:rPr>
            </w:pPr>
            <w:r>
              <w:rPr>
                <w:rFonts w:ascii="Arial" w:hAnsi="Arial" w:cs="Arial"/>
                <w:sz w:val="24"/>
                <w:szCs w:val="24"/>
              </w:rPr>
              <w:t>30</w:t>
            </w:r>
          </w:p>
        </w:tc>
        <w:tc>
          <w:tcPr>
            <w:tcW w:w="4617" w:type="dxa"/>
            <w:vAlign w:val="bottom"/>
          </w:tcPr>
          <w:p w14:paraId="29A91F78" w14:textId="77777777" w:rsidR="00A5574C" w:rsidRPr="00754AF3" w:rsidRDefault="00A5574C" w:rsidP="00B01D6E">
            <w:pPr>
              <w:jc w:val="both"/>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Dobanzi</w:t>
            </w:r>
            <w:proofErr w:type="spellEnd"/>
          </w:p>
        </w:tc>
        <w:tc>
          <w:tcPr>
            <w:tcW w:w="1560" w:type="dxa"/>
          </w:tcPr>
          <w:p w14:paraId="58291150" w14:textId="77777777" w:rsidR="00A5574C" w:rsidRPr="005A1FE3" w:rsidRDefault="00A5574C" w:rsidP="00B01D6E">
            <w:pPr>
              <w:jc w:val="right"/>
              <w:rPr>
                <w:rFonts w:ascii="Arial" w:hAnsi="Arial" w:cs="Arial"/>
                <w:sz w:val="24"/>
                <w:szCs w:val="24"/>
              </w:rPr>
            </w:pPr>
            <w:r>
              <w:rPr>
                <w:rFonts w:ascii="Arial" w:hAnsi="Arial" w:cs="Arial"/>
                <w:sz w:val="24"/>
                <w:szCs w:val="24"/>
              </w:rPr>
              <w:t>12.584</w:t>
            </w:r>
          </w:p>
        </w:tc>
        <w:tc>
          <w:tcPr>
            <w:tcW w:w="1417" w:type="dxa"/>
          </w:tcPr>
          <w:p w14:paraId="3A8A1848" w14:textId="77777777" w:rsidR="00A5574C" w:rsidRPr="00BD0A30" w:rsidRDefault="00A5574C" w:rsidP="00B01D6E">
            <w:pPr>
              <w:jc w:val="right"/>
              <w:rPr>
                <w:rFonts w:ascii="Arial" w:hAnsi="Arial" w:cs="Arial"/>
                <w:sz w:val="24"/>
                <w:szCs w:val="24"/>
              </w:rPr>
            </w:pPr>
            <w:r>
              <w:rPr>
                <w:rFonts w:ascii="Arial" w:hAnsi="Arial" w:cs="Arial"/>
                <w:sz w:val="24"/>
                <w:szCs w:val="24"/>
              </w:rPr>
              <w:t>100%</w:t>
            </w:r>
          </w:p>
        </w:tc>
      </w:tr>
      <w:tr w:rsidR="00A5574C" w:rsidRPr="005A1FE3" w14:paraId="719E8370" w14:textId="77777777" w:rsidTr="00B01D6E">
        <w:trPr>
          <w:trHeight w:val="338"/>
        </w:trPr>
        <w:tc>
          <w:tcPr>
            <w:tcW w:w="550" w:type="dxa"/>
            <w:tcBorders>
              <w:bottom w:val="single" w:sz="4" w:space="0" w:color="auto"/>
            </w:tcBorders>
          </w:tcPr>
          <w:p w14:paraId="483CAA81" w14:textId="77777777" w:rsidR="00A5574C" w:rsidRPr="005A1FE3" w:rsidRDefault="00A5574C" w:rsidP="00B01D6E">
            <w:pPr>
              <w:jc w:val="both"/>
              <w:rPr>
                <w:rFonts w:ascii="Arial" w:hAnsi="Arial" w:cs="Arial"/>
                <w:sz w:val="24"/>
                <w:szCs w:val="24"/>
              </w:rPr>
            </w:pPr>
          </w:p>
        </w:tc>
        <w:tc>
          <w:tcPr>
            <w:tcW w:w="670" w:type="dxa"/>
            <w:tcBorders>
              <w:bottom w:val="single" w:sz="4" w:space="0" w:color="auto"/>
            </w:tcBorders>
          </w:tcPr>
          <w:p w14:paraId="5A65FE43" w14:textId="77777777" w:rsidR="00A5574C" w:rsidRPr="005A1FE3" w:rsidRDefault="00A5574C" w:rsidP="00B01D6E">
            <w:pPr>
              <w:jc w:val="both"/>
              <w:rPr>
                <w:rFonts w:ascii="Arial" w:hAnsi="Arial" w:cs="Arial"/>
                <w:b/>
                <w:sz w:val="24"/>
                <w:szCs w:val="24"/>
              </w:rPr>
            </w:pPr>
          </w:p>
        </w:tc>
        <w:tc>
          <w:tcPr>
            <w:tcW w:w="4617" w:type="dxa"/>
            <w:tcBorders>
              <w:bottom w:val="single" w:sz="4" w:space="0" w:color="auto"/>
            </w:tcBorders>
          </w:tcPr>
          <w:p w14:paraId="15D843A8"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560" w:type="dxa"/>
            <w:tcBorders>
              <w:bottom w:val="single" w:sz="4" w:space="0" w:color="auto"/>
            </w:tcBorders>
          </w:tcPr>
          <w:p w14:paraId="24A84C6A" w14:textId="77777777" w:rsidR="00A5574C" w:rsidRPr="005A1FE3" w:rsidRDefault="00A5574C" w:rsidP="00B01D6E">
            <w:pPr>
              <w:jc w:val="right"/>
              <w:rPr>
                <w:rFonts w:ascii="Arial" w:hAnsi="Arial" w:cs="Arial"/>
                <w:b/>
                <w:sz w:val="24"/>
                <w:szCs w:val="24"/>
              </w:rPr>
            </w:pPr>
            <w:r>
              <w:rPr>
                <w:rFonts w:ascii="Arial" w:hAnsi="Arial" w:cs="Arial"/>
                <w:b/>
                <w:sz w:val="24"/>
                <w:szCs w:val="24"/>
              </w:rPr>
              <w:t>12.584</w:t>
            </w:r>
          </w:p>
        </w:tc>
        <w:tc>
          <w:tcPr>
            <w:tcW w:w="1417" w:type="dxa"/>
            <w:tcBorders>
              <w:bottom w:val="single" w:sz="4" w:space="0" w:color="auto"/>
            </w:tcBorders>
          </w:tcPr>
          <w:p w14:paraId="678843D0"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r w:rsidR="00A5574C" w:rsidRPr="005A1FE3" w14:paraId="36880476" w14:textId="77777777" w:rsidTr="00B01D6E">
        <w:trPr>
          <w:trHeight w:val="394"/>
        </w:trPr>
        <w:tc>
          <w:tcPr>
            <w:tcW w:w="550" w:type="dxa"/>
            <w:tcBorders>
              <w:top w:val="single" w:sz="4" w:space="0" w:color="auto"/>
              <w:left w:val="nil"/>
              <w:bottom w:val="nil"/>
              <w:right w:val="nil"/>
            </w:tcBorders>
          </w:tcPr>
          <w:p w14:paraId="692549B5" w14:textId="77777777" w:rsidR="00A5574C" w:rsidRDefault="00A5574C" w:rsidP="00B01D6E">
            <w:pPr>
              <w:jc w:val="both"/>
              <w:rPr>
                <w:rFonts w:ascii="Arial" w:hAnsi="Arial" w:cs="Arial"/>
                <w:sz w:val="24"/>
                <w:szCs w:val="24"/>
              </w:rPr>
            </w:pPr>
          </w:p>
          <w:p w14:paraId="5689A5DB" w14:textId="77777777" w:rsidR="00A5574C" w:rsidRPr="005A1FE3" w:rsidRDefault="00A5574C" w:rsidP="00B01D6E">
            <w:pPr>
              <w:jc w:val="both"/>
              <w:rPr>
                <w:rFonts w:ascii="Arial" w:hAnsi="Arial" w:cs="Arial"/>
                <w:sz w:val="24"/>
                <w:szCs w:val="24"/>
              </w:rPr>
            </w:pPr>
          </w:p>
        </w:tc>
        <w:tc>
          <w:tcPr>
            <w:tcW w:w="670" w:type="dxa"/>
            <w:tcBorders>
              <w:top w:val="single" w:sz="4" w:space="0" w:color="auto"/>
              <w:left w:val="nil"/>
              <w:bottom w:val="nil"/>
              <w:right w:val="nil"/>
            </w:tcBorders>
          </w:tcPr>
          <w:p w14:paraId="79AC9B1F" w14:textId="77777777" w:rsidR="00A5574C" w:rsidRPr="005A1FE3" w:rsidRDefault="00A5574C" w:rsidP="00B01D6E">
            <w:pPr>
              <w:jc w:val="both"/>
              <w:rPr>
                <w:rFonts w:ascii="Arial" w:hAnsi="Arial" w:cs="Arial"/>
                <w:b/>
                <w:sz w:val="24"/>
                <w:szCs w:val="24"/>
              </w:rPr>
            </w:pPr>
          </w:p>
        </w:tc>
        <w:tc>
          <w:tcPr>
            <w:tcW w:w="4617" w:type="dxa"/>
            <w:tcBorders>
              <w:top w:val="single" w:sz="4" w:space="0" w:color="auto"/>
              <w:left w:val="nil"/>
              <w:bottom w:val="nil"/>
              <w:right w:val="nil"/>
            </w:tcBorders>
          </w:tcPr>
          <w:p w14:paraId="6DC7E8EC" w14:textId="77777777" w:rsidR="00A5574C" w:rsidRPr="004F4596" w:rsidRDefault="00A5574C" w:rsidP="00B01D6E">
            <w:pPr>
              <w:rPr>
                <w:rFonts w:ascii="Arial" w:hAnsi="Arial" w:cs="Arial"/>
                <w:b/>
                <w:sz w:val="24"/>
                <w:szCs w:val="24"/>
              </w:rPr>
            </w:pPr>
          </w:p>
        </w:tc>
        <w:tc>
          <w:tcPr>
            <w:tcW w:w="1560" w:type="dxa"/>
            <w:tcBorders>
              <w:top w:val="single" w:sz="4" w:space="0" w:color="auto"/>
              <w:left w:val="nil"/>
              <w:bottom w:val="nil"/>
              <w:right w:val="nil"/>
            </w:tcBorders>
          </w:tcPr>
          <w:p w14:paraId="293F9EE5" w14:textId="77777777" w:rsidR="00A5574C" w:rsidRDefault="00A5574C" w:rsidP="00B01D6E">
            <w:pPr>
              <w:jc w:val="right"/>
              <w:rPr>
                <w:rFonts w:ascii="Arial" w:hAnsi="Arial" w:cs="Arial"/>
                <w:b/>
                <w:sz w:val="24"/>
                <w:szCs w:val="24"/>
              </w:rPr>
            </w:pPr>
          </w:p>
        </w:tc>
        <w:tc>
          <w:tcPr>
            <w:tcW w:w="1417" w:type="dxa"/>
            <w:tcBorders>
              <w:top w:val="single" w:sz="4" w:space="0" w:color="auto"/>
              <w:left w:val="nil"/>
              <w:bottom w:val="nil"/>
              <w:right w:val="nil"/>
            </w:tcBorders>
          </w:tcPr>
          <w:p w14:paraId="08BF8618" w14:textId="77777777" w:rsidR="00A5574C" w:rsidRPr="005A1FE3" w:rsidRDefault="00A5574C" w:rsidP="00B01D6E">
            <w:pPr>
              <w:jc w:val="right"/>
              <w:rPr>
                <w:rFonts w:ascii="Arial" w:hAnsi="Arial" w:cs="Arial"/>
                <w:b/>
                <w:sz w:val="24"/>
                <w:szCs w:val="24"/>
              </w:rPr>
            </w:pPr>
          </w:p>
        </w:tc>
      </w:tr>
      <w:tr w:rsidR="00A5574C" w:rsidRPr="005A1FE3" w14:paraId="2C77EC5E" w14:textId="77777777" w:rsidTr="00B01D6E">
        <w:trPr>
          <w:trHeight w:val="338"/>
        </w:trPr>
        <w:tc>
          <w:tcPr>
            <w:tcW w:w="550" w:type="dxa"/>
            <w:tcBorders>
              <w:top w:val="nil"/>
              <w:left w:val="nil"/>
              <w:bottom w:val="nil"/>
              <w:right w:val="nil"/>
            </w:tcBorders>
          </w:tcPr>
          <w:p w14:paraId="1B1FF01F" w14:textId="77777777" w:rsidR="00A5574C" w:rsidRDefault="00A5574C" w:rsidP="00B01D6E">
            <w:pPr>
              <w:jc w:val="both"/>
              <w:rPr>
                <w:rFonts w:ascii="Arial" w:hAnsi="Arial" w:cs="Arial"/>
                <w:sz w:val="24"/>
                <w:szCs w:val="24"/>
              </w:rPr>
            </w:pPr>
          </w:p>
        </w:tc>
        <w:tc>
          <w:tcPr>
            <w:tcW w:w="670" w:type="dxa"/>
            <w:tcBorders>
              <w:top w:val="nil"/>
              <w:left w:val="nil"/>
              <w:bottom w:val="nil"/>
              <w:right w:val="nil"/>
            </w:tcBorders>
          </w:tcPr>
          <w:p w14:paraId="334B9327" w14:textId="77777777" w:rsidR="00A5574C" w:rsidRPr="005A1FE3" w:rsidRDefault="00A5574C" w:rsidP="00B01D6E">
            <w:pPr>
              <w:jc w:val="both"/>
              <w:rPr>
                <w:rFonts w:ascii="Arial" w:hAnsi="Arial" w:cs="Arial"/>
                <w:b/>
                <w:sz w:val="24"/>
                <w:szCs w:val="24"/>
              </w:rPr>
            </w:pPr>
          </w:p>
        </w:tc>
        <w:tc>
          <w:tcPr>
            <w:tcW w:w="4617" w:type="dxa"/>
            <w:tcBorders>
              <w:top w:val="nil"/>
              <w:left w:val="nil"/>
              <w:bottom w:val="nil"/>
              <w:right w:val="nil"/>
            </w:tcBorders>
          </w:tcPr>
          <w:p w14:paraId="75591A5A" w14:textId="77777777" w:rsidR="00A5574C" w:rsidRPr="004F4596" w:rsidRDefault="00A5574C" w:rsidP="00B01D6E">
            <w:pPr>
              <w:jc w:val="both"/>
              <w:rPr>
                <w:rFonts w:ascii="Arial" w:hAnsi="Arial" w:cs="Arial"/>
                <w:b/>
                <w:sz w:val="24"/>
                <w:szCs w:val="24"/>
              </w:rPr>
            </w:pPr>
          </w:p>
        </w:tc>
        <w:tc>
          <w:tcPr>
            <w:tcW w:w="1560" w:type="dxa"/>
            <w:tcBorders>
              <w:top w:val="nil"/>
              <w:left w:val="nil"/>
              <w:bottom w:val="nil"/>
              <w:right w:val="nil"/>
            </w:tcBorders>
          </w:tcPr>
          <w:p w14:paraId="7654F111" w14:textId="77777777" w:rsidR="00A5574C" w:rsidRDefault="00A5574C" w:rsidP="00B01D6E">
            <w:pPr>
              <w:jc w:val="right"/>
              <w:rPr>
                <w:rFonts w:ascii="Arial" w:hAnsi="Arial" w:cs="Arial"/>
                <w:b/>
                <w:sz w:val="24"/>
                <w:szCs w:val="24"/>
              </w:rPr>
            </w:pPr>
          </w:p>
        </w:tc>
        <w:tc>
          <w:tcPr>
            <w:tcW w:w="1417" w:type="dxa"/>
            <w:tcBorders>
              <w:top w:val="nil"/>
              <w:left w:val="nil"/>
              <w:bottom w:val="nil"/>
              <w:right w:val="nil"/>
            </w:tcBorders>
          </w:tcPr>
          <w:p w14:paraId="33B11B7A" w14:textId="77777777" w:rsidR="00A5574C" w:rsidRPr="005A1FE3" w:rsidRDefault="00A5574C" w:rsidP="00B01D6E">
            <w:pPr>
              <w:jc w:val="right"/>
              <w:rPr>
                <w:rFonts w:ascii="Arial" w:hAnsi="Arial" w:cs="Arial"/>
                <w:b/>
                <w:sz w:val="24"/>
                <w:szCs w:val="24"/>
              </w:rPr>
            </w:pPr>
          </w:p>
        </w:tc>
      </w:tr>
    </w:tbl>
    <w:p w14:paraId="0FB38BD9" w14:textId="77777777" w:rsidR="00A5574C" w:rsidRDefault="00A5574C" w:rsidP="00A5574C">
      <w:pPr>
        <w:autoSpaceDE w:val="0"/>
        <w:autoSpaceDN w:val="0"/>
        <w:adjustRightInd w:val="0"/>
        <w:jc w:val="both"/>
        <w:rPr>
          <w:rFonts w:ascii="Times New Roman" w:hAnsi="Times New Roman"/>
          <w:b/>
          <w:u w:val="single"/>
        </w:rPr>
      </w:pPr>
    </w:p>
    <w:p w14:paraId="7608B20F" w14:textId="77777777" w:rsidR="00A5574C" w:rsidRDefault="00A5574C" w:rsidP="00A5574C">
      <w:pPr>
        <w:autoSpaceDE w:val="0"/>
        <w:autoSpaceDN w:val="0"/>
        <w:adjustRightInd w:val="0"/>
        <w:jc w:val="both"/>
        <w:rPr>
          <w:rFonts w:ascii="Times New Roman" w:hAnsi="Times New Roman"/>
          <w:b/>
          <w:u w:val="single"/>
        </w:rPr>
      </w:pPr>
      <w:r>
        <w:rPr>
          <w:rFonts w:ascii="Times New Roman" w:hAnsi="Times New Roman"/>
          <w:b/>
          <w:u w:val="single"/>
        </w:rPr>
        <w:t xml:space="preserve">       </w:t>
      </w:r>
      <w:r w:rsidRPr="000F4D17">
        <w:rPr>
          <w:rFonts w:ascii="Times New Roman" w:hAnsi="Times New Roman"/>
          <w:b/>
          <w:noProof/>
          <w:lang w:val="en-GB"/>
        </w:rPr>
        <w:drawing>
          <wp:inline distT="0" distB="0" distL="0" distR="0" wp14:anchorId="159423C0" wp14:editId="6F2C2E0D">
            <wp:extent cx="5600700" cy="2152650"/>
            <wp:effectExtent l="0" t="0" r="0" b="0"/>
            <wp:docPr id="54609759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6A3EC6C" w14:textId="77777777" w:rsidR="00A5574C" w:rsidRDefault="00A5574C" w:rsidP="00A5574C">
      <w:pPr>
        <w:autoSpaceDE w:val="0"/>
        <w:autoSpaceDN w:val="0"/>
        <w:adjustRightInd w:val="0"/>
        <w:ind w:left="1440" w:firstLine="720"/>
        <w:jc w:val="both"/>
        <w:rPr>
          <w:rFonts w:ascii="Arial" w:hAnsi="Arial" w:cs="Arial"/>
          <w:bCs/>
          <w:i/>
          <w:iCs/>
          <w:u w:val="single"/>
        </w:rPr>
      </w:pPr>
    </w:p>
    <w:p w14:paraId="19B1D88F" w14:textId="77777777" w:rsidR="00A5574C" w:rsidRPr="009C63BE" w:rsidRDefault="00A5574C" w:rsidP="00A5574C">
      <w:pPr>
        <w:autoSpaceDE w:val="0"/>
        <w:autoSpaceDN w:val="0"/>
        <w:adjustRightInd w:val="0"/>
        <w:ind w:left="1440" w:firstLine="720"/>
        <w:jc w:val="both"/>
        <w:rPr>
          <w:rFonts w:ascii="Arial" w:hAnsi="Arial" w:cs="Arial"/>
          <w:bCs/>
          <w:i/>
          <w:iCs/>
          <w:u w:val="single"/>
          <w:lang w:val="es-AR"/>
        </w:rPr>
      </w:pPr>
      <w:proofErr w:type="spellStart"/>
      <w:r w:rsidRPr="009C63BE">
        <w:rPr>
          <w:rFonts w:ascii="Arial" w:hAnsi="Arial" w:cs="Arial"/>
          <w:bCs/>
          <w:i/>
          <w:iCs/>
          <w:u w:val="single"/>
          <w:lang w:val="es-AR"/>
        </w:rPr>
        <w:t>Capitolul</w:t>
      </w:r>
      <w:proofErr w:type="spellEnd"/>
      <w:r w:rsidRPr="009C63BE">
        <w:rPr>
          <w:rFonts w:ascii="Arial" w:hAnsi="Arial" w:cs="Arial"/>
          <w:bCs/>
          <w:i/>
          <w:iCs/>
          <w:u w:val="single"/>
          <w:lang w:val="es-AR"/>
        </w:rPr>
        <w:t xml:space="preserve"> 61-Ordine </w:t>
      </w:r>
      <w:proofErr w:type="spellStart"/>
      <w:r w:rsidRPr="009C63BE">
        <w:rPr>
          <w:rFonts w:ascii="Arial" w:hAnsi="Arial" w:cs="Arial"/>
          <w:bCs/>
          <w:i/>
          <w:iCs/>
          <w:u w:val="single"/>
          <w:lang w:val="es-AR"/>
        </w:rPr>
        <w:t>publică</w:t>
      </w:r>
      <w:proofErr w:type="spellEnd"/>
      <w:r w:rsidRPr="009C63BE">
        <w:rPr>
          <w:rFonts w:ascii="Arial" w:hAnsi="Arial" w:cs="Arial"/>
          <w:bCs/>
          <w:i/>
          <w:iCs/>
          <w:u w:val="single"/>
          <w:lang w:val="es-AR"/>
        </w:rPr>
        <w:t xml:space="preserve"> </w:t>
      </w:r>
      <w:proofErr w:type="spellStart"/>
      <w:r w:rsidRPr="009C63BE">
        <w:rPr>
          <w:rFonts w:ascii="Arial" w:hAnsi="Arial" w:cs="Arial"/>
          <w:bCs/>
          <w:i/>
          <w:iCs/>
          <w:u w:val="single"/>
          <w:lang w:val="es-AR"/>
        </w:rPr>
        <w:t>şi</w:t>
      </w:r>
      <w:proofErr w:type="spellEnd"/>
      <w:r w:rsidRPr="009C63BE">
        <w:rPr>
          <w:rFonts w:ascii="Arial" w:hAnsi="Arial" w:cs="Arial"/>
          <w:bCs/>
          <w:i/>
          <w:iCs/>
          <w:u w:val="single"/>
          <w:lang w:val="es-AR"/>
        </w:rPr>
        <w:t xml:space="preserve"> </w:t>
      </w:r>
      <w:proofErr w:type="spellStart"/>
      <w:r w:rsidRPr="009C63BE">
        <w:rPr>
          <w:rFonts w:ascii="Arial" w:hAnsi="Arial" w:cs="Arial"/>
          <w:bCs/>
          <w:i/>
          <w:iCs/>
          <w:u w:val="single"/>
          <w:lang w:val="es-AR"/>
        </w:rPr>
        <w:t>siguranţă</w:t>
      </w:r>
      <w:proofErr w:type="spellEnd"/>
      <w:r w:rsidRPr="009C63BE">
        <w:rPr>
          <w:rFonts w:ascii="Arial" w:hAnsi="Arial" w:cs="Arial"/>
          <w:bCs/>
          <w:i/>
          <w:iCs/>
          <w:u w:val="single"/>
          <w:lang w:val="es-AR"/>
        </w:rPr>
        <w:t xml:space="preserve"> </w:t>
      </w:r>
      <w:proofErr w:type="spellStart"/>
      <w:r w:rsidRPr="009C63BE">
        <w:rPr>
          <w:rFonts w:ascii="Arial" w:hAnsi="Arial" w:cs="Arial"/>
          <w:bCs/>
          <w:i/>
          <w:iCs/>
          <w:u w:val="single"/>
          <w:lang w:val="es-AR"/>
        </w:rPr>
        <w:t>naţională</w:t>
      </w:r>
      <w:proofErr w:type="spellEnd"/>
      <w:r w:rsidRPr="009C63BE">
        <w:rPr>
          <w:rFonts w:ascii="Arial" w:hAnsi="Arial" w:cs="Arial"/>
          <w:bCs/>
          <w:i/>
          <w:iCs/>
          <w:u w:val="single"/>
          <w:lang w:val="es-AR"/>
        </w:rPr>
        <w:t xml:space="preserve"> </w:t>
      </w:r>
    </w:p>
    <w:p w14:paraId="56CD99F3" w14:textId="77777777" w:rsidR="00A5574C" w:rsidRPr="009C63BE" w:rsidRDefault="00A5574C" w:rsidP="00A5574C">
      <w:pPr>
        <w:autoSpaceDE w:val="0"/>
        <w:autoSpaceDN w:val="0"/>
        <w:adjustRightInd w:val="0"/>
        <w:ind w:firstLine="720"/>
        <w:jc w:val="both"/>
        <w:rPr>
          <w:rFonts w:ascii="Times New Roman" w:hAnsi="Times New Roman"/>
          <w:b/>
          <w:u w:val="single"/>
          <w:lang w:val="es-AR"/>
        </w:rPr>
      </w:pPr>
    </w:p>
    <w:p w14:paraId="2897DB5E" w14:textId="77777777" w:rsidR="00A5574C" w:rsidRPr="00B05210" w:rsidRDefault="00A5574C" w:rsidP="00A5574C">
      <w:pPr>
        <w:autoSpaceDE w:val="0"/>
        <w:autoSpaceDN w:val="0"/>
        <w:adjustRightInd w:val="0"/>
        <w:ind w:firstLine="720"/>
        <w:rPr>
          <w:rFonts w:ascii="Arial" w:hAnsi="Arial" w:cs="Arial"/>
          <w:u w:val="single"/>
        </w:rPr>
      </w:pPr>
      <w:r w:rsidRPr="009C63BE">
        <w:rPr>
          <w:rFonts w:ascii="Arial" w:hAnsi="Arial" w:cs="Arial"/>
          <w:lang w:val="es-AR"/>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593"/>
        <w:gridCol w:w="670"/>
        <w:gridCol w:w="4812"/>
        <w:gridCol w:w="1470"/>
        <w:gridCol w:w="1190"/>
      </w:tblGrid>
      <w:tr w:rsidR="00A5574C" w:rsidRPr="005A1FE3" w14:paraId="6FFB35B5" w14:textId="77777777" w:rsidTr="00B01D6E">
        <w:trPr>
          <w:jc w:val="center"/>
        </w:trPr>
        <w:tc>
          <w:tcPr>
            <w:tcW w:w="593" w:type="dxa"/>
            <w:vAlign w:val="center"/>
          </w:tcPr>
          <w:p w14:paraId="64C761B0" w14:textId="77777777" w:rsidR="00A5574C" w:rsidRPr="008569F2" w:rsidRDefault="00A5574C" w:rsidP="00B01D6E">
            <w:pPr>
              <w:rPr>
                <w:rFonts w:ascii="Arial" w:hAnsi="Arial" w:cs="Arial"/>
                <w:i/>
                <w:sz w:val="24"/>
                <w:szCs w:val="24"/>
              </w:rPr>
            </w:pPr>
            <w:r w:rsidRPr="008569F2">
              <w:rPr>
                <w:rFonts w:ascii="Arial" w:hAnsi="Arial" w:cs="Arial"/>
                <w:i/>
                <w:sz w:val="24"/>
                <w:szCs w:val="24"/>
              </w:rPr>
              <w:lastRenderedPageBreak/>
              <w:t>Nr.</w:t>
            </w:r>
          </w:p>
          <w:p w14:paraId="4FFB9426"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016F4F46"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4812" w:type="dxa"/>
          </w:tcPr>
          <w:p w14:paraId="2640DF43"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21C1D4FA" w14:textId="77777777" w:rsidR="00A5574C" w:rsidRPr="008569F2" w:rsidRDefault="00A5574C" w:rsidP="00B01D6E">
            <w:pPr>
              <w:rPr>
                <w:rFonts w:ascii="Arial" w:hAnsi="Arial" w:cs="Arial"/>
                <w:i/>
                <w:sz w:val="24"/>
                <w:szCs w:val="24"/>
              </w:rPr>
            </w:pPr>
          </w:p>
        </w:tc>
        <w:tc>
          <w:tcPr>
            <w:tcW w:w="1470" w:type="dxa"/>
            <w:vAlign w:val="center"/>
          </w:tcPr>
          <w:p w14:paraId="24142C50"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1190" w:type="dxa"/>
            <w:vAlign w:val="center"/>
          </w:tcPr>
          <w:p w14:paraId="34F4BEB6"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2C450C72"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7D6D882F" w14:textId="77777777" w:rsidTr="00B01D6E">
        <w:trPr>
          <w:jc w:val="center"/>
        </w:trPr>
        <w:tc>
          <w:tcPr>
            <w:tcW w:w="593" w:type="dxa"/>
            <w:vAlign w:val="center"/>
          </w:tcPr>
          <w:p w14:paraId="13486378"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1.</w:t>
            </w:r>
          </w:p>
        </w:tc>
        <w:tc>
          <w:tcPr>
            <w:tcW w:w="670" w:type="dxa"/>
            <w:vAlign w:val="center"/>
          </w:tcPr>
          <w:p w14:paraId="5B1CB474"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 xml:space="preserve">10 </w:t>
            </w:r>
          </w:p>
        </w:tc>
        <w:tc>
          <w:tcPr>
            <w:tcW w:w="4812" w:type="dxa"/>
            <w:vAlign w:val="center"/>
          </w:tcPr>
          <w:p w14:paraId="7743B961" w14:textId="77777777" w:rsidR="00A5574C" w:rsidRPr="00113B4C" w:rsidRDefault="00A5574C" w:rsidP="00B01D6E">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470" w:type="dxa"/>
            <w:vAlign w:val="center"/>
          </w:tcPr>
          <w:p w14:paraId="7C2BA603" w14:textId="77777777" w:rsidR="00A5574C" w:rsidRPr="005A1FE3" w:rsidRDefault="00A5574C" w:rsidP="00B01D6E">
            <w:pPr>
              <w:jc w:val="right"/>
              <w:rPr>
                <w:rFonts w:ascii="Arial" w:hAnsi="Arial" w:cs="Arial"/>
                <w:sz w:val="24"/>
                <w:szCs w:val="24"/>
              </w:rPr>
            </w:pPr>
            <w:r>
              <w:rPr>
                <w:rFonts w:ascii="Arial" w:hAnsi="Arial" w:cs="Arial"/>
                <w:sz w:val="24"/>
                <w:szCs w:val="24"/>
              </w:rPr>
              <w:t>24.322</w:t>
            </w:r>
          </w:p>
        </w:tc>
        <w:tc>
          <w:tcPr>
            <w:tcW w:w="1190" w:type="dxa"/>
            <w:vAlign w:val="center"/>
          </w:tcPr>
          <w:p w14:paraId="318CB0F6" w14:textId="77777777" w:rsidR="00A5574C" w:rsidRPr="005A1FE3" w:rsidRDefault="00A5574C" w:rsidP="00B01D6E">
            <w:pPr>
              <w:jc w:val="right"/>
              <w:rPr>
                <w:rFonts w:ascii="Arial" w:hAnsi="Arial" w:cs="Arial"/>
                <w:sz w:val="24"/>
                <w:szCs w:val="24"/>
              </w:rPr>
            </w:pPr>
            <w:r>
              <w:rPr>
                <w:rFonts w:ascii="Arial" w:hAnsi="Arial" w:cs="Arial"/>
                <w:sz w:val="24"/>
                <w:szCs w:val="24"/>
              </w:rPr>
              <w:t>91%</w:t>
            </w:r>
          </w:p>
        </w:tc>
      </w:tr>
      <w:tr w:rsidR="00A5574C" w:rsidRPr="005A1FE3" w14:paraId="15AFBC6C" w14:textId="77777777" w:rsidTr="00B01D6E">
        <w:trPr>
          <w:jc w:val="center"/>
        </w:trPr>
        <w:tc>
          <w:tcPr>
            <w:tcW w:w="593" w:type="dxa"/>
            <w:vAlign w:val="center"/>
          </w:tcPr>
          <w:p w14:paraId="6E0E6377"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2.</w:t>
            </w:r>
          </w:p>
        </w:tc>
        <w:tc>
          <w:tcPr>
            <w:tcW w:w="670" w:type="dxa"/>
            <w:vAlign w:val="center"/>
          </w:tcPr>
          <w:p w14:paraId="390AB7C1"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20</w:t>
            </w:r>
          </w:p>
        </w:tc>
        <w:tc>
          <w:tcPr>
            <w:tcW w:w="4812" w:type="dxa"/>
            <w:vAlign w:val="center"/>
          </w:tcPr>
          <w:p w14:paraId="6B3833C3" w14:textId="77777777" w:rsidR="00A5574C" w:rsidRPr="00113B4C" w:rsidRDefault="00A5574C" w:rsidP="00B01D6E">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70" w:type="dxa"/>
            <w:vAlign w:val="center"/>
          </w:tcPr>
          <w:p w14:paraId="6626B912" w14:textId="77777777" w:rsidR="00A5574C" w:rsidRPr="005A1FE3" w:rsidRDefault="00A5574C" w:rsidP="00B01D6E">
            <w:pPr>
              <w:jc w:val="right"/>
              <w:rPr>
                <w:rFonts w:ascii="Arial" w:hAnsi="Arial" w:cs="Arial"/>
                <w:sz w:val="24"/>
                <w:szCs w:val="24"/>
              </w:rPr>
            </w:pPr>
            <w:r>
              <w:rPr>
                <w:rFonts w:ascii="Arial" w:hAnsi="Arial" w:cs="Arial"/>
                <w:sz w:val="24"/>
                <w:szCs w:val="24"/>
              </w:rPr>
              <w:t>1.027</w:t>
            </w:r>
          </w:p>
        </w:tc>
        <w:tc>
          <w:tcPr>
            <w:tcW w:w="1190" w:type="dxa"/>
            <w:vAlign w:val="center"/>
          </w:tcPr>
          <w:p w14:paraId="7696E3D8" w14:textId="77777777" w:rsidR="00A5574C" w:rsidRPr="005A1FE3" w:rsidRDefault="00A5574C" w:rsidP="00B01D6E">
            <w:pPr>
              <w:jc w:val="right"/>
              <w:rPr>
                <w:rFonts w:ascii="Arial" w:hAnsi="Arial" w:cs="Arial"/>
                <w:sz w:val="24"/>
                <w:szCs w:val="24"/>
              </w:rPr>
            </w:pPr>
            <w:r>
              <w:rPr>
                <w:rFonts w:ascii="Arial" w:hAnsi="Arial" w:cs="Arial"/>
                <w:sz w:val="24"/>
                <w:szCs w:val="24"/>
              </w:rPr>
              <w:t>4%</w:t>
            </w:r>
          </w:p>
        </w:tc>
      </w:tr>
      <w:tr w:rsidR="00A5574C" w:rsidRPr="005A1FE3" w14:paraId="447237CE" w14:textId="77777777" w:rsidTr="00B01D6E">
        <w:trPr>
          <w:jc w:val="center"/>
        </w:trPr>
        <w:tc>
          <w:tcPr>
            <w:tcW w:w="593" w:type="dxa"/>
            <w:vAlign w:val="center"/>
          </w:tcPr>
          <w:p w14:paraId="11DC44E4" w14:textId="77777777" w:rsidR="00A5574C" w:rsidRPr="005A1FE3" w:rsidRDefault="00A5574C" w:rsidP="00B01D6E">
            <w:pPr>
              <w:jc w:val="both"/>
              <w:rPr>
                <w:rFonts w:ascii="Arial" w:hAnsi="Arial" w:cs="Arial"/>
                <w:sz w:val="24"/>
                <w:szCs w:val="24"/>
              </w:rPr>
            </w:pPr>
            <w:r>
              <w:rPr>
                <w:rFonts w:ascii="Arial" w:hAnsi="Arial" w:cs="Arial"/>
                <w:sz w:val="24"/>
                <w:szCs w:val="24"/>
              </w:rPr>
              <w:t>3</w:t>
            </w:r>
            <w:r w:rsidRPr="005A1FE3">
              <w:rPr>
                <w:rFonts w:ascii="Arial" w:hAnsi="Arial" w:cs="Arial"/>
                <w:sz w:val="24"/>
                <w:szCs w:val="24"/>
              </w:rPr>
              <w:t>.</w:t>
            </w:r>
          </w:p>
        </w:tc>
        <w:tc>
          <w:tcPr>
            <w:tcW w:w="670" w:type="dxa"/>
            <w:vAlign w:val="center"/>
          </w:tcPr>
          <w:p w14:paraId="4A4BA782"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59</w:t>
            </w:r>
          </w:p>
        </w:tc>
        <w:tc>
          <w:tcPr>
            <w:tcW w:w="4812" w:type="dxa"/>
            <w:vAlign w:val="center"/>
          </w:tcPr>
          <w:p w14:paraId="53660768" w14:textId="77777777" w:rsidR="00A5574C" w:rsidRPr="00754AF3" w:rsidRDefault="00A5574C" w:rsidP="00B01D6E">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470" w:type="dxa"/>
            <w:vAlign w:val="center"/>
          </w:tcPr>
          <w:p w14:paraId="0C37112D" w14:textId="77777777" w:rsidR="00A5574C" w:rsidRPr="005A1FE3" w:rsidRDefault="00A5574C" w:rsidP="00B01D6E">
            <w:pPr>
              <w:jc w:val="right"/>
              <w:rPr>
                <w:rFonts w:ascii="Arial" w:hAnsi="Arial" w:cs="Arial"/>
                <w:sz w:val="24"/>
                <w:szCs w:val="24"/>
              </w:rPr>
            </w:pPr>
            <w:r>
              <w:rPr>
                <w:rFonts w:ascii="Arial" w:hAnsi="Arial" w:cs="Arial"/>
                <w:sz w:val="24"/>
                <w:szCs w:val="24"/>
              </w:rPr>
              <w:t>1.403</w:t>
            </w:r>
          </w:p>
        </w:tc>
        <w:tc>
          <w:tcPr>
            <w:tcW w:w="1190" w:type="dxa"/>
            <w:vAlign w:val="center"/>
          </w:tcPr>
          <w:p w14:paraId="379AB082" w14:textId="77777777" w:rsidR="00A5574C" w:rsidRPr="00BD0A30" w:rsidRDefault="00A5574C" w:rsidP="00B01D6E">
            <w:pPr>
              <w:jc w:val="right"/>
              <w:rPr>
                <w:rFonts w:ascii="Arial" w:hAnsi="Arial" w:cs="Arial"/>
                <w:sz w:val="24"/>
                <w:szCs w:val="24"/>
              </w:rPr>
            </w:pPr>
            <w:r>
              <w:rPr>
                <w:rFonts w:ascii="Arial" w:hAnsi="Arial" w:cs="Arial"/>
                <w:sz w:val="24"/>
                <w:szCs w:val="24"/>
              </w:rPr>
              <w:t>5%</w:t>
            </w:r>
          </w:p>
        </w:tc>
      </w:tr>
      <w:tr w:rsidR="00A5574C" w:rsidRPr="005A1FE3" w14:paraId="0795BB92" w14:textId="77777777" w:rsidTr="00B01D6E">
        <w:trPr>
          <w:trHeight w:val="338"/>
          <w:jc w:val="center"/>
        </w:trPr>
        <w:tc>
          <w:tcPr>
            <w:tcW w:w="593" w:type="dxa"/>
            <w:vAlign w:val="center"/>
          </w:tcPr>
          <w:p w14:paraId="6CD3A5BC" w14:textId="77777777" w:rsidR="00A5574C" w:rsidRPr="005A1FE3" w:rsidRDefault="00A5574C" w:rsidP="00B01D6E">
            <w:pPr>
              <w:jc w:val="both"/>
              <w:rPr>
                <w:rFonts w:ascii="Arial" w:hAnsi="Arial" w:cs="Arial"/>
                <w:sz w:val="24"/>
                <w:szCs w:val="24"/>
              </w:rPr>
            </w:pPr>
          </w:p>
        </w:tc>
        <w:tc>
          <w:tcPr>
            <w:tcW w:w="670" w:type="dxa"/>
            <w:vAlign w:val="center"/>
          </w:tcPr>
          <w:p w14:paraId="0E8A1D94" w14:textId="77777777" w:rsidR="00A5574C" w:rsidRPr="005A1FE3" w:rsidRDefault="00A5574C" w:rsidP="00B01D6E">
            <w:pPr>
              <w:jc w:val="both"/>
              <w:rPr>
                <w:rFonts w:ascii="Arial" w:hAnsi="Arial" w:cs="Arial"/>
                <w:b/>
                <w:sz w:val="24"/>
                <w:szCs w:val="24"/>
              </w:rPr>
            </w:pPr>
          </w:p>
        </w:tc>
        <w:tc>
          <w:tcPr>
            <w:tcW w:w="4812" w:type="dxa"/>
            <w:vAlign w:val="center"/>
          </w:tcPr>
          <w:p w14:paraId="639D690A"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vAlign w:val="center"/>
          </w:tcPr>
          <w:p w14:paraId="28D3A044" w14:textId="77777777" w:rsidR="00A5574C" w:rsidRPr="005A1FE3" w:rsidRDefault="00A5574C" w:rsidP="00B01D6E">
            <w:pPr>
              <w:jc w:val="right"/>
              <w:rPr>
                <w:rFonts w:ascii="Arial" w:hAnsi="Arial" w:cs="Arial"/>
                <w:b/>
                <w:sz w:val="24"/>
                <w:szCs w:val="24"/>
              </w:rPr>
            </w:pPr>
            <w:r>
              <w:rPr>
                <w:rFonts w:ascii="Arial" w:hAnsi="Arial" w:cs="Arial"/>
                <w:b/>
                <w:sz w:val="24"/>
                <w:szCs w:val="24"/>
              </w:rPr>
              <w:t>26.752</w:t>
            </w:r>
          </w:p>
        </w:tc>
        <w:tc>
          <w:tcPr>
            <w:tcW w:w="1190" w:type="dxa"/>
            <w:vAlign w:val="center"/>
          </w:tcPr>
          <w:p w14:paraId="59B81F4D"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1649876A" w14:textId="77777777" w:rsidR="00A5574C" w:rsidRDefault="00A5574C" w:rsidP="00A5574C">
      <w:pPr>
        <w:autoSpaceDE w:val="0"/>
        <w:autoSpaceDN w:val="0"/>
        <w:adjustRightInd w:val="0"/>
        <w:jc w:val="both"/>
        <w:rPr>
          <w:rFonts w:ascii="Times New Roman" w:hAnsi="Times New Roman"/>
          <w:b/>
          <w:u w:val="single"/>
        </w:rPr>
      </w:pPr>
    </w:p>
    <w:p w14:paraId="1DDCA9E7" w14:textId="77777777" w:rsidR="00A5574C" w:rsidRDefault="00A5574C" w:rsidP="00A5574C">
      <w:pPr>
        <w:autoSpaceDE w:val="0"/>
        <w:autoSpaceDN w:val="0"/>
        <w:adjustRightInd w:val="0"/>
        <w:jc w:val="both"/>
        <w:rPr>
          <w:rFonts w:ascii="Times New Roman" w:hAnsi="Times New Roman"/>
          <w:b/>
        </w:rPr>
      </w:pPr>
      <w:r w:rsidRPr="000F4D17">
        <w:rPr>
          <w:rFonts w:ascii="Times New Roman" w:hAnsi="Times New Roman"/>
          <w:b/>
        </w:rPr>
        <w:t xml:space="preserve">          </w:t>
      </w:r>
    </w:p>
    <w:p w14:paraId="356EC5D4" w14:textId="77777777" w:rsidR="00A5574C" w:rsidRDefault="00A5574C" w:rsidP="00A5574C">
      <w:pPr>
        <w:autoSpaceDE w:val="0"/>
        <w:autoSpaceDN w:val="0"/>
        <w:adjustRightInd w:val="0"/>
        <w:jc w:val="both"/>
        <w:rPr>
          <w:rFonts w:ascii="Times New Roman" w:hAnsi="Times New Roman"/>
        </w:rPr>
      </w:pPr>
      <w:r>
        <w:rPr>
          <w:rFonts w:ascii="Times New Roman" w:hAnsi="Times New Roman"/>
          <w:b/>
        </w:rPr>
        <w:t xml:space="preserve">  </w:t>
      </w:r>
      <w:r w:rsidRPr="000F4D17">
        <w:rPr>
          <w:rFonts w:ascii="Times New Roman" w:hAnsi="Times New Roman"/>
          <w:b/>
        </w:rPr>
        <w:t xml:space="preserve">     </w:t>
      </w:r>
      <w:r w:rsidRPr="000F4D17">
        <w:rPr>
          <w:rFonts w:ascii="Times New Roman" w:hAnsi="Times New Roman"/>
          <w:b/>
          <w:noProof/>
          <w:lang w:val="en-GB"/>
        </w:rPr>
        <w:drawing>
          <wp:inline distT="0" distB="0" distL="0" distR="0" wp14:anchorId="0CEF967F" wp14:editId="5E6D3DA8">
            <wp:extent cx="5572125" cy="2571750"/>
            <wp:effectExtent l="0" t="0" r="0" b="0"/>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5A837B8" w14:textId="77777777" w:rsidR="00A5574C" w:rsidRDefault="00A5574C" w:rsidP="00A5574C">
      <w:pPr>
        <w:ind w:left="720" w:firstLine="720"/>
        <w:rPr>
          <w:rFonts w:ascii="Times New Roman" w:hAnsi="Times New Roman"/>
          <w:b/>
          <w:u w:val="single"/>
        </w:rPr>
      </w:pPr>
    </w:p>
    <w:p w14:paraId="516E88A7" w14:textId="77777777" w:rsidR="00A5574C" w:rsidRDefault="00A5574C" w:rsidP="00A5574C">
      <w:pPr>
        <w:ind w:left="720" w:firstLine="720"/>
        <w:rPr>
          <w:rFonts w:ascii="Times New Roman" w:hAnsi="Times New Roman"/>
          <w:b/>
          <w:u w:val="single"/>
        </w:rPr>
      </w:pPr>
    </w:p>
    <w:p w14:paraId="187D3D6C" w14:textId="77777777" w:rsidR="00A5574C" w:rsidRDefault="00A5574C" w:rsidP="00A5574C">
      <w:pPr>
        <w:ind w:left="720" w:firstLine="720"/>
        <w:rPr>
          <w:rFonts w:ascii="Times New Roman" w:hAnsi="Times New Roman"/>
          <w:b/>
          <w:u w:val="single"/>
        </w:rPr>
      </w:pPr>
    </w:p>
    <w:p w14:paraId="17AA080B" w14:textId="77777777" w:rsidR="00A5574C" w:rsidRPr="00971CEA" w:rsidRDefault="00A5574C" w:rsidP="00A5574C">
      <w:pPr>
        <w:ind w:left="1440" w:firstLine="720"/>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65-Învățământ</w:t>
      </w:r>
    </w:p>
    <w:p w14:paraId="71033D20" w14:textId="77777777" w:rsidR="00A5574C" w:rsidRDefault="00A5574C" w:rsidP="00A5574C">
      <w:pPr>
        <w:ind w:firstLine="720"/>
        <w:rPr>
          <w:rFonts w:ascii="Times New Roman" w:hAnsi="Times New Roman"/>
          <w:b/>
          <w:u w:val="single"/>
        </w:rPr>
      </w:pPr>
    </w:p>
    <w:p w14:paraId="244CD822" w14:textId="77777777" w:rsidR="00A5574C" w:rsidRDefault="00A5574C" w:rsidP="00A5574C">
      <w:pPr>
        <w:ind w:firstLine="720"/>
        <w:rPr>
          <w:rFonts w:ascii="Times New Roman" w:hAnsi="Times New Roman"/>
          <w:b/>
          <w:u w:val="single"/>
        </w:rPr>
      </w:pPr>
    </w:p>
    <w:p w14:paraId="330C4C38" w14:textId="77777777" w:rsidR="00A5574C" w:rsidRPr="00B05210" w:rsidRDefault="00A5574C" w:rsidP="00A5574C">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791"/>
        <w:gridCol w:w="670"/>
        <w:gridCol w:w="4769"/>
        <w:gridCol w:w="1524"/>
        <w:gridCol w:w="1311"/>
      </w:tblGrid>
      <w:tr w:rsidR="00A5574C" w:rsidRPr="005A1FE3" w14:paraId="5421CB7F" w14:textId="77777777" w:rsidTr="00B01D6E">
        <w:trPr>
          <w:jc w:val="center"/>
        </w:trPr>
        <w:tc>
          <w:tcPr>
            <w:tcW w:w="791" w:type="dxa"/>
            <w:vAlign w:val="center"/>
          </w:tcPr>
          <w:p w14:paraId="79D4DF33"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7683A614"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33874587"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4769" w:type="dxa"/>
          </w:tcPr>
          <w:p w14:paraId="6783140C"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2AA4FF8E" w14:textId="77777777" w:rsidR="00A5574C" w:rsidRPr="008569F2" w:rsidRDefault="00A5574C" w:rsidP="00B01D6E">
            <w:pPr>
              <w:rPr>
                <w:rFonts w:ascii="Arial" w:hAnsi="Arial" w:cs="Arial"/>
                <w:i/>
                <w:sz w:val="24"/>
                <w:szCs w:val="24"/>
              </w:rPr>
            </w:pPr>
          </w:p>
        </w:tc>
        <w:tc>
          <w:tcPr>
            <w:tcW w:w="1524" w:type="dxa"/>
            <w:vAlign w:val="center"/>
          </w:tcPr>
          <w:p w14:paraId="16ECB358"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1311" w:type="dxa"/>
            <w:vAlign w:val="center"/>
          </w:tcPr>
          <w:p w14:paraId="11A8F8C2"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1A5BF063"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0C07D982" w14:textId="77777777" w:rsidTr="00B01D6E">
        <w:trPr>
          <w:trHeight w:val="480"/>
          <w:jc w:val="center"/>
        </w:trPr>
        <w:tc>
          <w:tcPr>
            <w:tcW w:w="791" w:type="dxa"/>
            <w:vAlign w:val="center"/>
          </w:tcPr>
          <w:p w14:paraId="2F88B68E" w14:textId="77777777" w:rsidR="00A5574C" w:rsidRPr="00DB7999" w:rsidRDefault="00A5574C" w:rsidP="00B01D6E">
            <w:pPr>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670" w:type="dxa"/>
            <w:vAlign w:val="center"/>
          </w:tcPr>
          <w:p w14:paraId="2AD0433F" w14:textId="77777777" w:rsidR="00A5574C" w:rsidRPr="005A1FE3" w:rsidRDefault="00A5574C" w:rsidP="00B01D6E">
            <w:pPr>
              <w:rPr>
                <w:rFonts w:ascii="Arial" w:hAnsi="Arial" w:cs="Arial"/>
                <w:sz w:val="24"/>
                <w:szCs w:val="24"/>
              </w:rPr>
            </w:pPr>
            <w:r>
              <w:rPr>
                <w:rFonts w:ascii="Arial" w:hAnsi="Arial" w:cs="Arial"/>
                <w:sz w:val="24"/>
                <w:szCs w:val="24"/>
              </w:rPr>
              <w:t>1</w:t>
            </w:r>
            <w:r w:rsidRPr="005A1FE3">
              <w:rPr>
                <w:rFonts w:ascii="Arial" w:hAnsi="Arial" w:cs="Arial"/>
                <w:sz w:val="24"/>
                <w:szCs w:val="24"/>
              </w:rPr>
              <w:t>0</w:t>
            </w:r>
          </w:p>
        </w:tc>
        <w:tc>
          <w:tcPr>
            <w:tcW w:w="4769" w:type="dxa"/>
            <w:vAlign w:val="center"/>
          </w:tcPr>
          <w:p w14:paraId="12B0A3AD" w14:textId="77777777" w:rsidR="00A5574C" w:rsidRPr="00C05810" w:rsidRDefault="00A5574C" w:rsidP="00B01D6E">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524" w:type="dxa"/>
            <w:vAlign w:val="center"/>
          </w:tcPr>
          <w:p w14:paraId="1D83EAE2" w14:textId="77777777" w:rsidR="00A5574C" w:rsidRPr="001A5F36" w:rsidRDefault="00A5574C" w:rsidP="00B01D6E">
            <w:pPr>
              <w:jc w:val="right"/>
              <w:rPr>
                <w:rFonts w:ascii="Arial" w:hAnsi="Arial" w:cs="Arial"/>
                <w:iCs/>
                <w:sz w:val="24"/>
                <w:szCs w:val="24"/>
              </w:rPr>
            </w:pPr>
            <w:r>
              <w:rPr>
                <w:rFonts w:ascii="Arial" w:hAnsi="Arial" w:cs="Arial"/>
                <w:iCs/>
                <w:sz w:val="24"/>
                <w:szCs w:val="24"/>
              </w:rPr>
              <w:t>247</w:t>
            </w:r>
          </w:p>
        </w:tc>
        <w:tc>
          <w:tcPr>
            <w:tcW w:w="1311" w:type="dxa"/>
            <w:vAlign w:val="center"/>
          </w:tcPr>
          <w:p w14:paraId="68D69B11" w14:textId="77777777" w:rsidR="00A5574C" w:rsidRPr="005A1FE3" w:rsidRDefault="00A5574C" w:rsidP="00B01D6E">
            <w:pPr>
              <w:jc w:val="right"/>
              <w:rPr>
                <w:rFonts w:ascii="Arial" w:hAnsi="Arial" w:cs="Arial"/>
                <w:sz w:val="24"/>
                <w:szCs w:val="24"/>
              </w:rPr>
            </w:pPr>
            <w:r>
              <w:rPr>
                <w:rFonts w:ascii="Arial" w:hAnsi="Arial" w:cs="Arial"/>
                <w:sz w:val="24"/>
                <w:szCs w:val="24"/>
              </w:rPr>
              <w:t>1%</w:t>
            </w:r>
          </w:p>
        </w:tc>
      </w:tr>
      <w:tr w:rsidR="00A5574C" w:rsidRPr="005A1FE3" w14:paraId="7B3480DA" w14:textId="77777777" w:rsidTr="00B01D6E">
        <w:trPr>
          <w:trHeight w:val="348"/>
          <w:jc w:val="center"/>
        </w:trPr>
        <w:tc>
          <w:tcPr>
            <w:tcW w:w="791" w:type="dxa"/>
            <w:vAlign w:val="center"/>
          </w:tcPr>
          <w:p w14:paraId="24300D25" w14:textId="77777777" w:rsidR="00A5574C" w:rsidRDefault="00A5574C" w:rsidP="00B01D6E">
            <w:pPr>
              <w:rPr>
                <w:rFonts w:ascii="Arial" w:hAnsi="Arial" w:cs="Arial"/>
                <w:sz w:val="24"/>
                <w:szCs w:val="24"/>
              </w:rPr>
            </w:pPr>
            <w:r>
              <w:rPr>
                <w:rFonts w:ascii="Arial" w:hAnsi="Arial" w:cs="Arial"/>
                <w:sz w:val="24"/>
                <w:szCs w:val="24"/>
              </w:rPr>
              <w:t>2.</w:t>
            </w:r>
          </w:p>
        </w:tc>
        <w:tc>
          <w:tcPr>
            <w:tcW w:w="670" w:type="dxa"/>
            <w:vAlign w:val="center"/>
          </w:tcPr>
          <w:p w14:paraId="627511C4" w14:textId="77777777" w:rsidR="00A5574C" w:rsidRPr="005A1FE3" w:rsidRDefault="00A5574C" w:rsidP="00B01D6E">
            <w:pPr>
              <w:rPr>
                <w:rFonts w:ascii="Arial" w:hAnsi="Arial" w:cs="Arial"/>
                <w:sz w:val="24"/>
                <w:szCs w:val="24"/>
              </w:rPr>
            </w:pPr>
            <w:r w:rsidRPr="005A1FE3">
              <w:rPr>
                <w:rFonts w:ascii="Arial" w:hAnsi="Arial" w:cs="Arial"/>
                <w:sz w:val="24"/>
                <w:szCs w:val="24"/>
              </w:rPr>
              <w:t>20</w:t>
            </w:r>
          </w:p>
        </w:tc>
        <w:tc>
          <w:tcPr>
            <w:tcW w:w="4769" w:type="dxa"/>
            <w:vAlign w:val="center"/>
          </w:tcPr>
          <w:p w14:paraId="4037776D" w14:textId="77777777" w:rsidR="00A5574C" w:rsidRPr="00113B4C" w:rsidRDefault="00A5574C" w:rsidP="00B01D6E">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524" w:type="dxa"/>
            <w:vAlign w:val="center"/>
          </w:tcPr>
          <w:p w14:paraId="2AED67AA" w14:textId="77777777" w:rsidR="00A5574C" w:rsidRDefault="00A5574C" w:rsidP="00B01D6E">
            <w:pPr>
              <w:jc w:val="right"/>
              <w:rPr>
                <w:rFonts w:ascii="Arial" w:hAnsi="Arial" w:cs="Arial"/>
                <w:iCs/>
                <w:sz w:val="24"/>
                <w:szCs w:val="24"/>
              </w:rPr>
            </w:pPr>
            <w:r>
              <w:rPr>
                <w:rFonts w:ascii="Arial" w:hAnsi="Arial" w:cs="Arial"/>
                <w:iCs/>
                <w:sz w:val="24"/>
                <w:szCs w:val="24"/>
              </w:rPr>
              <w:t>23.744</w:t>
            </w:r>
          </w:p>
        </w:tc>
        <w:tc>
          <w:tcPr>
            <w:tcW w:w="1311" w:type="dxa"/>
            <w:vAlign w:val="center"/>
          </w:tcPr>
          <w:p w14:paraId="70AEC124" w14:textId="77777777" w:rsidR="00A5574C" w:rsidRDefault="00A5574C" w:rsidP="00B01D6E">
            <w:pPr>
              <w:jc w:val="right"/>
              <w:rPr>
                <w:rFonts w:ascii="Arial" w:hAnsi="Arial" w:cs="Arial"/>
                <w:sz w:val="24"/>
                <w:szCs w:val="24"/>
              </w:rPr>
            </w:pPr>
            <w:r>
              <w:rPr>
                <w:rFonts w:ascii="Arial" w:hAnsi="Arial" w:cs="Arial"/>
                <w:sz w:val="24"/>
                <w:szCs w:val="24"/>
              </w:rPr>
              <w:t>42%</w:t>
            </w:r>
          </w:p>
        </w:tc>
      </w:tr>
      <w:tr w:rsidR="00A5574C" w:rsidRPr="005A1FE3" w14:paraId="514CD5B6" w14:textId="77777777" w:rsidTr="00B01D6E">
        <w:trPr>
          <w:trHeight w:val="410"/>
          <w:jc w:val="center"/>
        </w:trPr>
        <w:tc>
          <w:tcPr>
            <w:tcW w:w="791" w:type="dxa"/>
            <w:vAlign w:val="center"/>
          </w:tcPr>
          <w:p w14:paraId="28403849" w14:textId="77777777" w:rsidR="00A5574C" w:rsidRPr="00DB7999" w:rsidRDefault="00A5574C" w:rsidP="00B01D6E">
            <w:pPr>
              <w:rPr>
                <w:rFonts w:ascii="Arial" w:hAnsi="Arial" w:cs="Arial"/>
                <w:sz w:val="24"/>
                <w:szCs w:val="24"/>
              </w:rPr>
            </w:pPr>
            <w:r>
              <w:rPr>
                <w:rFonts w:ascii="Arial" w:hAnsi="Arial" w:cs="Arial"/>
                <w:sz w:val="24"/>
                <w:szCs w:val="24"/>
              </w:rPr>
              <w:t>3.</w:t>
            </w:r>
          </w:p>
        </w:tc>
        <w:tc>
          <w:tcPr>
            <w:tcW w:w="670" w:type="dxa"/>
            <w:vAlign w:val="center"/>
          </w:tcPr>
          <w:p w14:paraId="42BC238F" w14:textId="77777777" w:rsidR="00A5574C" w:rsidRPr="00DB7999" w:rsidRDefault="00A5574C" w:rsidP="00B01D6E">
            <w:pPr>
              <w:rPr>
                <w:rFonts w:ascii="Arial" w:hAnsi="Arial" w:cs="Arial"/>
                <w:sz w:val="24"/>
                <w:szCs w:val="24"/>
              </w:rPr>
            </w:pPr>
            <w:r w:rsidRPr="00DB7999">
              <w:rPr>
                <w:rFonts w:ascii="Arial" w:hAnsi="Arial" w:cs="Arial"/>
                <w:sz w:val="24"/>
                <w:szCs w:val="24"/>
              </w:rPr>
              <w:t>51</w:t>
            </w:r>
          </w:p>
        </w:tc>
        <w:tc>
          <w:tcPr>
            <w:tcW w:w="4769" w:type="dxa"/>
            <w:vAlign w:val="center"/>
          </w:tcPr>
          <w:p w14:paraId="46ACF306" w14:textId="77777777" w:rsidR="00A5574C" w:rsidRPr="00DB7999" w:rsidRDefault="00A5574C" w:rsidP="00B01D6E">
            <w:pPr>
              <w:jc w:val="both"/>
              <w:rPr>
                <w:rFonts w:ascii="Arial" w:eastAsia="Times New Roman" w:hAnsi="Arial" w:cs="Arial"/>
                <w:bCs/>
                <w:color w:val="000000"/>
                <w:sz w:val="24"/>
                <w:szCs w:val="24"/>
              </w:rPr>
            </w:pPr>
            <w:proofErr w:type="spellStart"/>
            <w:r w:rsidRPr="00DB7999">
              <w:rPr>
                <w:rFonts w:ascii="Arial" w:eastAsia="Times New Roman" w:hAnsi="Arial" w:cs="Arial"/>
                <w:bCs/>
                <w:color w:val="000000"/>
                <w:sz w:val="24"/>
                <w:szCs w:val="24"/>
              </w:rPr>
              <w:t>Transferuri</w:t>
            </w:r>
            <w:proofErr w:type="spellEnd"/>
            <w:r w:rsidRPr="00DB7999">
              <w:rPr>
                <w:rFonts w:ascii="Arial" w:eastAsia="Times New Roman" w:hAnsi="Arial" w:cs="Arial"/>
                <w:bCs/>
                <w:color w:val="000000"/>
                <w:sz w:val="24"/>
                <w:szCs w:val="24"/>
              </w:rPr>
              <w:t xml:space="preserve"> interne</w:t>
            </w:r>
          </w:p>
        </w:tc>
        <w:tc>
          <w:tcPr>
            <w:tcW w:w="1524" w:type="dxa"/>
            <w:vAlign w:val="center"/>
          </w:tcPr>
          <w:p w14:paraId="73F4115B" w14:textId="77777777" w:rsidR="00A5574C" w:rsidRPr="001A5F36" w:rsidRDefault="00A5574C" w:rsidP="00B01D6E">
            <w:pPr>
              <w:jc w:val="right"/>
              <w:rPr>
                <w:rFonts w:ascii="Arial" w:hAnsi="Arial" w:cs="Arial"/>
                <w:iCs/>
                <w:sz w:val="24"/>
                <w:szCs w:val="24"/>
              </w:rPr>
            </w:pPr>
            <w:r>
              <w:rPr>
                <w:rFonts w:ascii="Arial" w:hAnsi="Arial" w:cs="Arial"/>
                <w:iCs/>
                <w:sz w:val="24"/>
                <w:szCs w:val="24"/>
              </w:rPr>
              <w:t>277</w:t>
            </w:r>
          </w:p>
        </w:tc>
        <w:tc>
          <w:tcPr>
            <w:tcW w:w="1311" w:type="dxa"/>
            <w:vAlign w:val="center"/>
          </w:tcPr>
          <w:p w14:paraId="754ACAA3" w14:textId="77777777" w:rsidR="00A5574C" w:rsidRPr="00BD0A30" w:rsidRDefault="00A5574C" w:rsidP="00B01D6E">
            <w:pPr>
              <w:jc w:val="right"/>
              <w:rPr>
                <w:rFonts w:ascii="Arial" w:hAnsi="Arial" w:cs="Arial"/>
                <w:sz w:val="24"/>
                <w:szCs w:val="24"/>
              </w:rPr>
            </w:pPr>
            <w:r>
              <w:rPr>
                <w:rFonts w:ascii="Arial" w:hAnsi="Arial" w:cs="Arial"/>
                <w:sz w:val="24"/>
                <w:szCs w:val="24"/>
              </w:rPr>
              <w:t>1%</w:t>
            </w:r>
          </w:p>
        </w:tc>
      </w:tr>
      <w:tr w:rsidR="00A5574C" w:rsidRPr="005A1FE3" w14:paraId="36A68994" w14:textId="77777777" w:rsidTr="00B01D6E">
        <w:trPr>
          <w:trHeight w:val="416"/>
          <w:jc w:val="center"/>
        </w:trPr>
        <w:tc>
          <w:tcPr>
            <w:tcW w:w="791" w:type="dxa"/>
            <w:vAlign w:val="center"/>
          </w:tcPr>
          <w:p w14:paraId="0BAF82C2" w14:textId="77777777" w:rsidR="00A5574C" w:rsidRPr="00DB7999" w:rsidRDefault="00A5574C" w:rsidP="00B01D6E">
            <w:pPr>
              <w:rPr>
                <w:rFonts w:ascii="Arial" w:hAnsi="Arial" w:cs="Arial"/>
                <w:sz w:val="24"/>
                <w:szCs w:val="24"/>
              </w:rPr>
            </w:pPr>
            <w:r>
              <w:rPr>
                <w:rFonts w:ascii="Arial" w:hAnsi="Arial" w:cs="Arial"/>
                <w:sz w:val="24"/>
                <w:szCs w:val="24"/>
              </w:rPr>
              <w:t>4.</w:t>
            </w:r>
          </w:p>
        </w:tc>
        <w:tc>
          <w:tcPr>
            <w:tcW w:w="670" w:type="dxa"/>
            <w:vAlign w:val="center"/>
          </w:tcPr>
          <w:p w14:paraId="67380592" w14:textId="77777777" w:rsidR="00A5574C" w:rsidRPr="00DB7999" w:rsidRDefault="00A5574C" w:rsidP="00B01D6E">
            <w:pPr>
              <w:rPr>
                <w:rFonts w:ascii="Arial" w:hAnsi="Arial" w:cs="Arial"/>
                <w:sz w:val="24"/>
                <w:szCs w:val="24"/>
              </w:rPr>
            </w:pPr>
            <w:r w:rsidRPr="00DB7999">
              <w:rPr>
                <w:rFonts w:ascii="Arial" w:hAnsi="Arial" w:cs="Arial"/>
                <w:sz w:val="24"/>
                <w:szCs w:val="24"/>
              </w:rPr>
              <w:t>55</w:t>
            </w:r>
          </w:p>
        </w:tc>
        <w:tc>
          <w:tcPr>
            <w:tcW w:w="4769" w:type="dxa"/>
            <w:vAlign w:val="center"/>
          </w:tcPr>
          <w:p w14:paraId="6B3A9B9C" w14:textId="77777777" w:rsidR="00A5574C" w:rsidRPr="00DB7999" w:rsidRDefault="00A5574C" w:rsidP="00B01D6E">
            <w:pPr>
              <w:jc w:val="both"/>
              <w:rPr>
                <w:rFonts w:ascii="Arial" w:eastAsia="Times New Roman" w:hAnsi="Arial" w:cs="Arial"/>
                <w:bCs/>
                <w:color w:val="000000"/>
                <w:sz w:val="24"/>
                <w:szCs w:val="24"/>
              </w:rPr>
            </w:pPr>
            <w:r w:rsidRPr="00DB7999">
              <w:rPr>
                <w:rFonts w:ascii="Arial" w:eastAsia="Times New Roman" w:hAnsi="Arial" w:cs="Arial"/>
                <w:bCs/>
                <w:color w:val="000000"/>
                <w:sz w:val="24"/>
                <w:szCs w:val="24"/>
              </w:rPr>
              <w:t xml:space="preserve">Alte </w:t>
            </w:r>
            <w:proofErr w:type="spellStart"/>
            <w:r w:rsidRPr="00DB7999">
              <w:rPr>
                <w:rFonts w:ascii="Arial" w:eastAsia="Times New Roman" w:hAnsi="Arial" w:cs="Arial"/>
                <w:bCs/>
                <w:color w:val="000000"/>
                <w:sz w:val="24"/>
                <w:szCs w:val="24"/>
              </w:rPr>
              <w:t>transferuri</w:t>
            </w:r>
            <w:proofErr w:type="spellEnd"/>
          </w:p>
        </w:tc>
        <w:tc>
          <w:tcPr>
            <w:tcW w:w="1524" w:type="dxa"/>
            <w:vAlign w:val="center"/>
          </w:tcPr>
          <w:p w14:paraId="4270AD40" w14:textId="77777777" w:rsidR="00A5574C" w:rsidRPr="001A5F36" w:rsidRDefault="00A5574C" w:rsidP="00B01D6E">
            <w:pPr>
              <w:jc w:val="right"/>
              <w:rPr>
                <w:rFonts w:ascii="Arial" w:hAnsi="Arial" w:cs="Arial"/>
                <w:iCs/>
                <w:sz w:val="24"/>
                <w:szCs w:val="24"/>
              </w:rPr>
            </w:pPr>
            <w:r>
              <w:rPr>
                <w:rFonts w:ascii="Arial" w:hAnsi="Arial" w:cs="Arial"/>
                <w:iCs/>
                <w:sz w:val="24"/>
                <w:szCs w:val="24"/>
              </w:rPr>
              <w:t>1.371</w:t>
            </w:r>
          </w:p>
        </w:tc>
        <w:tc>
          <w:tcPr>
            <w:tcW w:w="1311" w:type="dxa"/>
            <w:vAlign w:val="center"/>
          </w:tcPr>
          <w:p w14:paraId="77B35A92" w14:textId="77777777" w:rsidR="00A5574C" w:rsidRPr="00BD0A30" w:rsidRDefault="00A5574C" w:rsidP="00B01D6E">
            <w:pPr>
              <w:jc w:val="right"/>
              <w:rPr>
                <w:rFonts w:ascii="Arial" w:hAnsi="Arial" w:cs="Arial"/>
                <w:sz w:val="24"/>
                <w:szCs w:val="24"/>
              </w:rPr>
            </w:pPr>
            <w:r>
              <w:rPr>
                <w:rFonts w:ascii="Arial" w:hAnsi="Arial" w:cs="Arial"/>
                <w:sz w:val="24"/>
                <w:szCs w:val="24"/>
              </w:rPr>
              <w:t>2%</w:t>
            </w:r>
          </w:p>
        </w:tc>
      </w:tr>
      <w:tr w:rsidR="00A5574C" w:rsidRPr="005A1FE3" w14:paraId="4C4786A7" w14:textId="77777777" w:rsidTr="00B01D6E">
        <w:trPr>
          <w:trHeight w:val="422"/>
          <w:jc w:val="center"/>
        </w:trPr>
        <w:tc>
          <w:tcPr>
            <w:tcW w:w="791" w:type="dxa"/>
            <w:vAlign w:val="center"/>
          </w:tcPr>
          <w:p w14:paraId="2DF8B408" w14:textId="77777777" w:rsidR="00A5574C" w:rsidRPr="00DB7999" w:rsidRDefault="00A5574C" w:rsidP="00B01D6E">
            <w:pPr>
              <w:rPr>
                <w:rFonts w:ascii="Arial" w:hAnsi="Arial" w:cs="Arial"/>
                <w:sz w:val="24"/>
                <w:szCs w:val="24"/>
              </w:rPr>
            </w:pPr>
            <w:r>
              <w:rPr>
                <w:rFonts w:ascii="Arial" w:hAnsi="Arial" w:cs="Arial"/>
                <w:sz w:val="24"/>
                <w:szCs w:val="24"/>
              </w:rPr>
              <w:t>5.</w:t>
            </w:r>
          </w:p>
        </w:tc>
        <w:tc>
          <w:tcPr>
            <w:tcW w:w="670" w:type="dxa"/>
            <w:vAlign w:val="center"/>
          </w:tcPr>
          <w:p w14:paraId="391F5266" w14:textId="77777777" w:rsidR="00A5574C" w:rsidRPr="00DB7999" w:rsidRDefault="00A5574C" w:rsidP="00B01D6E">
            <w:pPr>
              <w:rPr>
                <w:rFonts w:ascii="Arial" w:hAnsi="Arial" w:cs="Arial"/>
                <w:sz w:val="24"/>
                <w:szCs w:val="24"/>
              </w:rPr>
            </w:pPr>
            <w:r w:rsidRPr="00DB7999">
              <w:rPr>
                <w:rFonts w:ascii="Arial" w:hAnsi="Arial" w:cs="Arial"/>
                <w:sz w:val="24"/>
                <w:szCs w:val="24"/>
              </w:rPr>
              <w:t>5</w:t>
            </w:r>
            <w:r>
              <w:rPr>
                <w:rFonts w:ascii="Arial" w:hAnsi="Arial" w:cs="Arial"/>
                <w:sz w:val="24"/>
                <w:szCs w:val="24"/>
              </w:rPr>
              <w:t>6</w:t>
            </w:r>
          </w:p>
        </w:tc>
        <w:tc>
          <w:tcPr>
            <w:tcW w:w="4769" w:type="dxa"/>
            <w:vAlign w:val="center"/>
          </w:tcPr>
          <w:p w14:paraId="01A8F571" w14:textId="77777777" w:rsidR="00A5574C" w:rsidRPr="009C63BE" w:rsidRDefault="00A5574C" w:rsidP="00B01D6E">
            <w:pPr>
              <w:rPr>
                <w:rFonts w:ascii="Arial" w:eastAsia="Times New Roman" w:hAnsi="Arial" w:cs="Arial"/>
                <w:bCs/>
                <w:color w:val="000000"/>
                <w:sz w:val="24"/>
                <w:szCs w:val="24"/>
                <w:lang w:val="fr-SN"/>
              </w:rPr>
            </w:pPr>
            <w:proofErr w:type="spellStart"/>
            <w:r w:rsidRPr="009C63BE">
              <w:rPr>
                <w:rFonts w:ascii="Arial" w:eastAsia="Times New Roman" w:hAnsi="Arial" w:cs="Arial"/>
                <w:bCs/>
                <w:color w:val="000000"/>
                <w:sz w:val="24"/>
                <w:szCs w:val="24"/>
                <w:lang w:val="fr-SN"/>
              </w:rPr>
              <w:t>Proiecte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cu</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finanƫare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din</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fonduri</w:t>
            </w:r>
            <w:proofErr w:type="spellEnd"/>
            <w:r w:rsidRPr="009C63BE">
              <w:rPr>
                <w:rFonts w:ascii="Arial" w:eastAsia="Times New Roman" w:hAnsi="Arial" w:cs="Arial"/>
                <w:bCs/>
                <w:color w:val="000000"/>
                <w:sz w:val="24"/>
                <w:szCs w:val="24"/>
                <w:lang w:val="fr-SN"/>
              </w:rPr>
              <w:t xml:space="preserve"> externe </w:t>
            </w:r>
            <w:proofErr w:type="spellStart"/>
            <w:r w:rsidRPr="009C63BE">
              <w:rPr>
                <w:rFonts w:ascii="Arial" w:eastAsia="Times New Roman" w:hAnsi="Arial" w:cs="Arial"/>
                <w:bCs/>
                <w:color w:val="000000"/>
                <w:sz w:val="24"/>
                <w:szCs w:val="24"/>
                <w:lang w:val="fr-SN"/>
              </w:rPr>
              <w:t>nerambursabile</w:t>
            </w:r>
            <w:proofErr w:type="spellEnd"/>
            <w:r w:rsidRPr="009C63BE">
              <w:rPr>
                <w:rFonts w:ascii="Arial" w:eastAsia="Times New Roman" w:hAnsi="Arial" w:cs="Arial"/>
                <w:bCs/>
                <w:color w:val="000000"/>
                <w:sz w:val="24"/>
                <w:szCs w:val="24"/>
                <w:lang w:val="fr-SN"/>
              </w:rPr>
              <w:t xml:space="preserve"> (FEN)</w:t>
            </w:r>
          </w:p>
        </w:tc>
        <w:tc>
          <w:tcPr>
            <w:tcW w:w="1524" w:type="dxa"/>
            <w:vAlign w:val="center"/>
          </w:tcPr>
          <w:p w14:paraId="49DC901F" w14:textId="77777777" w:rsidR="00A5574C" w:rsidRPr="001A5F36" w:rsidRDefault="00A5574C" w:rsidP="00B01D6E">
            <w:pPr>
              <w:jc w:val="right"/>
              <w:rPr>
                <w:rFonts w:ascii="Arial" w:hAnsi="Arial" w:cs="Arial"/>
                <w:iCs/>
                <w:sz w:val="24"/>
                <w:szCs w:val="24"/>
              </w:rPr>
            </w:pPr>
            <w:r>
              <w:rPr>
                <w:rFonts w:ascii="Arial" w:hAnsi="Arial" w:cs="Arial"/>
                <w:iCs/>
                <w:sz w:val="24"/>
                <w:szCs w:val="24"/>
              </w:rPr>
              <w:t>43</w:t>
            </w:r>
          </w:p>
        </w:tc>
        <w:tc>
          <w:tcPr>
            <w:tcW w:w="1311" w:type="dxa"/>
            <w:vAlign w:val="center"/>
          </w:tcPr>
          <w:p w14:paraId="2D91C536" w14:textId="77777777" w:rsidR="00A5574C" w:rsidRPr="00BD0A30" w:rsidRDefault="00A5574C" w:rsidP="00B01D6E">
            <w:pPr>
              <w:jc w:val="right"/>
              <w:rPr>
                <w:rFonts w:ascii="Arial" w:hAnsi="Arial" w:cs="Arial"/>
                <w:sz w:val="24"/>
                <w:szCs w:val="24"/>
              </w:rPr>
            </w:pPr>
            <w:r>
              <w:rPr>
                <w:rFonts w:ascii="Arial" w:hAnsi="Arial" w:cs="Arial"/>
                <w:sz w:val="24"/>
                <w:szCs w:val="24"/>
              </w:rPr>
              <w:t>0%</w:t>
            </w:r>
          </w:p>
        </w:tc>
      </w:tr>
      <w:tr w:rsidR="00A5574C" w:rsidRPr="005A1FE3" w14:paraId="2B6D2E86" w14:textId="77777777" w:rsidTr="00B01D6E">
        <w:trPr>
          <w:trHeight w:val="414"/>
          <w:jc w:val="center"/>
        </w:trPr>
        <w:tc>
          <w:tcPr>
            <w:tcW w:w="791" w:type="dxa"/>
            <w:vAlign w:val="center"/>
          </w:tcPr>
          <w:p w14:paraId="6F058CEE" w14:textId="77777777" w:rsidR="00A5574C" w:rsidRPr="00DB7999" w:rsidRDefault="00A5574C" w:rsidP="00B01D6E">
            <w:pPr>
              <w:rPr>
                <w:rFonts w:ascii="Arial" w:hAnsi="Arial" w:cs="Arial"/>
                <w:sz w:val="24"/>
                <w:szCs w:val="24"/>
              </w:rPr>
            </w:pPr>
            <w:r>
              <w:rPr>
                <w:rFonts w:ascii="Arial" w:hAnsi="Arial" w:cs="Arial"/>
                <w:sz w:val="24"/>
                <w:szCs w:val="24"/>
              </w:rPr>
              <w:t>6</w:t>
            </w:r>
            <w:r w:rsidRPr="00DB7999">
              <w:rPr>
                <w:rFonts w:ascii="Arial" w:hAnsi="Arial" w:cs="Arial"/>
                <w:sz w:val="24"/>
                <w:szCs w:val="24"/>
              </w:rPr>
              <w:t>.</w:t>
            </w:r>
          </w:p>
        </w:tc>
        <w:tc>
          <w:tcPr>
            <w:tcW w:w="670" w:type="dxa"/>
            <w:vAlign w:val="center"/>
          </w:tcPr>
          <w:p w14:paraId="42FC859D" w14:textId="77777777" w:rsidR="00A5574C" w:rsidRPr="00DB7999" w:rsidRDefault="00A5574C" w:rsidP="00B01D6E">
            <w:pPr>
              <w:rPr>
                <w:rFonts w:ascii="Arial" w:hAnsi="Arial" w:cs="Arial"/>
                <w:sz w:val="24"/>
                <w:szCs w:val="24"/>
              </w:rPr>
            </w:pPr>
            <w:r w:rsidRPr="00DB7999">
              <w:rPr>
                <w:rFonts w:ascii="Arial" w:hAnsi="Arial" w:cs="Arial"/>
                <w:sz w:val="24"/>
                <w:szCs w:val="24"/>
              </w:rPr>
              <w:t>5</w:t>
            </w:r>
            <w:r>
              <w:rPr>
                <w:rFonts w:ascii="Arial" w:hAnsi="Arial" w:cs="Arial"/>
                <w:sz w:val="24"/>
                <w:szCs w:val="24"/>
              </w:rPr>
              <w:t>7</w:t>
            </w:r>
          </w:p>
        </w:tc>
        <w:tc>
          <w:tcPr>
            <w:tcW w:w="4769" w:type="dxa"/>
            <w:vAlign w:val="center"/>
          </w:tcPr>
          <w:p w14:paraId="6C9EBB50" w14:textId="77777777" w:rsidR="00A5574C" w:rsidRPr="004F4596" w:rsidRDefault="00A5574C" w:rsidP="00B01D6E">
            <w:pPr>
              <w:jc w:val="both"/>
              <w:rPr>
                <w:rFonts w:ascii="Arial" w:hAnsi="Arial" w:cs="Arial"/>
                <w:i/>
                <w:sz w:val="24"/>
                <w:szCs w:val="24"/>
              </w:rPr>
            </w:pPr>
            <w:proofErr w:type="spellStart"/>
            <w:r w:rsidRPr="00DB7999">
              <w:rPr>
                <w:rFonts w:ascii="Arial" w:eastAsia="Times New Roman" w:hAnsi="Arial" w:cs="Arial"/>
                <w:bCs/>
                <w:color w:val="000000"/>
                <w:sz w:val="24"/>
                <w:szCs w:val="24"/>
              </w:rPr>
              <w:t>Asisten</w:t>
            </w:r>
            <w:r>
              <w:rPr>
                <w:rFonts w:ascii="Arial" w:eastAsia="Times New Roman" w:hAnsi="Arial" w:cs="Arial"/>
                <w:bCs/>
                <w:color w:val="000000"/>
                <w:sz w:val="24"/>
                <w:szCs w:val="24"/>
              </w:rPr>
              <w:t>ƫǎ</w:t>
            </w:r>
            <w:proofErr w:type="spellEnd"/>
            <w:r w:rsidRPr="00DB7999">
              <w:rPr>
                <w:rFonts w:ascii="Arial" w:eastAsia="Times New Roman" w:hAnsi="Arial" w:cs="Arial"/>
                <w:bCs/>
                <w:color w:val="000000"/>
                <w:sz w:val="24"/>
                <w:szCs w:val="24"/>
              </w:rPr>
              <w:t xml:space="preserve"> </w:t>
            </w:r>
            <w:proofErr w:type="spellStart"/>
            <w:r w:rsidRPr="00DB7999">
              <w:rPr>
                <w:rFonts w:ascii="Arial" w:eastAsia="Times New Roman" w:hAnsi="Arial" w:cs="Arial"/>
                <w:bCs/>
                <w:color w:val="000000"/>
                <w:sz w:val="24"/>
                <w:szCs w:val="24"/>
              </w:rPr>
              <w:t>social</w:t>
            </w:r>
            <w:r>
              <w:rPr>
                <w:rFonts w:ascii="Arial" w:eastAsia="Times New Roman" w:hAnsi="Arial" w:cs="Arial"/>
                <w:bCs/>
                <w:color w:val="000000"/>
                <w:sz w:val="24"/>
                <w:szCs w:val="24"/>
              </w:rPr>
              <w:t>ǎ</w:t>
            </w:r>
            <w:proofErr w:type="spellEnd"/>
          </w:p>
        </w:tc>
        <w:tc>
          <w:tcPr>
            <w:tcW w:w="1524" w:type="dxa"/>
            <w:vAlign w:val="center"/>
          </w:tcPr>
          <w:p w14:paraId="2084DFC1" w14:textId="77777777" w:rsidR="00A5574C" w:rsidRPr="001A5F36" w:rsidRDefault="00A5574C" w:rsidP="00B01D6E">
            <w:pPr>
              <w:jc w:val="right"/>
              <w:rPr>
                <w:rFonts w:ascii="Arial" w:hAnsi="Arial" w:cs="Arial"/>
                <w:iCs/>
                <w:sz w:val="24"/>
                <w:szCs w:val="24"/>
              </w:rPr>
            </w:pPr>
            <w:r>
              <w:rPr>
                <w:rFonts w:ascii="Arial" w:hAnsi="Arial" w:cs="Arial"/>
                <w:iCs/>
                <w:sz w:val="24"/>
                <w:szCs w:val="24"/>
              </w:rPr>
              <w:t>11.730</w:t>
            </w:r>
          </w:p>
        </w:tc>
        <w:tc>
          <w:tcPr>
            <w:tcW w:w="1311" w:type="dxa"/>
            <w:vAlign w:val="center"/>
          </w:tcPr>
          <w:p w14:paraId="2488B3F9" w14:textId="77777777" w:rsidR="00A5574C" w:rsidRPr="00BD0A30" w:rsidRDefault="00A5574C" w:rsidP="00B01D6E">
            <w:pPr>
              <w:jc w:val="right"/>
              <w:rPr>
                <w:rFonts w:ascii="Arial" w:hAnsi="Arial" w:cs="Arial"/>
                <w:sz w:val="24"/>
                <w:szCs w:val="24"/>
              </w:rPr>
            </w:pPr>
            <w:r>
              <w:rPr>
                <w:rFonts w:ascii="Arial" w:hAnsi="Arial" w:cs="Arial"/>
                <w:sz w:val="24"/>
                <w:szCs w:val="24"/>
              </w:rPr>
              <w:t>21</w:t>
            </w:r>
            <w:r w:rsidRPr="00BD0A30">
              <w:rPr>
                <w:rFonts w:ascii="Arial" w:hAnsi="Arial" w:cs="Arial"/>
                <w:sz w:val="24"/>
                <w:szCs w:val="24"/>
              </w:rPr>
              <w:t>%</w:t>
            </w:r>
          </w:p>
        </w:tc>
      </w:tr>
      <w:tr w:rsidR="00A5574C" w:rsidRPr="005A1FE3" w14:paraId="0406D308" w14:textId="77777777" w:rsidTr="00B01D6E">
        <w:trPr>
          <w:trHeight w:val="420"/>
          <w:jc w:val="center"/>
        </w:trPr>
        <w:tc>
          <w:tcPr>
            <w:tcW w:w="791" w:type="dxa"/>
            <w:vAlign w:val="center"/>
          </w:tcPr>
          <w:p w14:paraId="169EA712" w14:textId="77777777" w:rsidR="00A5574C" w:rsidRPr="00DB7999" w:rsidRDefault="00A5574C" w:rsidP="00B01D6E">
            <w:pPr>
              <w:rPr>
                <w:rFonts w:ascii="Arial" w:hAnsi="Arial" w:cs="Arial"/>
                <w:sz w:val="24"/>
                <w:szCs w:val="24"/>
              </w:rPr>
            </w:pPr>
            <w:r>
              <w:rPr>
                <w:rFonts w:ascii="Arial" w:hAnsi="Arial" w:cs="Arial"/>
                <w:sz w:val="24"/>
                <w:szCs w:val="24"/>
              </w:rPr>
              <w:t>7</w:t>
            </w:r>
            <w:r w:rsidRPr="00DB7999">
              <w:rPr>
                <w:rFonts w:ascii="Arial" w:hAnsi="Arial" w:cs="Arial"/>
                <w:sz w:val="24"/>
                <w:szCs w:val="24"/>
              </w:rPr>
              <w:t>.</w:t>
            </w:r>
          </w:p>
        </w:tc>
        <w:tc>
          <w:tcPr>
            <w:tcW w:w="670" w:type="dxa"/>
            <w:vAlign w:val="center"/>
          </w:tcPr>
          <w:p w14:paraId="5F7C0F97" w14:textId="77777777" w:rsidR="00A5574C" w:rsidRPr="00DB7999" w:rsidRDefault="00A5574C" w:rsidP="00B01D6E">
            <w:pPr>
              <w:rPr>
                <w:rFonts w:ascii="Arial" w:hAnsi="Arial" w:cs="Arial"/>
                <w:sz w:val="24"/>
                <w:szCs w:val="24"/>
              </w:rPr>
            </w:pPr>
            <w:r w:rsidRPr="00DB7999">
              <w:rPr>
                <w:rFonts w:ascii="Arial" w:hAnsi="Arial" w:cs="Arial"/>
                <w:sz w:val="24"/>
                <w:szCs w:val="24"/>
              </w:rPr>
              <w:t>59</w:t>
            </w:r>
          </w:p>
        </w:tc>
        <w:tc>
          <w:tcPr>
            <w:tcW w:w="4769" w:type="dxa"/>
            <w:vAlign w:val="center"/>
          </w:tcPr>
          <w:p w14:paraId="356EFA95" w14:textId="77777777" w:rsidR="00A5574C" w:rsidRPr="00754AF3" w:rsidRDefault="00A5574C" w:rsidP="00B01D6E">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524" w:type="dxa"/>
            <w:vAlign w:val="center"/>
          </w:tcPr>
          <w:p w14:paraId="7D900117" w14:textId="77777777" w:rsidR="00A5574C" w:rsidRPr="001A5F36" w:rsidRDefault="00A5574C" w:rsidP="00B01D6E">
            <w:pPr>
              <w:jc w:val="right"/>
              <w:rPr>
                <w:rFonts w:ascii="Arial" w:hAnsi="Arial" w:cs="Arial"/>
                <w:iCs/>
                <w:sz w:val="24"/>
                <w:szCs w:val="24"/>
              </w:rPr>
            </w:pPr>
            <w:r>
              <w:rPr>
                <w:rFonts w:ascii="Arial" w:hAnsi="Arial" w:cs="Arial"/>
                <w:iCs/>
                <w:sz w:val="24"/>
                <w:szCs w:val="24"/>
              </w:rPr>
              <w:t>350</w:t>
            </w:r>
          </w:p>
        </w:tc>
        <w:tc>
          <w:tcPr>
            <w:tcW w:w="1311" w:type="dxa"/>
            <w:vAlign w:val="center"/>
          </w:tcPr>
          <w:p w14:paraId="1886BCD4" w14:textId="77777777" w:rsidR="00A5574C" w:rsidRPr="00BD0A30" w:rsidRDefault="00A5574C" w:rsidP="00B01D6E">
            <w:pPr>
              <w:jc w:val="right"/>
              <w:rPr>
                <w:rFonts w:ascii="Arial" w:hAnsi="Arial" w:cs="Arial"/>
                <w:sz w:val="24"/>
                <w:szCs w:val="24"/>
              </w:rPr>
            </w:pPr>
            <w:r>
              <w:rPr>
                <w:rFonts w:ascii="Arial" w:hAnsi="Arial" w:cs="Arial"/>
                <w:sz w:val="24"/>
                <w:szCs w:val="24"/>
              </w:rPr>
              <w:t>1%</w:t>
            </w:r>
          </w:p>
        </w:tc>
      </w:tr>
      <w:tr w:rsidR="00A5574C" w:rsidRPr="005A1FE3" w14:paraId="53523684" w14:textId="77777777" w:rsidTr="00B01D6E">
        <w:trPr>
          <w:trHeight w:val="411"/>
          <w:jc w:val="center"/>
        </w:trPr>
        <w:tc>
          <w:tcPr>
            <w:tcW w:w="791" w:type="dxa"/>
            <w:vAlign w:val="center"/>
          </w:tcPr>
          <w:p w14:paraId="14DA8E5C" w14:textId="77777777" w:rsidR="00A5574C" w:rsidRPr="00DB7999" w:rsidRDefault="00A5574C" w:rsidP="00B01D6E">
            <w:pPr>
              <w:rPr>
                <w:rFonts w:ascii="Arial" w:hAnsi="Arial" w:cs="Arial"/>
                <w:sz w:val="24"/>
                <w:szCs w:val="24"/>
              </w:rPr>
            </w:pPr>
            <w:r>
              <w:rPr>
                <w:rFonts w:ascii="Arial" w:hAnsi="Arial" w:cs="Arial"/>
                <w:sz w:val="24"/>
                <w:szCs w:val="24"/>
              </w:rPr>
              <w:t>8</w:t>
            </w:r>
            <w:r w:rsidRPr="00DB7999">
              <w:rPr>
                <w:rFonts w:ascii="Arial" w:hAnsi="Arial" w:cs="Arial"/>
                <w:sz w:val="24"/>
                <w:szCs w:val="24"/>
              </w:rPr>
              <w:t>.</w:t>
            </w:r>
          </w:p>
        </w:tc>
        <w:tc>
          <w:tcPr>
            <w:tcW w:w="670" w:type="dxa"/>
            <w:vAlign w:val="center"/>
          </w:tcPr>
          <w:p w14:paraId="1F941898" w14:textId="77777777" w:rsidR="00A5574C" w:rsidRPr="00DB7999" w:rsidRDefault="00A5574C" w:rsidP="00B01D6E">
            <w:pPr>
              <w:rPr>
                <w:rFonts w:ascii="Arial" w:hAnsi="Arial" w:cs="Arial"/>
                <w:sz w:val="24"/>
                <w:szCs w:val="24"/>
              </w:rPr>
            </w:pPr>
            <w:r>
              <w:rPr>
                <w:rFonts w:ascii="Arial" w:hAnsi="Arial" w:cs="Arial"/>
                <w:sz w:val="24"/>
                <w:szCs w:val="24"/>
              </w:rPr>
              <w:t>60</w:t>
            </w:r>
          </w:p>
        </w:tc>
        <w:tc>
          <w:tcPr>
            <w:tcW w:w="4769" w:type="dxa"/>
            <w:vAlign w:val="center"/>
          </w:tcPr>
          <w:p w14:paraId="0F804967" w14:textId="77777777" w:rsidR="00A5574C" w:rsidRPr="004F4596" w:rsidRDefault="00A5574C" w:rsidP="00B01D6E">
            <w:pPr>
              <w:jc w:val="both"/>
              <w:rPr>
                <w:rFonts w:ascii="Arial" w:hAnsi="Arial" w:cs="Arial"/>
                <w:sz w:val="24"/>
                <w:szCs w:val="24"/>
              </w:rPr>
            </w:pPr>
            <w:proofErr w:type="spellStart"/>
            <w:r w:rsidRPr="00754AF3">
              <w:rPr>
                <w:rFonts w:ascii="Arial" w:eastAsia="Times New Roman" w:hAnsi="Arial" w:cs="Arial"/>
                <w:bCs/>
                <w:color w:val="000000"/>
                <w:sz w:val="24"/>
                <w:szCs w:val="24"/>
              </w:rPr>
              <w:t>Proiecte</w:t>
            </w:r>
            <w:proofErr w:type="spellEnd"/>
            <w:r w:rsidRPr="00754AF3">
              <w:rPr>
                <w:rFonts w:ascii="Arial" w:eastAsia="Times New Roman" w:hAnsi="Arial" w:cs="Arial"/>
                <w:bCs/>
                <w:color w:val="000000"/>
                <w:sz w:val="24"/>
                <w:szCs w:val="24"/>
              </w:rPr>
              <w:t xml:space="preserve"> cu </w:t>
            </w:r>
            <w:proofErr w:type="spellStart"/>
            <w:r w:rsidRPr="00754AF3">
              <w:rPr>
                <w:rFonts w:ascii="Arial" w:eastAsia="Times New Roman" w:hAnsi="Arial" w:cs="Arial"/>
                <w:bCs/>
                <w:color w:val="000000"/>
                <w:sz w:val="24"/>
                <w:szCs w:val="24"/>
              </w:rPr>
              <w:t>finan</w:t>
            </w:r>
            <w:r>
              <w:rPr>
                <w:rFonts w:ascii="Arial" w:eastAsia="Times New Roman" w:hAnsi="Arial" w:cs="Arial"/>
                <w:bCs/>
                <w:color w:val="000000"/>
                <w:sz w:val="24"/>
                <w:szCs w:val="24"/>
              </w:rPr>
              <w:t>ƫare</w:t>
            </w:r>
            <w:proofErr w:type="spellEnd"/>
            <w:r>
              <w:rPr>
                <w:rFonts w:ascii="Arial" w:eastAsia="Times New Roman" w:hAnsi="Arial" w:cs="Arial"/>
                <w:bCs/>
                <w:color w:val="000000"/>
                <w:sz w:val="24"/>
                <w:szCs w:val="24"/>
              </w:rPr>
              <w:t xml:space="preserve"> din </w:t>
            </w:r>
            <w:proofErr w:type="spellStart"/>
            <w:r>
              <w:rPr>
                <w:rFonts w:ascii="Arial" w:eastAsia="Times New Roman" w:hAnsi="Arial" w:cs="Arial"/>
                <w:bCs/>
                <w:color w:val="000000"/>
                <w:sz w:val="24"/>
                <w:szCs w:val="24"/>
              </w:rPr>
              <w:t>sumele</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reprezentand</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asistenƫa</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financiarǎ</w:t>
            </w:r>
            <w:proofErr w:type="spellEnd"/>
          </w:p>
        </w:tc>
        <w:tc>
          <w:tcPr>
            <w:tcW w:w="1524" w:type="dxa"/>
            <w:vAlign w:val="center"/>
          </w:tcPr>
          <w:p w14:paraId="478CA126" w14:textId="77777777" w:rsidR="00A5574C" w:rsidRPr="001A5F36" w:rsidRDefault="00A5574C" w:rsidP="00B01D6E">
            <w:pPr>
              <w:jc w:val="right"/>
              <w:rPr>
                <w:rFonts w:ascii="Arial" w:hAnsi="Arial" w:cs="Arial"/>
                <w:iCs/>
                <w:sz w:val="24"/>
                <w:szCs w:val="24"/>
              </w:rPr>
            </w:pPr>
            <w:r>
              <w:rPr>
                <w:rFonts w:ascii="Arial" w:hAnsi="Arial" w:cs="Arial"/>
                <w:iCs/>
                <w:sz w:val="24"/>
                <w:szCs w:val="24"/>
              </w:rPr>
              <w:t>90</w:t>
            </w:r>
          </w:p>
        </w:tc>
        <w:tc>
          <w:tcPr>
            <w:tcW w:w="1311" w:type="dxa"/>
            <w:vAlign w:val="center"/>
          </w:tcPr>
          <w:p w14:paraId="790F1980" w14:textId="77777777" w:rsidR="00A5574C" w:rsidRPr="00BD0A30" w:rsidRDefault="00A5574C" w:rsidP="00B01D6E">
            <w:pPr>
              <w:jc w:val="right"/>
              <w:rPr>
                <w:rFonts w:ascii="Arial" w:hAnsi="Arial" w:cs="Arial"/>
                <w:sz w:val="24"/>
                <w:szCs w:val="24"/>
              </w:rPr>
            </w:pPr>
            <w:r>
              <w:rPr>
                <w:rFonts w:ascii="Arial" w:hAnsi="Arial" w:cs="Arial"/>
                <w:sz w:val="24"/>
                <w:szCs w:val="24"/>
              </w:rPr>
              <w:t>0</w:t>
            </w:r>
            <w:r w:rsidRPr="00BD0A30">
              <w:rPr>
                <w:rFonts w:ascii="Arial" w:hAnsi="Arial" w:cs="Arial"/>
                <w:sz w:val="24"/>
                <w:szCs w:val="24"/>
              </w:rPr>
              <w:t>%</w:t>
            </w:r>
          </w:p>
        </w:tc>
      </w:tr>
      <w:tr w:rsidR="00A5574C" w:rsidRPr="005A1FE3" w14:paraId="6C840C8B" w14:textId="77777777" w:rsidTr="00B01D6E">
        <w:trPr>
          <w:trHeight w:val="504"/>
          <w:jc w:val="center"/>
        </w:trPr>
        <w:tc>
          <w:tcPr>
            <w:tcW w:w="791" w:type="dxa"/>
            <w:vAlign w:val="center"/>
          </w:tcPr>
          <w:p w14:paraId="140238E7" w14:textId="77777777" w:rsidR="00A5574C" w:rsidRDefault="00A5574C" w:rsidP="00B01D6E">
            <w:pPr>
              <w:rPr>
                <w:rFonts w:ascii="Arial" w:hAnsi="Arial" w:cs="Arial"/>
                <w:sz w:val="24"/>
                <w:szCs w:val="24"/>
              </w:rPr>
            </w:pPr>
            <w:r>
              <w:rPr>
                <w:rFonts w:ascii="Arial" w:hAnsi="Arial" w:cs="Arial"/>
                <w:sz w:val="24"/>
                <w:szCs w:val="24"/>
              </w:rPr>
              <w:lastRenderedPageBreak/>
              <w:t>9.</w:t>
            </w:r>
          </w:p>
        </w:tc>
        <w:tc>
          <w:tcPr>
            <w:tcW w:w="670" w:type="dxa"/>
            <w:vAlign w:val="center"/>
          </w:tcPr>
          <w:p w14:paraId="344DAC51" w14:textId="77777777" w:rsidR="00A5574C" w:rsidRDefault="00A5574C" w:rsidP="00B01D6E">
            <w:pPr>
              <w:rPr>
                <w:rFonts w:ascii="Arial" w:hAnsi="Arial" w:cs="Arial"/>
                <w:sz w:val="24"/>
                <w:szCs w:val="24"/>
              </w:rPr>
            </w:pPr>
            <w:r>
              <w:rPr>
                <w:rFonts w:ascii="Arial" w:hAnsi="Arial" w:cs="Arial"/>
                <w:sz w:val="24"/>
                <w:szCs w:val="24"/>
              </w:rPr>
              <w:t>70</w:t>
            </w:r>
          </w:p>
        </w:tc>
        <w:tc>
          <w:tcPr>
            <w:tcW w:w="4769" w:type="dxa"/>
            <w:vAlign w:val="center"/>
          </w:tcPr>
          <w:p w14:paraId="22D87452" w14:textId="77777777" w:rsidR="00A5574C" w:rsidRPr="004F4596" w:rsidRDefault="00A5574C" w:rsidP="00B01D6E">
            <w:pPr>
              <w:jc w:val="both"/>
              <w:rPr>
                <w:rFonts w:ascii="Arial" w:eastAsia="Times New Roman" w:hAnsi="Arial" w:cs="Arial"/>
                <w:bCs/>
                <w:color w:val="000000"/>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524" w:type="dxa"/>
            <w:vAlign w:val="center"/>
          </w:tcPr>
          <w:p w14:paraId="64F33FE9" w14:textId="77777777" w:rsidR="00A5574C" w:rsidRDefault="00A5574C" w:rsidP="00B01D6E">
            <w:pPr>
              <w:jc w:val="right"/>
              <w:rPr>
                <w:rFonts w:ascii="Arial" w:hAnsi="Arial" w:cs="Arial"/>
                <w:iCs/>
                <w:sz w:val="24"/>
                <w:szCs w:val="24"/>
              </w:rPr>
            </w:pPr>
            <w:r>
              <w:rPr>
                <w:rFonts w:ascii="Arial" w:hAnsi="Arial" w:cs="Arial"/>
                <w:iCs/>
                <w:sz w:val="24"/>
                <w:szCs w:val="24"/>
              </w:rPr>
              <w:t>18.076</w:t>
            </w:r>
          </w:p>
        </w:tc>
        <w:tc>
          <w:tcPr>
            <w:tcW w:w="1311" w:type="dxa"/>
            <w:vAlign w:val="center"/>
          </w:tcPr>
          <w:p w14:paraId="62E7AA7B" w14:textId="77777777" w:rsidR="00A5574C" w:rsidRDefault="00A5574C" w:rsidP="00B01D6E">
            <w:pPr>
              <w:jc w:val="right"/>
              <w:rPr>
                <w:rFonts w:ascii="Arial" w:hAnsi="Arial" w:cs="Arial"/>
                <w:sz w:val="24"/>
                <w:szCs w:val="24"/>
              </w:rPr>
            </w:pPr>
            <w:r>
              <w:rPr>
                <w:rFonts w:ascii="Arial" w:hAnsi="Arial" w:cs="Arial"/>
                <w:sz w:val="24"/>
                <w:szCs w:val="24"/>
              </w:rPr>
              <w:t>32%</w:t>
            </w:r>
          </w:p>
        </w:tc>
      </w:tr>
      <w:tr w:rsidR="00A5574C" w:rsidRPr="005A1FE3" w14:paraId="4EB40ADF" w14:textId="77777777" w:rsidTr="00B01D6E">
        <w:trPr>
          <w:trHeight w:val="568"/>
          <w:jc w:val="center"/>
        </w:trPr>
        <w:tc>
          <w:tcPr>
            <w:tcW w:w="791" w:type="dxa"/>
          </w:tcPr>
          <w:p w14:paraId="20E224DD" w14:textId="77777777" w:rsidR="00A5574C" w:rsidRPr="005A1FE3" w:rsidRDefault="00A5574C" w:rsidP="00B01D6E">
            <w:pPr>
              <w:rPr>
                <w:rFonts w:ascii="Arial" w:hAnsi="Arial" w:cs="Arial"/>
                <w:sz w:val="24"/>
                <w:szCs w:val="24"/>
              </w:rPr>
            </w:pPr>
          </w:p>
        </w:tc>
        <w:tc>
          <w:tcPr>
            <w:tcW w:w="670" w:type="dxa"/>
          </w:tcPr>
          <w:p w14:paraId="1EACE936" w14:textId="77777777" w:rsidR="00A5574C" w:rsidRPr="005A1FE3" w:rsidRDefault="00A5574C" w:rsidP="00B01D6E">
            <w:pPr>
              <w:jc w:val="both"/>
              <w:rPr>
                <w:rFonts w:ascii="Arial" w:hAnsi="Arial" w:cs="Arial"/>
                <w:b/>
                <w:sz w:val="24"/>
                <w:szCs w:val="24"/>
              </w:rPr>
            </w:pPr>
          </w:p>
        </w:tc>
        <w:tc>
          <w:tcPr>
            <w:tcW w:w="4769" w:type="dxa"/>
          </w:tcPr>
          <w:p w14:paraId="6A7B758F"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524" w:type="dxa"/>
          </w:tcPr>
          <w:p w14:paraId="1D59F0F4" w14:textId="77777777" w:rsidR="00A5574C" w:rsidRPr="005A1FE3" w:rsidRDefault="00A5574C" w:rsidP="00B01D6E">
            <w:pPr>
              <w:jc w:val="right"/>
              <w:rPr>
                <w:rFonts w:ascii="Arial" w:hAnsi="Arial" w:cs="Arial"/>
                <w:b/>
                <w:sz w:val="24"/>
                <w:szCs w:val="24"/>
              </w:rPr>
            </w:pPr>
            <w:r>
              <w:rPr>
                <w:rFonts w:ascii="Arial" w:hAnsi="Arial" w:cs="Arial"/>
                <w:b/>
                <w:sz w:val="24"/>
                <w:szCs w:val="24"/>
              </w:rPr>
              <w:t>55.928</w:t>
            </w:r>
          </w:p>
        </w:tc>
        <w:tc>
          <w:tcPr>
            <w:tcW w:w="1311" w:type="dxa"/>
          </w:tcPr>
          <w:p w14:paraId="1E7D79BD"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6C11E43A" w14:textId="77777777" w:rsidR="00A5574C" w:rsidRDefault="00A5574C" w:rsidP="00A5574C">
      <w:pPr>
        <w:rPr>
          <w:rFonts w:ascii="Times New Roman" w:hAnsi="Times New Roman"/>
        </w:rPr>
      </w:pPr>
    </w:p>
    <w:p w14:paraId="056D6F66" w14:textId="77777777" w:rsidR="00A5574C" w:rsidRDefault="00A5574C" w:rsidP="00A5574C">
      <w:pPr>
        <w:rPr>
          <w:rFonts w:ascii="Times New Roman" w:hAnsi="Times New Roman"/>
        </w:rPr>
      </w:pPr>
    </w:p>
    <w:p w14:paraId="525745F0" w14:textId="77777777" w:rsidR="00A5574C" w:rsidRDefault="00A5574C" w:rsidP="00A5574C">
      <w:pPr>
        <w:rPr>
          <w:rFonts w:ascii="Times New Roman" w:hAnsi="Times New Roman"/>
        </w:rPr>
      </w:pPr>
    </w:p>
    <w:p w14:paraId="7922F6A1" w14:textId="77777777" w:rsidR="00A5574C" w:rsidRDefault="00A5574C" w:rsidP="00A5574C">
      <w:pPr>
        <w:jc w:val="both"/>
        <w:rPr>
          <w:rFonts w:ascii="Times New Roman" w:hAnsi="Times New Roman"/>
        </w:rPr>
      </w:pPr>
      <w:r>
        <w:rPr>
          <w:rFonts w:ascii="Times New Roman" w:hAnsi="Times New Roman"/>
        </w:rPr>
        <w:t xml:space="preserve">      </w:t>
      </w:r>
      <w:r>
        <w:rPr>
          <w:rFonts w:ascii="Times New Roman" w:hAnsi="Times New Roman"/>
          <w:noProof/>
          <w:lang w:val="en-GB"/>
        </w:rPr>
        <w:drawing>
          <wp:inline distT="0" distB="0" distL="0" distR="0" wp14:anchorId="1FE346BA" wp14:editId="6D1D083D">
            <wp:extent cx="5657850" cy="3161030"/>
            <wp:effectExtent l="0" t="0" r="0" b="0"/>
            <wp:docPr id="177271287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D5C74A6" w14:textId="77777777" w:rsidR="00A5574C" w:rsidRDefault="00A5574C" w:rsidP="00A5574C">
      <w:pPr>
        <w:rPr>
          <w:rFonts w:ascii="Times New Roman" w:hAnsi="Times New Roman"/>
          <w:b/>
          <w:u w:val="single"/>
        </w:rPr>
      </w:pPr>
    </w:p>
    <w:p w14:paraId="6EF3EF60" w14:textId="77777777" w:rsidR="00A5574C" w:rsidRDefault="00A5574C" w:rsidP="00A5574C">
      <w:pPr>
        <w:rPr>
          <w:rFonts w:ascii="Times New Roman" w:hAnsi="Times New Roman"/>
          <w:b/>
          <w:u w:val="single"/>
        </w:rPr>
      </w:pPr>
    </w:p>
    <w:p w14:paraId="1F33255F" w14:textId="77777777" w:rsidR="00A5574C" w:rsidRDefault="00A5574C" w:rsidP="00A5574C">
      <w:pPr>
        <w:rPr>
          <w:rFonts w:ascii="Times New Roman" w:hAnsi="Times New Roman"/>
          <w:b/>
          <w:u w:val="single"/>
        </w:rPr>
      </w:pPr>
    </w:p>
    <w:p w14:paraId="082D6BC8" w14:textId="77777777" w:rsidR="00A5574C" w:rsidRDefault="00A5574C" w:rsidP="00A5574C">
      <w:pPr>
        <w:rPr>
          <w:rFonts w:ascii="Times New Roman" w:hAnsi="Times New Roman"/>
          <w:b/>
          <w:u w:val="single"/>
        </w:rPr>
      </w:pPr>
    </w:p>
    <w:p w14:paraId="518C88F5" w14:textId="77777777" w:rsidR="00A5574C" w:rsidRDefault="00A5574C" w:rsidP="00A5574C">
      <w:pPr>
        <w:rPr>
          <w:rFonts w:ascii="Times New Roman" w:hAnsi="Times New Roman"/>
          <w:b/>
          <w:u w:val="single"/>
        </w:rPr>
      </w:pPr>
    </w:p>
    <w:p w14:paraId="176F0CC7" w14:textId="77777777" w:rsidR="00A5574C" w:rsidRDefault="00A5574C" w:rsidP="00A5574C">
      <w:pPr>
        <w:rPr>
          <w:rFonts w:ascii="Times New Roman" w:hAnsi="Times New Roman"/>
          <w:b/>
          <w:u w:val="single"/>
        </w:rPr>
      </w:pPr>
    </w:p>
    <w:p w14:paraId="1A49E5BE" w14:textId="77777777" w:rsidR="00A5574C" w:rsidRDefault="00A5574C" w:rsidP="00A5574C">
      <w:pPr>
        <w:rPr>
          <w:rFonts w:ascii="Times New Roman" w:hAnsi="Times New Roman"/>
          <w:b/>
          <w:u w:val="single"/>
        </w:rPr>
      </w:pPr>
    </w:p>
    <w:p w14:paraId="1FFF6D63" w14:textId="77777777" w:rsidR="00A5574C" w:rsidRPr="00971CEA" w:rsidRDefault="00A5574C" w:rsidP="00A5574C">
      <w:pPr>
        <w:ind w:left="1440" w:firstLine="720"/>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66-Servicii de </w:t>
      </w:r>
      <w:proofErr w:type="spellStart"/>
      <w:r w:rsidRPr="00971CEA">
        <w:rPr>
          <w:rFonts w:ascii="Arial" w:hAnsi="Arial" w:cs="Arial"/>
          <w:bCs/>
          <w:i/>
          <w:iCs/>
          <w:u w:val="single"/>
        </w:rPr>
        <w:t>sănătate</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publică</w:t>
      </w:r>
      <w:proofErr w:type="spellEnd"/>
    </w:p>
    <w:p w14:paraId="25142DC2" w14:textId="77777777" w:rsidR="00A5574C" w:rsidRDefault="00A5574C" w:rsidP="00A5574C">
      <w:pPr>
        <w:rPr>
          <w:rFonts w:ascii="Times New Roman" w:hAnsi="Times New Roman"/>
          <w:b/>
          <w:u w:val="single"/>
        </w:rPr>
      </w:pPr>
    </w:p>
    <w:p w14:paraId="122C2733" w14:textId="77777777" w:rsidR="00A5574C" w:rsidRDefault="00A5574C" w:rsidP="00A5574C">
      <w:pPr>
        <w:rPr>
          <w:rFonts w:ascii="Times New Roman" w:hAnsi="Times New Roman"/>
          <w:b/>
          <w:u w:val="single"/>
        </w:rPr>
      </w:pPr>
    </w:p>
    <w:p w14:paraId="42E87A16" w14:textId="77777777" w:rsidR="00A5574C" w:rsidRPr="00252321" w:rsidRDefault="00A5574C" w:rsidP="00A5574C">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891"/>
        <w:gridCol w:w="952"/>
        <w:gridCol w:w="4576"/>
        <w:gridCol w:w="1314"/>
        <w:gridCol w:w="1124"/>
      </w:tblGrid>
      <w:tr w:rsidR="00A5574C" w:rsidRPr="005A1FE3" w14:paraId="4D3757E6" w14:textId="77777777" w:rsidTr="00B01D6E">
        <w:trPr>
          <w:jc w:val="center"/>
        </w:trPr>
        <w:tc>
          <w:tcPr>
            <w:tcW w:w="891" w:type="dxa"/>
            <w:vAlign w:val="center"/>
          </w:tcPr>
          <w:p w14:paraId="6BA07E6C"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071EECAD"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952" w:type="dxa"/>
            <w:vAlign w:val="center"/>
          </w:tcPr>
          <w:p w14:paraId="486A4AA4"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4576" w:type="dxa"/>
          </w:tcPr>
          <w:p w14:paraId="30BE4C59"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0F83B2D9" w14:textId="77777777" w:rsidR="00A5574C" w:rsidRPr="008569F2" w:rsidRDefault="00A5574C" w:rsidP="00B01D6E">
            <w:pPr>
              <w:rPr>
                <w:rFonts w:ascii="Arial" w:hAnsi="Arial" w:cs="Arial"/>
                <w:i/>
                <w:sz w:val="24"/>
                <w:szCs w:val="24"/>
              </w:rPr>
            </w:pPr>
          </w:p>
        </w:tc>
        <w:tc>
          <w:tcPr>
            <w:tcW w:w="1314" w:type="dxa"/>
            <w:vAlign w:val="center"/>
          </w:tcPr>
          <w:p w14:paraId="4A70F15E"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0" w:type="auto"/>
            <w:vAlign w:val="center"/>
          </w:tcPr>
          <w:p w14:paraId="69E88860"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18C4B3ED"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40D448CF" w14:textId="77777777" w:rsidTr="00B01D6E">
        <w:trPr>
          <w:trHeight w:val="330"/>
          <w:jc w:val="center"/>
        </w:trPr>
        <w:tc>
          <w:tcPr>
            <w:tcW w:w="891" w:type="dxa"/>
          </w:tcPr>
          <w:p w14:paraId="5F33F35C"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1.</w:t>
            </w:r>
          </w:p>
        </w:tc>
        <w:tc>
          <w:tcPr>
            <w:tcW w:w="952" w:type="dxa"/>
          </w:tcPr>
          <w:p w14:paraId="670C0455"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 xml:space="preserve">10 </w:t>
            </w:r>
          </w:p>
        </w:tc>
        <w:tc>
          <w:tcPr>
            <w:tcW w:w="4576" w:type="dxa"/>
            <w:vAlign w:val="bottom"/>
          </w:tcPr>
          <w:p w14:paraId="530F3101" w14:textId="77777777" w:rsidR="00A5574C" w:rsidRPr="00113B4C" w:rsidRDefault="00A5574C" w:rsidP="00B01D6E">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314" w:type="dxa"/>
          </w:tcPr>
          <w:p w14:paraId="08D7E46F" w14:textId="77777777" w:rsidR="00A5574C" w:rsidRPr="005A1FE3" w:rsidRDefault="00A5574C" w:rsidP="00B01D6E">
            <w:pPr>
              <w:jc w:val="right"/>
              <w:rPr>
                <w:rFonts w:ascii="Arial" w:hAnsi="Arial" w:cs="Arial"/>
                <w:sz w:val="24"/>
                <w:szCs w:val="24"/>
              </w:rPr>
            </w:pPr>
            <w:r>
              <w:rPr>
                <w:rFonts w:ascii="Arial" w:hAnsi="Arial" w:cs="Arial"/>
                <w:sz w:val="24"/>
                <w:szCs w:val="24"/>
              </w:rPr>
              <w:t>10.911</w:t>
            </w:r>
          </w:p>
        </w:tc>
        <w:tc>
          <w:tcPr>
            <w:tcW w:w="0" w:type="auto"/>
          </w:tcPr>
          <w:p w14:paraId="5D632D78" w14:textId="77777777" w:rsidR="00A5574C" w:rsidRPr="005A1FE3" w:rsidRDefault="00A5574C" w:rsidP="00B01D6E">
            <w:pPr>
              <w:jc w:val="right"/>
              <w:rPr>
                <w:rFonts w:ascii="Arial" w:hAnsi="Arial" w:cs="Arial"/>
                <w:sz w:val="24"/>
                <w:szCs w:val="24"/>
              </w:rPr>
            </w:pPr>
            <w:r>
              <w:rPr>
                <w:rFonts w:ascii="Arial" w:hAnsi="Arial" w:cs="Arial"/>
                <w:sz w:val="24"/>
                <w:szCs w:val="24"/>
              </w:rPr>
              <w:t>77%</w:t>
            </w:r>
          </w:p>
        </w:tc>
      </w:tr>
      <w:tr w:rsidR="00A5574C" w:rsidRPr="005A1FE3" w14:paraId="3678F79B" w14:textId="77777777" w:rsidTr="00B01D6E">
        <w:trPr>
          <w:trHeight w:val="420"/>
          <w:jc w:val="center"/>
        </w:trPr>
        <w:tc>
          <w:tcPr>
            <w:tcW w:w="891" w:type="dxa"/>
          </w:tcPr>
          <w:p w14:paraId="2AF9FC7A"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2.</w:t>
            </w:r>
          </w:p>
        </w:tc>
        <w:tc>
          <w:tcPr>
            <w:tcW w:w="952" w:type="dxa"/>
          </w:tcPr>
          <w:p w14:paraId="53578E8A"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20</w:t>
            </w:r>
          </w:p>
        </w:tc>
        <w:tc>
          <w:tcPr>
            <w:tcW w:w="4576" w:type="dxa"/>
            <w:vAlign w:val="bottom"/>
          </w:tcPr>
          <w:p w14:paraId="61042324" w14:textId="77777777" w:rsidR="00A5574C" w:rsidRPr="00113B4C" w:rsidRDefault="00A5574C" w:rsidP="00B01D6E">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314" w:type="dxa"/>
          </w:tcPr>
          <w:p w14:paraId="76C50234" w14:textId="77777777" w:rsidR="00A5574C" w:rsidRPr="005A1FE3" w:rsidRDefault="00A5574C" w:rsidP="00B01D6E">
            <w:pPr>
              <w:jc w:val="right"/>
              <w:rPr>
                <w:rFonts w:ascii="Arial" w:hAnsi="Arial" w:cs="Arial"/>
                <w:sz w:val="24"/>
                <w:szCs w:val="24"/>
              </w:rPr>
            </w:pPr>
            <w:r>
              <w:rPr>
                <w:rFonts w:ascii="Arial" w:hAnsi="Arial" w:cs="Arial"/>
                <w:sz w:val="24"/>
                <w:szCs w:val="24"/>
              </w:rPr>
              <w:t>142</w:t>
            </w:r>
          </w:p>
        </w:tc>
        <w:tc>
          <w:tcPr>
            <w:tcW w:w="0" w:type="auto"/>
          </w:tcPr>
          <w:p w14:paraId="7EF274D4" w14:textId="77777777" w:rsidR="00A5574C" w:rsidRPr="005A1FE3" w:rsidRDefault="00A5574C" w:rsidP="00B01D6E">
            <w:pPr>
              <w:jc w:val="right"/>
              <w:rPr>
                <w:rFonts w:ascii="Arial" w:hAnsi="Arial" w:cs="Arial"/>
                <w:sz w:val="24"/>
                <w:szCs w:val="24"/>
              </w:rPr>
            </w:pPr>
            <w:r>
              <w:rPr>
                <w:rFonts w:ascii="Arial" w:hAnsi="Arial" w:cs="Arial"/>
                <w:sz w:val="24"/>
                <w:szCs w:val="24"/>
              </w:rPr>
              <w:t>1%</w:t>
            </w:r>
          </w:p>
        </w:tc>
      </w:tr>
      <w:tr w:rsidR="00A5574C" w:rsidRPr="005A1FE3" w14:paraId="1D2DAF47" w14:textId="77777777" w:rsidTr="00B01D6E">
        <w:trPr>
          <w:trHeight w:val="426"/>
          <w:jc w:val="center"/>
        </w:trPr>
        <w:tc>
          <w:tcPr>
            <w:tcW w:w="891" w:type="dxa"/>
          </w:tcPr>
          <w:p w14:paraId="59BFC242" w14:textId="77777777" w:rsidR="00A5574C" w:rsidRDefault="00A5574C" w:rsidP="00B01D6E">
            <w:pPr>
              <w:jc w:val="both"/>
              <w:rPr>
                <w:rFonts w:ascii="Arial" w:hAnsi="Arial" w:cs="Arial"/>
                <w:sz w:val="24"/>
                <w:szCs w:val="24"/>
              </w:rPr>
            </w:pPr>
            <w:r>
              <w:rPr>
                <w:rFonts w:ascii="Arial" w:hAnsi="Arial" w:cs="Arial"/>
                <w:sz w:val="24"/>
                <w:szCs w:val="24"/>
              </w:rPr>
              <w:t>3.</w:t>
            </w:r>
          </w:p>
        </w:tc>
        <w:tc>
          <w:tcPr>
            <w:tcW w:w="952" w:type="dxa"/>
          </w:tcPr>
          <w:p w14:paraId="2C8C4CB9" w14:textId="77777777" w:rsidR="00A5574C" w:rsidRPr="005A1FE3" w:rsidRDefault="00A5574C" w:rsidP="00B01D6E">
            <w:pPr>
              <w:jc w:val="both"/>
              <w:rPr>
                <w:rFonts w:ascii="Arial" w:hAnsi="Arial" w:cs="Arial"/>
                <w:sz w:val="24"/>
                <w:szCs w:val="24"/>
              </w:rPr>
            </w:pPr>
            <w:r>
              <w:rPr>
                <w:rFonts w:ascii="Arial" w:hAnsi="Arial" w:cs="Arial"/>
                <w:sz w:val="24"/>
                <w:szCs w:val="24"/>
              </w:rPr>
              <w:t>57</w:t>
            </w:r>
          </w:p>
        </w:tc>
        <w:tc>
          <w:tcPr>
            <w:tcW w:w="4576" w:type="dxa"/>
            <w:vAlign w:val="bottom"/>
          </w:tcPr>
          <w:p w14:paraId="1D681A85" w14:textId="77777777" w:rsidR="00A5574C" w:rsidRPr="004F4596" w:rsidRDefault="00A5574C" w:rsidP="00B01D6E">
            <w:pPr>
              <w:jc w:val="both"/>
              <w:rPr>
                <w:rFonts w:ascii="Arial" w:eastAsia="Times New Roman" w:hAnsi="Arial" w:cs="Arial"/>
                <w:bCs/>
                <w:color w:val="000000"/>
                <w:sz w:val="24"/>
                <w:szCs w:val="24"/>
              </w:rPr>
            </w:pPr>
            <w:proofErr w:type="spellStart"/>
            <w:r w:rsidRPr="00DB7999">
              <w:rPr>
                <w:rFonts w:ascii="Arial" w:eastAsia="Times New Roman" w:hAnsi="Arial" w:cs="Arial"/>
                <w:bCs/>
                <w:color w:val="000000"/>
                <w:sz w:val="24"/>
                <w:szCs w:val="24"/>
              </w:rPr>
              <w:t>Asisten</w:t>
            </w:r>
            <w:r>
              <w:rPr>
                <w:rFonts w:ascii="Arial" w:eastAsia="Times New Roman" w:hAnsi="Arial" w:cs="Arial"/>
                <w:bCs/>
                <w:color w:val="000000"/>
                <w:sz w:val="24"/>
                <w:szCs w:val="24"/>
              </w:rPr>
              <w:t>ƫǎ</w:t>
            </w:r>
            <w:proofErr w:type="spellEnd"/>
            <w:r w:rsidRPr="00DB7999">
              <w:rPr>
                <w:rFonts w:ascii="Arial" w:eastAsia="Times New Roman" w:hAnsi="Arial" w:cs="Arial"/>
                <w:bCs/>
                <w:color w:val="000000"/>
                <w:sz w:val="24"/>
                <w:szCs w:val="24"/>
              </w:rPr>
              <w:t xml:space="preserve"> </w:t>
            </w:r>
            <w:proofErr w:type="spellStart"/>
            <w:r w:rsidRPr="00DB7999">
              <w:rPr>
                <w:rFonts w:ascii="Arial" w:eastAsia="Times New Roman" w:hAnsi="Arial" w:cs="Arial"/>
                <w:bCs/>
                <w:color w:val="000000"/>
                <w:sz w:val="24"/>
                <w:szCs w:val="24"/>
              </w:rPr>
              <w:t>social</w:t>
            </w:r>
            <w:r>
              <w:rPr>
                <w:rFonts w:ascii="Arial" w:eastAsia="Times New Roman" w:hAnsi="Arial" w:cs="Arial"/>
                <w:bCs/>
                <w:color w:val="000000"/>
                <w:sz w:val="24"/>
                <w:szCs w:val="24"/>
              </w:rPr>
              <w:t>ǎ</w:t>
            </w:r>
            <w:proofErr w:type="spellEnd"/>
          </w:p>
        </w:tc>
        <w:tc>
          <w:tcPr>
            <w:tcW w:w="1314" w:type="dxa"/>
          </w:tcPr>
          <w:p w14:paraId="3DCE1478" w14:textId="77777777" w:rsidR="00A5574C" w:rsidRDefault="00A5574C" w:rsidP="00B01D6E">
            <w:pPr>
              <w:jc w:val="right"/>
              <w:rPr>
                <w:rFonts w:ascii="Arial" w:hAnsi="Arial" w:cs="Arial"/>
                <w:sz w:val="24"/>
                <w:szCs w:val="24"/>
              </w:rPr>
            </w:pPr>
            <w:r>
              <w:rPr>
                <w:rFonts w:ascii="Arial" w:hAnsi="Arial" w:cs="Arial"/>
                <w:sz w:val="24"/>
                <w:szCs w:val="24"/>
              </w:rPr>
              <w:t>2</w:t>
            </w:r>
          </w:p>
        </w:tc>
        <w:tc>
          <w:tcPr>
            <w:tcW w:w="0" w:type="auto"/>
          </w:tcPr>
          <w:p w14:paraId="25F40342" w14:textId="77777777" w:rsidR="00A5574C" w:rsidRDefault="00A5574C" w:rsidP="00B01D6E">
            <w:pPr>
              <w:jc w:val="right"/>
              <w:rPr>
                <w:rFonts w:ascii="Arial" w:hAnsi="Arial" w:cs="Arial"/>
                <w:sz w:val="24"/>
                <w:szCs w:val="24"/>
              </w:rPr>
            </w:pPr>
            <w:r>
              <w:rPr>
                <w:rFonts w:ascii="Arial" w:hAnsi="Arial" w:cs="Arial"/>
                <w:sz w:val="24"/>
                <w:szCs w:val="24"/>
              </w:rPr>
              <w:t>0%</w:t>
            </w:r>
          </w:p>
        </w:tc>
      </w:tr>
      <w:tr w:rsidR="00A5574C" w:rsidRPr="005A1FE3" w14:paraId="7F355303" w14:textId="77777777" w:rsidTr="00B01D6E">
        <w:trPr>
          <w:trHeight w:val="404"/>
          <w:jc w:val="center"/>
        </w:trPr>
        <w:tc>
          <w:tcPr>
            <w:tcW w:w="891" w:type="dxa"/>
          </w:tcPr>
          <w:p w14:paraId="7CAA0863" w14:textId="77777777" w:rsidR="00A5574C" w:rsidRPr="005A1FE3" w:rsidRDefault="00A5574C" w:rsidP="00B01D6E">
            <w:pPr>
              <w:jc w:val="both"/>
              <w:rPr>
                <w:rFonts w:ascii="Arial" w:hAnsi="Arial" w:cs="Arial"/>
                <w:sz w:val="24"/>
                <w:szCs w:val="24"/>
              </w:rPr>
            </w:pPr>
            <w:r>
              <w:rPr>
                <w:rFonts w:ascii="Arial" w:hAnsi="Arial" w:cs="Arial"/>
                <w:sz w:val="24"/>
                <w:szCs w:val="24"/>
              </w:rPr>
              <w:t>4</w:t>
            </w:r>
            <w:r w:rsidRPr="005A1FE3">
              <w:rPr>
                <w:rFonts w:ascii="Arial" w:hAnsi="Arial" w:cs="Arial"/>
                <w:sz w:val="24"/>
                <w:szCs w:val="24"/>
              </w:rPr>
              <w:t>.</w:t>
            </w:r>
          </w:p>
        </w:tc>
        <w:tc>
          <w:tcPr>
            <w:tcW w:w="952" w:type="dxa"/>
          </w:tcPr>
          <w:p w14:paraId="2210B6C0"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59</w:t>
            </w:r>
          </w:p>
        </w:tc>
        <w:tc>
          <w:tcPr>
            <w:tcW w:w="4576" w:type="dxa"/>
            <w:vAlign w:val="bottom"/>
          </w:tcPr>
          <w:p w14:paraId="763FB618" w14:textId="77777777" w:rsidR="00A5574C" w:rsidRPr="00754AF3" w:rsidRDefault="00A5574C" w:rsidP="00B01D6E">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314" w:type="dxa"/>
          </w:tcPr>
          <w:p w14:paraId="0539A877" w14:textId="77777777" w:rsidR="00A5574C" w:rsidRPr="005A1FE3" w:rsidRDefault="00A5574C" w:rsidP="00B01D6E">
            <w:pPr>
              <w:jc w:val="right"/>
              <w:rPr>
                <w:rFonts w:ascii="Arial" w:hAnsi="Arial" w:cs="Arial"/>
                <w:sz w:val="24"/>
                <w:szCs w:val="24"/>
              </w:rPr>
            </w:pPr>
            <w:r>
              <w:rPr>
                <w:rFonts w:ascii="Arial" w:hAnsi="Arial" w:cs="Arial"/>
                <w:sz w:val="24"/>
                <w:szCs w:val="24"/>
              </w:rPr>
              <w:t>70</w:t>
            </w:r>
          </w:p>
        </w:tc>
        <w:tc>
          <w:tcPr>
            <w:tcW w:w="0" w:type="auto"/>
          </w:tcPr>
          <w:p w14:paraId="10008685" w14:textId="77777777" w:rsidR="00A5574C" w:rsidRPr="00BD0A30" w:rsidRDefault="00A5574C" w:rsidP="00B01D6E">
            <w:pPr>
              <w:jc w:val="right"/>
              <w:rPr>
                <w:rFonts w:ascii="Arial" w:hAnsi="Arial" w:cs="Arial"/>
                <w:sz w:val="24"/>
                <w:szCs w:val="24"/>
              </w:rPr>
            </w:pPr>
            <w:r>
              <w:rPr>
                <w:rFonts w:ascii="Arial" w:hAnsi="Arial" w:cs="Arial"/>
                <w:sz w:val="24"/>
                <w:szCs w:val="24"/>
              </w:rPr>
              <w:t>0%</w:t>
            </w:r>
          </w:p>
        </w:tc>
      </w:tr>
      <w:tr w:rsidR="00A5574C" w:rsidRPr="005A1FE3" w14:paraId="5470E114" w14:textId="77777777" w:rsidTr="00B01D6E">
        <w:trPr>
          <w:trHeight w:val="404"/>
          <w:jc w:val="center"/>
        </w:trPr>
        <w:tc>
          <w:tcPr>
            <w:tcW w:w="891" w:type="dxa"/>
          </w:tcPr>
          <w:p w14:paraId="3BBE8ADC" w14:textId="77777777" w:rsidR="00A5574C" w:rsidRDefault="00A5574C" w:rsidP="00B01D6E">
            <w:pPr>
              <w:jc w:val="both"/>
              <w:rPr>
                <w:rFonts w:ascii="Arial" w:hAnsi="Arial" w:cs="Arial"/>
                <w:sz w:val="24"/>
                <w:szCs w:val="24"/>
              </w:rPr>
            </w:pPr>
            <w:r>
              <w:rPr>
                <w:rFonts w:ascii="Arial" w:hAnsi="Arial" w:cs="Arial"/>
                <w:sz w:val="24"/>
                <w:szCs w:val="24"/>
              </w:rPr>
              <w:t>5.</w:t>
            </w:r>
          </w:p>
        </w:tc>
        <w:tc>
          <w:tcPr>
            <w:tcW w:w="952" w:type="dxa"/>
          </w:tcPr>
          <w:p w14:paraId="17E1DBA3" w14:textId="77777777" w:rsidR="00A5574C" w:rsidRPr="005A1FE3" w:rsidRDefault="00A5574C" w:rsidP="00B01D6E">
            <w:pPr>
              <w:jc w:val="both"/>
              <w:rPr>
                <w:rFonts w:ascii="Arial" w:hAnsi="Arial" w:cs="Arial"/>
                <w:sz w:val="24"/>
                <w:szCs w:val="24"/>
              </w:rPr>
            </w:pPr>
            <w:r>
              <w:rPr>
                <w:rFonts w:ascii="Arial" w:hAnsi="Arial" w:cs="Arial"/>
                <w:sz w:val="24"/>
                <w:szCs w:val="24"/>
              </w:rPr>
              <w:t>70</w:t>
            </w:r>
          </w:p>
        </w:tc>
        <w:tc>
          <w:tcPr>
            <w:tcW w:w="4576" w:type="dxa"/>
            <w:vAlign w:val="center"/>
          </w:tcPr>
          <w:p w14:paraId="4EB3BB27" w14:textId="77777777" w:rsidR="00A5574C" w:rsidRPr="004F4596" w:rsidRDefault="00A5574C" w:rsidP="00B01D6E">
            <w:pPr>
              <w:jc w:val="both"/>
              <w:rPr>
                <w:rFonts w:ascii="Arial" w:eastAsia="Times New Roman" w:hAnsi="Arial" w:cs="Arial"/>
                <w:bCs/>
                <w:color w:val="000000"/>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314" w:type="dxa"/>
          </w:tcPr>
          <w:p w14:paraId="601FB72F" w14:textId="77777777" w:rsidR="00A5574C" w:rsidRDefault="00A5574C" w:rsidP="00B01D6E">
            <w:pPr>
              <w:jc w:val="right"/>
              <w:rPr>
                <w:rFonts w:ascii="Arial" w:hAnsi="Arial" w:cs="Arial"/>
                <w:sz w:val="24"/>
                <w:szCs w:val="24"/>
              </w:rPr>
            </w:pPr>
            <w:r>
              <w:rPr>
                <w:rFonts w:ascii="Arial" w:hAnsi="Arial" w:cs="Arial"/>
                <w:sz w:val="24"/>
                <w:szCs w:val="24"/>
              </w:rPr>
              <w:t>3.112</w:t>
            </w:r>
          </w:p>
        </w:tc>
        <w:tc>
          <w:tcPr>
            <w:tcW w:w="0" w:type="auto"/>
          </w:tcPr>
          <w:p w14:paraId="3BC3751E" w14:textId="77777777" w:rsidR="00A5574C" w:rsidRDefault="00A5574C" w:rsidP="00B01D6E">
            <w:pPr>
              <w:jc w:val="right"/>
              <w:rPr>
                <w:rFonts w:ascii="Arial" w:hAnsi="Arial" w:cs="Arial"/>
                <w:sz w:val="24"/>
                <w:szCs w:val="24"/>
              </w:rPr>
            </w:pPr>
            <w:r>
              <w:rPr>
                <w:rFonts w:ascii="Arial" w:hAnsi="Arial" w:cs="Arial"/>
                <w:sz w:val="24"/>
                <w:szCs w:val="24"/>
              </w:rPr>
              <w:t>22%</w:t>
            </w:r>
          </w:p>
        </w:tc>
      </w:tr>
      <w:tr w:rsidR="00A5574C" w:rsidRPr="005A1FE3" w14:paraId="74E46AD6" w14:textId="77777777" w:rsidTr="00B01D6E">
        <w:trPr>
          <w:trHeight w:val="410"/>
          <w:jc w:val="center"/>
        </w:trPr>
        <w:tc>
          <w:tcPr>
            <w:tcW w:w="891" w:type="dxa"/>
          </w:tcPr>
          <w:p w14:paraId="0977ACA9" w14:textId="77777777" w:rsidR="00A5574C" w:rsidRPr="005A1FE3" w:rsidRDefault="00A5574C" w:rsidP="00B01D6E">
            <w:pPr>
              <w:jc w:val="both"/>
              <w:rPr>
                <w:rFonts w:ascii="Arial" w:hAnsi="Arial" w:cs="Arial"/>
                <w:sz w:val="24"/>
                <w:szCs w:val="24"/>
              </w:rPr>
            </w:pPr>
          </w:p>
        </w:tc>
        <w:tc>
          <w:tcPr>
            <w:tcW w:w="952" w:type="dxa"/>
          </w:tcPr>
          <w:p w14:paraId="4F27948E" w14:textId="77777777" w:rsidR="00A5574C" w:rsidRPr="005A1FE3" w:rsidRDefault="00A5574C" w:rsidP="00B01D6E">
            <w:pPr>
              <w:jc w:val="both"/>
              <w:rPr>
                <w:rFonts w:ascii="Arial" w:hAnsi="Arial" w:cs="Arial"/>
                <w:b/>
                <w:sz w:val="24"/>
                <w:szCs w:val="24"/>
              </w:rPr>
            </w:pPr>
          </w:p>
        </w:tc>
        <w:tc>
          <w:tcPr>
            <w:tcW w:w="4576" w:type="dxa"/>
          </w:tcPr>
          <w:p w14:paraId="3C7AD82A"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314" w:type="dxa"/>
          </w:tcPr>
          <w:p w14:paraId="4FC38F29" w14:textId="77777777" w:rsidR="00A5574C" w:rsidRPr="005A1FE3" w:rsidRDefault="00A5574C" w:rsidP="00B01D6E">
            <w:pPr>
              <w:jc w:val="right"/>
              <w:rPr>
                <w:rFonts w:ascii="Arial" w:hAnsi="Arial" w:cs="Arial"/>
                <w:b/>
                <w:sz w:val="24"/>
                <w:szCs w:val="24"/>
              </w:rPr>
            </w:pPr>
            <w:r>
              <w:rPr>
                <w:rFonts w:ascii="Arial" w:hAnsi="Arial" w:cs="Arial"/>
                <w:b/>
                <w:sz w:val="24"/>
                <w:szCs w:val="24"/>
              </w:rPr>
              <w:t>14.237</w:t>
            </w:r>
          </w:p>
        </w:tc>
        <w:tc>
          <w:tcPr>
            <w:tcW w:w="0" w:type="auto"/>
          </w:tcPr>
          <w:p w14:paraId="1C57F1D0"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79E38F5F" w14:textId="77777777" w:rsidR="00A5574C" w:rsidRDefault="00A5574C" w:rsidP="00A5574C">
      <w:pPr>
        <w:rPr>
          <w:rFonts w:ascii="Times New Roman" w:hAnsi="Times New Roman"/>
          <w:b/>
          <w:u w:val="single"/>
        </w:rPr>
      </w:pPr>
    </w:p>
    <w:p w14:paraId="2A0024A0" w14:textId="77777777" w:rsidR="00A5574C" w:rsidRDefault="00A5574C" w:rsidP="00A5574C">
      <w:pPr>
        <w:rPr>
          <w:rFonts w:ascii="Times New Roman" w:hAnsi="Times New Roman"/>
          <w:b/>
          <w:u w:val="single"/>
        </w:rPr>
      </w:pPr>
    </w:p>
    <w:p w14:paraId="6289E45E" w14:textId="77777777" w:rsidR="00A5574C" w:rsidRDefault="00A5574C" w:rsidP="00A5574C">
      <w:pPr>
        <w:jc w:val="both"/>
        <w:rPr>
          <w:rFonts w:ascii="Times New Roman" w:hAnsi="Times New Roman"/>
        </w:rPr>
      </w:pPr>
      <w:r>
        <w:rPr>
          <w:rFonts w:ascii="Times New Roman" w:hAnsi="Times New Roman"/>
          <w:b/>
          <w:u w:val="single"/>
        </w:rPr>
        <w:t xml:space="preserve">    </w:t>
      </w:r>
      <w:r>
        <w:rPr>
          <w:rFonts w:ascii="Times New Roman" w:hAnsi="Times New Roman"/>
        </w:rPr>
        <w:t xml:space="preserve">                        </w:t>
      </w:r>
    </w:p>
    <w:p w14:paraId="5F0AC69C" w14:textId="77777777" w:rsidR="00A5574C" w:rsidRDefault="00A5574C" w:rsidP="00A5574C">
      <w:pPr>
        <w:jc w:val="both"/>
        <w:rPr>
          <w:rFonts w:ascii="Times New Roman" w:hAnsi="Times New Roman"/>
        </w:rPr>
      </w:pPr>
      <w:r>
        <w:rPr>
          <w:rFonts w:ascii="Times New Roman" w:hAnsi="Times New Roman"/>
        </w:rPr>
        <w:t xml:space="preserve">       </w:t>
      </w:r>
      <w:r>
        <w:rPr>
          <w:rFonts w:ascii="Times New Roman" w:hAnsi="Times New Roman"/>
          <w:noProof/>
          <w:lang w:val="en-GB"/>
        </w:rPr>
        <w:drawing>
          <wp:inline distT="0" distB="0" distL="0" distR="0" wp14:anchorId="0DD1EE9F" wp14:editId="49BBF0F3">
            <wp:extent cx="5591175" cy="2705100"/>
            <wp:effectExtent l="0" t="0" r="0"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722E0E" w14:textId="77777777" w:rsidR="00A5574C" w:rsidRDefault="00A5574C" w:rsidP="00A5574C">
      <w:pPr>
        <w:rPr>
          <w:rFonts w:ascii="Times New Roman" w:hAnsi="Times New Roman"/>
          <w:b/>
          <w:u w:val="single"/>
        </w:rPr>
      </w:pPr>
    </w:p>
    <w:p w14:paraId="265DB1B2" w14:textId="77777777" w:rsidR="00A5574C" w:rsidRDefault="00A5574C" w:rsidP="00A5574C">
      <w:pPr>
        <w:rPr>
          <w:rFonts w:ascii="Times New Roman" w:hAnsi="Times New Roman"/>
          <w:b/>
          <w:u w:val="single"/>
        </w:rPr>
      </w:pPr>
    </w:p>
    <w:p w14:paraId="7376AEA3" w14:textId="77777777" w:rsidR="00A5574C" w:rsidRDefault="00A5574C" w:rsidP="00A5574C">
      <w:pPr>
        <w:rPr>
          <w:rFonts w:ascii="Times New Roman" w:hAnsi="Times New Roman"/>
          <w:b/>
          <w:u w:val="single"/>
        </w:rPr>
      </w:pPr>
    </w:p>
    <w:p w14:paraId="2B168D2A" w14:textId="77777777" w:rsidR="00A5574C" w:rsidRPr="00971CEA" w:rsidRDefault="00A5574C" w:rsidP="00A5574C">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67-Cultură, </w:t>
      </w:r>
      <w:proofErr w:type="spellStart"/>
      <w:r w:rsidRPr="00971CEA">
        <w:rPr>
          <w:rFonts w:ascii="Arial" w:hAnsi="Arial" w:cs="Arial"/>
          <w:bCs/>
          <w:i/>
          <w:iCs/>
          <w:u w:val="single"/>
        </w:rPr>
        <w:t>recreere</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religie</w:t>
      </w:r>
      <w:proofErr w:type="spellEnd"/>
    </w:p>
    <w:p w14:paraId="1B32581B" w14:textId="77777777" w:rsidR="00A5574C" w:rsidRDefault="00A5574C" w:rsidP="00A5574C">
      <w:pPr>
        <w:jc w:val="both"/>
        <w:rPr>
          <w:rFonts w:ascii="Times New Roman" w:hAnsi="Times New Roman"/>
          <w:b/>
          <w:u w:val="single"/>
        </w:rPr>
      </w:pPr>
    </w:p>
    <w:p w14:paraId="756AC119" w14:textId="77777777" w:rsidR="00A5574C" w:rsidRDefault="00A5574C" w:rsidP="00A5574C">
      <w:pPr>
        <w:rPr>
          <w:rFonts w:ascii="Times New Roman" w:hAnsi="Times New Roman"/>
        </w:rPr>
      </w:pPr>
    </w:p>
    <w:p w14:paraId="1B7ECC41" w14:textId="77777777" w:rsidR="00A5574C" w:rsidRPr="009E1AB9" w:rsidRDefault="00A5574C" w:rsidP="00A5574C">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920"/>
        <w:gridCol w:w="934"/>
        <w:gridCol w:w="4488"/>
        <w:gridCol w:w="1204"/>
        <w:gridCol w:w="1253"/>
      </w:tblGrid>
      <w:tr w:rsidR="00A5574C" w:rsidRPr="005A1FE3" w14:paraId="7B61143F" w14:textId="77777777" w:rsidTr="00B01D6E">
        <w:trPr>
          <w:jc w:val="center"/>
        </w:trPr>
        <w:tc>
          <w:tcPr>
            <w:tcW w:w="920" w:type="dxa"/>
            <w:vAlign w:val="center"/>
          </w:tcPr>
          <w:p w14:paraId="6A6E89F1"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2DAEC276"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934" w:type="dxa"/>
            <w:vAlign w:val="center"/>
          </w:tcPr>
          <w:p w14:paraId="2466EF87"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4488" w:type="dxa"/>
          </w:tcPr>
          <w:p w14:paraId="1BFFCC89"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3F5669FA" w14:textId="77777777" w:rsidR="00A5574C" w:rsidRPr="008569F2" w:rsidRDefault="00A5574C" w:rsidP="00B01D6E">
            <w:pPr>
              <w:rPr>
                <w:rFonts w:ascii="Arial" w:hAnsi="Arial" w:cs="Arial"/>
                <w:i/>
                <w:sz w:val="24"/>
                <w:szCs w:val="24"/>
              </w:rPr>
            </w:pPr>
          </w:p>
        </w:tc>
        <w:tc>
          <w:tcPr>
            <w:tcW w:w="1204" w:type="dxa"/>
            <w:vAlign w:val="center"/>
          </w:tcPr>
          <w:p w14:paraId="712C7D39"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1253" w:type="dxa"/>
            <w:vAlign w:val="center"/>
          </w:tcPr>
          <w:p w14:paraId="52CCF901"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1C797A9A"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3C1B5081" w14:textId="77777777" w:rsidTr="00B01D6E">
        <w:trPr>
          <w:trHeight w:val="336"/>
          <w:jc w:val="center"/>
        </w:trPr>
        <w:tc>
          <w:tcPr>
            <w:tcW w:w="920" w:type="dxa"/>
            <w:vAlign w:val="center"/>
          </w:tcPr>
          <w:p w14:paraId="5652BED4" w14:textId="77777777" w:rsidR="00A5574C" w:rsidRPr="005A1FE3" w:rsidRDefault="00A5574C" w:rsidP="00B01D6E">
            <w:pPr>
              <w:jc w:val="both"/>
              <w:rPr>
                <w:rFonts w:ascii="Arial" w:hAnsi="Arial" w:cs="Arial"/>
                <w:sz w:val="24"/>
                <w:szCs w:val="24"/>
              </w:rPr>
            </w:pPr>
            <w:r>
              <w:rPr>
                <w:rFonts w:ascii="Arial" w:hAnsi="Arial" w:cs="Arial"/>
                <w:sz w:val="24"/>
                <w:szCs w:val="24"/>
              </w:rPr>
              <w:t>1</w:t>
            </w:r>
            <w:r w:rsidRPr="005A1FE3">
              <w:rPr>
                <w:rFonts w:ascii="Arial" w:hAnsi="Arial" w:cs="Arial"/>
                <w:sz w:val="24"/>
                <w:szCs w:val="24"/>
              </w:rPr>
              <w:t>.</w:t>
            </w:r>
          </w:p>
        </w:tc>
        <w:tc>
          <w:tcPr>
            <w:tcW w:w="934" w:type="dxa"/>
            <w:vAlign w:val="center"/>
          </w:tcPr>
          <w:p w14:paraId="3F6FB44A" w14:textId="77777777" w:rsidR="00A5574C" w:rsidRPr="005A1FE3" w:rsidRDefault="00A5574C" w:rsidP="00B01D6E">
            <w:pPr>
              <w:rPr>
                <w:rFonts w:ascii="Arial" w:hAnsi="Arial" w:cs="Arial"/>
                <w:sz w:val="24"/>
                <w:szCs w:val="24"/>
              </w:rPr>
            </w:pPr>
            <w:r w:rsidRPr="005A1FE3">
              <w:rPr>
                <w:rFonts w:ascii="Arial" w:hAnsi="Arial" w:cs="Arial"/>
                <w:sz w:val="24"/>
                <w:szCs w:val="24"/>
              </w:rPr>
              <w:t>20</w:t>
            </w:r>
          </w:p>
        </w:tc>
        <w:tc>
          <w:tcPr>
            <w:tcW w:w="4488" w:type="dxa"/>
            <w:vAlign w:val="center"/>
          </w:tcPr>
          <w:p w14:paraId="3B645C97" w14:textId="77777777" w:rsidR="00A5574C" w:rsidRPr="00113B4C" w:rsidRDefault="00A5574C" w:rsidP="00B01D6E">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204" w:type="dxa"/>
            <w:vAlign w:val="center"/>
          </w:tcPr>
          <w:p w14:paraId="1440E14D" w14:textId="77777777" w:rsidR="00A5574C" w:rsidRPr="005A1FE3" w:rsidRDefault="00A5574C" w:rsidP="00B01D6E">
            <w:pPr>
              <w:jc w:val="right"/>
              <w:rPr>
                <w:rFonts w:ascii="Arial" w:hAnsi="Arial" w:cs="Arial"/>
                <w:sz w:val="24"/>
                <w:szCs w:val="24"/>
              </w:rPr>
            </w:pPr>
            <w:r>
              <w:rPr>
                <w:rFonts w:ascii="Arial" w:hAnsi="Arial" w:cs="Arial"/>
                <w:sz w:val="24"/>
                <w:szCs w:val="24"/>
              </w:rPr>
              <w:t>14.718</w:t>
            </w:r>
          </w:p>
        </w:tc>
        <w:tc>
          <w:tcPr>
            <w:tcW w:w="1253" w:type="dxa"/>
            <w:vAlign w:val="center"/>
          </w:tcPr>
          <w:p w14:paraId="181015A6" w14:textId="77777777" w:rsidR="00A5574C" w:rsidRPr="005A1FE3" w:rsidRDefault="00A5574C" w:rsidP="00B01D6E">
            <w:pPr>
              <w:jc w:val="right"/>
              <w:rPr>
                <w:rFonts w:ascii="Arial" w:hAnsi="Arial" w:cs="Arial"/>
                <w:sz w:val="24"/>
                <w:szCs w:val="24"/>
              </w:rPr>
            </w:pPr>
            <w:r>
              <w:rPr>
                <w:rFonts w:ascii="Arial" w:hAnsi="Arial" w:cs="Arial"/>
                <w:sz w:val="24"/>
                <w:szCs w:val="24"/>
              </w:rPr>
              <w:t>26%</w:t>
            </w:r>
          </w:p>
        </w:tc>
      </w:tr>
      <w:tr w:rsidR="00A5574C" w:rsidRPr="005A1FE3" w14:paraId="588FB934" w14:textId="77777777" w:rsidTr="00B01D6E">
        <w:trPr>
          <w:trHeight w:val="412"/>
          <w:jc w:val="center"/>
        </w:trPr>
        <w:tc>
          <w:tcPr>
            <w:tcW w:w="920" w:type="dxa"/>
            <w:vAlign w:val="center"/>
          </w:tcPr>
          <w:p w14:paraId="7EEC3E79" w14:textId="77777777" w:rsidR="00A5574C" w:rsidRPr="005A1FE3" w:rsidRDefault="00A5574C" w:rsidP="00B01D6E">
            <w:pPr>
              <w:jc w:val="both"/>
              <w:rPr>
                <w:rFonts w:ascii="Arial" w:hAnsi="Arial" w:cs="Arial"/>
                <w:sz w:val="24"/>
                <w:szCs w:val="24"/>
              </w:rPr>
            </w:pPr>
            <w:r>
              <w:rPr>
                <w:rFonts w:ascii="Arial" w:hAnsi="Arial" w:cs="Arial"/>
                <w:sz w:val="24"/>
                <w:szCs w:val="24"/>
              </w:rPr>
              <w:t>2.</w:t>
            </w:r>
          </w:p>
        </w:tc>
        <w:tc>
          <w:tcPr>
            <w:tcW w:w="934" w:type="dxa"/>
            <w:vAlign w:val="center"/>
          </w:tcPr>
          <w:p w14:paraId="4825B173" w14:textId="77777777" w:rsidR="00A5574C" w:rsidRPr="005A1FE3" w:rsidRDefault="00A5574C" w:rsidP="00B01D6E">
            <w:pPr>
              <w:rPr>
                <w:rFonts w:ascii="Arial" w:hAnsi="Arial" w:cs="Arial"/>
                <w:sz w:val="24"/>
                <w:szCs w:val="24"/>
              </w:rPr>
            </w:pPr>
            <w:r>
              <w:rPr>
                <w:rFonts w:ascii="Arial" w:hAnsi="Arial" w:cs="Arial"/>
                <w:sz w:val="24"/>
                <w:szCs w:val="24"/>
              </w:rPr>
              <w:t>51</w:t>
            </w:r>
          </w:p>
        </w:tc>
        <w:tc>
          <w:tcPr>
            <w:tcW w:w="4488" w:type="dxa"/>
            <w:vAlign w:val="center"/>
          </w:tcPr>
          <w:p w14:paraId="69156E9A" w14:textId="77777777" w:rsidR="00A5574C" w:rsidRPr="00113B4C" w:rsidRDefault="00A5574C" w:rsidP="00B01D6E">
            <w:pPr>
              <w:rPr>
                <w:rFonts w:ascii="Arial" w:eastAsia="Times New Roman" w:hAnsi="Arial" w:cs="Arial"/>
                <w:sz w:val="24"/>
                <w:szCs w:val="24"/>
                <w:lang w:val="pt-BR"/>
              </w:rPr>
            </w:pPr>
            <w:proofErr w:type="spellStart"/>
            <w:r w:rsidRPr="00DB7999">
              <w:rPr>
                <w:rFonts w:ascii="Arial" w:eastAsia="Times New Roman" w:hAnsi="Arial" w:cs="Arial"/>
                <w:bCs/>
                <w:color w:val="000000"/>
                <w:sz w:val="24"/>
                <w:szCs w:val="24"/>
              </w:rPr>
              <w:t>Transferuri</w:t>
            </w:r>
            <w:proofErr w:type="spellEnd"/>
            <w:r w:rsidRPr="00DB7999">
              <w:rPr>
                <w:rFonts w:ascii="Arial" w:eastAsia="Times New Roman" w:hAnsi="Arial" w:cs="Arial"/>
                <w:bCs/>
                <w:color w:val="000000"/>
                <w:sz w:val="24"/>
                <w:szCs w:val="24"/>
              </w:rPr>
              <w:t xml:space="preserve"> interne</w:t>
            </w:r>
          </w:p>
        </w:tc>
        <w:tc>
          <w:tcPr>
            <w:tcW w:w="1204" w:type="dxa"/>
            <w:vAlign w:val="center"/>
          </w:tcPr>
          <w:p w14:paraId="76410460" w14:textId="77777777" w:rsidR="00A5574C" w:rsidRDefault="00A5574C" w:rsidP="00B01D6E">
            <w:pPr>
              <w:jc w:val="right"/>
              <w:rPr>
                <w:rFonts w:ascii="Arial" w:hAnsi="Arial" w:cs="Arial"/>
                <w:sz w:val="24"/>
                <w:szCs w:val="24"/>
              </w:rPr>
            </w:pPr>
            <w:r>
              <w:rPr>
                <w:rFonts w:ascii="Arial" w:hAnsi="Arial" w:cs="Arial"/>
                <w:sz w:val="24"/>
                <w:szCs w:val="24"/>
              </w:rPr>
              <w:t>30.054</w:t>
            </w:r>
          </w:p>
        </w:tc>
        <w:tc>
          <w:tcPr>
            <w:tcW w:w="1253" w:type="dxa"/>
            <w:vAlign w:val="center"/>
          </w:tcPr>
          <w:p w14:paraId="3751CF6F" w14:textId="77777777" w:rsidR="00A5574C" w:rsidRDefault="00A5574C" w:rsidP="00B01D6E">
            <w:pPr>
              <w:jc w:val="right"/>
              <w:rPr>
                <w:rFonts w:ascii="Arial" w:hAnsi="Arial" w:cs="Arial"/>
                <w:sz w:val="24"/>
                <w:szCs w:val="24"/>
              </w:rPr>
            </w:pPr>
            <w:r>
              <w:rPr>
                <w:rFonts w:ascii="Arial" w:hAnsi="Arial" w:cs="Arial"/>
                <w:sz w:val="24"/>
                <w:szCs w:val="24"/>
              </w:rPr>
              <w:t>54%</w:t>
            </w:r>
          </w:p>
        </w:tc>
      </w:tr>
      <w:tr w:rsidR="00A5574C" w:rsidRPr="005A1FE3" w14:paraId="75DBD80B" w14:textId="77777777" w:rsidTr="00B01D6E">
        <w:trPr>
          <w:trHeight w:val="418"/>
          <w:jc w:val="center"/>
        </w:trPr>
        <w:tc>
          <w:tcPr>
            <w:tcW w:w="920" w:type="dxa"/>
            <w:vAlign w:val="center"/>
          </w:tcPr>
          <w:p w14:paraId="1CC0DE9A" w14:textId="77777777" w:rsidR="00A5574C" w:rsidRPr="005A1FE3" w:rsidRDefault="00A5574C" w:rsidP="00B01D6E">
            <w:pPr>
              <w:jc w:val="both"/>
              <w:rPr>
                <w:rFonts w:ascii="Arial" w:hAnsi="Arial" w:cs="Arial"/>
                <w:sz w:val="24"/>
                <w:szCs w:val="24"/>
              </w:rPr>
            </w:pPr>
            <w:r>
              <w:rPr>
                <w:rFonts w:ascii="Arial" w:hAnsi="Arial" w:cs="Arial"/>
                <w:sz w:val="24"/>
                <w:szCs w:val="24"/>
              </w:rPr>
              <w:t>3</w:t>
            </w:r>
            <w:r w:rsidRPr="005A1FE3">
              <w:rPr>
                <w:rFonts w:ascii="Arial" w:hAnsi="Arial" w:cs="Arial"/>
                <w:sz w:val="24"/>
                <w:szCs w:val="24"/>
              </w:rPr>
              <w:t>.</w:t>
            </w:r>
          </w:p>
        </w:tc>
        <w:tc>
          <w:tcPr>
            <w:tcW w:w="934" w:type="dxa"/>
            <w:vAlign w:val="center"/>
          </w:tcPr>
          <w:p w14:paraId="2E288433" w14:textId="77777777" w:rsidR="00A5574C" w:rsidRPr="005A1FE3" w:rsidRDefault="00A5574C" w:rsidP="00B01D6E">
            <w:pPr>
              <w:rPr>
                <w:rFonts w:ascii="Arial" w:hAnsi="Arial" w:cs="Arial"/>
                <w:sz w:val="24"/>
                <w:szCs w:val="24"/>
              </w:rPr>
            </w:pPr>
            <w:r w:rsidRPr="005A1FE3">
              <w:rPr>
                <w:rFonts w:ascii="Arial" w:hAnsi="Arial" w:cs="Arial"/>
                <w:sz w:val="24"/>
                <w:szCs w:val="24"/>
              </w:rPr>
              <w:t>59</w:t>
            </w:r>
          </w:p>
        </w:tc>
        <w:tc>
          <w:tcPr>
            <w:tcW w:w="4488" w:type="dxa"/>
            <w:vAlign w:val="center"/>
          </w:tcPr>
          <w:p w14:paraId="63647297" w14:textId="77777777" w:rsidR="00A5574C" w:rsidRPr="00754AF3" w:rsidRDefault="00A5574C" w:rsidP="00B01D6E">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204" w:type="dxa"/>
            <w:vAlign w:val="center"/>
          </w:tcPr>
          <w:p w14:paraId="1F8CF16F" w14:textId="77777777" w:rsidR="00A5574C" w:rsidRPr="005A1FE3" w:rsidRDefault="00A5574C" w:rsidP="00B01D6E">
            <w:pPr>
              <w:jc w:val="right"/>
              <w:rPr>
                <w:rFonts w:ascii="Arial" w:hAnsi="Arial" w:cs="Arial"/>
                <w:sz w:val="24"/>
                <w:szCs w:val="24"/>
              </w:rPr>
            </w:pPr>
            <w:r>
              <w:rPr>
                <w:rFonts w:ascii="Arial" w:hAnsi="Arial" w:cs="Arial"/>
                <w:sz w:val="24"/>
                <w:szCs w:val="24"/>
              </w:rPr>
              <w:t>8.263</w:t>
            </w:r>
          </w:p>
        </w:tc>
        <w:tc>
          <w:tcPr>
            <w:tcW w:w="1253" w:type="dxa"/>
            <w:vAlign w:val="center"/>
          </w:tcPr>
          <w:p w14:paraId="7D16FC59" w14:textId="77777777" w:rsidR="00A5574C" w:rsidRPr="00BD0A30" w:rsidRDefault="00A5574C" w:rsidP="00B01D6E">
            <w:pPr>
              <w:jc w:val="right"/>
              <w:rPr>
                <w:rFonts w:ascii="Arial" w:hAnsi="Arial" w:cs="Arial"/>
                <w:sz w:val="24"/>
                <w:szCs w:val="24"/>
              </w:rPr>
            </w:pPr>
            <w:r>
              <w:rPr>
                <w:rFonts w:ascii="Arial" w:hAnsi="Arial" w:cs="Arial"/>
                <w:sz w:val="24"/>
                <w:szCs w:val="24"/>
              </w:rPr>
              <w:t>15%</w:t>
            </w:r>
          </w:p>
        </w:tc>
      </w:tr>
      <w:tr w:rsidR="00A5574C" w:rsidRPr="005A1FE3" w14:paraId="33367C47" w14:textId="77777777" w:rsidTr="00B01D6E">
        <w:trPr>
          <w:trHeight w:val="410"/>
          <w:jc w:val="center"/>
        </w:trPr>
        <w:tc>
          <w:tcPr>
            <w:tcW w:w="920" w:type="dxa"/>
            <w:vAlign w:val="center"/>
          </w:tcPr>
          <w:p w14:paraId="0DFC05A0" w14:textId="77777777" w:rsidR="00A5574C" w:rsidRDefault="00A5574C" w:rsidP="00B01D6E">
            <w:pPr>
              <w:jc w:val="both"/>
              <w:rPr>
                <w:rFonts w:ascii="Arial" w:hAnsi="Arial" w:cs="Arial"/>
                <w:sz w:val="24"/>
                <w:szCs w:val="24"/>
              </w:rPr>
            </w:pPr>
            <w:r>
              <w:rPr>
                <w:rFonts w:ascii="Arial" w:hAnsi="Arial" w:cs="Arial"/>
                <w:sz w:val="24"/>
                <w:szCs w:val="24"/>
              </w:rPr>
              <w:t>4.</w:t>
            </w:r>
          </w:p>
        </w:tc>
        <w:tc>
          <w:tcPr>
            <w:tcW w:w="934" w:type="dxa"/>
            <w:vAlign w:val="center"/>
          </w:tcPr>
          <w:p w14:paraId="187086B2" w14:textId="77777777" w:rsidR="00A5574C" w:rsidRPr="00DB7999" w:rsidRDefault="00A5574C" w:rsidP="00B01D6E">
            <w:pPr>
              <w:rPr>
                <w:rFonts w:ascii="Arial" w:hAnsi="Arial" w:cs="Arial"/>
                <w:sz w:val="24"/>
                <w:szCs w:val="24"/>
              </w:rPr>
            </w:pPr>
            <w:r w:rsidRPr="00DB7999">
              <w:rPr>
                <w:rFonts w:ascii="Arial" w:hAnsi="Arial" w:cs="Arial"/>
                <w:sz w:val="24"/>
                <w:szCs w:val="24"/>
              </w:rPr>
              <w:t>7</w:t>
            </w:r>
            <w:r>
              <w:rPr>
                <w:rFonts w:ascii="Arial" w:hAnsi="Arial" w:cs="Arial"/>
                <w:sz w:val="24"/>
                <w:szCs w:val="24"/>
              </w:rPr>
              <w:t>0</w:t>
            </w:r>
          </w:p>
        </w:tc>
        <w:tc>
          <w:tcPr>
            <w:tcW w:w="4488" w:type="dxa"/>
            <w:vAlign w:val="center"/>
          </w:tcPr>
          <w:p w14:paraId="2FEC1DA7" w14:textId="77777777" w:rsidR="00A5574C" w:rsidRPr="004F4596" w:rsidRDefault="00A5574C" w:rsidP="00B01D6E">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204" w:type="dxa"/>
            <w:vAlign w:val="center"/>
          </w:tcPr>
          <w:p w14:paraId="103A51FC" w14:textId="77777777" w:rsidR="00A5574C" w:rsidRDefault="00A5574C" w:rsidP="00B01D6E">
            <w:pPr>
              <w:jc w:val="right"/>
              <w:rPr>
                <w:rFonts w:ascii="Arial" w:hAnsi="Arial" w:cs="Arial"/>
                <w:sz w:val="24"/>
                <w:szCs w:val="24"/>
              </w:rPr>
            </w:pPr>
            <w:r>
              <w:rPr>
                <w:rFonts w:ascii="Arial" w:hAnsi="Arial" w:cs="Arial"/>
                <w:sz w:val="24"/>
                <w:szCs w:val="24"/>
              </w:rPr>
              <w:t>3.086</w:t>
            </w:r>
          </w:p>
        </w:tc>
        <w:tc>
          <w:tcPr>
            <w:tcW w:w="1253" w:type="dxa"/>
            <w:vAlign w:val="center"/>
          </w:tcPr>
          <w:p w14:paraId="2867DA82" w14:textId="77777777" w:rsidR="00A5574C" w:rsidRDefault="00A5574C" w:rsidP="00B01D6E">
            <w:pPr>
              <w:jc w:val="right"/>
              <w:rPr>
                <w:rFonts w:ascii="Arial" w:hAnsi="Arial" w:cs="Arial"/>
                <w:sz w:val="24"/>
                <w:szCs w:val="24"/>
              </w:rPr>
            </w:pPr>
            <w:r>
              <w:rPr>
                <w:rFonts w:ascii="Arial" w:hAnsi="Arial" w:cs="Arial"/>
                <w:sz w:val="24"/>
                <w:szCs w:val="24"/>
              </w:rPr>
              <w:t>5%</w:t>
            </w:r>
          </w:p>
        </w:tc>
      </w:tr>
      <w:tr w:rsidR="00A5574C" w:rsidRPr="005A1FE3" w14:paraId="760CF2A9" w14:textId="77777777" w:rsidTr="00B01D6E">
        <w:trPr>
          <w:trHeight w:val="416"/>
          <w:jc w:val="center"/>
        </w:trPr>
        <w:tc>
          <w:tcPr>
            <w:tcW w:w="920" w:type="dxa"/>
            <w:vAlign w:val="center"/>
          </w:tcPr>
          <w:p w14:paraId="4C4A7B78" w14:textId="77777777" w:rsidR="00A5574C" w:rsidRPr="005A1FE3" w:rsidRDefault="00A5574C" w:rsidP="00B01D6E">
            <w:pPr>
              <w:jc w:val="both"/>
              <w:rPr>
                <w:rFonts w:ascii="Arial" w:hAnsi="Arial" w:cs="Arial"/>
                <w:sz w:val="24"/>
                <w:szCs w:val="24"/>
              </w:rPr>
            </w:pPr>
          </w:p>
        </w:tc>
        <w:tc>
          <w:tcPr>
            <w:tcW w:w="934" w:type="dxa"/>
            <w:vAlign w:val="center"/>
          </w:tcPr>
          <w:p w14:paraId="606F95F7" w14:textId="77777777" w:rsidR="00A5574C" w:rsidRPr="005A1FE3" w:rsidRDefault="00A5574C" w:rsidP="00B01D6E">
            <w:pPr>
              <w:rPr>
                <w:rFonts w:ascii="Arial" w:hAnsi="Arial" w:cs="Arial"/>
                <w:b/>
                <w:sz w:val="24"/>
                <w:szCs w:val="24"/>
              </w:rPr>
            </w:pPr>
          </w:p>
        </w:tc>
        <w:tc>
          <w:tcPr>
            <w:tcW w:w="4488" w:type="dxa"/>
            <w:vAlign w:val="center"/>
          </w:tcPr>
          <w:p w14:paraId="33D909BC"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204" w:type="dxa"/>
            <w:vAlign w:val="center"/>
          </w:tcPr>
          <w:p w14:paraId="28574571" w14:textId="77777777" w:rsidR="00A5574C" w:rsidRPr="005A1FE3" w:rsidRDefault="00A5574C" w:rsidP="00B01D6E">
            <w:pPr>
              <w:jc w:val="right"/>
              <w:rPr>
                <w:rFonts w:ascii="Arial" w:hAnsi="Arial" w:cs="Arial"/>
                <w:b/>
                <w:sz w:val="24"/>
                <w:szCs w:val="24"/>
              </w:rPr>
            </w:pPr>
            <w:r>
              <w:rPr>
                <w:rFonts w:ascii="Arial" w:hAnsi="Arial" w:cs="Arial"/>
                <w:b/>
                <w:sz w:val="24"/>
                <w:szCs w:val="24"/>
              </w:rPr>
              <w:t>56.121</w:t>
            </w:r>
          </w:p>
        </w:tc>
        <w:tc>
          <w:tcPr>
            <w:tcW w:w="1253" w:type="dxa"/>
            <w:vAlign w:val="center"/>
          </w:tcPr>
          <w:p w14:paraId="370FD937"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69C63BDF" w14:textId="77777777" w:rsidR="00A5574C" w:rsidRDefault="00A5574C" w:rsidP="00A5574C">
      <w:pPr>
        <w:rPr>
          <w:rFonts w:ascii="Times New Roman" w:hAnsi="Times New Roman"/>
        </w:rPr>
      </w:pPr>
    </w:p>
    <w:p w14:paraId="74F3CB3A" w14:textId="77777777" w:rsidR="00A5574C" w:rsidRPr="00360FE9" w:rsidRDefault="00A5574C" w:rsidP="00A5574C">
      <w:pPr>
        <w:jc w:val="both"/>
        <w:rPr>
          <w:rFonts w:ascii="Times New Roman" w:hAnsi="Times New Roman"/>
        </w:rPr>
      </w:pPr>
      <w:r>
        <w:rPr>
          <w:rFonts w:ascii="Times New Roman" w:hAnsi="Times New Roman"/>
        </w:rPr>
        <w:lastRenderedPageBreak/>
        <w:t xml:space="preserve">     </w:t>
      </w:r>
      <w:r>
        <w:rPr>
          <w:rFonts w:ascii="Times New Roman" w:hAnsi="Times New Roman"/>
          <w:noProof/>
          <w:lang w:val="en-GB"/>
        </w:rPr>
        <w:drawing>
          <wp:inline distT="0" distB="0" distL="0" distR="0" wp14:anchorId="4A17740B" wp14:editId="00CB94B4">
            <wp:extent cx="5562600" cy="3181350"/>
            <wp:effectExtent l="0" t="0" r="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7C85B84" w14:textId="77777777" w:rsidR="00A5574C" w:rsidRDefault="00A5574C" w:rsidP="00A5574C">
      <w:pPr>
        <w:rPr>
          <w:rFonts w:ascii="Times New Roman" w:hAnsi="Times New Roman"/>
          <w:b/>
          <w:u w:val="single"/>
        </w:rPr>
      </w:pPr>
    </w:p>
    <w:p w14:paraId="6C6BC312" w14:textId="77777777" w:rsidR="00A5574C" w:rsidRDefault="00A5574C" w:rsidP="00A5574C">
      <w:pPr>
        <w:rPr>
          <w:rFonts w:ascii="Times New Roman" w:hAnsi="Times New Roman"/>
          <w:b/>
          <w:u w:val="single"/>
        </w:rPr>
      </w:pPr>
    </w:p>
    <w:p w14:paraId="7D278DDC" w14:textId="77777777" w:rsidR="00A5574C" w:rsidRDefault="00A5574C" w:rsidP="00A5574C">
      <w:pPr>
        <w:rPr>
          <w:rFonts w:ascii="Times New Roman" w:hAnsi="Times New Roman"/>
          <w:b/>
          <w:u w:val="single"/>
        </w:rPr>
      </w:pPr>
    </w:p>
    <w:p w14:paraId="717A28BB" w14:textId="77777777" w:rsidR="00A5574C" w:rsidRPr="00971CEA" w:rsidRDefault="00A5574C" w:rsidP="00A5574C">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68- </w:t>
      </w:r>
      <w:proofErr w:type="spellStart"/>
      <w:r w:rsidRPr="00971CEA">
        <w:rPr>
          <w:rFonts w:ascii="Arial" w:hAnsi="Arial" w:cs="Arial"/>
          <w:bCs/>
          <w:i/>
          <w:iCs/>
          <w:u w:val="single"/>
        </w:rPr>
        <w:t>Asigur</w:t>
      </w:r>
      <w:r>
        <w:rPr>
          <w:rFonts w:ascii="Arial" w:hAnsi="Arial" w:cs="Arial"/>
          <w:bCs/>
          <w:i/>
          <w:iCs/>
          <w:u w:val="single"/>
        </w:rPr>
        <w:t>ǎri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asistenţă</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socială</w:t>
      </w:r>
      <w:proofErr w:type="spellEnd"/>
    </w:p>
    <w:p w14:paraId="767978DA" w14:textId="77777777" w:rsidR="00A5574C" w:rsidRDefault="00A5574C" w:rsidP="00A5574C">
      <w:pPr>
        <w:rPr>
          <w:rFonts w:ascii="Times New Roman" w:hAnsi="Times New Roman"/>
          <w:b/>
          <w:u w:val="single"/>
        </w:rPr>
      </w:pPr>
    </w:p>
    <w:p w14:paraId="2D1E4B31" w14:textId="77777777" w:rsidR="00A5574C" w:rsidRPr="00085DE1" w:rsidRDefault="00A5574C" w:rsidP="00A5574C">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830"/>
        <w:gridCol w:w="851"/>
        <w:gridCol w:w="4536"/>
        <w:gridCol w:w="1394"/>
        <w:gridCol w:w="1124"/>
      </w:tblGrid>
      <w:tr w:rsidR="00A5574C" w:rsidRPr="005A1FE3" w14:paraId="02DEF3C6" w14:textId="77777777" w:rsidTr="00B01D6E">
        <w:trPr>
          <w:jc w:val="center"/>
        </w:trPr>
        <w:tc>
          <w:tcPr>
            <w:tcW w:w="830" w:type="dxa"/>
            <w:vAlign w:val="center"/>
          </w:tcPr>
          <w:p w14:paraId="7E376459"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2E11AA76"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851" w:type="dxa"/>
            <w:vAlign w:val="center"/>
          </w:tcPr>
          <w:p w14:paraId="76C53BB8"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4536" w:type="dxa"/>
          </w:tcPr>
          <w:p w14:paraId="0790ED4B"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5DEC1C01" w14:textId="77777777" w:rsidR="00A5574C" w:rsidRPr="008569F2" w:rsidRDefault="00A5574C" w:rsidP="00B01D6E">
            <w:pPr>
              <w:rPr>
                <w:rFonts w:ascii="Arial" w:hAnsi="Arial" w:cs="Arial"/>
                <w:i/>
                <w:sz w:val="24"/>
                <w:szCs w:val="24"/>
              </w:rPr>
            </w:pPr>
          </w:p>
        </w:tc>
        <w:tc>
          <w:tcPr>
            <w:tcW w:w="1394" w:type="dxa"/>
            <w:vAlign w:val="center"/>
          </w:tcPr>
          <w:p w14:paraId="45FB3053"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0" w:type="auto"/>
            <w:vAlign w:val="center"/>
          </w:tcPr>
          <w:p w14:paraId="5079B173"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679965B0"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4600A634" w14:textId="77777777" w:rsidTr="00B01D6E">
        <w:trPr>
          <w:trHeight w:val="406"/>
          <w:jc w:val="center"/>
        </w:trPr>
        <w:tc>
          <w:tcPr>
            <w:tcW w:w="830" w:type="dxa"/>
            <w:vAlign w:val="center"/>
          </w:tcPr>
          <w:p w14:paraId="3E3A9672"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1.</w:t>
            </w:r>
          </w:p>
        </w:tc>
        <w:tc>
          <w:tcPr>
            <w:tcW w:w="851" w:type="dxa"/>
            <w:vAlign w:val="center"/>
          </w:tcPr>
          <w:p w14:paraId="68AA7100"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 xml:space="preserve">10 </w:t>
            </w:r>
          </w:p>
        </w:tc>
        <w:tc>
          <w:tcPr>
            <w:tcW w:w="4536" w:type="dxa"/>
            <w:vAlign w:val="center"/>
          </w:tcPr>
          <w:p w14:paraId="6DBDF8D2" w14:textId="77777777" w:rsidR="00A5574C" w:rsidRPr="00113B4C" w:rsidRDefault="00A5574C" w:rsidP="00B01D6E">
            <w:pPr>
              <w:rPr>
                <w:rFonts w:ascii="Arial" w:eastAsia="Times New Roman" w:hAnsi="Arial" w:cs="Arial"/>
                <w:sz w:val="24"/>
                <w:szCs w:val="24"/>
              </w:rPr>
            </w:pPr>
            <w:proofErr w:type="spellStart"/>
            <w:r w:rsidRPr="00113B4C">
              <w:rPr>
                <w:rFonts w:ascii="Arial" w:eastAsia="Times New Roman" w:hAnsi="Arial" w:cs="Arial"/>
                <w:sz w:val="24"/>
                <w:szCs w:val="24"/>
              </w:rPr>
              <w:t>Cheltuieli</w:t>
            </w:r>
            <w:proofErr w:type="spellEnd"/>
            <w:r w:rsidRPr="00113B4C">
              <w:rPr>
                <w:rFonts w:ascii="Arial" w:eastAsia="Times New Roman" w:hAnsi="Arial" w:cs="Arial"/>
                <w:sz w:val="24"/>
                <w:szCs w:val="24"/>
              </w:rPr>
              <w:t xml:space="preserve"> de personal</w:t>
            </w:r>
          </w:p>
        </w:tc>
        <w:tc>
          <w:tcPr>
            <w:tcW w:w="1394" w:type="dxa"/>
            <w:vAlign w:val="center"/>
          </w:tcPr>
          <w:p w14:paraId="2BFF78BE" w14:textId="77777777" w:rsidR="00A5574C" w:rsidRPr="00ED32C7" w:rsidRDefault="00A5574C" w:rsidP="00B01D6E">
            <w:pPr>
              <w:jc w:val="right"/>
              <w:rPr>
                <w:rFonts w:ascii="Arial" w:hAnsi="Arial" w:cs="Arial"/>
                <w:sz w:val="24"/>
                <w:szCs w:val="24"/>
              </w:rPr>
            </w:pPr>
            <w:r>
              <w:rPr>
                <w:rFonts w:ascii="Arial" w:hAnsi="Arial" w:cs="Arial"/>
                <w:sz w:val="24"/>
                <w:szCs w:val="24"/>
              </w:rPr>
              <w:t>32.770</w:t>
            </w:r>
          </w:p>
        </w:tc>
        <w:tc>
          <w:tcPr>
            <w:tcW w:w="0" w:type="auto"/>
            <w:vAlign w:val="center"/>
          </w:tcPr>
          <w:p w14:paraId="02C7CC98" w14:textId="77777777" w:rsidR="00A5574C" w:rsidRPr="005A1FE3" w:rsidRDefault="00A5574C" w:rsidP="00B01D6E">
            <w:pPr>
              <w:jc w:val="right"/>
              <w:rPr>
                <w:rFonts w:ascii="Arial" w:hAnsi="Arial" w:cs="Arial"/>
                <w:sz w:val="24"/>
                <w:szCs w:val="24"/>
              </w:rPr>
            </w:pPr>
            <w:r>
              <w:rPr>
                <w:rFonts w:ascii="Arial" w:hAnsi="Arial" w:cs="Arial"/>
                <w:sz w:val="24"/>
                <w:szCs w:val="24"/>
              </w:rPr>
              <w:t>56%</w:t>
            </w:r>
          </w:p>
        </w:tc>
      </w:tr>
      <w:tr w:rsidR="00A5574C" w:rsidRPr="005A1FE3" w14:paraId="177605E3" w14:textId="77777777" w:rsidTr="00B01D6E">
        <w:trPr>
          <w:trHeight w:val="412"/>
          <w:jc w:val="center"/>
        </w:trPr>
        <w:tc>
          <w:tcPr>
            <w:tcW w:w="830" w:type="dxa"/>
            <w:vAlign w:val="center"/>
          </w:tcPr>
          <w:p w14:paraId="21F50192"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2.</w:t>
            </w:r>
          </w:p>
        </w:tc>
        <w:tc>
          <w:tcPr>
            <w:tcW w:w="851" w:type="dxa"/>
            <w:vAlign w:val="center"/>
          </w:tcPr>
          <w:p w14:paraId="4F49FF00"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20</w:t>
            </w:r>
          </w:p>
        </w:tc>
        <w:tc>
          <w:tcPr>
            <w:tcW w:w="4536" w:type="dxa"/>
            <w:vAlign w:val="center"/>
          </w:tcPr>
          <w:p w14:paraId="64C88F58" w14:textId="77777777" w:rsidR="00A5574C" w:rsidRPr="00113B4C" w:rsidRDefault="00A5574C" w:rsidP="00B01D6E">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394" w:type="dxa"/>
            <w:vAlign w:val="center"/>
          </w:tcPr>
          <w:p w14:paraId="7D3015D5" w14:textId="77777777" w:rsidR="00A5574C" w:rsidRPr="00ED32C7" w:rsidRDefault="00A5574C" w:rsidP="00B01D6E">
            <w:pPr>
              <w:jc w:val="right"/>
              <w:rPr>
                <w:rFonts w:ascii="Arial" w:hAnsi="Arial" w:cs="Arial"/>
                <w:sz w:val="24"/>
                <w:szCs w:val="24"/>
              </w:rPr>
            </w:pPr>
            <w:r>
              <w:rPr>
                <w:rFonts w:ascii="Arial" w:hAnsi="Arial" w:cs="Arial"/>
                <w:sz w:val="24"/>
                <w:szCs w:val="24"/>
              </w:rPr>
              <w:t>1.950</w:t>
            </w:r>
          </w:p>
        </w:tc>
        <w:tc>
          <w:tcPr>
            <w:tcW w:w="0" w:type="auto"/>
            <w:vAlign w:val="center"/>
          </w:tcPr>
          <w:p w14:paraId="38C277AD" w14:textId="77777777" w:rsidR="00A5574C" w:rsidRPr="005A1FE3" w:rsidRDefault="00A5574C" w:rsidP="00B01D6E">
            <w:pPr>
              <w:jc w:val="right"/>
              <w:rPr>
                <w:rFonts w:ascii="Arial" w:hAnsi="Arial" w:cs="Arial"/>
                <w:sz w:val="24"/>
                <w:szCs w:val="24"/>
              </w:rPr>
            </w:pPr>
            <w:r>
              <w:rPr>
                <w:rFonts w:ascii="Arial" w:hAnsi="Arial" w:cs="Arial"/>
                <w:sz w:val="24"/>
                <w:szCs w:val="24"/>
              </w:rPr>
              <w:t>3%</w:t>
            </w:r>
          </w:p>
        </w:tc>
      </w:tr>
      <w:tr w:rsidR="00A5574C" w:rsidRPr="005A1FE3" w14:paraId="64B23B15" w14:textId="77777777" w:rsidTr="00B01D6E">
        <w:trPr>
          <w:trHeight w:val="418"/>
          <w:jc w:val="center"/>
        </w:trPr>
        <w:tc>
          <w:tcPr>
            <w:tcW w:w="830" w:type="dxa"/>
            <w:vAlign w:val="center"/>
          </w:tcPr>
          <w:p w14:paraId="25CC875E" w14:textId="77777777" w:rsidR="00A5574C" w:rsidRPr="005A1FE3" w:rsidRDefault="00A5574C" w:rsidP="00B01D6E">
            <w:pPr>
              <w:jc w:val="both"/>
              <w:rPr>
                <w:rFonts w:ascii="Arial" w:hAnsi="Arial" w:cs="Arial"/>
                <w:i/>
                <w:sz w:val="24"/>
                <w:szCs w:val="24"/>
              </w:rPr>
            </w:pPr>
            <w:r w:rsidRPr="005A1FE3">
              <w:rPr>
                <w:rFonts w:ascii="Arial" w:hAnsi="Arial" w:cs="Arial"/>
                <w:i/>
                <w:sz w:val="24"/>
                <w:szCs w:val="24"/>
              </w:rPr>
              <w:t>3.</w:t>
            </w:r>
          </w:p>
        </w:tc>
        <w:tc>
          <w:tcPr>
            <w:tcW w:w="851" w:type="dxa"/>
            <w:vAlign w:val="center"/>
          </w:tcPr>
          <w:p w14:paraId="3271F9F1" w14:textId="77777777" w:rsidR="00A5574C" w:rsidRPr="005A1FE3" w:rsidRDefault="00A5574C" w:rsidP="00B01D6E">
            <w:pPr>
              <w:jc w:val="both"/>
              <w:rPr>
                <w:rFonts w:ascii="Arial" w:hAnsi="Arial" w:cs="Arial"/>
                <w:sz w:val="24"/>
                <w:szCs w:val="24"/>
              </w:rPr>
            </w:pPr>
            <w:r>
              <w:rPr>
                <w:rFonts w:ascii="Arial" w:hAnsi="Arial" w:cs="Arial"/>
                <w:sz w:val="24"/>
                <w:szCs w:val="24"/>
              </w:rPr>
              <w:t>57</w:t>
            </w:r>
          </w:p>
        </w:tc>
        <w:tc>
          <w:tcPr>
            <w:tcW w:w="4536" w:type="dxa"/>
            <w:vAlign w:val="center"/>
          </w:tcPr>
          <w:p w14:paraId="598E4F64" w14:textId="77777777" w:rsidR="00A5574C" w:rsidRPr="004F4596" w:rsidRDefault="00A5574C" w:rsidP="00B01D6E">
            <w:pPr>
              <w:jc w:val="both"/>
              <w:rPr>
                <w:rFonts w:ascii="Arial" w:eastAsia="Times New Roman" w:hAnsi="Arial" w:cs="Arial"/>
                <w:bCs/>
                <w:color w:val="000000"/>
                <w:sz w:val="24"/>
                <w:szCs w:val="24"/>
              </w:rPr>
            </w:pPr>
            <w:proofErr w:type="spellStart"/>
            <w:r w:rsidRPr="00DB7999">
              <w:rPr>
                <w:rFonts w:ascii="Arial" w:eastAsia="Times New Roman" w:hAnsi="Arial" w:cs="Arial"/>
                <w:bCs/>
                <w:color w:val="000000"/>
                <w:sz w:val="24"/>
                <w:szCs w:val="24"/>
              </w:rPr>
              <w:t>Asisten</w:t>
            </w:r>
            <w:r>
              <w:rPr>
                <w:rFonts w:ascii="Arial" w:eastAsia="Times New Roman" w:hAnsi="Arial" w:cs="Arial"/>
                <w:bCs/>
                <w:color w:val="000000"/>
                <w:sz w:val="24"/>
                <w:szCs w:val="24"/>
              </w:rPr>
              <w:t>ƫǎ</w:t>
            </w:r>
            <w:proofErr w:type="spellEnd"/>
            <w:r w:rsidRPr="00DB7999">
              <w:rPr>
                <w:rFonts w:ascii="Arial" w:eastAsia="Times New Roman" w:hAnsi="Arial" w:cs="Arial"/>
                <w:bCs/>
                <w:color w:val="000000"/>
                <w:sz w:val="24"/>
                <w:szCs w:val="24"/>
              </w:rPr>
              <w:t xml:space="preserve"> </w:t>
            </w:r>
            <w:proofErr w:type="spellStart"/>
            <w:r w:rsidRPr="00DB7999">
              <w:rPr>
                <w:rFonts w:ascii="Arial" w:eastAsia="Times New Roman" w:hAnsi="Arial" w:cs="Arial"/>
                <w:bCs/>
                <w:color w:val="000000"/>
                <w:sz w:val="24"/>
                <w:szCs w:val="24"/>
              </w:rPr>
              <w:t>social</w:t>
            </w:r>
            <w:r>
              <w:rPr>
                <w:rFonts w:ascii="Arial" w:eastAsia="Times New Roman" w:hAnsi="Arial" w:cs="Arial"/>
                <w:bCs/>
                <w:color w:val="000000"/>
                <w:sz w:val="24"/>
                <w:szCs w:val="24"/>
              </w:rPr>
              <w:t>ǎ</w:t>
            </w:r>
            <w:proofErr w:type="spellEnd"/>
          </w:p>
        </w:tc>
        <w:tc>
          <w:tcPr>
            <w:tcW w:w="1394" w:type="dxa"/>
            <w:vAlign w:val="center"/>
          </w:tcPr>
          <w:p w14:paraId="43889C0D" w14:textId="77777777" w:rsidR="00A5574C" w:rsidRPr="00ED32C7" w:rsidRDefault="00A5574C" w:rsidP="00B01D6E">
            <w:pPr>
              <w:jc w:val="right"/>
              <w:rPr>
                <w:rFonts w:ascii="Arial" w:hAnsi="Arial" w:cs="Arial"/>
                <w:sz w:val="24"/>
                <w:szCs w:val="24"/>
              </w:rPr>
            </w:pPr>
            <w:r>
              <w:rPr>
                <w:rFonts w:ascii="Arial" w:hAnsi="Arial" w:cs="Arial"/>
                <w:sz w:val="24"/>
                <w:szCs w:val="24"/>
              </w:rPr>
              <w:t>21.568</w:t>
            </w:r>
          </w:p>
        </w:tc>
        <w:tc>
          <w:tcPr>
            <w:tcW w:w="0" w:type="auto"/>
            <w:vAlign w:val="center"/>
          </w:tcPr>
          <w:p w14:paraId="6AD767B3" w14:textId="77777777" w:rsidR="00A5574C" w:rsidRPr="00BD0A30" w:rsidRDefault="00A5574C" w:rsidP="00B01D6E">
            <w:pPr>
              <w:jc w:val="right"/>
              <w:rPr>
                <w:rFonts w:ascii="Arial" w:hAnsi="Arial" w:cs="Arial"/>
                <w:sz w:val="24"/>
                <w:szCs w:val="24"/>
              </w:rPr>
            </w:pPr>
            <w:r>
              <w:rPr>
                <w:rFonts w:ascii="Arial" w:hAnsi="Arial" w:cs="Arial"/>
                <w:sz w:val="24"/>
                <w:szCs w:val="24"/>
              </w:rPr>
              <w:t>37</w:t>
            </w:r>
            <w:r w:rsidRPr="00BD0A30">
              <w:rPr>
                <w:rFonts w:ascii="Arial" w:hAnsi="Arial" w:cs="Arial"/>
                <w:sz w:val="24"/>
                <w:szCs w:val="24"/>
              </w:rPr>
              <w:t>%</w:t>
            </w:r>
          </w:p>
        </w:tc>
      </w:tr>
      <w:tr w:rsidR="00A5574C" w:rsidRPr="005A1FE3" w14:paraId="31B73DC8" w14:textId="77777777" w:rsidTr="00B01D6E">
        <w:trPr>
          <w:trHeight w:val="424"/>
          <w:jc w:val="center"/>
        </w:trPr>
        <w:tc>
          <w:tcPr>
            <w:tcW w:w="830" w:type="dxa"/>
            <w:vAlign w:val="center"/>
          </w:tcPr>
          <w:p w14:paraId="2491749D" w14:textId="77777777" w:rsidR="00A5574C" w:rsidRPr="005A1FE3" w:rsidRDefault="00A5574C" w:rsidP="00B01D6E">
            <w:pPr>
              <w:jc w:val="both"/>
              <w:rPr>
                <w:rFonts w:ascii="Arial" w:hAnsi="Arial" w:cs="Arial"/>
                <w:sz w:val="24"/>
                <w:szCs w:val="24"/>
              </w:rPr>
            </w:pPr>
            <w:r>
              <w:rPr>
                <w:rFonts w:ascii="Arial" w:hAnsi="Arial" w:cs="Arial"/>
                <w:sz w:val="24"/>
                <w:szCs w:val="24"/>
              </w:rPr>
              <w:t>4.</w:t>
            </w:r>
          </w:p>
        </w:tc>
        <w:tc>
          <w:tcPr>
            <w:tcW w:w="851" w:type="dxa"/>
            <w:vAlign w:val="center"/>
          </w:tcPr>
          <w:p w14:paraId="7B3378A8" w14:textId="77777777" w:rsidR="00A5574C" w:rsidRPr="005A1FE3" w:rsidRDefault="00A5574C" w:rsidP="00B01D6E">
            <w:pPr>
              <w:jc w:val="both"/>
              <w:rPr>
                <w:rFonts w:ascii="Arial" w:hAnsi="Arial" w:cs="Arial"/>
                <w:sz w:val="24"/>
                <w:szCs w:val="24"/>
              </w:rPr>
            </w:pPr>
            <w:r>
              <w:rPr>
                <w:rFonts w:ascii="Arial" w:hAnsi="Arial" w:cs="Arial"/>
                <w:sz w:val="24"/>
                <w:szCs w:val="24"/>
              </w:rPr>
              <w:t>58</w:t>
            </w:r>
          </w:p>
        </w:tc>
        <w:tc>
          <w:tcPr>
            <w:tcW w:w="4536" w:type="dxa"/>
            <w:vAlign w:val="center"/>
          </w:tcPr>
          <w:p w14:paraId="00A8CC22" w14:textId="77777777" w:rsidR="00A5574C" w:rsidRPr="009C63BE" w:rsidRDefault="00A5574C" w:rsidP="00B01D6E">
            <w:pPr>
              <w:jc w:val="both"/>
              <w:rPr>
                <w:rFonts w:ascii="Arial" w:eastAsia="Times New Roman" w:hAnsi="Arial" w:cs="Arial"/>
                <w:bCs/>
                <w:color w:val="000000"/>
                <w:sz w:val="24"/>
                <w:szCs w:val="24"/>
                <w:lang w:val="fr-SN"/>
              </w:rPr>
            </w:pPr>
            <w:proofErr w:type="spellStart"/>
            <w:r w:rsidRPr="009C63BE">
              <w:rPr>
                <w:rFonts w:ascii="Arial" w:eastAsia="Times New Roman" w:hAnsi="Arial" w:cs="Arial"/>
                <w:bCs/>
                <w:color w:val="000000"/>
                <w:sz w:val="24"/>
                <w:szCs w:val="24"/>
                <w:lang w:val="fr-SN"/>
              </w:rPr>
              <w:t>Proiecte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cu</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finanƫare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din</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fd</w:t>
            </w:r>
            <w:proofErr w:type="spellEnd"/>
            <w:r w:rsidRPr="009C63BE">
              <w:rPr>
                <w:rFonts w:ascii="Arial" w:eastAsia="Times New Roman" w:hAnsi="Arial" w:cs="Arial"/>
                <w:bCs/>
                <w:color w:val="000000"/>
                <w:sz w:val="24"/>
                <w:szCs w:val="24"/>
                <w:lang w:val="fr-SN"/>
              </w:rPr>
              <w:t xml:space="preserve"> externe</w:t>
            </w:r>
          </w:p>
        </w:tc>
        <w:tc>
          <w:tcPr>
            <w:tcW w:w="1394" w:type="dxa"/>
            <w:vAlign w:val="center"/>
          </w:tcPr>
          <w:p w14:paraId="66ABD4A5" w14:textId="77777777" w:rsidR="00A5574C" w:rsidRPr="00ED32C7" w:rsidRDefault="00A5574C" w:rsidP="00B01D6E">
            <w:pPr>
              <w:jc w:val="right"/>
              <w:rPr>
                <w:rFonts w:ascii="Arial" w:hAnsi="Arial" w:cs="Arial"/>
                <w:sz w:val="24"/>
                <w:szCs w:val="24"/>
              </w:rPr>
            </w:pPr>
            <w:r>
              <w:rPr>
                <w:rFonts w:ascii="Arial" w:hAnsi="Arial" w:cs="Arial"/>
                <w:sz w:val="24"/>
                <w:szCs w:val="24"/>
              </w:rPr>
              <w:t>2.017</w:t>
            </w:r>
          </w:p>
        </w:tc>
        <w:tc>
          <w:tcPr>
            <w:tcW w:w="0" w:type="auto"/>
            <w:vAlign w:val="center"/>
          </w:tcPr>
          <w:p w14:paraId="6909A2CB" w14:textId="77777777" w:rsidR="00A5574C" w:rsidRDefault="00A5574C" w:rsidP="00B01D6E">
            <w:pPr>
              <w:jc w:val="right"/>
              <w:rPr>
                <w:rFonts w:ascii="Arial" w:hAnsi="Arial" w:cs="Arial"/>
                <w:sz w:val="24"/>
                <w:szCs w:val="24"/>
              </w:rPr>
            </w:pPr>
            <w:r>
              <w:rPr>
                <w:rFonts w:ascii="Arial" w:hAnsi="Arial" w:cs="Arial"/>
                <w:sz w:val="24"/>
                <w:szCs w:val="24"/>
              </w:rPr>
              <w:t>3%</w:t>
            </w:r>
          </w:p>
        </w:tc>
      </w:tr>
      <w:tr w:rsidR="00A5574C" w:rsidRPr="005A1FE3" w14:paraId="02F77C25" w14:textId="77777777" w:rsidTr="00B01D6E">
        <w:trPr>
          <w:trHeight w:val="416"/>
          <w:jc w:val="center"/>
        </w:trPr>
        <w:tc>
          <w:tcPr>
            <w:tcW w:w="830" w:type="dxa"/>
            <w:vAlign w:val="center"/>
          </w:tcPr>
          <w:p w14:paraId="5DC9FB0B" w14:textId="77777777" w:rsidR="00A5574C" w:rsidRPr="005A1FE3" w:rsidRDefault="00A5574C" w:rsidP="00B01D6E">
            <w:pPr>
              <w:jc w:val="both"/>
              <w:rPr>
                <w:rFonts w:ascii="Arial" w:hAnsi="Arial" w:cs="Arial"/>
                <w:sz w:val="24"/>
                <w:szCs w:val="24"/>
              </w:rPr>
            </w:pPr>
            <w:r>
              <w:rPr>
                <w:rFonts w:ascii="Arial" w:hAnsi="Arial" w:cs="Arial"/>
                <w:sz w:val="24"/>
                <w:szCs w:val="24"/>
              </w:rPr>
              <w:t>5</w:t>
            </w:r>
            <w:r w:rsidRPr="005A1FE3">
              <w:rPr>
                <w:rFonts w:ascii="Arial" w:hAnsi="Arial" w:cs="Arial"/>
                <w:sz w:val="24"/>
                <w:szCs w:val="24"/>
              </w:rPr>
              <w:t>.</w:t>
            </w:r>
          </w:p>
        </w:tc>
        <w:tc>
          <w:tcPr>
            <w:tcW w:w="851" w:type="dxa"/>
            <w:vAlign w:val="center"/>
          </w:tcPr>
          <w:p w14:paraId="28B0C996"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59</w:t>
            </w:r>
          </w:p>
        </w:tc>
        <w:tc>
          <w:tcPr>
            <w:tcW w:w="4536" w:type="dxa"/>
            <w:vAlign w:val="center"/>
          </w:tcPr>
          <w:p w14:paraId="21324B3F" w14:textId="77777777" w:rsidR="00A5574C" w:rsidRPr="00754AF3" w:rsidRDefault="00A5574C" w:rsidP="00B01D6E">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394" w:type="dxa"/>
            <w:vAlign w:val="center"/>
          </w:tcPr>
          <w:p w14:paraId="217D7BDE" w14:textId="77777777" w:rsidR="00A5574C" w:rsidRPr="00ED32C7" w:rsidRDefault="00A5574C" w:rsidP="00B01D6E">
            <w:pPr>
              <w:jc w:val="right"/>
              <w:rPr>
                <w:rFonts w:ascii="Arial" w:hAnsi="Arial" w:cs="Arial"/>
                <w:sz w:val="24"/>
                <w:szCs w:val="24"/>
              </w:rPr>
            </w:pPr>
            <w:r>
              <w:rPr>
                <w:rFonts w:ascii="Arial" w:hAnsi="Arial" w:cs="Arial"/>
                <w:sz w:val="24"/>
                <w:szCs w:val="24"/>
              </w:rPr>
              <w:t>354</w:t>
            </w:r>
          </w:p>
        </w:tc>
        <w:tc>
          <w:tcPr>
            <w:tcW w:w="0" w:type="auto"/>
            <w:vAlign w:val="center"/>
          </w:tcPr>
          <w:p w14:paraId="6605AE2A" w14:textId="77777777" w:rsidR="00A5574C" w:rsidRPr="00BD0A30" w:rsidRDefault="00A5574C" w:rsidP="00B01D6E">
            <w:pPr>
              <w:jc w:val="right"/>
              <w:rPr>
                <w:rFonts w:ascii="Arial" w:hAnsi="Arial" w:cs="Arial"/>
                <w:sz w:val="24"/>
                <w:szCs w:val="24"/>
              </w:rPr>
            </w:pPr>
            <w:r>
              <w:rPr>
                <w:rFonts w:ascii="Arial" w:hAnsi="Arial" w:cs="Arial"/>
                <w:sz w:val="24"/>
                <w:szCs w:val="24"/>
              </w:rPr>
              <w:t>1%</w:t>
            </w:r>
          </w:p>
        </w:tc>
      </w:tr>
      <w:tr w:rsidR="00A5574C" w:rsidRPr="005A1FE3" w14:paraId="2E8BC042" w14:textId="77777777" w:rsidTr="00B01D6E">
        <w:trPr>
          <w:trHeight w:val="408"/>
          <w:jc w:val="center"/>
        </w:trPr>
        <w:tc>
          <w:tcPr>
            <w:tcW w:w="830" w:type="dxa"/>
            <w:vAlign w:val="center"/>
          </w:tcPr>
          <w:p w14:paraId="6B6246B8" w14:textId="77777777" w:rsidR="00A5574C" w:rsidRPr="005A1FE3" w:rsidRDefault="00A5574C" w:rsidP="00B01D6E">
            <w:pPr>
              <w:jc w:val="both"/>
              <w:rPr>
                <w:rFonts w:ascii="Arial" w:hAnsi="Arial" w:cs="Arial"/>
                <w:sz w:val="24"/>
                <w:szCs w:val="24"/>
              </w:rPr>
            </w:pPr>
          </w:p>
        </w:tc>
        <w:tc>
          <w:tcPr>
            <w:tcW w:w="851" w:type="dxa"/>
            <w:vAlign w:val="center"/>
          </w:tcPr>
          <w:p w14:paraId="343FF24A" w14:textId="77777777" w:rsidR="00A5574C" w:rsidRPr="005A1FE3" w:rsidRDefault="00A5574C" w:rsidP="00B01D6E">
            <w:pPr>
              <w:jc w:val="both"/>
              <w:rPr>
                <w:rFonts w:ascii="Arial" w:hAnsi="Arial" w:cs="Arial"/>
                <w:b/>
                <w:sz w:val="24"/>
                <w:szCs w:val="24"/>
              </w:rPr>
            </w:pPr>
          </w:p>
        </w:tc>
        <w:tc>
          <w:tcPr>
            <w:tcW w:w="4536" w:type="dxa"/>
            <w:vAlign w:val="center"/>
          </w:tcPr>
          <w:p w14:paraId="143ECB97"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394" w:type="dxa"/>
            <w:vAlign w:val="center"/>
          </w:tcPr>
          <w:p w14:paraId="48151701" w14:textId="77777777" w:rsidR="00A5574C" w:rsidRPr="005A1FE3" w:rsidRDefault="00A5574C" w:rsidP="00B01D6E">
            <w:pPr>
              <w:jc w:val="right"/>
              <w:rPr>
                <w:rFonts w:ascii="Arial" w:hAnsi="Arial" w:cs="Arial"/>
                <w:b/>
                <w:sz w:val="24"/>
                <w:szCs w:val="24"/>
              </w:rPr>
            </w:pPr>
            <w:r>
              <w:rPr>
                <w:rFonts w:ascii="Arial" w:hAnsi="Arial" w:cs="Arial"/>
                <w:b/>
                <w:sz w:val="24"/>
                <w:szCs w:val="24"/>
              </w:rPr>
              <w:t>58.659</w:t>
            </w:r>
          </w:p>
        </w:tc>
        <w:tc>
          <w:tcPr>
            <w:tcW w:w="0" w:type="auto"/>
            <w:vAlign w:val="center"/>
          </w:tcPr>
          <w:p w14:paraId="6C204F36"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425B5E59" w14:textId="77777777" w:rsidR="00A5574C" w:rsidRDefault="00A5574C" w:rsidP="00A5574C">
      <w:pPr>
        <w:jc w:val="both"/>
        <w:rPr>
          <w:rFonts w:ascii="Times New Roman" w:hAnsi="Times New Roman"/>
          <w:b/>
          <w:u w:val="single"/>
        </w:rPr>
      </w:pPr>
    </w:p>
    <w:p w14:paraId="463F42EA" w14:textId="77777777" w:rsidR="00A5574C" w:rsidRPr="00B24568" w:rsidRDefault="00A5574C" w:rsidP="00A5574C">
      <w:pPr>
        <w:rPr>
          <w:rFonts w:ascii="Times New Roman" w:hAnsi="Times New Roman"/>
          <w:b/>
        </w:rPr>
      </w:pPr>
      <w:r w:rsidRPr="00B24568">
        <w:rPr>
          <w:rFonts w:ascii="Times New Roman" w:hAnsi="Times New Roman"/>
          <w:b/>
          <w:noProof/>
        </w:rPr>
        <w:lastRenderedPageBreak/>
        <w:t xml:space="preserve">             </w:t>
      </w:r>
      <w:r w:rsidRPr="00B24568">
        <w:rPr>
          <w:rFonts w:ascii="Times New Roman" w:hAnsi="Times New Roman"/>
          <w:b/>
          <w:noProof/>
          <w:lang w:val="en-GB"/>
        </w:rPr>
        <w:drawing>
          <wp:inline distT="0" distB="0" distL="0" distR="0" wp14:anchorId="1D14748A" wp14:editId="34C79FFC">
            <wp:extent cx="5638800" cy="2847975"/>
            <wp:effectExtent l="0" t="0" r="0"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3F6E8E6" w14:textId="77777777" w:rsidR="00A5574C" w:rsidRPr="00971CEA" w:rsidRDefault="00A5574C" w:rsidP="00A5574C">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70-Locuinţe, </w:t>
      </w:r>
      <w:proofErr w:type="spellStart"/>
      <w:r w:rsidRPr="00971CEA">
        <w:rPr>
          <w:rFonts w:ascii="Arial" w:hAnsi="Arial" w:cs="Arial"/>
          <w:bCs/>
          <w:i/>
          <w:iCs/>
          <w:u w:val="single"/>
        </w:rPr>
        <w:t>servicii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dezvoltare</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publică</w:t>
      </w:r>
      <w:proofErr w:type="spellEnd"/>
      <w:r w:rsidRPr="00971CEA">
        <w:rPr>
          <w:rFonts w:ascii="Arial" w:hAnsi="Arial" w:cs="Arial"/>
          <w:bCs/>
          <w:i/>
          <w:iCs/>
          <w:u w:val="single"/>
        </w:rPr>
        <w:t xml:space="preserve"> </w:t>
      </w:r>
    </w:p>
    <w:p w14:paraId="32516385" w14:textId="77777777" w:rsidR="00A5574C" w:rsidRDefault="00A5574C" w:rsidP="00A5574C">
      <w:pPr>
        <w:rPr>
          <w:rFonts w:ascii="Times New Roman" w:hAnsi="Times New Roman"/>
          <w:b/>
          <w:u w:val="single"/>
        </w:rPr>
      </w:pPr>
    </w:p>
    <w:p w14:paraId="7763C658" w14:textId="77777777" w:rsidR="00A5574C" w:rsidRPr="0058399A" w:rsidRDefault="00A5574C" w:rsidP="00A5574C">
      <w:pPr>
        <w:autoSpaceDE w:val="0"/>
        <w:autoSpaceDN w:val="0"/>
        <w:adjustRightInd w:val="0"/>
        <w:ind w:firstLine="720"/>
        <w:rPr>
          <w:rFonts w:ascii="Arial" w:hAnsi="Arial" w:cs="Arial"/>
          <w:u w:val="single"/>
        </w:rPr>
      </w:pPr>
      <w:r w:rsidRPr="008569F2">
        <w:rPr>
          <w:rFonts w:ascii="Arial" w:hAnsi="Arial" w:cs="Arial"/>
        </w:rPr>
        <w:t xml:space="preserve">                                                                       </w:t>
      </w:r>
      <w:r>
        <w:rPr>
          <w:rFonts w:ascii="Arial" w:hAnsi="Arial" w:cs="Arial"/>
        </w:rPr>
        <w:t xml:space="preserve">          </w:t>
      </w:r>
      <w:r w:rsidRPr="008569F2">
        <w:rPr>
          <w:rFonts w:ascii="Arial" w:hAnsi="Arial" w:cs="Arial"/>
        </w:rPr>
        <w:t xml:space="preserve">   </w:t>
      </w:r>
      <w:r>
        <w:rPr>
          <w:rFonts w:ascii="Arial" w:hAnsi="Arial" w:cs="Arial"/>
        </w:rPr>
        <w:t xml:space="preserve">  </w:t>
      </w:r>
      <w:r w:rsidRPr="008569F2">
        <w:rPr>
          <w:rFonts w:ascii="Arial" w:hAnsi="Arial" w:cs="Arial"/>
        </w:rPr>
        <w:t xml:space="preserve"> -mii lei-</w:t>
      </w:r>
    </w:p>
    <w:tbl>
      <w:tblPr>
        <w:tblStyle w:val="TableGrid"/>
        <w:tblW w:w="0" w:type="auto"/>
        <w:jc w:val="center"/>
        <w:tblLook w:val="04A0" w:firstRow="1" w:lastRow="0" w:firstColumn="1" w:lastColumn="0" w:noHBand="0" w:noVBand="1"/>
      </w:tblPr>
      <w:tblGrid>
        <w:gridCol w:w="949"/>
        <w:gridCol w:w="960"/>
        <w:gridCol w:w="4671"/>
        <w:gridCol w:w="1204"/>
        <w:gridCol w:w="1124"/>
      </w:tblGrid>
      <w:tr w:rsidR="00A5574C" w:rsidRPr="005A1FE3" w14:paraId="4962F881" w14:textId="77777777" w:rsidTr="00B01D6E">
        <w:trPr>
          <w:jc w:val="center"/>
        </w:trPr>
        <w:tc>
          <w:tcPr>
            <w:tcW w:w="949" w:type="dxa"/>
            <w:vAlign w:val="center"/>
          </w:tcPr>
          <w:p w14:paraId="49BD26CA"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7885E0EE"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960" w:type="dxa"/>
            <w:vAlign w:val="center"/>
          </w:tcPr>
          <w:p w14:paraId="43130A97"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4671" w:type="dxa"/>
          </w:tcPr>
          <w:p w14:paraId="4C8A0DB5"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673CC433" w14:textId="77777777" w:rsidR="00A5574C" w:rsidRPr="008569F2" w:rsidRDefault="00A5574C" w:rsidP="00B01D6E">
            <w:pPr>
              <w:rPr>
                <w:rFonts w:ascii="Arial" w:hAnsi="Arial" w:cs="Arial"/>
                <w:i/>
                <w:sz w:val="24"/>
                <w:szCs w:val="24"/>
              </w:rPr>
            </w:pPr>
          </w:p>
        </w:tc>
        <w:tc>
          <w:tcPr>
            <w:tcW w:w="1204" w:type="dxa"/>
            <w:vAlign w:val="center"/>
          </w:tcPr>
          <w:p w14:paraId="213FC480"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1124" w:type="dxa"/>
            <w:vAlign w:val="center"/>
          </w:tcPr>
          <w:p w14:paraId="26623286"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20391839"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6EB7F1A9" w14:textId="77777777" w:rsidTr="00B01D6E">
        <w:trPr>
          <w:trHeight w:val="434"/>
          <w:jc w:val="center"/>
        </w:trPr>
        <w:tc>
          <w:tcPr>
            <w:tcW w:w="949" w:type="dxa"/>
            <w:vAlign w:val="center"/>
          </w:tcPr>
          <w:p w14:paraId="74E456BC" w14:textId="77777777" w:rsidR="00A5574C" w:rsidRPr="00DB7999" w:rsidRDefault="00A5574C" w:rsidP="00B01D6E">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960" w:type="dxa"/>
            <w:vAlign w:val="center"/>
          </w:tcPr>
          <w:p w14:paraId="76E05D62"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20</w:t>
            </w:r>
          </w:p>
        </w:tc>
        <w:tc>
          <w:tcPr>
            <w:tcW w:w="4671" w:type="dxa"/>
            <w:vAlign w:val="center"/>
          </w:tcPr>
          <w:p w14:paraId="186B78CE" w14:textId="77777777" w:rsidR="00A5574C" w:rsidRPr="00113B4C" w:rsidRDefault="00A5574C" w:rsidP="00B01D6E">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204" w:type="dxa"/>
            <w:vAlign w:val="center"/>
          </w:tcPr>
          <w:p w14:paraId="6E064895" w14:textId="77777777" w:rsidR="00A5574C" w:rsidRPr="0058399A" w:rsidRDefault="00A5574C" w:rsidP="00B01D6E">
            <w:pPr>
              <w:jc w:val="right"/>
              <w:rPr>
                <w:rFonts w:ascii="Arial" w:hAnsi="Arial" w:cs="Arial"/>
                <w:sz w:val="24"/>
                <w:szCs w:val="24"/>
              </w:rPr>
            </w:pPr>
            <w:r>
              <w:rPr>
                <w:rFonts w:ascii="Arial" w:hAnsi="Arial" w:cs="Arial"/>
                <w:sz w:val="24"/>
                <w:szCs w:val="24"/>
              </w:rPr>
              <w:t>13.549</w:t>
            </w:r>
          </w:p>
        </w:tc>
        <w:tc>
          <w:tcPr>
            <w:tcW w:w="1124" w:type="dxa"/>
            <w:vAlign w:val="center"/>
          </w:tcPr>
          <w:p w14:paraId="021B5C7E" w14:textId="77777777" w:rsidR="00A5574C" w:rsidRPr="005A1FE3" w:rsidRDefault="00A5574C" w:rsidP="00B01D6E">
            <w:pPr>
              <w:jc w:val="right"/>
              <w:rPr>
                <w:rFonts w:ascii="Arial" w:hAnsi="Arial" w:cs="Arial"/>
                <w:sz w:val="24"/>
                <w:szCs w:val="24"/>
              </w:rPr>
            </w:pPr>
            <w:r>
              <w:rPr>
                <w:rFonts w:ascii="Arial" w:hAnsi="Arial" w:cs="Arial"/>
                <w:sz w:val="24"/>
                <w:szCs w:val="24"/>
              </w:rPr>
              <w:t>28%</w:t>
            </w:r>
          </w:p>
        </w:tc>
      </w:tr>
      <w:tr w:rsidR="00A5574C" w:rsidRPr="005A1FE3" w14:paraId="1BB62506" w14:textId="77777777" w:rsidTr="00B01D6E">
        <w:trPr>
          <w:trHeight w:val="424"/>
          <w:jc w:val="center"/>
        </w:trPr>
        <w:tc>
          <w:tcPr>
            <w:tcW w:w="949" w:type="dxa"/>
            <w:vAlign w:val="center"/>
          </w:tcPr>
          <w:p w14:paraId="21BEE0D3" w14:textId="77777777" w:rsidR="00A5574C" w:rsidRDefault="00A5574C" w:rsidP="00B01D6E">
            <w:pPr>
              <w:jc w:val="both"/>
              <w:rPr>
                <w:rFonts w:ascii="Arial" w:hAnsi="Arial" w:cs="Arial"/>
                <w:sz w:val="24"/>
                <w:szCs w:val="24"/>
              </w:rPr>
            </w:pPr>
            <w:r>
              <w:rPr>
                <w:rFonts w:ascii="Arial" w:hAnsi="Arial" w:cs="Arial"/>
                <w:sz w:val="24"/>
                <w:szCs w:val="24"/>
              </w:rPr>
              <w:t>2.</w:t>
            </w:r>
          </w:p>
        </w:tc>
        <w:tc>
          <w:tcPr>
            <w:tcW w:w="960" w:type="dxa"/>
            <w:vAlign w:val="center"/>
          </w:tcPr>
          <w:p w14:paraId="32C3D5F2" w14:textId="77777777" w:rsidR="00A5574C" w:rsidRPr="00DB7999" w:rsidRDefault="00A5574C" w:rsidP="00B01D6E">
            <w:pPr>
              <w:jc w:val="both"/>
              <w:rPr>
                <w:rFonts w:ascii="Arial" w:hAnsi="Arial" w:cs="Arial"/>
                <w:sz w:val="24"/>
                <w:szCs w:val="24"/>
              </w:rPr>
            </w:pPr>
            <w:r>
              <w:rPr>
                <w:rFonts w:ascii="Arial" w:hAnsi="Arial" w:cs="Arial"/>
                <w:sz w:val="24"/>
                <w:szCs w:val="24"/>
              </w:rPr>
              <w:t>61</w:t>
            </w:r>
          </w:p>
        </w:tc>
        <w:tc>
          <w:tcPr>
            <w:tcW w:w="4671" w:type="dxa"/>
            <w:vAlign w:val="center"/>
          </w:tcPr>
          <w:p w14:paraId="1DF36FD8" w14:textId="77777777" w:rsidR="00A5574C" w:rsidRPr="009C63BE" w:rsidRDefault="00A5574C" w:rsidP="00B01D6E">
            <w:pPr>
              <w:jc w:val="both"/>
              <w:rPr>
                <w:rFonts w:ascii="Arial" w:eastAsia="Times New Roman" w:hAnsi="Arial" w:cs="Arial"/>
                <w:bCs/>
                <w:color w:val="000000"/>
                <w:sz w:val="24"/>
                <w:szCs w:val="24"/>
                <w:lang w:val="fr-SN"/>
              </w:rPr>
            </w:pPr>
            <w:proofErr w:type="spellStart"/>
            <w:r w:rsidRPr="009C63BE">
              <w:rPr>
                <w:rFonts w:ascii="Arial" w:eastAsia="Times New Roman" w:hAnsi="Arial" w:cs="Arial"/>
                <w:bCs/>
                <w:color w:val="000000"/>
                <w:sz w:val="24"/>
                <w:szCs w:val="24"/>
                <w:lang w:val="fr-SN"/>
              </w:rPr>
              <w:t>Proiecte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cu</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finanƫare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din</w:t>
            </w:r>
            <w:proofErr w:type="spellEnd"/>
            <w:r w:rsidRPr="009C63BE">
              <w:rPr>
                <w:rFonts w:ascii="Arial" w:eastAsia="Times New Roman" w:hAnsi="Arial" w:cs="Arial"/>
                <w:bCs/>
                <w:color w:val="000000"/>
                <w:sz w:val="24"/>
                <w:szCs w:val="24"/>
                <w:lang w:val="fr-SN"/>
              </w:rPr>
              <w:t xml:space="preserve"> PNRR</w:t>
            </w:r>
          </w:p>
        </w:tc>
        <w:tc>
          <w:tcPr>
            <w:tcW w:w="1204" w:type="dxa"/>
            <w:vAlign w:val="center"/>
          </w:tcPr>
          <w:p w14:paraId="1F167D86" w14:textId="77777777" w:rsidR="00A5574C" w:rsidRPr="0058399A" w:rsidRDefault="00A5574C" w:rsidP="00B01D6E">
            <w:pPr>
              <w:jc w:val="right"/>
              <w:rPr>
                <w:rFonts w:ascii="Arial" w:hAnsi="Arial" w:cs="Arial"/>
                <w:sz w:val="24"/>
                <w:szCs w:val="24"/>
              </w:rPr>
            </w:pPr>
            <w:r>
              <w:rPr>
                <w:rFonts w:ascii="Arial" w:hAnsi="Arial" w:cs="Arial"/>
                <w:sz w:val="24"/>
                <w:szCs w:val="24"/>
              </w:rPr>
              <w:t>26.125</w:t>
            </w:r>
          </w:p>
        </w:tc>
        <w:tc>
          <w:tcPr>
            <w:tcW w:w="1124" w:type="dxa"/>
            <w:vAlign w:val="center"/>
          </w:tcPr>
          <w:p w14:paraId="3CDA3F2B" w14:textId="77777777" w:rsidR="00A5574C" w:rsidRDefault="00A5574C" w:rsidP="00B01D6E">
            <w:pPr>
              <w:jc w:val="right"/>
              <w:rPr>
                <w:rFonts w:ascii="Arial" w:hAnsi="Arial" w:cs="Arial"/>
                <w:sz w:val="24"/>
                <w:szCs w:val="24"/>
              </w:rPr>
            </w:pPr>
            <w:r>
              <w:rPr>
                <w:rFonts w:ascii="Arial" w:hAnsi="Arial" w:cs="Arial"/>
                <w:sz w:val="24"/>
                <w:szCs w:val="24"/>
              </w:rPr>
              <w:t>55%</w:t>
            </w:r>
          </w:p>
        </w:tc>
      </w:tr>
      <w:tr w:rsidR="00A5574C" w:rsidRPr="005A1FE3" w14:paraId="7D74DE4E" w14:textId="77777777" w:rsidTr="00B01D6E">
        <w:trPr>
          <w:trHeight w:val="416"/>
          <w:jc w:val="center"/>
        </w:trPr>
        <w:tc>
          <w:tcPr>
            <w:tcW w:w="949" w:type="dxa"/>
            <w:vAlign w:val="center"/>
          </w:tcPr>
          <w:p w14:paraId="35B706D6" w14:textId="77777777" w:rsidR="00A5574C" w:rsidRPr="00DB7999" w:rsidRDefault="00A5574C" w:rsidP="00B01D6E">
            <w:pPr>
              <w:jc w:val="both"/>
              <w:rPr>
                <w:rFonts w:ascii="Arial" w:hAnsi="Arial" w:cs="Arial"/>
                <w:sz w:val="24"/>
                <w:szCs w:val="24"/>
              </w:rPr>
            </w:pPr>
            <w:r>
              <w:rPr>
                <w:rFonts w:ascii="Arial" w:hAnsi="Arial" w:cs="Arial"/>
                <w:sz w:val="24"/>
                <w:szCs w:val="24"/>
              </w:rPr>
              <w:t>3</w:t>
            </w:r>
            <w:r w:rsidRPr="00DB7999">
              <w:rPr>
                <w:rFonts w:ascii="Arial" w:hAnsi="Arial" w:cs="Arial"/>
                <w:sz w:val="24"/>
                <w:szCs w:val="24"/>
              </w:rPr>
              <w:t>.</w:t>
            </w:r>
          </w:p>
        </w:tc>
        <w:tc>
          <w:tcPr>
            <w:tcW w:w="960" w:type="dxa"/>
            <w:vAlign w:val="center"/>
          </w:tcPr>
          <w:p w14:paraId="498E074C" w14:textId="77777777" w:rsidR="00A5574C" w:rsidRPr="00DB7999" w:rsidRDefault="00A5574C" w:rsidP="00B01D6E">
            <w:pPr>
              <w:jc w:val="both"/>
              <w:rPr>
                <w:rFonts w:ascii="Arial" w:hAnsi="Arial" w:cs="Arial"/>
                <w:sz w:val="24"/>
                <w:szCs w:val="24"/>
              </w:rPr>
            </w:pPr>
            <w:r w:rsidRPr="00DB7999">
              <w:rPr>
                <w:rFonts w:ascii="Arial" w:hAnsi="Arial" w:cs="Arial"/>
                <w:sz w:val="24"/>
                <w:szCs w:val="24"/>
              </w:rPr>
              <w:t>7</w:t>
            </w:r>
            <w:r>
              <w:rPr>
                <w:rFonts w:ascii="Arial" w:hAnsi="Arial" w:cs="Arial"/>
                <w:sz w:val="24"/>
                <w:szCs w:val="24"/>
              </w:rPr>
              <w:t>0</w:t>
            </w:r>
          </w:p>
        </w:tc>
        <w:tc>
          <w:tcPr>
            <w:tcW w:w="4671" w:type="dxa"/>
            <w:vAlign w:val="center"/>
          </w:tcPr>
          <w:p w14:paraId="68BADA5B" w14:textId="77777777" w:rsidR="00A5574C" w:rsidRPr="004F4596" w:rsidRDefault="00A5574C" w:rsidP="00B01D6E">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204" w:type="dxa"/>
            <w:vAlign w:val="center"/>
          </w:tcPr>
          <w:p w14:paraId="6357B68A" w14:textId="77777777" w:rsidR="00A5574C" w:rsidRPr="0058399A" w:rsidRDefault="00A5574C" w:rsidP="00B01D6E">
            <w:pPr>
              <w:jc w:val="right"/>
              <w:rPr>
                <w:rFonts w:ascii="Arial" w:hAnsi="Arial" w:cs="Arial"/>
                <w:sz w:val="24"/>
                <w:szCs w:val="24"/>
              </w:rPr>
            </w:pPr>
            <w:r>
              <w:rPr>
                <w:rFonts w:ascii="Arial" w:hAnsi="Arial" w:cs="Arial"/>
                <w:sz w:val="24"/>
                <w:szCs w:val="24"/>
              </w:rPr>
              <w:t>8.184</w:t>
            </w:r>
          </w:p>
        </w:tc>
        <w:tc>
          <w:tcPr>
            <w:tcW w:w="1124" w:type="dxa"/>
            <w:vAlign w:val="center"/>
          </w:tcPr>
          <w:p w14:paraId="3702B209" w14:textId="77777777" w:rsidR="00A5574C" w:rsidRPr="00BD0A30" w:rsidRDefault="00A5574C" w:rsidP="00B01D6E">
            <w:pPr>
              <w:jc w:val="right"/>
              <w:rPr>
                <w:rFonts w:ascii="Arial" w:hAnsi="Arial" w:cs="Arial"/>
                <w:sz w:val="24"/>
                <w:szCs w:val="24"/>
              </w:rPr>
            </w:pPr>
            <w:r>
              <w:rPr>
                <w:rFonts w:ascii="Arial" w:hAnsi="Arial" w:cs="Arial"/>
                <w:sz w:val="24"/>
                <w:szCs w:val="24"/>
              </w:rPr>
              <w:t>17</w:t>
            </w:r>
            <w:r w:rsidRPr="00BD0A30">
              <w:rPr>
                <w:rFonts w:ascii="Arial" w:hAnsi="Arial" w:cs="Arial"/>
                <w:sz w:val="24"/>
                <w:szCs w:val="24"/>
              </w:rPr>
              <w:t>%</w:t>
            </w:r>
          </w:p>
        </w:tc>
      </w:tr>
      <w:tr w:rsidR="00A5574C" w:rsidRPr="005A1FE3" w14:paraId="4DFD1130" w14:textId="77777777" w:rsidTr="00B01D6E">
        <w:trPr>
          <w:trHeight w:val="422"/>
          <w:jc w:val="center"/>
        </w:trPr>
        <w:tc>
          <w:tcPr>
            <w:tcW w:w="949" w:type="dxa"/>
            <w:vAlign w:val="center"/>
          </w:tcPr>
          <w:p w14:paraId="07814AC7" w14:textId="77777777" w:rsidR="00A5574C" w:rsidRPr="005A1FE3" w:rsidRDefault="00A5574C" w:rsidP="00B01D6E">
            <w:pPr>
              <w:jc w:val="both"/>
              <w:rPr>
                <w:rFonts w:ascii="Arial" w:hAnsi="Arial" w:cs="Arial"/>
                <w:sz w:val="24"/>
                <w:szCs w:val="24"/>
              </w:rPr>
            </w:pPr>
          </w:p>
        </w:tc>
        <w:tc>
          <w:tcPr>
            <w:tcW w:w="960" w:type="dxa"/>
            <w:vAlign w:val="center"/>
          </w:tcPr>
          <w:p w14:paraId="061E7243" w14:textId="77777777" w:rsidR="00A5574C" w:rsidRPr="005A1FE3" w:rsidRDefault="00A5574C" w:rsidP="00B01D6E">
            <w:pPr>
              <w:jc w:val="both"/>
              <w:rPr>
                <w:rFonts w:ascii="Arial" w:hAnsi="Arial" w:cs="Arial"/>
                <w:b/>
                <w:sz w:val="24"/>
                <w:szCs w:val="24"/>
              </w:rPr>
            </w:pPr>
          </w:p>
        </w:tc>
        <w:tc>
          <w:tcPr>
            <w:tcW w:w="4671" w:type="dxa"/>
            <w:vAlign w:val="center"/>
          </w:tcPr>
          <w:p w14:paraId="59123022"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204" w:type="dxa"/>
            <w:vAlign w:val="center"/>
          </w:tcPr>
          <w:p w14:paraId="29CD603E" w14:textId="77777777" w:rsidR="00A5574C" w:rsidRPr="005A1FE3" w:rsidRDefault="00A5574C" w:rsidP="00B01D6E">
            <w:pPr>
              <w:jc w:val="right"/>
              <w:rPr>
                <w:rFonts w:ascii="Arial" w:hAnsi="Arial" w:cs="Arial"/>
                <w:b/>
                <w:sz w:val="24"/>
                <w:szCs w:val="24"/>
              </w:rPr>
            </w:pPr>
            <w:r>
              <w:rPr>
                <w:rFonts w:ascii="Arial" w:hAnsi="Arial" w:cs="Arial"/>
                <w:b/>
                <w:sz w:val="24"/>
                <w:szCs w:val="24"/>
              </w:rPr>
              <w:t>47.858</w:t>
            </w:r>
          </w:p>
        </w:tc>
        <w:tc>
          <w:tcPr>
            <w:tcW w:w="1124" w:type="dxa"/>
            <w:vAlign w:val="center"/>
          </w:tcPr>
          <w:p w14:paraId="46F206D6"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0089494A" w14:textId="77777777" w:rsidR="00A5574C" w:rsidRDefault="00A5574C" w:rsidP="00A5574C">
      <w:pPr>
        <w:rPr>
          <w:rFonts w:ascii="Times New Roman" w:hAnsi="Times New Roman"/>
          <w:b/>
          <w:u w:val="single"/>
        </w:rPr>
      </w:pPr>
    </w:p>
    <w:p w14:paraId="2DCD501C" w14:textId="77777777" w:rsidR="00A5574C" w:rsidRDefault="00A5574C" w:rsidP="00A5574C">
      <w:pPr>
        <w:jc w:val="both"/>
        <w:rPr>
          <w:rFonts w:ascii="Times New Roman" w:hAnsi="Times New Roman"/>
          <w:b/>
        </w:rPr>
      </w:pPr>
      <w:r>
        <w:rPr>
          <w:rFonts w:ascii="Times New Roman" w:hAnsi="Times New Roman"/>
          <w:b/>
        </w:rPr>
        <w:t xml:space="preserve">        </w:t>
      </w:r>
    </w:p>
    <w:p w14:paraId="38870CCD" w14:textId="77777777" w:rsidR="00A5574C" w:rsidRPr="000F4D17" w:rsidRDefault="00A5574C" w:rsidP="00A5574C">
      <w:pPr>
        <w:jc w:val="both"/>
        <w:rPr>
          <w:rFonts w:ascii="Times New Roman" w:hAnsi="Times New Roman"/>
          <w:b/>
        </w:rPr>
      </w:pPr>
      <w:r>
        <w:rPr>
          <w:rFonts w:ascii="Times New Roman" w:hAnsi="Times New Roman"/>
          <w:b/>
        </w:rPr>
        <w:lastRenderedPageBreak/>
        <w:t xml:space="preserve">          </w:t>
      </w:r>
      <w:r w:rsidRPr="000F4D17">
        <w:rPr>
          <w:rFonts w:ascii="Times New Roman" w:hAnsi="Times New Roman"/>
          <w:b/>
          <w:noProof/>
          <w:lang w:val="en-GB"/>
        </w:rPr>
        <w:drawing>
          <wp:inline distT="0" distB="0" distL="0" distR="0" wp14:anchorId="69516152" wp14:editId="720F7604">
            <wp:extent cx="5457825" cy="3238500"/>
            <wp:effectExtent l="0" t="0" r="0" b="0"/>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002F685" w14:textId="77777777" w:rsidR="00A5574C" w:rsidRDefault="00A5574C" w:rsidP="00A5574C">
      <w:pPr>
        <w:jc w:val="both"/>
        <w:rPr>
          <w:rFonts w:ascii="Times New Roman" w:hAnsi="Times New Roman"/>
          <w:b/>
        </w:rPr>
      </w:pPr>
    </w:p>
    <w:p w14:paraId="7CB8069B" w14:textId="77777777" w:rsidR="00A5574C" w:rsidRDefault="00A5574C" w:rsidP="00A5574C">
      <w:pPr>
        <w:jc w:val="both"/>
        <w:rPr>
          <w:rFonts w:ascii="Times New Roman" w:hAnsi="Times New Roman"/>
          <w:b/>
          <w:u w:val="single"/>
        </w:rPr>
      </w:pPr>
    </w:p>
    <w:p w14:paraId="3AE274A6" w14:textId="77777777" w:rsidR="00A5574C" w:rsidRDefault="00A5574C" w:rsidP="00A5574C">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74- </w:t>
      </w:r>
      <w:proofErr w:type="spellStart"/>
      <w:r w:rsidRPr="00971CEA">
        <w:rPr>
          <w:rFonts w:ascii="Arial" w:hAnsi="Arial" w:cs="Arial"/>
          <w:bCs/>
          <w:i/>
          <w:iCs/>
          <w:u w:val="single"/>
        </w:rPr>
        <w:t>Protecţia</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mediului</w:t>
      </w:r>
      <w:proofErr w:type="spellEnd"/>
    </w:p>
    <w:p w14:paraId="1CA1E663" w14:textId="77777777" w:rsidR="00A5574C" w:rsidRDefault="00A5574C" w:rsidP="00A5574C">
      <w:pPr>
        <w:ind w:left="1440" w:firstLine="720"/>
        <w:jc w:val="both"/>
        <w:rPr>
          <w:rFonts w:ascii="Arial" w:hAnsi="Arial" w:cs="Arial"/>
          <w:bCs/>
          <w:i/>
          <w:iCs/>
          <w:u w:val="single"/>
        </w:rPr>
      </w:pPr>
    </w:p>
    <w:p w14:paraId="0A1034E4" w14:textId="77777777" w:rsidR="00A5574C" w:rsidRDefault="00A5574C" w:rsidP="00A5574C">
      <w:pPr>
        <w:ind w:left="1440" w:firstLine="720"/>
        <w:jc w:val="both"/>
        <w:rPr>
          <w:rFonts w:ascii="Arial" w:hAnsi="Arial" w:cs="Arial"/>
          <w:bCs/>
          <w:i/>
          <w:iCs/>
          <w:u w:val="single"/>
        </w:rPr>
      </w:pPr>
    </w:p>
    <w:p w14:paraId="2AC9C8E6" w14:textId="77777777" w:rsidR="00A5574C" w:rsidRPr="00C064AF" w:rsidRDefault="00A5574C" w:rsidP="00A5574C">
      <w:pPr>
        <w:autoSpaceDE w:val="0"/>
        <w:autoSpaceDN w:val="0"/>
        <w:adjustRightInd w:val="0"/>
        <w:ind w:firstLine="720"/>
        <w:rPr>
          <w:rFonts w:ascii="Arial" w:hAnsi="Arial" w:cs="Arial"/>
          <w:u w:val="single"/>
        </w:rPr>
      </w:pPr>
      <w:r>
        <w:rPr>
          <w:rFonts w:ascii="Arial" w:hAnsi="Arial" w:cs="Arial"/>
        </w:rPr>
        <w:t xml:space="preserve">                                            </w:t>
      </w:r>
      <w:r w:rsidRPr="008569F2">
        <w:rPr>
          <w:rFonts w:ascii="Arial" w:hAnsi="Arial" w:cs="Arial"/>
        </w:rPr>
        <w:t>-mii lei-</w:t>
      </w:r>
    </w:p>
    <w:tbl>
      <w:tblPr>
        <w:tblStyle w:val="TableGrid"/>
        <w:tblpPr w:leftFromText="180" w:rightFromText="180" w:vertAnchor="text" w:horzAnchor="margin" w:tblpXSpec="center" w:tblpY="81"/>
        <w:tblW w:w="0" w:type="auto"/>
        <w:tblLayout w:type="fixed"/>
        <w:tblLook w:val="04A0" w:firstRow="1" w:lastRow="0" w:firstColumn="1" w:lastColumn="0" w:noHBand="0" w:noVBand="1"/>
      </w:tblPr>
      <w:tblGrid>
        <w:gridCol w:w="959"/>
        <w:gridCol w:w="850"/>
        <w:gridCol w:w="4741"/>
        <w:gridCol w:w="1320"/>
        <w:gridCol w:w="1200"/>
      </w:tblGrid>
      <w:tr w:rsidR="00A5574C" w:rsidRPr="005A1FE3" w14:paraId="2368CE9A" w14:textId="77777777" w:rsidTr="00B01D6E">
        <w:tc>
          <w:tcPr>
            <w:tcW w:w="959" w:type="dxa"/>
            <w:vAlign w:val="center"/>
          </w:tcPr>
          <w:p w14:paraId="1A2CF0A1"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4918187F"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850" w:type="dxa"/>
            <w:vAlign w:val="center"/>
          </w:tcPr>
          <w:p w14:paraId="3C7088F8"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4741" w:type="dxa"/>
          </w:tcPr>
          <w:p w14:paraId="44435AD9" w14:textId="77777777" w:rsidR="00A5574C" w:rsidRPr="00A71173" w:rsidRDefault="00A5574C" w:rsidP="00B01D6E">
            <w:pPr>
              <w:rPr>
                <w:rFonts w:ascii="Arial" w:hAnsi="Arial" w:cs="Arial"/>
                <w:b/>
                <w:i/>
                <w:sz w:val="24"/>
                <w:szCs w:val="24"/>
              </w:rPr>
            </w:pPr>
            <w:proofErr w:type="spellStart"/>
            <w:r w:rsidRPr="00A71173">
              <w:rPr>
                <w:rFonts w:ascii="Arial" w:hAnsi="Arial" w:cs="Arial"/>
                <w:b/>
                <w:i/>
                <w:sz w:val="24"/>
                <w:szCs w:val="24"/>
              </w:rPr>
              <w:t>Denumire</w:t>
            </w:r>
            <w:proofErr w:type="spellEnd"/>
            <w:r w:rsidRPr="00A71173">
              <w:rPr>
                <w:rFonts w:ascii="Arial" w:hAnsi="Arial" w:cs="Arial"/>
                <w:b/>
                <w:i/>
                <w:sz w:val="24"/>
                <w:szCs w:val="24"/>
              </w:rPr>
              <w:t xml:space="preserve"> indicator</w:t>
            </w:r>
          </w:p>
          <w:p w14:paraId="67011EFB" w14:textId="77777777" w:rsidR="00A5574C" w:rsidRPr="00A71173" w:rsidRDefault="00A5574C" w:rsidP="00B01D6E">
            <w:pPr>
              <w:rPr>
                <w:rFonts w:ascii="Arial" w:hAnsi="Arial" w:cs="Arial"/>
                <w:b/>
                <w:i/>
                <w:sz w:val="24"/>
                <w:szCs w:val="24"/>
              </w:rPr>
            </w:pPr>
          </w:p>
        </w:tc>
        <w:tc>
          <w:tcPr>
            <w:tcW w:w="1320" w:type="dxa"/>
            <w:vAlign w:val="center"/>
          </w:tcPr>
          <w:p w14:paraId="310E6F75"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1200" w:type="dxa"/>
            <w:vAlign w:val="center"/>
          </w:tcPr>
          <w:p w14:paraId="11D6A10A"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71ECC5AF"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49225372" w14:textId="77777777" w:rsidTr="00B01D6E">
        <w:trPr>
          <w:trHeight w:val="433"/>
        </w:trPr>
        <w:tc>
          <w:tcPr>
            <w:tcW w:w="959" w:type="dxa"/>
            <w:vAlign w:val="center"/>
          </w:tcPr>
          <w:p w14:paraId="06CA9F86" w14:textId="77777777" w:rsidR="00A5574C" w:rsidRPr="00DB7999" w:rsidRDefault="00A5574C" w:rsidP="00B01D6E">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850" w:type="dxa"/>
            <w:vAlign w:val="center"/>
          </w:tcPr>
          <w:p w14:paraId="26568649" w14:textId="77777777" w:rsidR="00A5574C" w:rsidRPr="005A1FE3" w:rsidRDefault="00A5574C" w:rsidP="00B01D6E">
            <w:pPr>
              <w:rPr>
                <w:rFonts w:ascii="Arial" w:hAnsi="Arial" w:cs="Arial"/>
                <w:sz w:val="24"/>
                <w:szCs w:val="24"/>
              </w:rPr>
            </w:pPr>
            <w:r w:rsidRPr="005A1FE3">
              <w:rPr>
                <w:rFonts w:ascii="Arial" w:hAnsi="Arial" w:cs="Arial"/>
                <w:sz w:val="24"/>
                <w:szCs w:val="24"/>
              </w:rPr>
              <w:t>20</w:t>
            </w:r>
          </w:p>
        </w:tc>
        <w:tc>
          <w:tcPr>
            <w:tcW w:w="4741" w:type="dxa"/>
            <w:vAlign w:val="center"/>
          </w:tcPr>
          <w:p w14:paraId="606A779C" w14:textId="77777777" w:rsidR="00A5574C" w:rsidRPr="00113B4C" w:rsidRDefault="00A5574C" w:rsidP="00B01D6E">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320" w:type="dxa"/>
            <w:vAlign w:val="center"/>
          </w:tcPr>
          <w:p w14:paraId="6F7B7462" w14:textId="77777777" w:rsidR="00A5574C" w:rsidRPr="0058399A" w:rsidRDefault="00A5574C" w:rsidP="00B01D6E">
            <w:pPr>
              <w:jc w:val="right"/>
              <w:rPr>
                <w:rFonts w:ascii="Arial" w:hAnsi="Arial" w:cs="Arial"/>
                <w:sz w:val="24"/>
                <w:szCs w:val="24"/>
              </w:rPr>
            </w:pPr>
            <w:r>
              <w:rPr>
                <w:rFonts w:ascii="Arial" w:hAnsi="Arial" w:cs="Arial"/>
                <w:sz w:val="24"/>
                <w:szCs w:val="24"/>
              </w:rPr>
              <w:t>23.683</w:t>
            </w:r>
          </w:p>
        </w:tc>
        <w:tc>
          <w:tcPr>
            <w:tcW w:w="1200" w:type="dxa"/>
            <w:vAlign w:val="center"/>
          </w:tcPr>
          <w:p w14:paraId="6E2CD633" w14:textId="77777777" w:rsidR="00A5574C" w:rsidRPr="005A1FE3" w:rsidRDefault="00A5574C" w:rsidP="00B01D6E">
            <w:pPr>
              <w:jc w:val="right"/>
              <w:rPr>
                <w:rFonts w:ascii="Arial" w:hAnsi="Arial" w:cs="Arial"/>
                <w:sz w:val="24"/>
                <w:szCs w:val="24"/>
              </w:rPr>
            </w:pPr>
            <w:r>
              <w:rPr>
                <w:rFonts w:ascii="Arial" w:hAnsi="Arial" w:cs="Arial"/>
                <w:sz w:val="24"/>
                <w:szCs w:val="24"/>
              </w:rPr>
              <w:t>94%</w:t>
            </w:r>
          </w:p>
        </w:tc>
      </w:tr>
      <w:tr w:rsidR="00A5574C" w:rsidRPr="005A1FE3" w14:paraId="436ABFE8" w14:textId="77777777" w:rsidTr="00B01D6E">
        <w:trPr>
          <w:trHeight w:val="416"/>
        </w:trPr>
        <w:tc>
          <w:tcPr>
            <w:tcW w:w="959" w:type="dxa"/>
            <w:vAlign w:val="center"/>
          </w:tcPr>
          <w:p w14:paraId="44E80C10" w14:textId="77777777" w:rsidR="00A5574C" w:rsidRDefault="00A5574C" w:rsidP="00B01D6E">
            <w:pPr>
              <w:jc w:val="both"/>
              <w:rPr>
                <w:rFonts w:ascii="Arial" w:hAnsi="Arial" w:cs="Arial"/>
                <w:sz w:val="24"/>
                <w:szCs w:val="24"/>
              </w:rPr>
            </w:pPr>
            <w:r>
              <w:rPr>
                <w:rFonts w:ascii="Arial" w:hAnsi="Arial" w:cs="Arial"/>
                <w:sz w:val="24"/>
                <w:szCs w:val="24"/>
              </w:rPr>
              <w:t>2.</w:t>
            </w:r>
          </w:p>
        </w:tc>
        <w:tc>
          <w:tcPr>
            <w:tcW w:w="850" w:type="dxa"/>
            <w:vAlign w:val="center"/>
          </w:tcPr>
          <w:p w14:paraId="15239EE0" w14:textId="77777777" w:rsidR="00A5574C" w:rsidRPr="00DB7999" w:rsidRDefault="00A5574C" w:rsidP="00B01D6E">
            <w:pPr>
              <w:rPr>
                <w:rFonts w:ascii="Arial" w:hAnsi="Arial" w:cs="Arial"/>
                <w:sz w:val="24"/>
                <w:szCs w:val="24"/>
              </w:rPr>
            </w:pPr>
            <w:r>
              <w:rPr>
                <w:rFonts w:ascii="Arial" w:hAnsi="Arial" w:cs="Arial"/>
                <w:sz w:val="24"/>
                <w:szCs w:val="24"/>
              </w:rPr>
              <w:t>58</w:t>
            </w:r>
          </w:p>
        </w:tc>
        <w:tc>
          <w:tcPr>
            <w:tcW w:w="4741" w:type="dxa"/>
            <w:vAlign w:val="center"/>
          </w:tcPr>
          <w:p w14:paraId="1292C1C8" w14:textId="77777777" w:rsidR="00A5574C" w:rsidRPr="009C63BE" w:rsidRDefault="00A5574C" w:rsidP="00B01D6E">
            <w:pPr>
              <w:rPr>
                <w:rFonts w:ascii="Arial" w:eastAsia="Times New Roman" w:hAnsi="Arial" w:cs="Arial"/>
                <w:bCs/>
                <w:color w:val="000000"/>
                <w:sz w:val="24"/>
                <w:szCs w:val="24"/>
                <w:lang w:val="fr-SN"/>
              </w:rPr>
            </w:pPr>
            <w:proofErr w:type="spellStart"/>
            <w:r w:rsidRPr="009C63BE">
              <w:rPr>
                <w:rFonts w:ascii="Arial" w:eastAsia="Times New Roman" w:hAnsi="Arial" w:cs="Arial"/>
                <w:bCs/>
                <w:color w:val="000000"/>
                <w:sz w:val="24"/>
                <w:szCs w:val="24"/>
                <w:lang w:val="fr-SN"/>
              </w:rPr>
              <w:t>Proiecte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cu</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finanƫare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din</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fd</w:t>
            </w:r>
            <w:proofErr w:type="spellEnd"/>
            <w:r w:rsidRPr="009C63BE">
              <w:rPr>
                <w:rFonts w:ascii="Arial" w:eastAsia="Times New Roman" w:hAnsi="Arial" w:cs="Arial"/>
                <w:bCs/>
                <w:color w:val="000000"/>
                <w:sz w:val="24"/>
                <w:szCs w:val="24"/>
                <w:lang w:val="fr-SN"/>
              </w:rPr>
              <w:t xml:space="preserve"> externe</w:t>
            </w:r>
          </w:p>
        </w:tc>
        <w:tc>
          <w:tcPr>
            <w:tcW w:w="1320" w:type="dxa"/>
            <w:vAlign w:val="center"/>
          </w:tcPr>
          <w:p w14:paraId="2320D74C" w14:textId="77777777" w:rsidR="00A5574C" w:rsidRDefault="00A5574C" w:rsidP="00B01D6E">
            <w:pPr>
              <w:jc w:val="right"/>
              <w:rPr>
                <w:rFonts w:ascii="Arial" w:hAnsi="Arial" w:cs="Arial"/>
                <w:sz w:val="24"/>
                <w:szCs w:val="24"/>
              </w:rPr>
            </w:pPr>
            <w:r>
              <w:rPr>
                <w:rFonts w:ascii="Arial" w:hAnsi="Arial" w:cs="Arial"/>
                <w:sz w:val="24"/>
                <w:szCs w:val="24"/>
              </w:rPr>
              <w:t>15</w:t>
            </w:r>
          </w:p>
        </w:tc>
        <w:tc>
          <w:tcPr>
            <w:tcW w:w="1200" w:type="dxa"/>
            <w:vAlign w:val="center"/>
          </w:tcPr>
          <w:p w14:paraId="3DF03695" w14:textId="77777777" w:rsidR="00A5574C" w:rsidRDefault="00A5574C" w:rsidP="00B01D6E">
            <w:pPr>
              <w:jc w:val="right"/>
              <w:rPr>
                <w:rFonts w:ascii="Arial" w:hAnsi="Arial" w:cs="Arial"/>
                <w:sz w:val="24"/>
                <w:szCs w:val="24"/>
              </w:rPr>
            </w:pPr>
            <w:r>
              <w:rPr>
                <w:rFonts w:ascii="Arial" w:hAnsi="Arial" w:cs="Arial"/>
                <w:sz w:val="24"/>
                <w:szCs w:val="24"/>
              </w:rPr>
              <w:t>0%</w:t>
            </w:r>
          </w:p>
        </w:tc>
      </w:tr>
      <w:tr w:rsidR="00A5574C" w:rsidRPr="005A1FE3" w14:paraId="36C59A99" w14:textId="77777777" w:rsidTr="00B01D6E">
        <w:trPr>
          <w:trHeight w:val="416"/>
        </w:trPr>
        <w:tc>
          <w:tcPr>
            <w:tcW w:w="959" w:type="dxa"/>
            <w:vAlign w:val="center"/>
          </w:tcPr>
          <w:p w14:paraId="7150EF96" w14:textId="77777777" w:rsidR="00A5574C" w:rsidRDefault="00A5574C" w:rsidP="00B01D6E">
            <w:pPr>
              <w:jc w:val="both"/>
              <w:rPr>
                <w:rFonts w:ascii="Arial" w:hAnsi="Arial" w:cs="Arial"/>
                <w:sz w:val="24"/>
                <w:szCs w:val="24"/>
              </w:rPr>
            </w:pPr>
            <w:r>
              <w:rPr>
                <w:rFonts w:ascii="Arial" w:hAnsi="Arial" w:cs="Arial"/>
                <w:sz w:val="24"/>
                <w:szCs w:val="24"/>
              </w:rPr>
              <w:t>3.</w:t>
            </w:r>
          </w:p>
        </w:tc>
        <w:tc>
          <w:tcPr>
            <w:tcW w:w="850" w:type="dxa"/>
            <w:vAlign w:val="center"/>
          </w:tcPr>
          <w:p w14:paraId="49043232" w14:textId="77777777" w:rsidR="00A5574C" w:rsidRDefault="00A5574C" w:rsidP="00B01D6E">
            <w:pPr>
              <w:rPr>
                <w:rFonts w:ascii="Arial" w:hAnsi="Arial" w:cs="Arial"/>
                <w:sz w:val="24"/>
                <w:szCs w:val="24"/>
              </w:rPr>
            </w:pPr>
            <w:r>
              <w:rPr>
                <w:rFonts w:ascii="Arial" w:hAnsi="Arial" w:cs="Arial"/>
                <w:sz w:val="24"/>
                <w:szCs w:val="24"/>
              </w:rPr>
              <w:t>60</w:t>
            </w:r>
          </w:p>
        </w:tc>
        <w:tc>
          <w:tcPr>
            <w:tcW w:w="4741" w:type="dxa"/>
            <w:vAlign w:val="center"/>
          </w:tcPr>
          <w:p w14:paraId="410686CC" w14:textId="77777777" w:rsidR="00A5574C" w:rsidRPr="00754AF3" w:rsidRDefault="00A5574C" w:rsidP="00B01D6E">
            <w:pPr>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Proiecte</w:t>
            </w:r>
            <w:proofErr w:type="spellEnd"/>
            <w:r w:rsidRPr="00754AF3">
              <w:rPr>
                <w:rFonts w:ascii="Arial" w:eastAsia="Times New Roman" w:hAnsi="Arial" w:cs="Arial"/>
                <w:bCs/>
                <w:color w:val="000000"/>
                <w:sz w:val="24"/>
                <w:szCs w:val="24"/>
              </w:rPr>
              <w:t xml:space="preserve"> </w:t>
            </w:r>
            <w:bookmarkStart w:id="27" w:name="_Hlk189211594"/>
            <w:r w:rsidRPr="00754AF3">
              <w:rPr>
                <w:rFonts w:ascii="Arial" w:eastAsia="Times New Roman" w:hAnsi="Arial" w:cs="Arial"/>
                <w:bCs/>
                <w:color w:val="000000"/>
                <w:sz w:val="24"/>
                <w:szCs w:val="24"/>
              </w:rPr>
              <w:t xml:space="preserve">cu </w:t>
            </w:r>
            <w:proofErr w:type="spellStart"/>
            <w:r w:rsidRPr="00754AF3">
              <w:rPr>
                <w:rFonts w:ascii="Arial" w:eastAsia="Times New Roman" w:hAnsi="Arial" w:cs="Arial"/>
                <w:bCs/>
                <w:color w:val="000000"/>
                <w:sz w:val="24"/>
                <w:szCs w:val="24"/>
              </w:rPr>
              <w:t>finan</w:t>
            </w:r>
            <w:r>
              <w:rPr>
                <w:rFonts w:ascii="Arial" w:eastAsia="Times New Roman" w:hAnsi="Arial" w:cs="Arial"/>
                <w:bCs/>
                <w:color w:val="000000"/>
                <w:sz w:val="24"/>
                <w:szCs w:val="24"/>
              </w:rPr>
              <w:t>ƫare</w:t>
            </w:r>
            <w:proofErr w:type="spellEnd"/>
            <w:r>
              <w:rPr>
                <w:rFonts w:ascii="Arial" w:eastAsia="Times New Roman" w:hAnsi="Arial" w:cs="Arial"/>
                <w:bCs/>
                <w:color w:val="000000"/>
                <w:sz w:val="24"/>
                <w:szCs w:val="24"/>
              </w:rPr>
              <w:t xml:space="preserve"> din </w:t>
            </w:r>
            <w:proofErr w:type="spellStart"/>
            <w:r>
              <w:rPr>
                <w:rFonts w:ascii="Arial" w:eastAsia="Times New Roman" w:hAnsi="Arial" w:cs="Arial"/>
                <w:bCs/>
                <w:color w:val="000000"/>
                <w:sz w:val="24"/>
                <w:szCs w:val="24"/>
              </w:rPr>
              <w:t>sumele</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reprezentand</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asistenƫa</w:t>
            </w:r>
            <w:proofErr w:type="spellEnd"/>
            <w:r>
              <w:rPr>
                <w:rFonts w:ascii="Arial" w:eastAsia="Times New Roman" w:hAnsi="Arial" w:cs="Arial"/>
                <w:bCs/>
                <w:color w:val="000000"/>
                <w:sz w:val="24"/>
                <w:szCs w:val="24"/>
              </w:rPr>
              <w:t xml:space="preserve"> </w:t>
            </w:r>
            <w:proofErr w:type="spellStart"/>
            <w:r>
              <w:rPr>
                <w:rFonts w:ascii="Arial" w:eastAsia="Times New Roman" w:hAnsi="Arial" w:cs="Arial"/>
                <w:bCs/>
                <w:color w:val="000000"/>
                <w:sz w:val="24"/>
                <w:szCs w:val="24"/>
              </w:rPr>
              <w:t>financiarǎ</w:t>
            </w:r>
            <w:bookmarkEnd w:id="27"/>
            <w:proofErr w:type="spellEnd"/>
          </w:p>
        </w:tc>
        <w:tc>
          <w:tcPr>
            <w:tcW w:w="1320" w:type="dxa"/>
            <w:vAlign w:val="center"/>
          </w:tcPr>
          <w:p w14:paraId="326E29C2" w14:textId="77777777" w:rsidR="00A5574C" w:rsidRDefault="00A5574C" w:rsidP="00B01D6E">
            <w:pPr>
              <w:jc w:val="right"/>
              <w:rPr>
                <w:rFonts w:ascii="Arial" w:hAnsi="Arial" w:cs="Arial"/>
                <w:sz w:val="24"/>
                <w:szCs w:val="24"/>
              </w:rPr>
            </w:pPr>
            <w:r>
              <w:rPr>
                <w:rFonts w:ascii="Arial" w:hAnsi="Arial" w:cs="Arial"/>
                <w:sz w:val="24"/>
                <w:szCs w:val="24"/>
              </w:rPr>
              <w:t>171</w:t>
            </w:r>
          </w:p>
        </w:tc>
        <w:tc>
          <w:tcPr>
            <w:tcW w:w="1200" w:type="dxa"/>
            <w:vAlign w:val="center"/>
          </w:tcPr>
          <w:p w14:paraId="4744D5A9" w14:textId="77777777" w:rsidR="00A5574C" w:rsidRDefault="00A5574C" w:rsidP="00B01D6E">
            <w:pPr>
              <w:jc w:val="right"/>
              <w:rPr>
                <w:rFonts w:ascii="Arial" w:hAnsi="Arial" w:cs="Arial"/>
                <w:sz w:val="24"/>
                <w:szCs w:val="24"/>
              </w:rPr>
            </w:pPr>
            <w:r>
              <w:rPr>
                <w:rFonts w:ascii="Arial" w:hAnsi="Arial" w:cs="Arial"/>
                <w:sz w:val="24"/>
                <w:szCs w:val="24"/>
              </w:rPr>
              <w:t>1%</w:t>
            </w:r>
          </w:p>
        </w:tc>
      </w:tr>
      <w:tr w:rsidR="00A5574C" w:rsidRPr="005A1FE3" w14:paraId="123A8598" w14:textId="77777777" w:rsidTr="00B01D6E">
        <w:trPr>
          <w:trHeight w:val="416"/>
        </w:trPr>
        <w:tc>
          <w:tcPr>
            <w:tcW w:w="959" w:type="dxa"/>
            <w:vAlign w:val="center"/>
          </w:tcPr>
          <w:p w14:paraId="55C8B021" w14:textId="77777777" w:rsidR="00A5574C" w:rsidRPr="00DB7999" w:rsidRDefault="00A5574C" w:rsidP="00B01D6E">
            <w:pPr>
              <w:jc w:val="both"/>
              <w:rPr>
                <w:rFonts w:ascii="Arial" w:hAnsi="Arial" w:cs="Arial"/>
                <w:sz w:val="24"/>
                <w:szCs w:val="24"/>
              </w:rPr>
            </w:pPr>
            <w:r>
              <w:rPr>
                <w:rFonts w:ascii="Arial" w:hAnsi="Arial" w:cs="Arial"/>
                <w:sz w:val="24"/>
                <w:szCs w:val="24"/>
              </w:rPr>
              <w:t>4</w:t>
            </w:r>
            <w:r w:rsidRPr="00DB7999">
              <w:rPr>
                <w:rFonts w:ascii="Arial" w:hAnsi="Arial" w:cs="Arial"/>
                <w:sz w:val="24"/>
                <w:szCs w:val="24"/>
              </w:rPr>
              <w:t>.</w:t>
            </w:r>
          </w:p>
        </w:tc>
        <w:tc>
          <w:tcPr>
            <w:tcW w:w="850" w:type="dxa"/>
            <w:vAlign w:val="center"/>
          </w:tcPr>
          <w:p w14:paraId="0F19C5F2" w14:textId="77777777" w:rsidR="00A5574C" w:rsidRPr="00DB7999" w:rsidRDefault="00A5574C" w:rsidP="00B01D6E">
            <w:pPr>
              <w:rPr>
                <w:rFonts w:ascii="Arial" w:hAnsi="Arial" w:cs="Arial"/>
                <w:sz w:val="24"/>
                <w:szCs w:val="24"/>
              </w:rPr>
            </w:pPr>
            <w:r>
              <w:rPr>
                <w:rFonts w:ascii="Arial" w:hAnsi="Arial" w:cs="Arial"/>
                <w:sz w:val="24"/>
                <w:szCs w:val="24"/>
              </w:rPr>
              <w:t>61</w:t>
            </w:r>
          </w:p>
        </w:tc>
        <w:tc>
          <w:tcPr>
            <w:tcW w:w="4741" w:type="dxa"/>
            <w:vAlign w:val="center"/>
          </w:tcPr>
          <w:p w14:paraId="6ACB943A" w14:textId="77777777" w:rsidR="00A5574C" w:rsidRPr="009C63BE" w:rsidRDefault="00A5574C" w:rsidP="00B01D6E">
            <w:pPr>
              <w:rPr>
                <w:rFonts w:ascii="Arial" w:hAnsi="Arial" w:cs="Arial"/>
                <w:sz w:val="24"/>
                <w:szCs w:val="24"/>
                <w:lang w:val="fr-SN"/>
              </w:rPr>
            </w:pPr>
            <w:proofErr w:type="spellStart"/>
            <w:r w:rsidRPr="009C63BE">
              <w:rPr>
                <w:rFonts w:ascii="Arial" w:eastAsia="Times New Roman" w:hAnsi="Arial" w:cs="Arial"/>
                <w:bCs/>
                <w:color w:val="000000"/>
                <w:sz w:val="24"/>
                <w:szCs w:val="24"/>
                <w:lang w:val="fr-SN"/>
              </w:rPr>
              <w:t>Proiecte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cu</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finanƫare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din</w:t>
            </w:r>
            <w:proofErr w:type="spellEnd"/>
            <w:r w:rsidRPr="009C63BE">
              <w:rPr>
                <w:rFonts w:ascii="Arial" w:eastAsia="Times New Roman" w:hAnsi="Arial" w:cs="Arial"/>
                <w:bCs/>
                <w:color w:val="000000"/>
                <w:sz w:val="24"/>
                <w:szCs w:val="24"/>
                <w:lang w:val="fr-SN"/>
              </w:rPr>
              <w:t xml:space="preserve"> PNRR</w:t>
            </w:r>
          </w:p>
        </w:tc>
        <w:tc>
          <w:tcPr>
            <w:tcW w:w="1320" w:type="dxa"/>
            <w:vAlign w:val="center"/>
          </w:tcPr>
          <w:p w14:paraId="1F026192" w14:textId="77777777" w:rsidR="00A5574C" w:rsidRPr="0058399A" w:rsidRDefault="00A5574C" w:rsidP="00B01D6E">
            <w:pPr>
              <w:jc w:val="right"/>
              <w:rPr>
                <w:rFonts w:ascii="Arial" w:hAnsi="Arial" w:cs="Arial"/>
                <w:sz w:val="24"/>
                <w:szCs w:val="24"/>
              </w:rPr>
            </w:pPr>
            <w:r>
              <w:rPr>
                <w:rFonts w:ascii="Arial" w:hAnsi="Arial" w:cs="Arial"/>
                <w:sz w:val="24"/>
                <w:szCs w:val="24"/>
              </w:rPr>
              <w:t>330</w:t>
            </w:r>
          </w:p>
        </w:tc>
        <w:tc>
          <w:tcPr>
            <w:tcW w:w="1200" w:type="dxa"/>
            <w:vAlign w:val="center"/>
          </w:tcPr>
          <w:p w14:paraId="3965D21D" w14:textId="77777777" w:rsidR="00A5574C" w:rsidRPr="00BD0A30" w:rsidRDefault="00A5574C" w:rsidP="00B01D6E">
            <w:pPr>
              <w:jc w:val="right"/>
              <w:rPr>
                <w:rFonts w:ascii="Arial" w:hAnsi="Arial" w:cs="Arial"/>
                <w:sz w:val="24"/>
                <w:szCs w:val="24"/>
              </w:rPr>
            </w:pPr>
            <w:r>
              <w:rPr>
                <w:rFonts w:ascii="Arial" w:hAnsi="Arial" w:cs="Arial"/>
                <w:sz w:val="24"/>
                <w:szCs w:val="24"/>
              </w:rPr>
              <w:t>1%</w:t>
            </w:r>
          </w:p>
        </w:tc>
      </w:tr>
      <w:tr w:rsidR="00A5574C" w:rsidRPr="005A1FE3" w14:paraId="27B8CA75" w14:textId="77777777" w:rsidTr="00B01D6E">
        <w:trPr>
          <w:trHeight w:val="416"/>
        </w:trPr>
        <w:tc>
          <w:tcPr>
            <w:tcW w:w="959" w:type="dxa"/>
            <w:vAlign w:val="center"/>
          </w:tcPr>
          <w:p w14:paraId="6A23D0A3" w14:textId="77777777" w:rsidR="00A5574C" w:rsidRDefault="00A5574C" w:rsidP="00B01D6E">
            <w:pPr>
              <w:jc w:val="both"/>
              <w:rPr>
                <w:rFonts w:ascii="Arial" w:hAnsi="Arial" w:cs="Arial"/>
                <w:sz w:val="24"/>
                <w:szCs w:val="24"/>
              </w:rPr>
            </w:pPr>
            <w:r>
              <w:rPr>
                <w:rFonts w:ascii="Arial" w:hAnsi="Arial" w:cs="Arial"/>
                <w:sz w:val="24"/>
                <w:szCs w:val="24"/>
              </w:rPr>
              <w:t>5.</w:t>
            </w:r>
          </w:p>
        </w:tc>
        <w:tc>
          <w:tcPr>
            <w:tcW w:w="850" w:type="dxa"/>
            <w:vAlign w:val="center"/>
          </w:tcPr>
          <w:p w14:paraId="7B07F4CC" w14:textId="77777777" w:rsidR="00A5574C" w:rsidRPr="00DB7999" w:rsidRDefault="00A5574C" w:rsidP="00B01D6E">
            <w:pPr>
              <w:rPr>
                <w:rFonts w:ascii="Arial" w:hAnsi="Arial" w:cs="Arial"/>
                <w:sz w:val="24"/>
                <w:szCs w:val="24"/>
              </w:rPr>
            </w:pPr>
            <w:r>
              <w:rPr>
                <w:rFonts w:ascii="Arial" w:hAnsi="Arial" w:cs="Arial"/>
                <w:sz w:val="24"/>
                <w:szCs w:val="24"/>
              </w:rPr>
              <w:t>70</w:t>
            </w:r>
          </w:p>
        </w:tc>
        <w:tc>
          <w:tcPr>
            <w:tcW w:w="4741" w:type="dxa"/>
            <w:vAlign w:val="center"/>
          </w:tcPr>
          <w:p w14:paraId="7B47326A" w14:textId="77777777" w:rsidR="00A5574C" w:rsidRPr="004F4596" w:rsidRDefault="00A5574C" w:rsidP="00B01D6E">
            <w:pPr>
              <w:rPr>
                <w:rFonts w:ascii="Arial" w:eastAsia="Times New Roman" w:hAnsi="Arial" w:cs="Arial"/>
                <w:bCs/>
                <w:color w:val="000000"/>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320" w:type="dxa"/>
            <w:vAlign w:val="center"/>
          </w:tcPr>
          <w:p w14:paraId="7565F388" w14:textId="77777777" w:rsidR="00A5574C" w:rsidRDefault="00A5574C" w:rsidP="00B01D6E">
            <w:pPr>
              <w:jc w:val="right"/>
              <w:rPr>
                <w:rFonts w:ascii="Arial" w:hAnsi="Arial" w:cs="Arial"/>
                <w:sz w:val="24"/>
                <w:szCs w:val="24"/>
              </w:rPr>
            </w:pPr>
            <w:r>
              <w:rPr>
                <w:rFonts w:ascii="Arial" w:hAnsi="Arial" w:cs="Arial"/>
                <w:sz w:val="24"/>
                <w:szCs w:val="24"/>
              </w:rPr>
              <w:t>986</w:t>
            </w:r>
          </w:p>
        </w:tc>
        <w:tc>
          <w:tcPr>
            <w:tcW w:w="1200" w:type="dxa"/>
            <w:vAlign w:val="center"/>
          </w:tcPr>
          <w:p w14:paraId="633C9F51" w14:textId="77777777" w:rsidR="00A5574C" w:rsidRDefault="00A5574C" w:rsidP="00B01D6E">
            <w:pPr>
              <w:jc w:val="right"/>
              <w:rPr>
                <w:rFonts w:ascii="Arial" w:hAnsi="Arial" w:cs="Arial"/>
                <w:sz w:val="24"/>
                <w:szCs w:val="24"/>
              </w:rPr>
            </w:pPr>
            <w:r>
              <w:rPr>
                <w:rFonts w:ascii="Arial" w:hAnsi="Arial" w:cs="Arial"/>
                <w:sz w:val="24"/>
                <w:szCs w:val="24"/>
              </w:rPr>
              <w:t>4%</w:t>
            </w:r>
          </w:p>
        </w:tc>
      </w:tr>
      <w:tr w:rsidR="00A5574C" w:rsidRPr="005A1FE3" w14:paraId="22BB742C" w14:textId="77777777" w:rsidTr="00B01D6E">
        <w:trPr>
          <w:trHeight w:val="409"/>
        </w:trPr>
        <w:tc>
          <w:tcPr>
            <w:tcW w:w="959" w:type="dxa"/>
            <w:vAlign w:val="center"/>
          </w:tcPr>
          <w:p w14:paraId="773BB0C9" w14:textId="77777777" w:rsidR="00A5574C" w:rsidRPr="005A1FE3" w:rsidRDefault="00A5574C" w:rsidP="00B01D6E">
            <w:pPr>
              <w:jc w:val="both"/>
              <w:rPr>
                <w:rFonts w:ascii="Arial" w:hAnsi="Arial" w:cs="Arial"/>
                <w:sz w:val="24"/>
                <w:szCs w:val="24"/>
              </w:rPr>
            </w:pPr>
          </w:p>
        </w:tc>
        <w:tc>
          <w:tcPr>
            <w:tcW w:w="850" w:type="dxa"/>
            <w:vAlign w:val="center"/>
          </w:tcPr>
          <w:p w14:paraId="47F9F765" w14:textId="77777777" w:rsidR="00A5574C" w:rsidRPr="005A1FE3" w:rsidRDefault="00A5574C" w:rsidP="00B01D6E">
            <w:pPr>
              <w:jc w:val="both"/>
              <w:rPr>
                <w:rFonts w:ascii="Arial" w:hAnsi="Arial" w:cs="Arial"/>
                <w:b/>
                <w:sz w:val="24"/>
                <w:szCs w:val="24"/>
              </w:rPr>
            </w:pPr>
          </w:p>
        </w:tc>
        <w:tc>
          <w:tcPr>
            <w:tcW w:w="4741" w:type="dxa"/>
            <w:vAlign w:val="center"/>
          </w:tcPr>
          <w:p w14:paraId="5B94B894"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320" w:type="dxa"/>
            <w:vAlign w:val="center"/>
          </w:tcPr>
          <w:p w14:paraId="7379EC44" w14:textId="77777777" w:rsidR="00A5574C" w:rsidRPr="005A1FE3" w:rsidRDefault="00A5574C" w:rsidP="00B01D6E">
            <w:pPr>
              <w:jc w:val="right"/>
              <w:rPr>
                <w:rFonts w:ascii="Arial" w:hAnsi="Arial" w:cs="Arial"/>
                <w:b/>
                <w:sz w:val="24"/>
                <w:szCs w:val="24"/>
              </w:rPr>
            </w:pPr>
            <w:r>
              <w:rPr>
                <w:rFonts w:ascii="Arial" w:hAnsi="Arial" w:cs="Arial"/>
                <w:b/>
                <w:sz w:val="24"/>
                <w:szCs w:val="24"/>
              </w:rPr>
              <w:t>25.185</w:t>
            </w: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end"/>
            </w:r>
          </w:p>
        </w:tc>
        <w:tc>
          <w:tcPr>
            <w:tcW w:w="1200" w:type="dxa"/>
            <w:vAlign w:val="center"/>
          </w:tcPr>
          <w:p w14:paraId="2769D920"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0C6483C5" w14:textId="77777777" w:rsidR="00A5574C" w:rsidRDefault="00A5574C" w:rsidP="00A5574C">
      <w:pPr>
        <w:rPr>
          <w:rFonts w:ascii="Times New Roman" w:hAnsi="Times New Roman"/>
          <w:b/>
          <w:u w:val="single"/>
        </w:rPr>
      </w:pPr>
    </w:p>
    <w:p w14:paraId="071FD07F" w14:textId="77777777" w:rsidR="00A5574C" w:rsidRPr="00FD78DC" w:rsidRDefault="00A5574C" w:rsidP="00A5574C">
      <w:pPr>
        <w:autoSpaceDE w:val="0"/>
        <w:autoSpaceDN w:val="0"/>
        <w:adjustRightInd w:val="0"/>
        <w:ind w:firstLine="720"/>
        <w:rPr>
          <w:rFonts w:ascii="Arial" w:hAnsi="Arial" w:cs="Arial"/>
          <w:u w:val="single"/>
        </w:rPr>
      </w:pPr>
      <w:r>
        <w:rPr>
          <w:rFonts w:ascii="Arial" w:hAnsi="Arial" w:cs="Arial"/>
        </w:rPr>
        <w:t xml:space="preserve">                                                                                                  </w:t>
      </w:r>
    </w:p>
    <w:p w14:paraId="6A8E46E4" w14:textId="77777777" w:rsidR="00A5574C" w:rsidRDefault="00A5574C" w:rsidP="00A5574C">
      <w:pPr>
        <w:rPr>
          <w:rFonts w:ascii="Times New Roman" w:hAnsi="Times New Roman"/>
          <w:b/>
        </w:rPr>
      </w:pPr>
    </w:p>
    <w:p w14:paraId="6F427FDA" w14:textId="77777777" w:rsidR="00A5574C" w:rsidRDefault="00A5574C" w:rsidP="00A5574C">
      <w:pPr>
        <w:jc w:val="both"/>
        <w:rPr>
          <w:rFonts w:ascii="Times New Roman" w:hAnsi="Times New Roman"/>
          <w:b/>
        </w:rPr>
      </w:pPr>
      <w:r>
        <w:rPr>
          <w:rFonts w:ascii="Times New Roman" w:hAnsi="Times New Roman"/>
          <w:b/>
        </w:rPr>
        <w:lastRenderedPageBreak/>
        <w:t xml:space="preserve">        </w:t>
      </w:r>
      <w:r w:rsidRPr="000F4D17">
        <w:rPr>
          <w:rFonts w:ascii="Times New Roman" w:hAnsi="Times New Roman"/>
          <w:b/>
          <w:noProof/>
          <w:lang w:val="en-GB"/>
        </w:rPr>
        <w:drawing>
          <wp:inline distT="0" distB="0" distL="0" distR="0" wp14:anchorId="562F7D46" wp14:editId="76E5D027">
            <wp:extent cx="5534025" cy="3095625"/>
            <wp:effectExtent l="0" t="0" r="0" b="0"/>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52FC508" w14:textId="77777777" w:rsidR="00A5574C" w:rsidRPr="000F4D17" w:rsidRDefault="00A5574C" w:rsidP="00A5574C">
      <w:pPr>
        <w:rPr>
          <w:rFonts w:ascii="Times New Roman" w:hAnsi="Times New Roman"/>
          <w:b/>
        </w:rPr>
      </w:pPr>
    </w:p>
    <w:p w14:paraId="74A6A10A" w14:textId="77777777" w:rsidR="00A5574C" w:rsidRDefault="00A5574C" w:rsidP="00A5574C">
      <w:pPr>
        <w:ind w:left="1440" w:firstLine="720"/>
        <w:rPr>
          <w:rFonts w:ascii="Arial" w:hAnsi="Arial" w:cs="Arial"/>
          <w:bCs/>
          <w:i/>
          <w:iCs/>
          <w:u w:val="single"/>
        </w:rPr>
      </w:pPr>
    </w:p>
    <w:p w14:paraId="377CF45E" w14:textId="77777777" w:rsidR="00A5574C" w:rsidRDefault="00A5574C" w:rsidP="00A5574C">
      <w:pPr>
        <w:ind w:left="1440" w:firstLine="720"/>
        <w:rPr>
          <w:rFonts w:ascii="Arial" w:hAnsi="Arial" w:cs="Arial"/>
          <w:bCs/>
          <w:i/>
          <w:iCs/>
          <w:u w:val="single"/>
        </w:rPr>
      </w:pPr>
    </w:p>
    <w:p w14:paraId="4FB79E2D" w14:textId="77777777" w:rsidR="00A5574C" w:rsidRPr="009C63BE" w:rsidRDefault="00A5574C" w:rsidP="00A5574C">
      <w:pPr>
        <w:rPr>
          <w:rFonts w:ascii="Arial" w:hAnsi="Arial" w:cs="Arial"/>
          <w:bCs/>
          <w:i/>
          <w:iCs/>
          <w:u w:val="single"/>
          <w:lang w:val="es-AR"/>
        </w:rPr>
      </w:pPr>
      <w:r w:rsidRPr="009C63BE">
        <w:rPr>
          <w:rFonts w:ascii="Arial" w:hAnsi="Arial" w:cs="Arial"/>
          <w:bCs/>
          <w:i/>
          <w:iCs/>
          <w:lang w:val="es-AR"/>
        </w:rPr>
        <w:t xml:space="preserve">                    </w:t>
      </w:r>
      <w:proofErr w:type="spellStart"/>
      <w:r w:rsidRPr="009C63BE">
        <w:rPr>
          <w:rFonts w:ascii="Arial" w:hAnsi="Arial" w:cs="Arial"/>
          <w:bCs/>
          <w:i/>
          <w:iCs/>
          <w:u w:val="single"/>
          <w:lang w:val="es-AR"/>
        </w:rPr>
        <w:t>Capitolul</w:t>
      </w:r>
      <w:proofErr w:type="spellEnd"/>
      <w:r w:rsidRPr="009C63BE">
        <w:rPr>
          <w:rFonts w:ascii="Arial" w:hAnsi="Arial" w:cs="Arial"/>
          <w:bCs/>
          <w:i/>
          <w:iCs/>
          <w:u w:val="single"/>
          <w:lang w:val="es-AR"/>
        </w:rPr>
        <w:t xml:space="preserve"> 80-Acƫiuni generale </w:t>
      </w:r>
      <w:proofErr w:type="spellStart"/>
      <w:r w:rsidRPr="009C63BE">
        <w:rPr>
          <w:rFonts w:ascii="Arial" w:hAnsi="Arial" w:cs="Arial"/>
          <w:bCs/>
          <w:i/>
          <w:iCs/>
          <w:u w:val="single"/>
          <w:lang w:val="es-AR"/>
        </w:rPr>
        <w:t>economice,comerciale</w:t>
      </w:r>
      <w:proofErr w:type="spellEnd"/>
      <w:r w:rsidRPr="009C63BE">
        <w:rPr>
          <w:rFonts w:ascii="Arial" w:hAnsi="Arial" w:cs="Arial"/>
          <w:bCs/>
          <w:i/>
          <w:iCs/>
          <w:u w:val="single"/>
          <w:lang w:val="es-AR"/>
        </w:rPr>
        <w:t xml:space="preserve"> </w:t>
      </w:r>
      <w:proofErr w:type="spellStart"/>
      <w:r w:rsidRPr="009C63BE">
        <w:rPr>
          <w:rFonts w:ascii="Arial" w:hAnsi="Arial" w:cs="Arial"/>
          <w:bCs/>
          <w:i/>
          <w:iCs/>
          <w:u w:val="single"/>
          <w:lang w:val="es-AR"/>
        </w:rPr>
        <w:t>și</w:t>
      </w:r>
      <w:proofErr w:type="spellEnd"/>
      <w:r w:rsidRPr="009C63BE">
        <w:rPr>
          <w:rFonts w:ascii="Arial" w:hAnsi="Arial" w:cs="Arial"/>
          <w:bCs/>
          <w:i/>
          <w:iCs/>
          <w:u w:val="single"/>
          <w:lang w:val="es-AR"/>
        </w:rPr>
        <w:t xml:space="preserve"> de </w:t>
      </w:r>
      <w:proofErr w:type="spellStart"/>
      <w:r w:rsidRPr="009C63BE">
        <w:rPr>
          <w:rFonts w:ascii="Arial" w:hAnsi="Arial" w:cs="Arial"/>
          <w:bCs/>
          <w:i/>
          <w:iCs/>
          <w:u w:val="single"/>
          <w:lang w:val="es-AR"/>
        </w:rPr>
        <w:t>muncǎ</w:t>
      </w:r>
      <w:proofErr w:type="spellEnd"/>
    </w:p>
    <w:p w14:paraId="523C10FE" w14:textId="77777777" w:rsidR="00A5574C" w:rsidRPr="009C63BE" w:rsidRDefault="00A5574C" w:rsidP="00A5574C">
      <w:pPr>
        <w:autoSpaceDE w:val="0"/>
        <w:autoSpaceDN w:val="0"/>
        <w:adjustRightInd w:val="0"/>
        <w:ind w:firstLine="720"/>
        <w:rPr>
          <w:rFonts w:ascii="Arial" w:hAnsi="Arial" w:cs="Arial"/>
          <w:lang w:val="es-AR"/>
        </w:rPr>
      </w:pPr>
    </w:p>
    <w:p w14:paraId="6564C8A6" w14:textId="77777777" w:rsidR="00A5574C" w:rsidRPr="009C63BE" w:rsidRDefault="00A5574C" w:rsidP="00A5574C">
      <w:pPr>
        <w:autoSpaceDE w:val="0"/>
        <w:autoSpaceDN w:val="0"/>
        <w:adjustRightInd w:val="0"/>
        <w:ind w:firstLine="720"/>
        <w:rPr>
          <w:rFonts w:ascii="Arial" w:hAnsi="Arial" w:cs="Arial"/>
          <w:lang w:val="es-AR"/>
        </w:rPr>
      </w:pPr>
    </w:p>
    <w:p w14:paraId="6672631E" w14:textId="77777777" w:rsidR="00A5574C" w:rsidRPr="00E037F7" w:rsidRDefault="00A5574C" w:rsidP="00A5574C">
      <w:pPr>
        <w:autoSpaceDE w:val="0"/>
        <w:autoSpaceDN w:val="0"/>
        <w:adjustRightInd w:val="0"/>
        <w:ind w:firstLine="720"/>
        <w:rPr>
          <w:rFonts w:ascii="Arial" w:hAnsi="Arial" w:cs="Arial"/>
          <w:u w:val="single"/>
        </w:rPr>
      </w:pPr>
      <w:r w:rsidRPr="009C63BE">
        <w:rPr>
          <w:rFonts w:ascii="Arial" w:hAnsi="Arial" w:cs="Arial"/>
          <w:lang w:val="es-AR"/>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550"/>
        <w:gridCol w:w="670"/>
        <w:gridCol w:w="4795"/>
        <w:gridCol w:w="1470"/>
        <w:gridCol w:w="1124"/>
      </w:tblGrid>
      <w:tr w:rsidR="00A5574C" w:rsidRPr="005A1FE3" w14:paraId="72515503" w14:textId="77777777" w:rsidTr="00B01D6E">
        <w:trPr>
          <w:jc w:val="center"/>
        </w:trPr>
        <w:tc>
          <w:tcPr>
            <w:tcW w:w="550" w:type="dxa"/>
            <w:vAlign w:val="center"/>
          </w:tcPr>
          <w:p w14:paraId="4D51556E"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44474D81"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7E7520F5"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4795" w:type="dxa"/>
          </w:tcPr>
          <w:p w14:paraId="6E7E41B3"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7CAB630A" w14:textId="77777777" w:rsidR="00A5574C" w:rsidRPr="008569F2" w:rsidRDefault="00A5574C" w:rsidP="00B01D6E">
            <w:pPr>
              <w:rPr>
                <w:rFonts w:ascii="Arial" w:hAnsi="Arial" w:cs="Arial"/>
                <w:i/>
                <w:sz w:val="24"/>
                <w:szCs w:val="24"/>
              </w:rPr>
            </w:pPr>
          </w:p>
        </w:tc>
        <w:tc>
          <w:tcPr>
            <w:tcW w:w="1470" w:type="dxa"/>
            <w:vAlign w:val="center"/>
          </w:tcPr>
          <w:p w14:paraId="56036FF1"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937" w:type="dxa"/>
            <w:vAlign w:val="center"/>
          </w:tcPr>
          <w:p w14:paraId="5CEA4D63"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23A7AAD4"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536FD53A" w14:textId="77777777" w:rsidTr="00B01D6E">
        <w:trPr>
          <w:trHeight w:val="382"/>
          <w:jc w:val="center"/>
        </w:trPr>
        <w:tc>
          <w:tcPr>
            <w:tcW w:w="550" w:type="dxa"/>
            <w:vAlign w:val="center"/>
          </w:tcPr>
          <w:p w14:paraId="353757AA" w14:textId="77777777" w:rsidR="00A5574C" w:rsidRPr="005A1FE3" w:rsidRDefault="00A5574C" w:rsidP="00B01D6E">
            <w:pPr>
              <w:jc w:val="both"/>
              <w:rPr>
                <w:rFonts w:ascii="Arial" w:hAnsi="Arial" w:cs="Arial"/>
                <w:sz w:val="24"/>
                <w:szCs w:val="24"/>
              </w:rPr>
            </w:pPr>
            <w:r>
              <w:rPr>
                <w:rFonts w:ascii="Arial" w:hAnsi="Arial" w:cs="Arial"/>
                <w:sz w:val="24"/>
                <w:szCs w:val="24"/>
              </w:rPr>
              <w:t>1</w:t>
            </w:r>
            <w:r w:rsidRPr="005A1FE3">
              <w:rPr>
                <w:rFonts w:ascii="Arial" w:hAnsi="Arial" w:cs="Arial"/>
                <w:sz w:val="24"/>
                <w:szCs w:val="24"/>
              </w:rPr>
              <w:t>.</w:t>
            </w:r>
          </w:p>
        </w:tc>
        <w:tc>
          <w:tcPr>
            <w:tcW w:w="670" w:type="dxa"/>
            <w:vAlign w:val="center"/>
          </w:tcPr>
          <w:p w14:paraId="272AED1A"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59</w:t>
            </w:r>
          </w:p>
        </w:tc>
        <w:tc>
          <w:tcPr>
            <w:tcW w:w="4795" w:type="dxa"/>
            <w:vAlign w:val="center"/>
          </w:tcPr>
          <w:p w14:paraId="34D6B7D7" w14:textId="77777777" w:rsidR="00A5574C" w:rsidRPr="00754AF3" w:rsidRDefault="00A5574C" w:rsidP="00B01D6E">
            <w:pPr>
              <w:jc w:val="both"/>
              <w:rPr>
                <w:rFonts w:ascii="Arial" w:eastAsia="Times New Roman" w:hAnsi="Arial" w:cs="Arial"/>
                <w:bCs/>
                <w:color w:val="000000"/>
                <w:sz w:val="24"/>
                <w:szCs w:val="24"/>
              </w:rPr>
            </w:pPr>
            <w:r w:rsidRPr="004F4596">
              <w:rPr>
                <w:rFonts w:ascii="Arial" w:eastAsia="Times New Roman" w:hAnsi="Arial" w:cs="Arial"/>
                <w:bCs/>
                <w:color w:val="000000"/>
                <w:sz w:val="24"/>
                <w:szCs w:val="24"/>
              </w:rPr>
              <w:t xml:space="preserve">Alte </w:t>
            </w:r>
            <w:proofErr w:type="spellStart"/>
            <w:r w:rsidRPr="004F4596">
              <w:rPr>
                <w:rFonts w:ascii="Arial" w:eastAsia="Times New Roman" w:hAnsi="Arial" w:cs="Arial"/>
                <w:bCs/>
                <w:color w:val="000000"/>
                <w:sz w:val="24"/>
                <w:szCs w:val="24"/>
              </w:rPr>
              <w:t>cheltuieli</w:t>
            </w:r>
            <w:proofErr w:type="spellEnd"/>
          </w:p>
        </w:tc>
        <w:tc>
          <w:tcPr>
            <w:tcW w:w="1470" w:type="dxa"/>
            <w:vAlign w:val="center"/>
          </w:tcPr>
          <w:p w14:paraId="2C579231" w14:textId="77777777" w:rsidR="00A5574C" w:rsidRPr="005A1FE3" w:rsidRDefault="00A5574C" w:rsidP="00B01D6E">
            <w:pPr>
              <w:jc w:val="right"/>
              <w:rPr>
                <w:rFonts w:ascii="Arial" w:hAnsi="Arial" w:cs="Arial"/>
                <w:sz w:val="24"/>
                <w:szCs w:val="24"/>
              </w:rPr>
            </w:pPr>
            <w:r>
              <w:rPr>
                <w:rFonts w:ascii="Arial" w:hAnsi="Arial" w:cs="Arial"/>
                <w:sz w:val="24"/>
                <w:szCs w:val="24"/>
              </w:rPr>
              <w:t>630</w:t>
            </w:r>
          </w:p>
        </w:tc>
        <w:tc>
          <w:tcPr>
            <w:tcW w:w="937" w:type="dxa"/>
            <w:vAlign w:val="center"/>
          </w:tcPr>
          <w:p w14:paraId="36902889" w14:textId="77777777" w:rsidR="00A5574C" w:rsidRPr="00BD0A30" w:rsidRDefault="00A5574C" w:rsidP="00B01D6E">
            <w:pPr>
              <w:jc w:val="both"/>
              <w:rPr>
                <w:rFonts w:ascii="Arial" w:hAnsi="Arial" w:cs="Arial"/>
                <w:sz w:val="24"/>
                <w:szCs w:val="24"/>
              </w:rPr>
            </w:pPr>
            <w:r>
              <w:rPr>
                <w:rFonts w:ascii="Arial" w:hAnsi="Arial" w:cs="Arial"/>
                <w:sz w:val="24"/>
                <w:szCs w:val="24"/>
              </w:rPr>
              <w:t>100%</w:t>
            </w:r>
          </w:p>
        </w:tc>
      </w:tr>
      <w:tr w:rsidR="00A5574C" w:rsidRPr="005A1FE3" w14:paraId="278F6E78" w14:textId="77777777" w:rsidTr="00B01D6E">
        <w:trPr>
          <w:trHeight w:val="416"/>
          <w:jc w:val="center"/>
        </w:trPr>
        <w:tc>
          <w:tcPr>
            <w:tcW w:w="550" w:type="dxa"/>
            <w:vAlign w:val="center"/>
          </w:tcPr>
          <w:p w14:paraId="0453FA86" w14:textId="77777777" w:rsidR="00A5574C" w:rsidRPr="005A1FE3" w:rsidRDefault="00A5574C" w:rsidP="00B01D6E">
            <w:pPr>
              <w:jc w:val="both"/>
              <w:rPr>
                <w:rFonts w:ascii="Arial" w:hAnsi="Arial" w:cs="Arial"/>
                <w:sz w:val="24"/>
                <w:szCs w:val="24"/>
              </w:rPr>
            </w:pPr>
          </w:p>
        </w:tc>
        <w:tc>
          <w:tcPr>
            <w:tcW w:w="670" w:type="dxa"/>
            <w:vAlign w:val="center"/>
          </w:tcPr>
          <w:p w14:paraId="24BEA21A" w14:textId="77777777" w:rsidR="00A5574C" w:rsidRPr="005A1FE3" w:rsidRDefault="00A5574C" w:rsidP="00B01D6E">
            <w:pPr>
              <w:jc w:val="both"/>
              <w:rPr>
                <w:rFonts w:ascii="Arial" w:hAnsi="Arial" w:cs="Arial"/>
                <w:b/>
                <w:sz w:val="24"/>
                <w:szCs w:val="24"/>
              </w:rPr>
            </w:pPr>
          </w:p>
        </w:tc>
        <w:tc>
          <w:tcPr>
            <w:tcW w:w="4795" w:type="dxa"/>
            <w:vAlign w:val="center"/>
          </w:tcPr>
          <w:p w14:paraId="405D747F"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vAlign w:val="center"/>
          </w:tcPr>
          <w:p w14:paraId="5C4AF6B0" w14:textId="77777777" w:rsidR="00A5574C" w:rsidRPr="005A1FE3" w:rsidRDefault="00A5574C" w:rsidP="00B01D6E">
            <w:pPr>
              <w:jc w:val="right"/>
              <w:rPr>
                <w:rFonts w:ascii="Arial" w:hAnsi="Arial" w:cs="Arial"/>
                <w:b/>
                <w:sz w:val="24"/>
                <w:szCs w:val="24"/>
              </w:rPr>
            </w:pPr>
            <w:r>
              <w:rPr>
                <w:rFonts w:ascii="Arial" w:hAnsi="Arial" w:cs="Arial"/>
                <w:b/>
                <w:sz w:val="24"/>
                <w:szCs w:val="24"/>
              </w:rPr>
              <w:t>630</w:t>
            </w:r>
          </w:p>
        </w:tc>
        <w:tc>
          <w:tcPr>
            <w:tcW w:w="937" w:type="dxa"/>
            <w:vAlign w:val="center"/>
          </w:tcPr>
          <w:p w14:paraId="42E6B3E0"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448DC01E" w14:textId="77777777" w:rsidR="00A5574C" w:rsidRDefault="00A5574C" w:rsidP="00A5574C">
      <w:pPr>
        <w:rPr>
          <w:rFonts w:ascii="Times New Roman" w:hAnsi="Times New Roman"/>
          <w:b/>
          <w:u w:val="single"/>
        </w:rPr>
      </w:pPr>
    </w:p>
    <w:p w14:paraId="0D102687" w14:textId="77777777" w:rsidR="00A5574C" w:rsidRDefault="00A5574C" w:rsidP="00A5574C">
      <w:pPr>
        <w:rPr>
          <w:rFonts w:ascii="Times New Roman" w:hAnsi="Times New Roman"/>
          <w:b/>
          <w:u w:val="single"/>
        </w:rPr>
      </w:pPr>
    </w:p>
    <w:p w14:paraId="3FA2C489" w14:textId="77777777" w:rsidR="00A5574C" w:rsidRDefault="00A5574C" w:rsidP="00A5574C">
      <w:pPr>
        <w:rPr>
          <w:rFonts w:ascii="Times New Roman" w:hAnsi="Times New Roman"/>
          <w:b/>
          <w:u w:val="single"/>
        </w:rPr>
      </w:pPr>
      <w:r>
        <w:rPr>
          <w:rFonts w:ascii="Times New Roman" w:hAnsi="Times New Roman"/>
          <w:b/>
          <w:u w:val="single"/>
        </w:rPr>
        <w:lastRenderedPageBreak/>
        <w:t xml:space="preserve">               </w:t>
      </w:r>
      <w:r w:rsidRPr="000F4D17">
        <w:rPr>
          <w:rFonts w:ascii="Times New Roman" w:hAnsi="Times New Roman"/>
          <w:b/>
          <w:noProof/>
          <w:lang w:val="en-GB"/>
        </w:rPr>
        <w:drawing>
          <wp:inline distT="0" distB="0" distL="0" distR="0" wp14:anchorId="696F4D52" wp14:editId="6DF62504">
            <wp:extent cx="5543550" cy="2505075"/>
            <wp:effectExtent l="0" t="0" r="0" b="0"/>
            <wp:docPr id="127902193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25A9E26" w14:textId="77777777" w:rsidR="00A5574C" w:rsidRDefault="00A5574C" w:rsidP="00A5574C">
      <w:pPr>
        <w:ind w:left="1440" w:firstLine="720"/>
        <w:jc w:val="both"/>
        <w:rPr>
          <w:rFonts w:ascii="Arial" w:hAnsi="Arial" w:cs="Arial"/>
          <w:bCs/>
          <w:i/>
          <w:iCs/>
          <w:u w:val="single"/>
        </w:rPr>
      </w:pPr>
    </w:p>
    <w:p w14:paraId="4972049A" w14:textId="77777777" w:rsidR="00A5574C" w:rsidRDefault="00A5574C" w:rsidP="00A5574C">
      <w:pPr>
        <w:ind w:left="1440" w:firstLine="720"/>
        <w:jc w:val="both"/>
        <w:rPr>
          <w:rFonts w:ascii="Arial" w:hAnsi="Arial" w:cs="Arial"/>
          <w:bCs/>
          <w:i/>
          <w:iCs/>
          <w:u w:val="single"/>
        </w:rPr>
      </w:pPr>
    </w:p>
    <w:p w14:paraId="362757E5" w14:textId="77777777" w:rsidR="00A5574C" w:rsidRDefault="00A5574C" w:rsidP="00A5574C">
      <w:pPr>
        <w:ind w:left="1440" w:firstLine="720"/>
        <w:jc w:val="both"/>
        <w:rPr>
          <w:rFonts w:ascii="Arial" w:hAnsi="Arial" w:cs="Arial"/>
          <w:bCs/>
          <w:i/>
          <w:iCs/>
          <w:u w:val="single"/>
        </w:rPr>
      </w:pPr>
    </w:p>
    <w:p w14:paraId="1E63BEC4" w14:textId="77777777" w:rsidR="00A5574C" w:rsidRDefault="00A5574C" w:rsidP="00A5574C">
      <w:pPr>
        <w:ind w:left="1440" w:firstLine="720"/>
        <w:jc w:val="both"/>
        <w:rPr>
          <w:rFonts w:ascii="Arial" w:hAnsi="Arial" w:cs="Arial"/>
          <w:bCs/>
          <w:i/>
          <w:iCs/>
          <w:u w:val="single"/>
        </w:rPr>
      </w:pPr>
    </w:p>
    <w:p w14:paraId="739A1F1F" w14:textId="77777777" w:rsidR="00A5574C" w:rsidRDefault="00A5574C" w:rsidP="00A5574C">
      <w:pPr>
        <w:ind w:left="1440" w:firstLine="720"/>
        <w:jc w:val="both"/>
        <w:rPr>
          <w:rFonts w:ascii="Arial" w:hAnsi="Arial" w:cs="Arial"/>
          <w:bCs/>
          <w:i/>
          <w:iCs/>
          <w:u w:val="single"/>
        </w:rPr>
      </w:pPr>
    </w:p>
    <w:p w14:paraId="7AA8D1C2" w14:textId="77777777" w:rsidR="00A5574C" w:rsidRDefault="00A5574C" w:rsidP="00A5574C">
      <w:pPr>
        <w:ind w:left="1440" w:firstLine="720"/>
        <w:jc w:val="both"/>
        <w:rPr>
          <w:rFonts w:ascii="Arial" w:hAnsi="Arial" w:cs="Arial"/>
          <w:bCs/>
          <w:i/>
          <w:iCs/>
          <w:u w:val="single"/>
        </w:rPr>
      </w:pPr>
    </w:p>
    <w:p w14:paraId="3983F617" w14:textId="77777777" w:rsidR="00A5574C" w:rsidRDefault="00A5574C" w:rsidP="00A5574C">
      <w:pPr>
        <w:ind w:left="1440" w:firstLine="720"/>
        <w:jc w:val="both"/>
        <w:rPr>
          <w:rFonts w:ascii="Arial" w:hAnsi="Arial" w:cs="Arial"/>
          <w:bCs/>
          <w:i/>
          <w:iCs/>
          <w:u w:val="single"/>
        </w:rPr>
      </w:pPr>
    </w:p>
    <w:p w14:paraId="16849884" w14:textId="77777777" w:rsidR="00A5574C" w:rsidRPr="00971CEA" w:rsidRDefault="00A5574C" w:rsidP="00A5574C">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81-Combustibili </w:t>
      </w:r>
      <w:proofErr w:type="spellStart"/>
      <w:r w:rsidRPr="00971CEA">
        <w:rPr>
          <w:rFonts w:ascii="Arial" w:hAnsi="Arial" w:cs="Arial"/>
          <w:bCs/>
          <w:i/>
          <w:iCs/>
          <w:u w:val="single"/>
        </w:rPr>
        <w:t>şi</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energie</w:t>
      </w:r>
      <w:proofErr w:type="spellEnd"/>
      <w:r w:rsidRPr="00971CEA">
        <w:rPr>
          <w:rFonts w:ascii="Arial" w:hAnsi="Arial" w:cs="Arial"/>
          <w:bCs/>
          <w:i/>
          <w:iCs/>
          <w:u w:val="single"/>
        </w:rPr>
        <w:t xml:space="preserve"> </w:t>
      </w:r>
      <w:proofErr w:type="spellStart"/>
      <w:r w:rsidRPr="00971CEA">
        <w:rPr>
          <w:rFonts w:ascii="Arial" w:hAnsi="Arial" w:cs="Arial"/>
          <w:bCs/>
          <w:i/>
          <w:iCs/>
          <w:u w:val="single"/>
        </w:rPr>
        <w:t>termică</w:t>
      </w:r>
      <w:proofErr w:type="spellEnd"/>
    </w:p>
    <w:p w14:paraId="77DBB05B" w14:textId="77777777" w:rsidR="00A5574C" w:rsidRDefault="00A5574C" w:rsidP="00A5574C">
      <w:pPr>
        <w:rPr>
          <w:rFonts w:ascii="Times New Roman" w:hAnsi="Times New Roman"/>
          <w:b/>
          <w:u w:val="single"/>
        </w:rPr>
      </w:pPr>
    </w:p>
    <w:p w14:paraId="420979EF" w14:textId="77777777" w:rsidR="00A5574C" w:rsidRPr="00E037F7" w:rsidRDefault="00A5574C" w:rsidP="00A5574C">
      <w:pPr>
        <w:autoSpaceDE w:val="0"/>
        <w:autoSpaceDN w:val="0"/>
        <w:adjustRightInd w:val="0"/>
        <w:ind w:firstLine="720"/>
        <w:rPr>
          <w:rFonts w:ascii="Arial" w:hAnsi="Arial" w:cs="Arial"/>
          <w:u w:val="single"/>
        </w:rPr>
      </w:pPr>
      <w:r>
        <w:rPr>
          <w:rFonts w:ascii="Arial" w:hAnsi="Arial" w:cs="Arial"/>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748"/>
        <w:gridCol w:w="670"/>
        <w:gridCol w:w="5343"/>
        <w:gridCol w:w="1404"/>
        <w:gridCol w:w="1355"/>
      </w:tblGrid>
      <w:tr w:rsidR="00A5574C" w:rsidRPr="005A1FE3" w14:paraId="59414E68" w14:textId="77777777" w:rsidTr="00B01D6E">
        <w:trPr>
          <w:jc w:val="center"/>
        </w:trPr>
        <w:tc>
          <w:tcPr>
            <w:tcW w:w="763" w:type="dxa"/>
            <w:vAlign w:val="center"/>
          </w:tcPr>
          <w:p w14:paraId="0097AECE"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5619B44E"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670" w:type="dxa"/>
            <w:vAlign w:val="center"/>
          </w:tcPr>
          <w:p w14:paraId="3326F944"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5621" w:type="dxa"/>
          </w:tcPr>
          <w:p w14:paraId="79357E57"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143CCB3D" w14:textId="77777777" w:rsidR="00A5574C" w:rsidRPr="008569F2" w:rsidRDefault="00A5574C" w:rsidP="00B01D6E">
            <w:pPr>
              <w:rPr>
                <w:rFonts w:ascii="Arial" w:hAnsi="Arial" w:cs="Arial"/>
                <w:i/>
                <w:sz w:val="24"/>
                <w:szCs w:val="24"/>
              </w:rPr>
            </w:pPr>
          </w:p>
        </w:tc>
        <w:tc>
          <w:tcPr>
            <w:tcW w:w="1418" w:type="dxa"/>
            <w:vAlign w:val="center"/>
          </w:tcPr>
          <w:p w14:paraId="7B4DB1E8"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1371" w:type="dxa"/>
            <w:vAlign w:val="center"/>
          </w:tcPr>
          <w:p w14:paraId="6EAF0DCF"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4CB1BA35"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40706130" w14:textId="77777777" w:rsidTr="00B01D6E">
        <w:trPr>
          <w:trHeight w:val="472"/>
          <w:jc w:val="center"/>
        </w:trPr>
        <w:tc>
          <w:tcPr>
            <w:tcW w:w="763" w:type="dxa"/>
            <w:vAlign w:val="center"/>
          </w:tcPr>
          <w:p w14:paraId="3969CCBD" w14:textId="77777777" w:rsidR="00A5574C" w:rsidRPr="00DB7999" w:rsidRDefault="00A5574C" w:rsidP="00B01D6E">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670" w:type="dxa"/>
            <w:vAlign w:val="center"/>
          </w:tcPr>
          <w:p w14:paraId="2AE04A26"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20</w:t>
            </w:r>
          </w:p>
        </w:tc>
        <w:tc>
          <w:tcPr>
            <w:tcW w:w="5621" w:type="dxa"/>
            <w:vAlign w:val="center"/>
          </w:tcPr>
          <w:p w14:paraId="79896553" w14:textId="77777777" w:rsidR="00A5574C" w:rsidRPr="00113B4C" w:rsidRDefault="00A5574C" w:rsidP="00B01D6E">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18" w:type="dxa"/>
            <w:vAlign w:val="center"/>
          </w:tcPr>
          <w:p w14:paraId="270112F8" w14:textId="77777777" w:rsidR="00A5574C" w:rsidRPr="00E037F7" w:rsidRDefault="00A5574C" w:rsidP="00B01D6E">
            <w:pPr>
              <w:jc w:val="right"/>
              <w:rPr>
                <w:rFonts w:ascii="Arial" w:hAnsi="Arial" w:cs="Arial"/>
                <w:sz w:val="24"/>
                <w:szCs w:val="24"/>
              </w:rPr>
            </w:pPr>
            <w:r>
              <w:rPr>
                <w:rFonts w:ascii="Arial" w:hAnsi="Arial" w:cs="Arial"/>
                <w:sz w:val="24"/>
                <w:szCs w:val="24"/>
              </w:rPr>
              <w:t>131</w:t>
            </w:r>
          </w:p>
        </w:tc>
        <w:tc>
          <w:tcPr>
            <w:tcW w:w="1371" w:type="dxa"/>
            <w:vAlign w:val="center"/>
          </w:tcPr>
          <w:p w14:paraId="6F418AA2" w14:textId="77777777" w:rsidR="00A5574C" w:rsidRPr="005A1FE3" w:rsidRDefault="00A5574C" w:rsidP="00B01D6E">
            <w:pPr>
              <w:jc w:val="right"/>
              <w:rPr>
                <w:rFonts w:ascii="Arial" w:hAnsi="Arial" w:cs="Arial"/>
                <w:sz w:val="24"/>
                <w:szCs w:val="24"/>
              </w:rPr>
            </w:pPr>
            <w:r>
              <w:rPr>
                <w:rFonts w:ascii="Arial" w:hAnsi="Arial" w:cs="Arial"/>
                <w:sz w:val="24"/>
                <w:szCs w:val="24"/>
              </w:rPr>
              <w:t>1%</w:t>
            </w:r>
          </w:p>
        </w:tc>
      </w:tr>
      <w:tr w:rsidR="00A5574C" w:rsidRPr="005A1FE3" w14:paraId="1DB86036" w14:textId="77777777" w:rsidTr="00B01D6E">
        <w:trPr>
          <w:trHeight w:val="420"/>
          <w:jc w:val="center"/>
        </w:trPr>
        <w:tc>
          <w:tcPr>
            <w:tcW w:w="763" w:type="dxa"/>
            <w:vAlign w:val="center"/>
          </w:tcPr>
          <w:p w14:paraId="324D3D7D" w14:textId="77777777" w:rsidR="00A5574C" w:rsidRPr="00DB7999" w:rsidRDefault="00A5574C" w:rsidP="00B01D6E">
            <w:pPr>
              <w:jc w:val="both"/>
              <w:rPr>
                <w:rFonts w:ascii="Arial" w:hAnsi="Arial" w:cs="Arial"/>
                <w:sz w:val="24"/>
                <w:szCs w:val="24"/>
              </w:rPr>
            </w:pPr>
            <w:r>
              <w:rPr>
                <w:rFonts w:ascii="Arial" w:hAnsi="Arial" w:cs="Arial"/>
                <w:sz w:val="24"/>
                <w:szCs w:val="24"/>
              </w:rPr>
              <w:t>2.</w:t>
            </w:r>
          </w:p>
        </w:tc>
        <w:tc>
          <w:tcPr>
            <w:tcW w:w="670" w:type="dxa"/>
            <w:vAlign w:val="center"/>
          </w:tcPr>
          <w:p w14:paraId="583CB016" w14:textId="77777777" w:rsidR="00A5574C" w:rsidRPr="00DB7999" w:rsidRDefault="00A5574C" w:rsidP="00B01D6E">
            <w:pPr>
              <w:jc w:val="both"/>
              <w:rPr>
                <w:rFonts w:ascii="Arial" w:hAnsi="Arial" w:cs="Arial"/>
                <w:sz w:val="24"/>
                <w:szCs w:val="24"/>
              </w:rPr>
            </w:pPr>
            <w:r>
              <w:rPr>
                <w:rFonts w:ascii="Arial" w:hAnsi="Arial" w:cs="Arial"/>
                <w:sz w:val="24"/>
                <w:szCs w:val="24"/>
              </w:rPr>
              <w:t>40</w:t>
            </w:r>
          </w:p>
        </w:tc>
        <w:tc>
          <w:tcPr>
            <w:tcW w:w="5621" w:type="dxa"/>
            <w:vAlign w:val="center"/>
          </w:tcPr>
          <w:p w14:paraId="2B3C275E" w14:textId="77777777" w:rsidR="00A5574C" w:rsidRPr="00DB7999" w:rsidRDefault="00A5574C" w:rsidP="00B01D6E">
            <w:pPr>
              <w:jc w:val="both"/>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Subven</w:t>
            </w:r>
            <w:r>
              <w:rPr>
                <w:rFonts w:ascii="Times New Roman" w:eastAsia="Times New Roman" w:hAnsi="Times New Roman" w:cs="Times New Roman"/>
                <w:bCs/>
                <w:color w:val="000000"/>
                <w:sz w:val="24"/>
                <w:szCs w:val="24"/>
              </w:rPr>
              <w:t>ţ</w:t>
            </w:r>
            <w:r>
              <w:rPr>
                <w:rFonts w:ascii="Arial" w:eastAsia="Times New Roman" w:hAnsi="Arial" w:cs="Arial"/>
                <w:bCs/>
                <w:color w:val="000000"/>
                <w:sz w:val="24"/>
                <w:szCs w:val="24"/>
              </w:rPr>
              <w:t>ii</w:t>
            </w:r>
            <w:proofErr w:type="spellEnd"/>
          </w:p>
        </w:tc>
        <w:tc>
          <w:tcPr>
            <w:tcW w:w="1418" w:type="dxa"/>
            <w:vAlign w:val="center"/>
          </w:tcPr>
          <w:p w14:paraId="3DBEFFCA" w14:textId="77777777" w:rsidR="00A5574C" w:rsidRPr="00E037F7" w:rsidRDefault="00A5574C" w:rsidP="00B01D6E">
            <w:pPr>
              <w:jc w:val="right"/>
              <w:rPr>
                <w:rFonts w:ascii="Arial" w:hAnsi="Arial" w:cs="Arial"/>
                <w:sz w:val="24"/>
                <w:szCs w:val="24"/>
              </w:rPr>
            </w:pPr>
            <w:r>
              <w:rPr>
                <w:rFonts w:ascii="Arial" w:hAnsi="Arial" w:cs="Arial"/>
                <w:sz w:val="24"/>
                <w:szCs w:val="24"/>
              </w:rPr>
              <w:t>9.213</w:t>
            </w:r>
          </w:p>
        </w:tc>
        <w:tc>
          <w:tcPr>
            <w:tcW w:w="1371" w:type="dxa"/>
            <w:vAlign w:val="center"/>
          </w:tcPr>
          <w:p w14:paraId="6367BC87" w14:textId="77777777" w:rsidR="00A5574C" w:rsidRPr="00BD0A30" w:rsidRDefault="00A5574C" w:rsidP="00B01D6E">
            <w:pPr>
              <w:jc w:val="right"/>
              <w:rPr>
                <w:rFonts w:ascii="Arial" w:hAnsi="Arial" w:cs="Arial"/>
                <w:sz w:val="24"/>
                <w:szCs w:val="24"/>
              </w:rPr>
            </w:pPr>
            <w:r>
              <w:rPr>
                <w:rFonts w:ascii="Arial" w:hAnsi="Arial" w:cs="Arial"/>
                <w:sz w:val="24"/>
                <w:szCs w:val="24"/>
              </w:rPr>
              <w:t>77%</w:t>
            </w:r>
          </w:p>
        </w:tc>
      </w:tr>
      <w:tr w:rsidR="00A5574C" w:rsidRPr="005A1FE3" w14:paraId="7B3B5CEC" w14:textId="77777777" w:rsidTr="00B01D6E">
        <w:trPr>
          <w:trHeight w:val="426"/>
          <w:jc w:val="center"/>
        </w:trPr>
        <w:tc>
          <w:tcPr>
            <w:tcW w:w="763" w:type="dxa"/>
            <w:vAlign w:val="center"/>
          </w:tcPr>
          <w:p w14:paraId="454FB0F0" w14:textId="77777777" w:rsidR="00A5574C" w:rsidRDefault="00A5574C" w:rsidP="00B01D6E">
            <w:pPr>
              <w:jc w:val="both"/>
              <w:rPr>
                <w:rFonts w:ascii="Arial" w:hAnsi="Arial" w:cs="Arial"/>
                <w:sz w:val="24"/>
                <w:szCs w:val="24"/>
              </w:rPr>
            </w:pPr>
            <w:r>
              <w:rPr>
                <w:rFonts w:ascii="Arial" w:hAnsi="Arial" w:cs="Arial"/>
                <w:sz w:val="24"/>
                <w:szCs w:val="24"/>
              </w:rPr>
              <w:t>3.</w:t>
            </w:r>
          </w:p>
        </w:tc>
        <w:tc>
          <w:tcPr>
            <w:tcW w:w="670" w:type="dxa"/>
            <w:vAlign w:val="center"/>
          </w:tcPr>
          <w:p w14:paraId="1D43BF4E" w14:textId="77777777" w:rsidR="00A5574C" w:rsidRPr="00DB7999" w:rsidRDefault="00A5574C" w:rsidP="00B01D6E">
            <w:pPr>
              <w:jc w:val="both"/>
              <w:rPr>
                <w:rFonts w:ascii="Arial" w:hAnsi="Arial" w:cs="Arial"/>
                <w:sz w:val="24"/>
                <w:szCs w:val="24"/>
              </w:rPr>
            </w:pPr>
            <w:r>
              <w:rPr>
                <w:rFonts w:ascii="Arial" w:hAnsi="Arial" w:cs="Arial"/>
                <w:sz w:val="24"/>
                <w:szCs w:val="24"/>
              </w:rPr>
              <w:t>70</w:t>
            </w:r>
          </w:p>
        </w:tc>
        <w:tc>
          <w:tcPr>
            <w:tcW w:w="5621" w:type="dxa"/>
            <w:vAlign w:val="center"/>
          </w:tcPr>
          <w:p w14:paraId="4B0EDE30" w14:textId="77777777" w:rsidR="00A5574C" w:rsidRPr="004F4596" w:rsidRDefault="00A5574C" w:rsidP="00B01D6E">
            <w:pPr>
              <w:jc w:val="both"/>
              <w:rPr>
                <w:rFonts w:ascii="Arial" w:eastAsia="Times New Roman" w:hAnsi="Arial" w:cs="Arial"/>
                <w:bCs/>
                <w:color w:val="000000"/>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418" w:type="dxa"/>
            <w:vAlign w:val="center"/>
          </w:tcPr>
          <w:p w14:paraId="146EC2E3" w14:textId="77777777" w:rsidR="00A5574C" w:rsidRDefault="00A5574C" w:rsidP="00B01D6E">
            <w:pPr>
              <w:jc w:val="right"/>
              <w:rPr>
                <w:rFonts w:ascii="Arial" w:hAnsi="Arial" w:cs="Arial"/>
                <w:sz w:val="24"/>
                <w:szCs w:val="24"/>
              </w:rPr>
            </w:pPr>
            <w:r>
              <w:rPr>
                <w:rFonts w:ascii="Arial" w:hAnsi="Arial" w:cs="Arial"/>
                <w:sz w:val="24"/>
                <w:szCs w:val="24"/>
              </w:rPr>
              <w:t>1.212</w:t>
            </w:r>
          </w:p>
        </w:tc>
        <w:tc>
          <w:tcPr>
            <w:tcW w:w="1371" w:type="dxa"/>
            <w:vAlign w:val="center"/>
          </w:tcPr>
          <w:p w14:paraId="78374412" w14:textId="77777777" w:rsidR="00A5574C" w:rsidRDefault="00A5574C" w:rsidP="00B01D6E">
            <w:pPr>
              <w:jc w:val="right"/>
              <w:rPr>
                <w:rFonts w:ascii="Arial" w:hAnsi="Arial" w:cs="Arial"/>
                <w:sz w:val="24"/>
                <w:szCs w:val="24"/>
              </w:rPr>
            </w:pPr>
            <w:r>
              <w:rPr>
                <w:rFonts w:ascii="Arial" w:hAnsi="Arial" w:cs="Arial"/>
                <w:sz w:val="24"/>
                <w:szCs w:val="24"/>
              </w:rPr>
              <w:t>10%</w:t>
            </w:r>
          </w:p>
        </w:tc>
      </w:tr>
      <w:tr w:rsidR="00A5574C" w:rsidRPr="005A1FE3" w14:paraId="4BD2F3EF" w14:textId="77777777" w:rsidTr="00B01D6E">
        <w:trPr>
          <w:trHeight w:val="404"/>
          <w:jc w:val="center"/>
        </w:trPr>
        <w:tc>
          <w:tcPr>
            <w:tcW w:w="763" w:type="dxa"/>
            <w:vAlign w:val="center"/>
          </w:tcPr>
          <w:p w14:paraId="2F68C9A3" w14:textId="77777777" w:rsidR="00A5574C" w:rsidRPr="00DB7999" w:rsidRDefault="00A5574C" w:rsidP="00B01D6E">
            <w:pPr>
              <w:jc w:val="both"/>
              <w:rPr>
                <w:rFonts w:ascii="Arial" w:hAnsi="Arial" w:cs="Arial"/>
                <w:sz w:val="24"/>
                <w:szCs w:val="24"/>
              </w:rPr>
            </w:pPr>
            <w:r>
              <w:rPr>
                <w:rFonts w:ascii="Arial" w:hAnsi="Arial" w:cs="Arial"/>
                <w:sz w:val="24"/>
                <w:szCs w:val="24"/>
              </w:rPr>
              <w:t>4</w:t>
            </w:r>
            <w:r w:rsidRPr="00DB7999">
              <w:rPr>
                <w:rFonts w:ascii="Arial" w:hAnsi="Arial" w:cs="Arial"/>
                <w:sz w:val="24"/>
                <w:szCs w:val="24"/>
              </w:rPr>
              <w:t>.</w:t>
            </w:r>
          </w:p>
        </w:tc>
        <w:tc>
          <w:tcPr>
            <w:tcW w:w="670" w:type="dxa"/>
            <w:vAlign w:val="center"/>
          </w:tcPr>
          <w:p w14:paraId="620C4E73"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8</w:t>
            </w:r>
            <w:r>
              <w:rPr>
                <w:rFonts w:ascii="Arial" w:hAnsi="Arial" w:cs="Arial"/>
                <w:sz w:val="24"/>
                <w:szCs w:val="24"/>
              </w:rPr>
              <w:t>1</w:t>
            </w:r>
          </w:p>
        </w:tc>
        <w:tc>
          <w:tcPr>
            <w:tcW w:w="5621" w:type="dxa"/>
            <w:vAlign w:val="center"/>
          </w:tcPr>
          <w:p w14:paraId="0D2A829F" w14:textId="77777777" w:rsidR="00A5574C" w:rsidRPr="00754AF3" w:rsidRDefault="00A5574C" w:rsidP="00B01D6E">
            <w:pPr>
              <w:jc w:val="both"/>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Rambursǎri</w:t>
            </w:r>
            <w:proofErr w:type="spellEnd"/>
            <w:r>
              <w:rPr>
                <w:rFonts w:ascii="Arial" w:eastAsia="Times New Roman" w:hAnsi="Arial" w:cs="Arial"/>
                <w:bCs/>
                <w:color w:val="000000"/>
                <w:sz w:val="24"/>
                <w:szCs w:val="24"/>
              </w:rPr>
              <w:t xml:space="preserve"> de </w:t>
            </w:r>
            <w:proofErr w:type="spellStart"/>
            <w:r>
              <w:rPr>
                <w:rFonts w:ascii="Arial" w:eastAsia="Times New Roman" w:hAnsi="Arial" w:cs="Arial"/>
                <w:bCs/>
                <w:color w:val="000000"/>
                <w:sz w:val="24"/>
                <w:szCs w:val="24"/>
              </w:rPr>
              <w:t>credite</w:t>
            </w:r>
            <w:proofErr w:type="spellEnd"/>
          </w:p>
        </w:tc>
        <w:tc>
          <w:tcPr>
            <w:tcW w:w="1418" w:type="dxa"/>
            <w:vAlign w:val="center"/>
          </w:tcPr>
          <w:p w14:paraId="32E1D65E" w14:textId="77777777" w:rsidR="00A5574C" w:rsidRPr="00E037F7" w:rsidRDefault="00A5574C" w:rsidP="00B01D6E">
            <w:pPr>
              <w:jc w:val="right"/>
              <w:rPr>
                <w:rFonts w:ascii="Arial" w:hAnsi="Arial" w:cs="Arial"/>
                <w:sz w:val="24"/>
                <w:szCs w:val="24"/>
              </w:rPr>
            </w:pPr>
            <w:r>
              <w:rPr>
                <w:rFonts w:ascii="Arial" w:hAnsi="Arial" w:cs="Arial"/>
                <w:sz w:val="24"/>
                <w:szCs w:val="24"/>
              </w:rPr>
              <w:t>1.463</w:t>
            </w:r>
          </w:p>
        </w:tc>
        <w:tc>
          <w:tcPr>
            <w:tcW w:w="1371" w:type="dxa"/>
            <w:vAlign w:val="center"/>
          </w:tcPr>
          <w:p w14:paraId="1CE9AE5D" w14:textId="77777777" w:rsidR="00A5574C" w:rsidRPr="00BD0A30" w:rsidRDefault="00A5574C" w:rsidP="00B01D6E">
            <w:pPr>
              <w:jc w:val="right"/>
              <w:rPr>
                <w:rFonts w:ascii="Arial" w:hAnsi="Arial" w:cs="Arial"/>
                <w:sz w:val="24"/>
                <w:szCs w:val="24"/>
              </w:rPr>
            </w:pPr>
            <w:r>
              <w:rPr>
                <w:rFonts w:ascii="Arial" w:hAnsi="Arial" w:cs="Arial"/>
                <w:sz w:val="24"/>
                <w:szCs w:val="24"/>
              </w:rPr>
              <w:t>12%</w:t>
            </w:r>
          </w:p>
        </w:tc>
      </w:tr>
      <w:tr w:rsidR="00A5574C" w:rsidRPr="005A1FE3" w14:paraId="53E736FA" w14:textId="77777777" w:rsidTr="00B01D6E">
        <w:trPr>
          <w:trHeight w:val="410"/>
          <w:jc w:val="center"/>
        </w:trPr>
        <w:tc>
          <w:tcPr>
            <w:tcW w:w="763" w:type="dxa"/>
            <w:vAlign w:val="center"/>
          </w:tcPr>
          <w:p w14:paraId="76E502F8" w14:textId="77777777" w:rsidR="00A5574C" w:rsidRPr="005A1FE3" w:rsidRDefault="00A5574C" w:rsidP="00B01D6E">
            <w:pPr>
              <w:jc w:val="both"/>
              <w:rPr>
                <w:rFonts w:ascii="Arial" w:hAnsi="Arial" w:cs="Arial"/>
                <w:sz w:val="24"/>
                <w:szCs w:val="24"/>
              </w:rPr>
            </w:pPr>
          </w:p>
        </w:tc>
        <w:tc>
          <w:tcPr>
            <w:tcW w:w="670" w:type="dxa"/>
            <w:vAlign w:val="center"/>
          </w:tcPr>
          <w:p w14:paraId="4AAFDA8E" w14:textId="77777777" w:rsidR="00A5574C" w:rsidRPr="005A1FE3" w:rsidRDefault="00A5574C" w:rsidP="00B01D6E">
            <w:pPr>
              <w:jc w:val="both"/>
              <w:rPr>
                <w:rFonts w:ascii="Arial" w:hAnsi="Arial" w:cs="Arial"/>
                <w:b/>
                <w:sz w:val="24"/>
                <w:szCs w:val="24"/>
              </w:rPr>
            </w:pPr>
          </w:p>
        </w:tc>
        <w:tc>
          <w:tcPr>
            <w:tcW w:w="5621" w:type="dxa"/>
            <w:vAlign w:val="center"/>
          </w:tcPr>
          <w:p w14:paraId="57605A2B"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18" w:type="dxa"/>
            <w:vAlign w:val="center"/>
          </w:tcPr>
          <w:p w14:paraId="267002A2" w14:textId="77777777" w:rsidR="00A5574C" w:rsidRPr="00E037F7" w:rsidRDefault="00A5574C" w:rsidP="00B01D6E">
            <w:pPr>
              <w:jc w:val="right"/>
              <w:rPr>
                <w:rFonts w:ascii="Arial" w:hAnsi="Arial" w:cs="Arial"/>
                <w:b/>
                <w:sz w:val="24"/>
                <w:szCs w:val="24"/>
              </w:rPr>
            </w:pPr>
            <w:r>
              <w:rPr>
                <w:rFonts w:ascii="Arial" w:hAnsi="Arial" w:cs="Arial"/>
                <w:b/>
                <w:sz w:val="24"/>
                <w:szCs w:val="24"/>
              </w:rPr>
              <w:t>12.019</w:t>
            </w:r>
          </w:p>
        </w:tc>
        <w:tc>
          <w:tcPr>
            <w:tcW w:w="1371" w:type="dxa"/>
            <w:vAlign w:val="center"/>
          </w:tcPr>
          <w:p w14:paraId="3221C09E"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6834FCE5" w14:textId="77777777" w:rsidR="00A5574C" w:rsidRDefault="00A5574C" w:rsidP="00A5574C">
      <w:pPr>
        <w:jc w:val="both"/>
        <w:rPr>
          <w:rFonts w:ascii="Times New Roman" w:hAnsi="Times New Roman"/>
          <w:b/>
          <w:u w:val="single"/>
        </w:rPr>
      </w:pPr>
    </w:p>
    <w:p w14:paraId="53D6C27E" w14:textId="77777777" w:rsidR="00A5574C" w:rsidRDefault="00A5574C" w:rsidP="00A5574C">
      <w:pPr>
        <w:jc w:val="both"/>
        <w:rPr>
          <w:rFonts w:ascii="Times New Roman" w:hAnsi="Times New Roman"/>
          <w:b/>
          <w:u w:val="single"/>
        </w:rPr>
      </w:pPr>
    </w:p>
    <w:p w14:paraId="70F04BCA" w14:textId="77777777" w:rsidR="00A5574C" w:rsidRDefault="00A5574C" w:rsidP="00A5574C">
      <w:pPr>
        <w:jc w:val="both"/>
        <w:rPr>
          <w:rFonts w:ascii="Times New Roman" w:hAnsi="Times New Roman"/>
          <w:b/>
          <w:u w:val="single"/>
        </w:rPr>
      </w:pPr>
    </w:p>
    <w:p w14:paraId="4D98736D" w14:textId="77777777" w:rsidR="00A5574C" w:rsidRDefault="00A5574C" w:rsidP="00A5574C">
      <w:pPr>
        <w:jc w:val="both"/>
        <w:rPr>
          <w:rFonts w:ascii="Times New Roman" w:hAnsi="Times New Roman"/>
          <w:b/>
          <w:u w:val="single"/>
        </w:rPr>
      </w:pPr>
      <w:r>
        <w:rPr>
          <w:rFonts w:ascii="Times New Roman" w:hAnsi="Times New Roman"/>
          <w:b/>
          <w:u w:val="single"/>
        </w:rPr>
        <w:lastRenderedPageBreak/>
        <w:t xml:space="preserve">      </w:t>
      </w:r>
      <w:r w:rsidRPr="000F4D17">
        <w:rPr>
          <w:rFonts w:ascii="Times New Roman" w:hAnsi="Times New Roman"/>
          <w:b/>
          <w:noProof/>
          <w:lang w:val="en-GB"/>
        </w:rPr>
        <w:drawing>
          <wp:inline distT="0" distB="0" distL="0" distR="0" wp14:anchorId="16F70FAE" wp14:editId="1F213831">
            <wp:extent cx="5753100" cy="2752725"/>
            <wp:effectExtent l="0" t="0" r="0" b="0"/>
            <wp:docPr id="60977488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C90FDED" w14:textId="77777777" w:rsidR="00A5574C" w:rsidRDefault="00A5574C" w:rsidP="00A5574C">
      <w:pPr>
        <w:rPr>
          <w:rFonts w:ascii="Times New Roman" w:hAnsi="Times New Roman"/>
          <w:b/>
          <w:u w:val="single"/>
        </w:rPr>
      </w:pPr>
    </w:p>
    <w:p w14:paraId="116A6B6E" w14:textId="77777777" w:rsidR="00A5574C" w:rsidRDefault="00A5574C" w:rsidP="00A5574C">
      <w:pPr>
        <w:rPr>
          <w:rFonts w:ascii="Times New Roman" w:hAnsi="Times New Roman"/>
          <w:b/>
          <w:u w:val="single"/>
        </w:rPr>
      </w:pPr>
    </w:p>
    <w:p w14:paraId="3AA81807" w14:textId="77777777" w:rsidR="00A5574C" w:rsidRDefault="00A5574C" w:rsidP="00A5574C">
      <w:pPr>
        <w:rPr>
          <w:rFonts w:ascii="Times New Roman" w:hAnsi="Times New Roman"/>
          <w:b/>
          <w:u w:val="single"/>
        </w:rPr>
      </w:pPr>
    </w:p>
    <w:p w14:paraId="5DAE9FCE" w14:textId="77777777" w:rsidR="00A5574C" w:rsidRPr="00971CEA" w:rsidRDefault="00A5574C" w:rsidP="00A5574C">
      <w:pPr>
        <w:ind w:left="1440" w:firstLine="720"/>
        <w:jc w:val="both"/>
        <w:rPr>
          <w:rFonts w:ascii="Arial" w:hAnsi="Arial" w:cs="Arial"/>
          <w:bCs/>
          <w:i/>
          <w:iCs/>
          <w:u w:val="single"/>
        </w:rPr>
      </w:pPr>
      <w:proofErr w:type="spellStart"/>
      <w:r w:rsidRPr="00971CEA">
        <w:rPr>
          <w:rFonts w:ascii="Arial" w:hAnsi="Arial" w:cs="Arial"/>
          <w:bCs/>
          <w:i/>
          <w:iCs/>
          <w:u w:val="single"/>
        </w:rPr>
        <w:t>Capitolul</w:t>
      </w:r>
      <w:proofErr w:type="spellEnd"/>
      <w:r w:rsidRPr="00971CEA">
        <w:rPr>
          <w:rFonts w:ascii="Arial" w:hAnsi="Arial" w:cs="Arial"/>
          <w:bCs/>
          <w:i/>
          <w:iCs/>
          <w:u w:val="single"/>
        </w:rPr>
        <w:t xml:space="preserve"> 84-Transporturi</w:t>
      </w:r>
    </w:p>
    <w:p w14:paraId="0F3584D2" w14:textId="77777777" w:rsidR="00A5574C" w:rsidRDefault="00A5574C" w:rsidP="00A5574C">
      <w:pPr>
        <w:ind w:left="1440" w:firstLine="720"/>
        <w:jc w:val="both"/>
        <w:rPr>
          <w:rFonts w:ascii="Times New Roman" w:hAnsi="Times New Roman"/>
          <w:b/>
          <w:u w:val="single"/>
        </w:rPr>
      </w:pPr>
    </w:p>
    <w:p w14:paraId="13351DBF" w14:textId="77777777" w:rsidR="00A5574C" w:rsidRPr="00AA2B9A" w:rsidRDefault="00A5574C" w:rsidP="00A5574C">
      <w:pPr>
        <w:autoSpaceDE w:val="0"/>
        <w:autoSpaceDN w:val="0"/>
        <w:adjustRightInd w:val="0"/>
        <w:ind w:firstLine="720"/>
        <w:rPr>
          <w:rFonts w:ascii="Arial" w:hAnsi="Arial" w:cs="Arial"/>
          <w:u w:val="single"/>
        </w:rPr>
      </w:pPr>
      <w:r>
        <w:rPr>
          <w:rFonts w:ascii="Arial" w:hAnsi="Arial" w:cs="Arial"/>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921"/>
        <w:gridCol w:w="851"/>
        <w:gridCol w:w="4578"/>
        <w:gridCol w:w="1400"/>
        <w:gridCol w:w="1167"/>
      </w:tblGrid>
      <w:tr w:rsidR="00A5574C" w:rsidRPr="005A1FE3" w14:paraId="1C5506BA" w14:textId="77777777" w:rsidTr="00B01D6E">
        <w:trPr>
          <w:jc w:val="center"/>
        </w:trPr>
        <w:tc>
          <w:tcPr>
            <w:tcW w:w="921" w:type="dxa"/>
            <w:vAlign w:val="center"/>
          </w:tcPr>
          <w:p w14:paraId="77C2D75D"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08CD06B8"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851" w:type="dxa"/>
            <w:vAlign w:val="center"/>
          </w:tcPr>
          <w:p w14:paraId="3C87851B"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4578" w:type="dxa"/>
          </w:tcPr>
          <w:p w14:paraId="360A227E"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3DDA12C4" w14:textId="77777777" w:rsidR="00A5574C" w:rsidRPr="008569F2" w:rsidRDefault="00A5574C" w:rsidP="00B01D6E">
            <w:pPr>
              <w:rPr>
                <w:rFonts w:ascii="Arial" w:hAnsi="Arial" w:cs="Arial"/>
                <w:i/>
                <w:sz w:val="24"/>
                <w:szCs w:val="24"/>
              </w:rPr>
            </w:pPr>
          </w:p>
        </w:tc>
        <w:tc>
          <w:tcPr>
            <w:tcW w:w="1400" w:type="dxa"/>
            <w:vAlign w:val="center"/>
          </w:tcPr>
          <w:p w14:paraId="720EBE9E"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1167" w:type="dxa"/>
            <w:vAlign w:val="center"/>
          </w:tcPr>
          <w:p w14:paraId="3AB3B64C"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1B65680A"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35890FD0" w14:textId="77777777" w:rsidTr="00B01D6E">
        <w:trPr>
          <w:trHeight w:val="414"/>
          <w:jc w:val="center"/>
        </w:trPr>
        <w:tc>
          <w:tcPr>
            <w:tcW w:w="921" w:type="dxa"/>
            <w:vAlign w:val="center"/>
          </w:tcPr>
          <w:p w14:paraId="04EFBECD" w14:textId="77777777" w:rsidR="00A5574C" w:rsidRPr="00DB7999" w:rsidRDefault="00A5574C" w:rsidP="00B01D6E">
            <w:pPr>
              <w:jc w:val="both"/>
              <w:rPr>
                <w:rFonts w:ascii="Arial" w:hAnsi="Arial" w:cs="Arial"/>
                <w:sz w:val="24"/>
                <w:szCs w:val="24"/>
              </w:rPr>
            </w:pPr>
            <w:r>
              <w:rPr>
                <w:rFonts w:ascii="Arial" w:hAnsi="Arial" w:cs="Arial"/>
                <w:sz w:val="24"/>
                <w:szCs w:val="24"/>
              </w:rPr>
              <w:t>1</w:t>
            </w:r>
            <w:r w:rsidRPr="00DB7999">
              <w:rPr>
                <w:rFonts w:ascii="Arial" w:hAnsi="Arial" w:cs="Arial"/>
                <w:sz w:val="24"/>
                <w:szCs w:val="24"/>
              </w:rPr>
              <w:t>.</w:t>
            </w:r>
          </w:p>
        </w:tc>
        <w:tc>
          <w:tcPr>
            <w:tcW w:w="851" w:type="dxa"/>
            <w:vAlign w:val="center"/>
          </w:tcPr>
          <w:p w14:paraId="7C777EE8"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20</w:t>
            </w:r>
          </w:p>
        </w:tc>
        <w:tc>
          <w:tcPr>
            <w:tcW w:w="4578" w:type="dxa"/>
            <w:vAlign w:val="center"/>
          </w:tcPr>
          <w:p w14:paraId="0F4C9294" w14:textId="77777777" w:rsidR="00A5574C" w:rsidRPr="00113B4C" w:rsidRDefault="00A5574C" w:rsidP="00B01D6E">
            <w:pPr>
              <w:rPr>
                <w:rFonts w:ascii="Arial" w:eastAsia="Times New Roman" w:hAnsi="Arial" w:cs="Arial"/>
                <w:sz w:val="24"/>
                <w:szCs w:val="24"/>
                <w:lang w:val="pt-BR"/>
              </w:rPr>
            </w:pPr>
            <w:r w:rsidRPr="00113B4C">
              <w:rPr>
                <w:rFonts w:ascii="Arial" w:eastAsia="Times New Roman" w:hAnsi="Arial" w:cs="Arial"/>
                <w:sz w:val="24"/>
                <w:szCs w:val="24"/>
                <w:lang w:val="pt-BR"/>
              </w:rPr>
              <w:t>Bunuri şi servicii</w:t>
            </w:r>
          </w:p>
        </w:tc>
        <w:tc>
          <w:tcPr>
            <w:tcW w:w="1400" w:type="dxa"/>
            <w:vAlign w:val="center"/>
          </w:tcPr>
          <w:p w14:paraId="079FFAD5" w14:textId="77777777" w:rsidR="00A5574C" w:rsidRPr="00E037F7" w:rsidRDefault="00A5574C" w:rsidP="00B01D6E">
            <w:pPr>
              <w:jc w:val="right"/>
              <w:rPr>
                <w:rFonts w:ascii="Arial" w:hAnsi="Arial" w:cs="Arial"/>
                <w:sz w:val="24"/>
                <w:szCs w:val="24"/>
              </w:rPr>
            </w:pPr>
            <w:r>
              <w:rPr>
                <w:rFonts w:ascii="Arial" w:hAnsi="Arial" w:cs="Arial"/>
                <w:sz w:val="24"/>
                <w:szCs w:val="24"/>
              </w:rPr>
              <w:t>11.059</w:t>
            </w:r>
          </w:p>
        </w:tc>
        <w:tc>
          <w:tcPr>
            <w:tcW w:w="1167" w:type="dxa"/>
            <w:vAlign w:val="center"/>
          </w:tcPr>
          <w:p w14:paraId="1F66604C" w14:textId="77777777" w:rsidR="00A5574C" w:rsidRPr="005A1FE3" w:rsidRDefault="00A5574C" w:rsidP="00B01D6E">
            <w:pPr>
              <w:jc w:val="right"/>
              <w:rPr>
                <w:rFonts w:ascii="Arial" w:hAnsi="Arial" w:cs="Arial"/>
                <w:sz w:val="24"/>
                <w:szCs w:val="24"/>
              </w:rPr>
            </w:pPr>
            <w:r>
              <w:rPr>
                <w:rFonts w:ascii="Arial" w:hAnsi="Arial" w:cs="Arial"/>
                <w:sz w:val="24"/>
                <w:szCs w:val="24"/>
              </w:rPr>
              <w:t>21%</w:t>
            </w:r>
          </w:p>
        </w:tc>
      </w:tr>
      <w:tr w:rsidR="00A5574C" w:rsidRPr="005A1FE3" w14:paraId="1AAF904C" w14:textId="77777777" w:rsidTr="00B01D6E">
        <w:trPr>
          <w:trHeight w:val="420"/>
          <w:jc w:val="center"/>
        </w:trPr>
        <w:tc>
          <w:tcPr>
            <w:tcW w:w="921" w:type="dxa"/>
            <w:vAlign w:val="center"/>
          </w:tcPr>
          <w:p w14:paraId="66306DFC" w14:textId="77777777" w:rsidR="00A5574C" w:rsidRPr="00DB7999" w:rsidRDefault="00A5574C" w:rsidP="00B01D6E">
            <w:pPr>
              <w:jc w:val="both"/>
              <w:rPr>
                <w:rFonts w:ascii="Arial" w:hAnsi="Arial" w:cs="Arial"/>
                <w:sz w:val="24"/>
                <w:szCs w:val="24"/>
              </w:rPr>
            </w:pPr>
            <w:r>
              <w:rPr>
                <w:rFonts w:ascii="Arial" w:hAnsi="Arial" w:cs="Arial"/>
                <w:sz w:val="24"/>
                <w:szCs w:val="24"/>
              </w:rPr>
              <w:t>2.</w:t>
            </w:r>
          </w:p>
        </w:tc>
        <w:tc>
          <w:tcPr>
            <w:tcW w:w="851" w:type="dxa"/>
            <w:vAlign w:val="center"/>
          </w:tcPr>
          <w:p w14:paraId="6AF84B10" w14:textId="77777777" w:rsidR="00A5574C" w:rsidRPr="00DB7999" w:rsidRDefault="00A5574C" w:rsidP="00B01D6E">
            <w:pPr>
              <w:jc w:val="both"/>
              <w:rPr>
                <w:rFonts w:ascii="Arial" w:hAnsi="Arial" w:cs="Arial"/>
                <w:sz w:val="24"/>
                <w:szCs w:val="24"/>
              </w:rPr>
            </w:pPr>
            <w:r>
              <w:rPr>
                <w:rFonts w:ascii="Arial" w:hAnsi="Arial" w:cs="Arial"/>
                <w:sz w:val="24"/>
                <w:szCs w:val="24"/>
              </w:rPr>
              <w:t>40</w:t>
            </w:r>
          </w:p>
        </w:tc>
        <w:tc>
          <w:tcPr>
            <w:tcW w:w="4578" w:type="dxa"/>
            <w:vAlign w:val="center"/>
          </w:tcPr>
          <w:p w14:paraId="5264A1F1" w14:textId="77777777" w:rsidR="00A5574C" w:rsidRPr="00F4368C" w:rsidRDefault="00A5574C" w:rsidP="00B01D6E">
            <w:pPr>
              <w:jc w:val="both"/>
              <w:rPr>
                <w:rFonts w:ascii="Arial" w:eastAsia="Times New Roman" w:hAnsi="Arial" w:cs="Arial"/>
                <w:bCs/>
                <w:color w:val="000000"/>
                <w:sz w:val="24"/>
                <w:szCs w:val="24"/>
              </w:rPr>
            </w:pPr>
            <w:proofErr w:type="spellStart"/>
            <w:r w:rsidRPr="00F4368C">
              <w:rPr>
                <w:rFonts w:ascii="Arial" w:eastAsia="Times New Roman" w:hAnsi="Arial" w:cs="Arial"/>
                <w:bCs/>
                <w:color w:val="000000"/>
                <w:sz w:val="24"/>
                <w:szCs w:val="24"/>
              </w:rPr>
              <w:t>Subvenƫii</w:t>
            </w:r>
            <w:proofErr w:type="spellEnd"/>
          </w:p>
        </w:tc>
        <w:tc>
          <w:tcPr>
            <w:tcW w:w="1400" w:type="dxa"/>
            <w:vAlign w:val="center"/>
          </w:tcPr>
          <w:p w14:paraId="79A58193" w14:textId="77777777" w:rsidR="00A5574C" w:rsidRPr="00E037F7" w:rsidRDefault="00A5574C" w:rsidP="00B01D6E">
            <w:pPr>
              <w:jc w:val="right"/>
              <w:rPr>
                <w:rFonts w:ascii="Arial" w:hAnsi="Arial" w:cs="Arial"/>
                <w:sz w:val="24"/>
                <w:szCs w:val="24"/>
              </w:rPr>
            </w:pPr>
            <w:r>
              <w:rPr>
                <w:rFonts w:ascii="Arial" w:hAnsi="Arial" w:cs="Arial"/>
                <w:sz w:val="24"/>
                <w:szCs w:val="24"/>
              </w:rPr>
              <w:t>28.729</w:t>
            </w:r>
          </w:p>
        </w:tc>
        <w:tc>
          <w:tcPr>
            <w:tcW w:w="1167" w:type="dxa"/>
            <w:vAlign w:val="center"/>
          </w:tcPr>
          <w:p w14:paraId="5D68DB3D" w14:textId="77777777" w:rsidR="00A5574C" w:rsidRPr="00BD0A30" w:rsidRDefault="00A5574C" w:rsidP="00B01D6E">
            <w:pPr>
              <w:jc w:val="right"/>
              <w:rPr>
                <w:rFonts w:ascii="Arial" w:hAnsi="Arial" w:cs="Arial"/>
                <w:sz w:val="24"/>
                <w:szCs w:val="24"/>
              </w:rPr>
            </w:pPr>
            <w:r>
              <w:rPr>
                <w:rFonts w:ascii="Arial" w:hAnsi="Arial" w:cs="Arial"/>
                <w:sz w:val="24"/>
                <w:szCs w:val="24"/>
              </w:rPr>
              <w:t>53%</w:t>
            </w:r>
          </w:p>
        </w:tc>
      </w:tr>
      <w:tr w:rsidR="00A5574C" w:rsidRPr="005A1FE3" w14:paraId="5218D40A" w14:textId="77777777" w:rsidTr="00B01D6E">
        <w:trPr>
          <w:trHeight w:val="411"/>
          <w:jc w:val="center"/>
        </w:trPr>
        <w:tc>
          <w:tcPr>
            <w:tcW w:w="921" w:type="dxa"/>
            <w:vAlign w:val="center"/>
          </w:tcPr>
          <w:p w14:paraId="5C3F84FB" w14:textId="77777777" w:rsidR="00A5574C" w:rsidRPr="00DB7999" w:rsidRDefault="00A5574C" w:rsidP="00B01D6E">
            <w:pPr>
              <w:jc w:val="both"/>
              <w:rPr>
                <w:rFonts w:ascii="Arial" w:hAnsi="Arial" w:cs="Arial"/>
                <w:sz w:val="24"/>
                <w:szCs w:val="24"/>
              </w:rPr>
            </w:pPr>
            <w:r>
              <w:rPr>
                <w:rFonts w:ascii="Arial" w:hAnsi="Arial" w:cs="Arial"/>
                <w:sz w:val="24"/>
                <w:szCs w:val="24"/>
              </w:rPr>
              <w:t>3.</w:t>
            </w:r>
          </w:p>
        </w:tc>
        <w:tc>
          <w:tcPr>
            <w:tcW w:w="851" w:type="dxa"/>
            <w:vAlign w:val="center"/>
          </w:tcPr>
          <w:p w14:paraId="0BDD7511" w14:textId="77777777" w:rsidR="00A5574C" w:rsidRPr="00DB7999" w:rsidRDefault="00A5574C" w:rsidP="00B01D6E">
            <w:pPr>
              <w:jc w:val="both"/>
              <w:rPr>
                <w:rFonts w:ascii="Arial" w:hAnsi="Arial" w:cs="Arial"/>
                <w:sz w:val="24"/>
                <w:szCs w:val="24"/>
              </w:rPr>
            </w:pPr>
            <w:r w:rsidRPr="00DB7999">
              <w:rPr>
                <w:rFonts w:ascii="Arial" w:hAnsi="Arial" w:cs="Arial"/>
                <w:sz w:val="24"/>
                <w:szCs w:val="24"/>
              </w:rPr>
              <w:t>55</w:t>
            </w:r>
          </w:p>
        </w:tc>
        <w:tc>
          <w:tcPr>
            <w:tcW w:w="4578" w:type="dxa"/>
            <w:vAlign w:val="center"/>
          </w:tcPr>
          <w:p w14:paraId="49E0C586" w14:textId="77777777" w:rsidR="00A5574C" w:rsidRPr="00DB7999" w:rsidRDefault="00A5574C" w:rsidP="00B01D6E">
            <w:pPr>
              <w:jc w:val="both"/>
              <w:rPr>
                <w:rFonts w:ascii="Arial" w:eastAsia="Times New Roman" w:hAnsi="Arial" w:cs="Arial"/>
                <w:bCs/>
                <w:color w:val="000000"/>
                <w:sz w:val="24"/>
                <w:szCs w:val="24"/>
              </w:rPr>
            </w:pPr>
            <w:r w:rsidRPr="00DB7999">
              <w:rPr>
                <w:rFonts w:ascii="Arial" w:eastAsia="Times New Roman" w:hAnsi="Arial" w:cs="Arial"/>
                <w:bCs/>
                <w:color w:val="000000"/>
                <w:sz w:val="24"/>
                <w:szCs w:val="24"/>
              </w:rPr>
              <w:t xml:space="preserve">Alte </w:t>
            </w:r>
            <w:proofErr w:type="spellStart"/>
            <w:r w:rsidRPr="00DB7999">
              <w:rPr>
                <w:rFonts w:ascii="Arial" w:eastAsia="Times New Roman" w:hAnsi="Arial" w:cs="Arial"/>
                <w:bCs/>
                <w:color w:val="000000"/>
                <w:sz w:val="24"/>
                <w:szCs w:val="24"/>
              </w:rPr>
              <w:t>transferuri</w:t>
            </w:r>
            <w:proofErr w:type="spellEnd"/>
          </w:p>
        </w:tc>
        <w:tc>
          <w:tcPr>
            <w:tcW w:w="1400" w:type="dxa"/>
            <w:vAlign w:val="center"/>
          </w:tcPr>
          <w:p w14:paraId="4F066FEF" w14:textId="77777777" w:rsidR="00A5574C" w:rsidRPr="00E037F7" w:rsidRDefault="00A5574C" w:rsidP="00B01D6E">
            <w:pPr>
              <w:jc w:val="right"/>
              <w:rPr>
                <w:rFonts w:ascii="Arial" w:hAnsi="Arial" w:cs="Arial"/>
                <w:sz w:val="24"/>
                <w:szCs w:val="24"/>
              </w:rPr>
            </w:pPr>
            <w:r>
              <w:rPr>
                <w:rFonts w:ascii="Arial" w:hAnsi="Arial" w:cs="Arial"/>
                <w:sz w:val="24"/>
                <w:szCs w:val="24"/>
              </w:rPr>
              <w:t>1.017</w:t>
            </w:r>
          </w:p>
        </w:tc>
        <w:tc>
          <w:tcPr>
            <w:tcW w:w="1167" w:type="dxa"/>
            <w:vAlign w:val="center"/>
          </w:tcPr>
          <w:p w14:paraId="4500FDE3" w14:textId="77777777" w:rsidR="00A5574C" w:rsidRPr="00BD0A30" w:rsidRDefault="00A5574C" w:rsidP="00B01D6E">
            <w:pPr>
              <w:jc w:val="right"/>
              <w:rPr>
                <w:rFonts w:ascii="Arial" w:hAnsi="Arial" w:cs="Arial"/>
                <w:sz w:val="24"/>
                <w:szCs w:val="24"/>
              </w:rPr>
            </w:pPr>
            <w:r>
              <w:rPr>
                <w:rFonts w:ascii="Arial" w:hAnsi="Arial" w:cs="Arial"/>
                <w:sz w:val="24"/>
                <w:szCs w:val="24"/>
              </w:rPr>
              <w:t>2%</w:t>
            </w:r>
          </w:p>
        </w:tc>
      </w:tr>
      <w:tr w:rsidR="00A5574C" w:rsidRPr="005A1FE3" w14:paraId="417B791F" w14:textId="77777777" w:rsidTr="00B01D6E">
        <w:trPr>
          <w:trHeight w:val="418"/>
          <w:jc w:val="center"/>
        </w:trPr>
        <w:tc>
          <w:tcPr>
            <w:tcW w:w="921" w:type="dxa"/>
            <w:vAlign w:val="center"/>
          </w:tcPr>
          <w:p w14:paraId="1D8B7706" w14:textId="77777777" w:rsidR="00A5574C" w:rsidRDefault="00A5574C" w:rsidP="00B01D6E">
            <w:pPr>
              <w:jc w:val="both"/>
              <w:rPr>
                <w:rFonts w:ascii="Arial" w:hAnsi="Arial" w:cs="Arial"/>
                <w:sz w:val="24"/>
                <w:szCs w:val="24"/>
              </w:rPr>
            </w:pPr>
            <w:r>
              <w:rPr>
                <w:rFonts w:ascii="Arial" w:hAnsi="Arial" w:cs="Arial"/>
                <w:sz w:val="24"/>
                <w:szCs w:val="24"/>
              </w:rPr>
              <w:t>4.</w:t>
            </w:r>
          </w:p>
        </w:tc>
        <w:tc>
          <w:tcPr>
            <w:tcW w:w="851" w:type="dxa"/>
            <w:vAlign w:val="center"/>
          </w:tcPr>
          <w:p w14:paraId="0A61F088" w14:textId="77777777" w:rsidR="00A5574C" w:rsidRPr="00DB7999" w:rsidRDefault="00A5574C" w:rsidP="00B01D6E">
            <w:pPr>
              <w:jc w:val="both"/>
              <w:rPr>
                <w:rFonts w:ascii="Arial" w:hAnsi="Arial" w:cs="Arial"/>
                <w:sz w:val="24"/>
                <w:szCs w:val="24"/>
              </w:rPr>
            </w:pPr>
            <w:r>
              <w:rPr>
                <w:rFonts w:ascii="Arial" w:hAnsi="Arial" w:cs="Arial"/>
                <w:sz w:val="24"/>
                <w:szCs w:val="24"/>
              </w:rPr>
              <w:t>58</w:t>
            </w:r>
          </w:p>
        </w:tc>
        <w:tc>
          <w:tcPr>
            <w:tcW w:w="4578" w:type="dxa"/>
            <w:vAlign w:val="center"/>
          </w:tcPr>
          <w:p w14:paraId="6A555297" w14:textId="77777777" w:rsidR="00A5574C" w:rsidRPr="00DB7999" w:rsidRDefault="00A5574C" w:rsidP="00B01D6E">
            <w:pPr>
              <w:jc w:val="both"/>
              <w:rPr>
                <w:rFonts w:ascii="Arial" w:eastAsia="Times New Roman" w:hAnsi="Arial" w:cs="Arial"/>
                <w:bCs/>
                <w:color w:val="000000"/>
                <w:sz w:val="24"/>
                <w:szCs w:val="24"/>
              </w:rPr>
            </w:pPr>
            <w:proofErr w:type="spellStart"/>
            <w:r w:rsidRPr="00754AF3">
              <w:rPr>
                <w:rFonts w:ascii="Arial" w:eastAsia="Times New Roman" w:hAnsi="Arial" w:cs="Arial"/>
                <w:bCs/>
                <w:color w:val="000000"/>
                <w:sz w:val="24"/>
                <w:szCs w:val="24"/>
              </w:rPr>
              <w:t>Proiecte</w:t>
            </w:r>
            <w:proofErr w:type="spellEnd"/>
            <w:r w:rsidRPr="00754AF3">
              <w:rPr>
                <w:rFonts w:ascii="Arial" w:eastAsia="Times New Roman" w:hAnsi="Arial" w:cs="Arial"/>
                <w:bCs/>
                <w:color w:val="000000"/>
                <w:sz w:val="24"/>
                <w:szCs w:val="24"/>
              </w:rPr>
              <w:t xml:space="preserve"> cu </w:t>
            </w:r>
            <w:proofErr w:type="spellStart"/>
            <w:r w:rsidRPr="00754AF3">
              <w:rPr>
                <w:rFonts w:ascii="Arial" w:eastAsia="Times New Roman" w:hAnsi="Arial" w:cs="Arial"/>
                <w:bCs/>
                <w:color w:val="000000"/>
                <w:sz w:val="24"/>
                <w:szCs w:val="24"/>
              </w:rPr>
              <w:t>finan</w:t>
            </w:r>
            <w:r>
              <w:rPr>
                <w:rFonts w:ascii="Arial" w:eastAsia="Times New Roman" w:hAnsi="Arial" w:cs="Arial"/>
                <w:bCs/>
                <w:color w:val="000000"/>
                <w:sz w:val="24"/>
                <w:szCs w:val="24"/>
              </w:rPr>
              <w:t>ƫare</w:t>
            </w:r>
            <w:proofErr w:type="spellEnd"/>
            <w:r>
              <w:rPr>
                <w:rFonts w:ascii="Arial" w:eastAsia="Times New Roman" w:hAnsi="Arial" w:cs="Arial"/>
                <w:bCs/>
                <w:color w:val="000000"/>
                <w:sz w:val="24"/>
                <w:szCs w:val="24"/>
              </w:rPr>
              <w:t xml:space="preserve"> din </w:t>
            </w:r>
            <w:proofErr w:type="spellStart"/>
            <w:r>
              <w:rPr>
                <w:rFonts w:ascii="Arial" w:eastAsia="Times New Roman" w:hAnsi="Arial" w:cs="Arial"/>
                <w:bCs/>
                <w:color w:val="000000"/>
                <w:sz w:val="24"/>
                <w:szCs w:val="24"/>
              </w:rPr>
              <w:t>fd</w:t>
            </w:r>
            <w:proofErr w:type="spellEnd"/>
            <w:r w:rsidRPr="00754AF3">
              <w:rPr>
                <w:rFonts w:ascii="Arial" w:eastAsia="Times New Roman" w:hAnsi="Arial" w:cs="Arial"/>
                <w:bCs/>
                <w:color w:val="000000"/>
                <w:sz w:val="24"/>
                <w:szCs w:val="24"/>
              </w:rPr>
              <w:t xml:space="preserve"> extern</w:t>
            </w:r>
          </w:p>
        </w:tc>
        <w:tc>
          <w:tcPr>
            <w:tcW w:w="1400" w:type="dxa"/>
            <w:vAlign w:val="center"/>
          </w:tcPr>
          <w:p w14:paraId="664E6C1B" w14:textId="77777777" w:rsidR="00A5574C" w:rsidRDefault="00A5574C" w:rsidP="00B01D6E">
            <w:pPr>
              <w:jc w:val="right"/>
              <w:rPr>
                <w:rFonts w:ascii="Arial" w:hAnsi="Arial" w:cs="Arial"/>
                <w:sz w:val="24"/>
                <w:szCs w:val="24"/>
              </w:rPr>
            </w:pPr>
            <w:r>
              <w:rPr>
                <w:rFonts w:ascii="Arial" w:hAnsi="Arial" w:cs="Arial"/>
                <w:sz w:val="24"/>
                <w:szCs w:val="24"/>
              </w:rPr>
              <w:t>6.482</w:t>
            </w:r>
          </w:p>
        </w:tc>
        <w:tc>
          <w:tcPr>
            <w:tcW w:w="1167" w:type="dxa"/>
            <w:vAlign w:val="center"/>
          </w:tcPr>
          <w:p w14:paraId="69962E4F" w14:textId="77777777" w:rsidR="00A5574C" w:rsidRDefault="00A5574C" w:rsidP="00B01D6E">
            <w:pPr>
              <w:jc w:val="right"/>
              <w:rPr>
                <w:rFonts w:ascii="Arial" w:hAnsi="Arial" w:cs="Arial"/>
                <w:sz w:val="24"/>
                <w:szCs w:val="24"/>
              </w:rPr>
            </w:pPr>
            <w:r>
              <w:rPr>
                <w:rFonts w:ascii="Arial" w:hAnsi="Arial" w:cs="Arial"/>
                <w:sz w:val="24"/>
                <w:szCs w:val="24"/>
              </w:rPr>
              <w:t>12%</w:t>
            </w:r>
          </w:p>
        </w:tc>
      </w:tr>
      <w:tr w:rsidR="00A5574C" w:rsidRPr="005A1FE3" w14:paraId="4DFC5207" w14:textId="77777777" w:rsidTr="00B01D6E">
        <w:trPr>
          <w:trHeight w:val="424"/>
          <w:jc w:val="center"/>
        </w:trPr>
        <w:tc>
          <w:tcPr>
            <w:tcW w:w="921" w:type="dxa"/>
            <w:vAlign w:val="center"/>
          </w:tcPr>
          <w:p w14:paraId="38E26DBC" w14:textId="77777777" w:rsidR="00A5574C" w:rsidRDefault="00A5574C" w:rsidP="00B01D6E">
            <w:pPr>
              <w:jc w:val="both"/>
              <w:rPr>
                <w:rFonts w:ascii="Arial" w:hAnsi="Arial" w:cs="Arial"/>
                <w:sz w:val="24"/>
                <w:szCs w:val="24"/>
              </w:rPr>
            </w:pPr>
            <w:r>
              <w:rPr>
                <w:rFonts w:ascii="Arial" w:hAnsi="Arial" w:cs="Arial"/>
                <w:sz w:val="24"/>
                <w:szCs w:val="24"/>
              </w:rPr>
              <w:t>5.</w:t>
            </w:r>
          </w:p>
        </w:tc>
        <w:tc>
          <w:tcPr>
            <w:tcW w:w="851" w:type="dxa"/>
            <w:vAlign w:val="center"/>
          </w:tcPr>
          <w:p w14:paraId="6198861C" w14:textId="77777777" w:rsidR="00A5574C" w:rsidRDefault="00A5574C" w:rsidP="00B01D6E">
            <w:pPr>
              <w:jc w:val="both"/>
              <w:rPr>
                <w:rFonts w:ascii="Arial" w:hAnsi="Arial" w:cs="Arial"/>
                <w:sz w:val="24"/>
                <w:szCs w:val="24"/>
              </w:rPr>
            </w:pPr>
            <w:r>
              <w:rPr>
                <w:rFonts w:ascii="Arial" w:hAnsi="Arial" w:cs="Arial"/>
                <w:sz w:val="24"/>
                <w:szCs w:val="24"/>
              </w:rPr>
              <w:t>61.</w:t>
            </w:r>
          </w:p>
        </w:tc>
        <w:tc>
          <w:tcPr>
            <w:tcW w:w="4578" w:type="dxa"/>
            <w:vAlign w:val="center"/>
          </w:tcPr>
          <w:p w14:paraId="335DBE95" w14:textId="77777777" w:rsidR="00A5574C" w:rsidRPr="009C63BE" w:rsidRDefault="00A5574C" w:rsidP="00B01D6E">
            <w:pPr>
              <w:jc w:val="both"/>
              <w:rPr>
                <w:rFonts w:ascii="Arial" w:eastAsia="Times New Roman" w:hAnsi="Arial" w:cs="Arial"/>
                <w:bCs/>
                <w:color w:val="000000"/>
                <w:sz w:val="24"/>
                <w:szCs w:val="24"/>
                <w:lang w:val="fr-SN"/>
              </w:rPr>
            </w:pPr>
            <w:proofErr w:type="spellStart"/>
            <w:r w:rsidRPr="009C63BE">
              <w:rPr>
                <w:rFonts w:ascii="Arial" w:eastAsia="Times New Roman" w:hAnsi="Arial" w:cs="Arial"/>
                <w:bCs/>
                <w:color w:val="000000"/>
                <w:sz w:val="24"/>
                <w:szCs w:val="24"/>
                <w:lang w:val="fr-SN"/>
              </w:rPr>
              <w:t>Proiecte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cu</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finanƫare</w:t>
            </w:r>
            <w:proofErr w:type="spellEnd"/>
            <w:r w:rsidRPr="009C63BE">
              <w:rPr>
                <w:rFonts w:ascii="Arial" w:eastAsia="Times New Roman" w:hAnsi="Arial" w:cs="Arial"/>
                <w:bCs/>
                <w:color w:val="000000"/>
                <w:sz w:val="24"/>
                <w:szCs w:val="24"/>
                <w:lang w:val="fr-SN"/>
              </w:rPr>
              <w:t xml:space="preserve"> </w:t>
            </w:r>
            <w:proofErr w:type="spellStart"/>
            <w:r w:rsidRPr="009C63BE">
              <w:rPr>
                <w:rFonts w:ascii="Arial" w:eastAsia="Times New Roman" w:hAnsi="Arial" w:cs="Arial"/>
                <w:bCs/>
                <w:color w:val="000000"/>
                <w:sz w:val="24"/>
                <w:szCs w:val="24"/>
                <w:lang w:val="fr-SN"/>
              </w:rPr>
              <w:t>din</w:t>
            </w:r>
            <w:proofErr w:type="spellEnd"/>
            <w:r w:rsidRPr="009C63BE">
              <w:rPr>
                <w:rFonts w:ascii="Arial" w:eastAsia="Times New Roman" w:hAnsi="Arial" w:cs="Arial"/>
                <w:bCs/>
                <w:color w:val="000000"/>
                <w:sz w:val="24"/>
                <w:szCs w:val="24"/>
                <w:lang w:val="fr-SN"/>
              </w:rPr>
              <w:t xml:space="preserve"> PNRR</w:t>
            </w:r>
          </w:p>
        </w:tc>
        <w:tc>
          <w:tcPr>
            <w:tcW w:w="1400" w:type="dxa"/>
            <w:vAlign w:val="center"/>
          </w:tcPr>
          <w:p w14:paraId="2E652EE0" w14:textId="77777777" w:rsidR="00A5574C" w:rsidRDefault="00A5574C" w:rsidP="00B01D6E">
            <w:pPr>
              <w:jc w:val="right"/>
              <w:rPr>
                <w:rFonts w:ascii="Arial" w:hAnsi="Arial" w:cs="Arial"/>
                <w:sz w:val="24"/>
                <w:szCs w:val="24"/>
              </w:rPr>
            </w:pPr>
            <w:r>
              <w:rPr>
                <w:rFonts w:ascii="Arial" w:hAnsi="Arial" w:cs="Arial"/>
                <w:sz w:val="24"/>
                <w:szCs w:val="24"/>
              </w:rPr>
              <w:t>484</w:t>
            </w:r>
          </w:p>
        </w:tc>
        <w:tc>
          <w:tcPr>
            <w:tcW w:w="1167" w:type="dxa"/>
            <w:vAlign w:val="center"/>
          </w:tcPr>
          <w:p w14:paraId="7AC40B8E" w14:textId="77777777" w:rsidR="00A5574C" w:rsidRDefault="00A5574C" w:rsidP="00B01D6E">
            <w:pPr>
              <w:jc w:val="right"/>
              <w:rPr>
                <w:rFonts w:ascii="Arial" w:hAnsi="Arial" w:cs="Arial"/>
                <w:sz w:val="24"/>
                <w:szCs w:val="24"/>
              </w:rPr>
            </w:pPr>
            <w:r>
              <w:rPr>
                <w:rFonts w:ascii="Arial" w:hAnsi="Arial" w:cs="Arial"/>
                <w:sz w:val="24"/>
                <w:szCs w:val="24"/>
              </w:rPr>
              <w:t>1%</w:t>
            </w:r>
          </w:p>
        </w:tc>
      </w:tr>
      <w:tr w:rsidR="00A5574C" w:rsidRPr="005A1FE3" w14:paraId="687AEC0C" w14:textId="77777777" w:rsidTr="00B01D6E">
        <w:trPr>
          <w:trHeight w:val="416"/>
          <w:jc w:val="center"/>
        </w:trPr>
        <w:tc>
          <w:tcPr>
            <w:tcW w:w="921" w:type="dxa"/>
            <w:vAlign w:val="center"/>
          </w:tcPr>
          <w:p w14:paraId="63E3B1BB" w14:textId="77777777" w:rsidR="00A5574C" w:rsidRPr="00DB7999" w:rsidRDefault="00A5574C" w:rsidP="00B01D6E">
            <w:pPr>
              <w:jc w:val="both"/>
              <w:rPr>
                <w:rFonts w:ascii="Arial" w:hAnsi="Arial" w:cs="Arial"/>
                <w:sz w:val="24"/>
                <w:szCs w:val="24"/>
              </w:rPr>
            </w:pPr>
            <w:r>
              <w:rPr>
                <w:rFonts w:ascii="Arial" w:hAnsi="Arial" w:cs="Arial"/>
                <w:sz w:val="24"/>
                <w:szCs w:val="24"/>
              </w:rPr>
              <w:t>6</w:t>
            </w:r>
            <w:r w:rsidRPr="00DB7999">
              <w:rPr>
                <w:rFonts w:ascii="Arial" w:hAnsi="Arial" w:cs="Arial"/>
                <w:sz w:val="24"/>
                <w:szCs w:val="24"/>
              </w:rPr>
              <w:t>.</w:t>
            </w:r>
          </w:p>
        </w:tc>
        <w:tc>
          <w:tcPr>
            <w:tcW w:w="851" w:type="dxa"/>
            <w:vAlign w:val="center"/>
          </w:tcPr>
          <w:p w14:paraId="31262EF2" w14:textId="77777777" w:rsidR="00A5574C" w:rsidRPr="00DB7999" w:rsidRDefault="00A5574C" w:rsidP="00B01D6E">
            <w:pPr>
              <w:jc w:val="both"/>
              <w:rPr>
                <w:rFonts w:ascii="Arial" w:hAnsi="Arial" w:cs="Arial"/>
                <w:sz w:val="24"/>
                <w:szCs w:val="24"/>
              </w:rPr>
            </w:pPr>
            <w:r w:rsidRPr="00DB7999">
              <w:rPr>
                <w:rFonts w:ascii="Arial" w:hAnsi="Arial" w:cs="Arial"/>
                <w:sz w:val="24"/>
                <w:szCs w:val="24"/>
              </w:rPr>
              <w:t>7</w:t>
            </w:r>
            <w:r>
              <w:rPr>
                <w:rFonts w:ascii="Arial" w:hAnsi="Arial" w:cs="Arial"/>
                <w:sz w:val="24"/>
                <w:szCs w:val="24"/>
              </w:rPr>
              <w:t>0</w:t>
            </w:r>
          </w:p>
        </w:tc>
        <w:tc>
          <w:tcPr>
            <w:tcW w:w="4578" w:type="dxa"/>
            <w:vAlign w:val="center"/>
          </w:tcPr>
          <w:p w14:paraId="20E3D5DA" w14:textId="77777777" w:rsidR="00A5574C" w:rsidRPr="004F4596" w:rsidRDefault="00A5574C" w:rsidP="00B01D6E">
            <w:pPr>
              <w:jc w:val="both"/>
              <w:rPr>
                <w:rFonts w:ascii="Arial" w:hAnsi="Arial" w:cs="Arial"/>
                <w:sz w:val="24"/>
                <w:szCs w:val="24"/>
              </w:rPr>
            </w:pPr>
            <w:proofErr w:type="spellStart"/>
            <w:r w:rsidRPr="004F4596">
              <w:rPr>
                <w:rFonts w:ascii="Arial" w:eastAsia="Times New Roman" w:hAnsi="Arial" w:cs="Arial"/>
                <w:bCs/>
                <w:color w:val="000000"/>
                <w:sz w:val="24"/>
                <w:szCs w:val="24"/>
              </w:rPr>
              <w:t>Cheltuieli</w:t>
            </w:r>
            <w:proofErr w:type="spellEnd"/>
            <w:r w:rsidRPr="004F4596">
              <w:rPr>
                <w:rFonts w:ascii="Arial" w:eastAsia="Times New Roman" w:hAnsi="Arial" w:cs="Arial"/>
                <w:bCs/>
                <w:color w:val="000000"/>
                <w:sz w:val="24"/>
                <w:szCs w:val="24"/>
              </w:rPr>
              <w:t xml:space="preserve"> de capital</w:t>
            </w:r>
          </w:p>
        </w:tc>
        <w:tc>
          <w:tcPr>
            <w:tcW w:w="1400" w:type="dxa"/>
            <w:vAlign w:val="center"/>
          </w:tcPr>
          <w:p w14:paraId="5F8FE12A" w14:textId="77777777" w:rsidR="00A5574C" w:rsidRPr="00E037F7" w:rsidRDefault="00A5574C" w:rsidP="00B01D6E">
            <w:pPr>
              <w:jc w:val="right"/>
              <w:rPr>
                <w:rFonts w:ascii="Arial" w:hAnsi="Arial" w:cs="Arial"/>
                <w:sz w:val="24"/>
                <w:szCs w:val="24"/>
              </w:rPr>
            </w:pPr>
            <w:r>
              <w:rPr>
                <w:rFonts w:ascii="Arial" w:hAnsi="Arial" w:cs="Arial"/>
                <w:sz w:val="24"/>
                <w:szCs w:val="24"/>
              </w:rPr>
              <w:t>5.729</w:t>
            </w:r>
          </w:p>
        </w:tc>
        <w:tc>
          <w:tcPr>
            <w:tcW w:w="1167" w:type="dxa"/>
            <w:vAlign w:val="center"/>
          </w:tcPr>
          <w:p w14:paraId="2DBDE159" w14:textId="77777777" w:rsidR="00A5574C" w:rsidRPr="00BD0A30" w:rsidRDefault="00A5574C" w:rsidP="00B01D6E">
            <w:pPr>
              <w:jc w:val="right"/>
              <w:rPr>
                <w:rFonts w:ascii="Arial" w:hAnsi="Arial" w:cs="Arial"/>
                <w:sz w:val="24"/>
                <w:szCs w:val="24"/>
              </w:rPr>
            </w:pPr>
            <w:r>
              <w:rPr>
                <w:rFonts w:ascii="Arial" w:hAnsi="Arial" w:cs="Arial"/>
                <w:sz w:val="24"/>
                <w:szCs w:val="24"/>
              </w:rPr>
              <w:t>11</w:t>
            </w:r>
            <w:r w:rsidRPr="00BD0A30">
              <w:rPr>
                <w:rFonts w:ascii="Arial" w:hAnsi="Arial" w:cs="Arial"/>
                <w:sz w:val="24"/>
                <w:szCs w:val="24"/>
              </w:rPr>
              <w:t>%</w:t>
            </w:r>
          </w:p>
        </w:tc>
      </w:tr>
      <w:tr w:rsidR="00A5574C" w:rsidRPr="005A1FE3" w14:paraId="4073191E" w14:textId="77777777" w:rsidTr="00B01D6E">
        <w:trPr>
          <w:trHeight w:val="338"/>
          <w:jc w:val="center"/>
        </w:trPr>
        <w:tc>
          <w:tcPr>
            <w:tcW w:w="921" w:type="dxa"/>
            <w:vAlign w:val="center"/>
          </w:tcPr>
          <w:p w14:paraId="4EBE6498" w14:textId="77777777" w:rsidR="00A5574C" w:rsidRPr="005A1FE3" w:rsidRDefault="00A5574C" w:rsidP="00B01D6E">
            <w:pPr>
              <w:jc w:val="both"/>
              <w:rPr>
                <w:rFonts w:ascii="Arial" w:hAnsi="Arial" w:cs="Arial"/>
                <w:sz w:val="24"/>
                <w:szCs w:val="24"/>
              </w:rPr>
            </w:pPr>
          </w:p>
        </w:tc>
        <w:tc>
          <w:tcPr>
            <w:tcW w:w="851" w:type="dxa"/>
            <w:vAlign w:val="center"/>
          </w:tcPr>
          <w:p w14:paraId="79260C0F" w14:textId="77777777" w:rsidR="00A5574C" w:rsidRPr="005A1FE3" w:rsidRDefault="00A5574C" w:rsidP="00B01D6E">
            <w:pPr>
              <w:jc w:val="both"/>
              <w:rPr>
                <w:rFonts w:ascii="Arial" w:hAnsi="Arial" w:cs="Arial"/>
                <w:b/>
                <w:sz w:val="24"/>
                <w:szCs w:val="24"/>
              </w:rPr>
            </w:pPr>
          </w:p>
        </w:tc>
        <w:tc>
          <w:tcPr>
            <w:tcW w:w="4578" w:type="dxa"/>
            <w:vAlign w:val="center"/>
          </w:tcPr>
          <w:p w14:paraId="43A98A6B"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00" w:type="dxa"/>
            <w:vAlign w:val="center"/>
          </w:tcPr>
          <w:p w14:paraId="5A300529" w14:textId="77777777" w:rsidR="00A5574C" w:rsidRPr="00E037F7" w:rsidRDefault="00A5574C" w:rsidP="00B01D6E">
            <w:pPr>
              <w:jc w:val="right"/>
              <w:rPr>
                <w:rFonts w:ascii="Arial" w:hAnsi="Arial" w:cs="Arial"/>
                <w:b/>
                <w:sz w:val="24"/>
                <w:szCs w:val="24"/>
              </w:rPr>
            </w:pPr>
            <w:r>
              <w:rPr>
                <w:rFonts w:ascii="Arial" w:hAnsi="Arial" w:cs="Arial"/>
                <w:b/>
                <w:sz w:val="24"/>
                <w:szCs w:val="24"/>
              </w:rPr>
              <w:t>53.500</w:t>
            </w:r>
            <w:r w:rsidRPr="00E037F7">
              <w:rPr>
                <w:rFonts w:ascii="Arial" w:hAnsi="Arial" w:cs="Arial"/>
                <w:b/>
              </w:rPr>
              <w:fldChar w:fldCharType="begin"/>
            </w:r>
            <w:r w:rsidRPr="00E037F7">
              <w:rPr>
                <w:rFonts w:ascii="Arial" w:hAnsi="Arial" w:cs="Arial"/>
                <w:b/>
                <w:sz w:val="24"/>
                <w:szCs w:val="24"/>
              </w:rPr>
              <w:instrText xml:space="preserve"> =SUM(ABOVE) </w:instrText>
            </w:r>
            <w:r w:rsidRPr="00E037F7">
              <w:rPr>
                <w:rFonts w:ascii="Arial" w:hAnsi="Arial" w:cs="Arial"/>
                <w:b/>
              </w:rPr>
              <w:fldChar w:fldCharType="end"/>
            </w:r>
          </w:p>
        </w:tc>
        <w:tc>
          <w:tcPr>
            <w:tcW w:w="1167" w:type="dxa"/>
            <w:vAlign w:val="center"/>
          </w:tcPr>
          <w:p w14:paraId="7F42CB02"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1A976473" w14:textId="77777777" w:rsidR="00A5574C" w:rsidRDefault="00A5574C" w:rsidP="00A5574C">
      <w:pPr>
        <w:rPr>
          <w:rFonts w:ascii="Times New Roman" w:hAnsi="Times New Roman"/>
          <w:b/>
          <w:u w:val="single"/>
        </w:rPr>
      </w:pPr>
    </w:p>
    <w:p w14:paraId="3CF54D5E" w14:textId="77777777" w:rsidR="00A5574C" w:rsidRDefault="00A5574C" w:rsidP="00A5574C">
      <w:pPr>
        <w:rPr>
          <w:rFonts w:ascii="Times New Roman" w:hAnsi="Times New Roman"/>
          <w:b/>
          <w:u w:val="single"/>
        </w:rPr>
      </w:pPr>
    </w:p>
    <w:p w14:paraId="29A5F4D4" w14:textId="77777777" w:rsidR="00A5574C" w:rsidRPr="000F4D17" w:rsidRDefault="00A5574C" w:rsidP="00A5574C">
      <w:pPr>
        <w:rPr>
          <w:rFonts w:ascii="Times New Roman" w:hAnsi="Times New Roman"/>
          <w:b/>
        </w:rPr>
      </w:pPr>
      <w:r w:rsidRPr="000F4D17">
        <w:rPr>
          <w:rFonts w:ascii="Times New Roman" w:hAnsi="Times New Roman"/>
          <w:b/>
          <w:noProof/>
          <w:lang w:val="en-GB"/>
        </w:rPr>
        <w:lastRenderedPageBreak/>
        <w:drawing>
          <wp:inline distT="0" distB="0" distL="0" distR="0" wp14:anchorId="58756932" wp14:editId="2B518240">
            <wp:extent cx="5486400" cy="2895600"/>
            <wp:effectExtent l="0" t="0" r="0" b="0"/>
            <wp:docPr id="1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EAE2F26" w14:textId="77777777" w:rsidR="00A5574C" w:rsidRDefault="00A5574C" w:rsidP="00A5574C">
      <w:pPr>
        <w:rPr>
          <w:rFonts w:ascii="Times New Roman" w:hAnsi="Times New Roman"/>
          <w:color w:val="92D050"/>
        </w:rPr>
      </w:pPr>
      <w:r w:rsidRPr="007E0B9D">
        <w:rPr>
          <w:rFonts w:ascii="Times New Roman" w:hAnsi="Times New Roman"/>
          <w:color w:val="92D050"/>
        </w:rPr>
        <w:tab/>
      </w:r>
    </w:p>
    <w:p w14:paraId="5B539F3E" w14:textId="77777777" w:rsidR="00A5574C" w:rsidRDefault="00A5574C" w:rsidP="00A5574C">
      <w:pPr>
        <w:rPr>
          <w:rFonts w:ascii="Times New Roman" w:hAnsi="Times New Roman"/>
          <w:color w:val="92D050"/>
        </w:rPr>
      </w:pPr>
    </w:p>
    <w:p w14:paraId="3210F094" w14:textId="77777777" w:rsidR="00A5574C" w:rsidRDefault="00A5574C" w:rsidP="00A5574C">
      <w:pPr>
        <w:rPr>
          <w:rFonts w:ascii="Times New Roman" w:hAnsi="Times New Roman"/>
          <w:color w:val="92D050"/>
        </w:rPr>
      </w:pPr>
    </w:p>
    <w:p w14:paraId="4EEA3C8D" w14:textId="77777777" w:rsidR="00A5574C" w:rsidRDefault="00A5574C" w:rsidP="00A5574C">
      <w:pPr>
        <w:rPr>
          <w:rFonts w:ascii="Times New Roman" w:hAnsi="Times New Roman"/>
          <w:color w:val="92D050"/>
        </w:rPr>
      </w:pPr>
    </w:p>
    <w:p w14:paraId="0B21BE73" w14:textId="77777777" w:rsidR="00A5574C" w:rsidRPr="00E850E6" w:rsidRDefault="00A5574C" w:rsidP="00A5574C">
      <w:pPr>
        <w:ind w:left="1440" w:firstLine="720"/>
        <w:rPr>
          <w:rFonts w:ascii="Arial" w:hAnsi="Arial" w:cs="Arial"/>
          <w:bCs/>
          <w:i/>
          <w:iCs/>
          <w:u w:val="single"/>
        </w:rPr>
      </w:pPr>
      <w:r w:rsidRPr="00E850E6">
        <w:rPr>
          <w:rFonts w:ascii="Arial" w:hAnsi="Arial" w:cs="Arial"/>
          <w:bCs/>
          <w:i/>
          <w:iCs/>
        </w:rPr>
        <w:t xml:space="preserve">      </w:t>
      </w:r>
      <w:proofErr w:type="spellStart"/>
      <w:r w:rsidRPr="00E850E6">
        <w:rPr>
          <w:rFonts w:ascii="Arial" w:hAnsi="Arial" w:cs="Arial"/>
          <w:bCs/>
          <w:i/>
          <w:iCs/>
          <w:u w:val="single"/>
        </w:rPr>
        <w:t>Capitolul</w:t>
      </w:r>
      <w:proofErr w:type="spellEnd"/>
      <w:r w:rsidRPr="00E850E6">
        <w:rPr>
          <w:rFonts w:ascii="Arial" w:hAnsi="Arial" w:cs="Arial"/>
          <w:bCs/>
          <w:i/>
          <w:iCs/>
          <w:u w:val="single"/>
        </w:rPr>
        <w:t xml:space="preserve"> 87-Alte </w:t>
      </w:r>
      <w:proofErr w:type="spellStart"/>
      <w:r w:rsidRPr="00E850E6">
        <w:rPr>
          <w:rFonts w:ascii="Arial" w:hAnsi="Arial" w:cs="Arial"/>
          <w:bCs/>
          <w:i/>
          <w:iCs/>
          <w:u w:val="single"/>
        </w:rPr>
        <w:t>acƫiuni</w:t>
      </w:r>
      <w:proofErr w:type="spellEnd"/>
      <w:r w:rsidRPr="00E850E6">
        <w:rPr>
          <w:rFonts w:ascii="Arial" w:hAnsi="Arial" w:cs="Arial"/>
          <w:bCs/>
          <w:i/>
          <w:iCs/>
          <w:u w:val="single"/>
        </w:rPr>
        <w:t xml:space="preserve"> </w:t>
      </w:r>
      <w:proofErr w:type="spellStart"/>
      <w:r w:rsidRPr="00E850E6">
        <w:rPr>
          <w:rFonts w:ascii="Arial" w:hAnsi="Arial" w:cs="Arial"/>
          <w:bCs/>
          <w:i/>
          <w:iCs/>
          <w:u w:val="single"/>
        </w:rPr>
        <w:t>economice</w:t>
      </w:r>
      <w:proofErr w:type="spellEnd"/>
    </w:p>
    <w:p w14:paraId="2893F15C" w14:textId="77777777" w:rsidR="00A5574C" w:rsidRPr="00E850E6" w:rsidRDefault="00A5574C" w:rsidP="00A5574C">
      <w:pPr>
        <w:ind w:left="1440" w:firstLine="720"/>
        <w:rPr>
          <w:rFonts w:ascii="Arial" w:hAnsi="Arial" w:cs="Arial"/>
        </w:rPr>
      </w:pPr>
    </w:p>
    <w:p w14:paraId="4E9F1702" w14:textId="77777777" w:rsidR="00A5574C" w:rsidRDefault="00A5574C" w:rsidP="00A5574C">
      <w:pPr>
        <w:autoSpaceDE w:val="0"/>
        <w:autoSpaceDN w:val="0"/>
        <w:adjustRightInd w:val="0"/>
        <w:ind w:firstLine="720"/>
        <w:rPr>
          <w:rFonts w:ascii="Arial" w:hAnsi="Arial" w:cs="Arial"/>
        </w:rPr>
      </w:pPr>
    </w:p>
    <w:p w14:paraId="48429798" w14:textId="77777777" w:rsidR="00A5574C" w:rsidRPr="00E037F7" w:rsidRDefault="00A5574C" w:rsidP="00A5574C">
      <w:pPr>
        <w:autoSpaceDE w:val="0"/>
        <w:autoSpaceDN w:val="0"/>
        <w:adjustRightInd w:val="0"/>
        <w:ind w:firstLine="720"/>
        <w:rPr>
          <w:rFonts w:ascii="Arial" w:hAnsi="Arial" w:cs="Arial"/>
          <w:u w:val="single"/>
        </w:rPr>
      </w:pPr>
      <w:r>
        <w:rPr>
          <w:rFonts w:ascii="Arial" w:hAnsi="Arial" w:cs="Arial"/>
        </w:rPr>
        <w:t xml:space="preserve">                                                                                      </w:t>
      </w:r>
      <w:r w:rsidRPr="008569F2">
        <w:rPr>
          <w:rFonts w:ascii="Arial" w:hAnsi="Arial" w:cs="Arial"/>
        </w:rPr>
        <w:t>-mii lei-</w:t>
      </w:r>
    </w:p>
    <w:tbl>
      <w:tblPr>
        <w:tblStyle w:val="TableGrid"/>
        <w:tblW w:w="0" w:type="auto"/>
        <w:jc w:val="center"/>
        <w:tblLook w:val="04A0" w:firstRow="1" w:lastRow="0" w:firstColumn="1" w:lastColumn="0" w:noHBand="0" w:noVBand="1"/>
      </w:tblPr>
      <w:tblGrid>
        <w:gridCol w:w="740"/>
        <w:gridCol w:w="851"/>
        <w:gridCol w:w="4369"/>
        <w:gridCol w:w="1470"/>
        <w:gridCol w:w="1124"/>
      </w:tblGrid>
      <w:tr w:rsidR="00A5574C" w:rsidRPr="005A1FE3" w14:paraId="28F343FE" w14:textId="77777777" w:rsidTr="00B01D6E">
        <w:trPr>
          <w:jc w:val="center"/>
        </w:trPr>
        <w:tc>
          <w:tcPr>
            <w:tcW w:w="740" w:type="dxa"/>
            <w:vAlign w:val="center"/>
          </w:tcPr>
          <w:p w14:paraId="3DBE8354" w14:textId="77777777" w:rsidR="00A5574C" w:rsidRPr="008569F2" w:rsidRDefault="00A5574C" w:rsidP="00B01D6E">
            <w:pPr>
              <w:rPr>
                <w:rFonts w:ascii="Arial" w:hAnsi="Arial" w:cs="Arial"/>
                <w:i/>
                <w:sz w:val="24"/>
                <w:szCs w:val="24"/>
              </w:rPr>
            </w:pPr>
            <w:r w:rsidRPr="008569F2">
              <w:rPr>
                <w:rFonts w:ascii="Arial" w:hAnsi="Arial" w:cs="Arial"/>
                <w:i/>
                <w:sz w:val="24"/>
                <w:szCs w:val="24"/>
              </w:rPr>
              <w:t>Nr.</w:t>
            </w:r>
          </w:p>
          <w:p w14:paraId="50C0F093"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crt</w:t>
            </w:r>
            <w:proofErr w:type="spellEnd"/>
            <w:r w:rsidRPr="008569F2">
              <w:rPr>
                <w:rFonts w:ascii="Arial" w:hAnsi="Arial" w:cs="Arial"/>
                <w:i/>
                <w:sz w:val="24"/>
                <w:szCs w:val="24"/>
              </w:rPr>
              <w:t>.</w:t>
            </w:r>
          </w:p>
        </w:tc>
        <w:tc>
          <w:tcPr>
            <w:tcW w:w="851" w:type="dxa"/>
            <w:vAlign w:val="center"/>
          </w:tcPr>
          <w:p w14:paraId="14DA270C"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Titlu</w:t>
            </w:r>
            <w:proofErr w:type="spellEnd"/>
          </w:p>
        </w:tc>
        <w:tc>
          <w:tcPr>
            <w:tcW w:w="4369" w:type="dxa"/>
          </w:tcPr>
          <w:p w14:paraId="1018C391"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Denumire</w:t>
            </w:r>
            <w:proofErr w:type="spellEnd"/>
            <w:r w:rsidRPr="008569F2">
              <w:rPr>
                <w:rFonts w:ascii="Arial" w:hAnsi="Arial" w:cs="Arial"/>
                <w:i/>
                <w:sz w:val="24"/>
                <w:szCs w:val="24"/>
              </w:rPr>
              <w:t xml:space="preserve"> indicator</w:t>
            </w:r>
          </w:p>
          <w:p w14:paraId="21133ABD" w14:textId="77777777" w:rsidR="00A5574C" w:rsidRPr="008569F2" w:rsidRDefault="00A5574C" w:rsidP="00B01D6E">
            <w:pPr>
              <w:rPr>
                <w:rFonts w:ascii="Arial" w:hAnsi="Arial" w:cs="Arial"/>
                <w:i/>
                <w:sz w:val="24"/>
                <w:szCs w:val="24"/>
              </w:rPr>
            </w:pPr>
          </w:p>
        </w:tc>
        <w:tc>
          <w:tcPr>
            <w:tcW w:w="1470" w:type="dxa"/>
            <w:vAlign w:val="center"/>
          </w:tcPr>
          <w:p w14:paraId="79C12CD0"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Plăți</w:t>
            </w:r>
            <w:proofErr w:type="spellEnd"/>
            <w:r w:rsidRPr="008569F2">
              <w:rPr>
                <w:rFonts w:ascii="Arial" w:hAnsi="Arial" w:cs="Arial"/>
                <w:i/>
                <w:sz w:val="24"/>
                <w:szCs w:val="24"/>
              </w:rPr>
              <w:t xml:space="preserve"> </w:t>
            </w:r>
            <w:proofErr w:type="spellStart"/>
            <w:r w:rsidRPr="008569F2">
              <w:rPr>
                <w:rFonts w:ascii="Arial" w:hAnsi="Arial" w:cs="Arial"/>
                <w:i/>
                <w:sz w:val="24"/>
                <w:szCs w:val="24"/>
              </w:rPr>
              <w:t>efectuate</w:t>
            </w:r>
            <w:proofErr w:type="spellEnd"/>
            <w:r w:rsidRPr="008569F2">
              <w:rPr>
                <w:rFonts w:ascii="Arial" w:hAnsi="Arial" w:cs="Arial"/>
                <w:i/>
                <w:sz w:val="24"/>
                <w:szCs w:val="24"/>
              </w:rPr>
              <w:t xml:space="preserve"> 20</w:t>
            </w:r>
            <w:r>
              <w:rPr>
                <w:rFonts w:ascii="Arial" w:hAnsi="Arial" w:cs="Arial"/>
                <w:i/>
                <w:sz w:val="24"/>
                <w:szCs w:val="24"/>
              </w:rPr>
              <w:t>24</w:t>
            </w:r>
          </w:p>
        </w:tc>
        <w:tc>
          <w:tcPr>
            <w:tcW w:w="0" w:type="auto"/>
            <w:vAlign w:val="center"/>
          </w:tcPr>
          <w:p w14:paraId="02E124B2"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Pondere</w:t>
            </w:r>
            <w:proofErr w:type="spellEnd"/>
          </w:p>
          <w:p w14:paraId="12498155" w14:textId="77777777" w:rsidR="00A5574C" w:rsidRPr="008569F2" w:rsidRDefault="00A5574C" w:rsidP="00B01D6E">
            <w:pPr>
              <w:rPr>
                <w:rFonts w:ascii="Arial" w:hAnsi="Arial" w:cs="Arial"/>
                <w:i/>
                <w:sz w:val="24"/>
                <w:szCs w:val="24"/>
              </w:rPr>
            </w:pPr>
            <w:proofErr w:type="spellStart"/>
            <w:r w:rsidRPr="008569F2">
              <w:rPr>
                <w:rFonts w:ascii="Arial" w:hAnsi="Arial" w:cs="Arial"/>
                <w:i/>
                <w:sz w:val="24"/>
                <w:szCs w:val="24"/>
              </w:rPr>
              <w:t>în</w:t>
            </w:r>
            <w:proofErr w:type="spellEnd"/>
            <w:r w:rsidRPr="008569F2">
              <w:rPr>
                <w:rFonts w:ascii="Arial" w:hAnsi="Arial" w:cs="Arial"/>
                <w:i/>
                <w:sz w:val="24"/>
                <w:szCs w:val="24"/>
              </w:rPr>
              <w:t xml:space="preserve"> total</w:t>
            </w:r>
          </w:p>
        </w:tc>
      </w:tr>
      <w:tr w:rsidR="00A5574C" w:rsidRPr="005A1FE3" w14:paraId="4836EF1A" w14:textId="77777777" w:rsidTr="00B01D6E">
        <w:trPr>
          <w:trHeight w:val="382"/>
          <w:jc w:val="center"/>
        </w:trPr>
        <w:tc>
          <w:tcPr>
            <w:tcW w:w="740" w:type="dxa"/>
            <w:vAlign w:val="center"/>
          </w:tcPr>
          <w:p w14:paraId="178434E7" w14:textId="77777777" w:rsidR="00A5574C" w:rsidRPr="005A1FE3" w:rsidRDefault="00A5574C" w:rsidP="00B01D6E">
            <w:pPr>
              <w:jc w:val="both"/>
              <w:rPr>
                <w:rFonts w:ascii="Arial" w:hAnsi="Arial" w:cs="Arial"/>
                <w:sz w:val="24"/>
                <w:szCs w:val="24"/>
              </w:rPr>
            </w:pPr>
            <w:r>
              <w:rPr>
                <w:rFonts w:ascii="Arial" w:hAnsi="Arial" w:cs="Arial"/>
                <w:sz w:val="24"/>
                <w:szCs w:val="24"/>
              </w:rPr>
              <w:t>1</w:t>
            </w:r>
            <w:r w:rsidRPr="005A1FE3">
              <w:rPr>
                <w:rFonts w:ascii="Arial" w:hAnsi="Arial" w:cs="Arial"/>
                <w:sz w:val="24"/>
                <w:szCs w:val="24"/>
              </w:rPr>
              <w:t>.</w:t>
            </w:r>
          </w:p>
        </w:tc>
        <w:tc>
          <w:tcPr>
            <w:tcW w:w="851" w:type="dxa"/>
            <w:vAlign w:val="center"/>
          </w:tcPr>
          <w:p w14:paraId="45EE3C49" w14:textId="77777777" w:rsidR="00A5574C" w:rsidRPr="005A1FE3" w:rsidRDefault="00A5574C" w:rsidP="00B01D6E">
            <w:pPr>
              <w:jc w:val="both"/>
              <w:rPr>
                <w:rFonts w:ascii="Arial" w:hAnsi="Arial" w:cs="Arial"/>
                <w:sz w:val="24"/>
                <w:szCs w:val="24"/>
              </w:rPr>
            </w:pPr>
            <w:r w:rsidRPr="005A1FE3">
              <w:rPr>
                <w:rFonts w:ascii="Arial" w:hAnsi="Arial" w:cs="Arial"/>
                <w:sz w:val="24"/>
                <w:szCs w:val="24"/>
              </w:rPr>
              <w:t>5</w:t>
            </w:r>
            <w:r>
              <w:rPr>
                <w:rFonts w:ascii="Arial" w:hAnsi="Arial" w:cs="Arial"/>
                <w:sz w:val="24"/>
                <w:szCs w:val="24"/>
              </w:rPr>
              <w:t>5</w:t>
            </w:r>
          </w:p>
        </w:tc>
        <w:tc>
          <w:tcPr>
            <w:tcW w:w="4369" w:type="dxa"/>
            <w:vAlign w:val="center"/>
          </w:tcPr>
          <w:p w14:paraId="5F8BA977" w14:textId="77777777" w:rsidR="00A5574C" w:rsidRPr="00754AF3" w:rsidRDefault="00A5574C" w:rsidP="00B01D6E">
            <w:pPr>
              <w:jc w:val="both"/>
              <w:rPr>
                <w:rFonts w:ascii="Arial" w:eastAsia="Times New Roman" w:hAnsi="Arial" w:cs="Arial"/>
                <w:bCs/>
                <w:color w:val="000000"/>
                <w:sz w:val="24"/>
                <w:szCs w:val="24"/>
              </w:rPr>
            </w:pPr>
            <w:r w:rsidRPr="00DB7999">
              <w:rPr>
                <w:rFonts w:ascii="Arial" w:eastAsia="Times New Roman" w:hAnsi="Arial" w:cs="Arial"/>
                <w:bCs/>
                <w:color w:val="000000"/>
                <w:sz w:val="24"/>
                <w:szCs w:val="24"/>
              </w:rPr>
              <w:t xml:space="preserve">Alte </w:t>
            </w:r>
            <w:proofErr w:type="spellStart"/>
            <w:r w:rsidRPr="00DB7999">
              <w:rPr>
                <w:rFonts w:ascii="Arial" w:eastAsia="Times New Roman" w:hAnsi="Arial" w:cs="Arial"/>
                <w:bCs/>
                <w:color w:val="000000"/>
                <w:sz w:val="24"/>
                <w:szCs w:val="24"/>
              </w:rPr>
              <w:t>transferuri</w:t>
            </w:r>
            <w:proofErr w:type="spellEnd"/>
          </w:p>
        </w:tc>
        <w:tc>
          <w:tcPr>
            <w:tcW w:w="1470" w:type="dxa"/>
            <w:vAlign w:val="center"/>
          </w:tcPr>
          <w:p w14:paraId="0BF1181E" w14:textId="77777777" w:rsidR="00A5574C" w:rsidRPr="005A1FE3" w:rsidRDefault="00A5574C" w:rsidP="00B01D6E">
            <w:pPr>
              <w:jc w:val="right"/>
              <w:rPr>
                <w:rFonts w:ascii="Arial" w:hAnsi="Arial" w:cs="Arial"/>
                <w:sz w:val="24"/>
                <w:szCs w:val="24"/>
              </w:rPr>
            </w:pPr>
            <w:r>
              <w:rPr>
                <w:rFonts w:ascii="Arial" w:hAnsi="Arial" w:cs="Arial"/>
                <w:sz w:val="24"/>
                <w:szCs w:val="24"/>
              </w:rPr>
              <w:t>244</w:t>
            </w:r>
          </w:p>
        </w:tc>
        <w:tc>
          <w:tcPr>
            <w:tcW w:w="0" w:type="auto"/>
            <w:vAlign w:val="center"/>
          </w:tcPr>
          <w:p w14:paraId="3B37013A" w14:textId="77777777" w:rsidR="00A5574C" w:rsidRPr="00BD0A30" w:rsidRDefault="00A5574C" w:rsidP="00B01D6E">
            <w:pPr>
              <w:jc w:val="right"/>
              <w:rPr>
                <w:rFonts w:ascii="Arial" w:hAnsi="Arial" w:cs="Arial"/>
                <w:sz w:val="24"/>
                <w:szCs w:val="24"/>
              </w:rPr>
            </w:pPr>
            <w:r>
              <w:rPr>
                <w:rFonts w:ascii="Arial" w:hAnsi="Arial" w:cs="Arial"/>
                <w:sz w:val="24"/>
                <w:szCs w:val="24"/>
              </w:rPr>
              <w:t>100%</w:t>
            </w:r>
          </w:p>
        </w:tc>
      </w:tr>
      <w:tr w:rsidR="00A5574C" w:rsidRPr="005A1FE3" w14:paraId="2AE64447" w14:textId="77777777" w:rsidTr="00B01D6E">
        <w:trPr>
          <w:trHeight w:val="416"/>
          <w:jc w:val="center"/>
        </w:trPr>
        <w:tc>
          <w:tcPr>
            <w:tcW w:w="740" w:type="dxa"/>
            <w:vAlign w:val="center"/>
          </w:tcPr>
          <w:p w14:paraId="7E7F9AE6" w14:textId="77777777" w:rsidR="00A5574C" w:rsidRPr="005A1FE3" w:rsidRDefault="00A5574C" w:rsidP="00B01D6E">
            <w:pPr>
              <w:jc w:val="both"/>
              <w:rPr>
                <w:rFonts w:ascii="Arial" w:hAnsi="Arial" w:cs="Arial"/>
                <w:sz w:val="24"/>
                <w:szCs w:val="24"/>
              </w:rPr>
            </w:pPr>
          </w:p>
        </w:tc>
        <w:tc>
          <w:tcPr>
            <w:tcW w:w="851" w:type="dxa"/>
            <w:vAlign w:val="center"/>
          </w:tcPr>
          <w:p w14:paraId="00665D53" w14:textId="77777777" w:rsidR="00A5574C" w:rsidRPr="005A1FE3" w:rsidRDefault="00A5574C" w:rsidP="00B01D6E">
            <w:pPr>
              <w:jc w:val="both"/>
              <w:rPr>
                <w:rFonts w:ascii="Arial" w:hAnsi="Arial" w:cs="Arial"/>
                <w:b/>
                <w:sz w:val="24"/>
                <w:szCs w:val="24"/>
              </w:rPr>
            </w:pPr>
          </w:p>
        </w:tc>
        <w:tc>
          <w:tcPr>
            <w:tcW w:w="4369" w:type="dxa"/>
            <w:vAlign w:val="center"/>
          </w:tcPr>
          <w:p w14:paraId="7216DEB0" w14:textId="77777777" w:rsidR="00A5574C" w:rsidRPr="004F4596" w:rsidRDefault="00A5574C" w:rsidP="00B01D6E">
            <w:pPr>
              <w:rPr>
                <w:rFonts w:ascii="Arial" w:hAnsi="Arial" w:cs="Arial"/>
                <w:b/>
                <w:sz w:val="24"/>
                <w:szCs w:val="24"/>
              </w:rPr>
            </w:pPr>
            <w:r w:rsidRPr="004F4596">
              <w:rPr>
                <w:rFonts w:ascii="Arial" w:hAnsi="Arial" w:cs="Arial"/>
                <w:b/>
                <w:sz w:val="24"/>
                <w:szCs w:val="24"/>
              </w:rPr>
              <w:t xml:space="preserve">TOTAL </w:t>
            </w:r>
            <w:proofErr w:type="spellStart"/>
            <w:r>
              <w:rPr>
                <w:rFonts w:ascii="Arial" w:hAnsi="Arial" w:cs="Arial"/>
                <w:b/>
                <w:sz w:val="24"/>
                <w:szCs w:val="24"/>
              </w:rPr>
              <w:t>p</w:t>
            </w:r>
            <w:r w:rsidRPr="004F4596">
              <w:rPr>
                <w:rFonts w:ascii="Arial" w:hAnsi="Arial" w:cs="Arial"/>
                <w:b/>
                <w:sz w:val="24"/>
                <w:szCs w:val="24"/>
              </w:rPr>
              <w:t>lăți</w:t>
            </w:r>
            <w:proofErr w:type="spellEnd"/>
          </w:p>
        </w:tc>
        <w:tc>
          <w:tcPr>
            <w:tcW w:w="1470" w:type="dxa"/>
            <w:vAlign w:val="center"/>
          </w:tcPr>
          <w:p w14:paraId="726A0637" w14:textId="77777777" w:rsidR="00A5574C" w:rsidRPr="005A1FE3" w:rsidRDefault="00A5574C" w:rsidP="00B01D6E">
            <w:pPr>
              <w:jc w:val="right"/>
              <w:rPr>
                <w:rFonts w:ascii="Arial" w:hAnsi="Arial" w:cs="Arial"/>
                <w:b/>
                <w:sz w:val="24"/>
                <w:szCs w:val="24"/>
              </w:rPr>
            </w:pPr>
            <w:r>
              <w:rPr>
                <w:rFonts w:ascii="Arial" w:hAnsi="Arial" w:cs="Arial"/>
                <w:b/>
                <w:sz w:val="24"/>
                <w:szCs w:val="24"/>
              </w:rPr>
              <w:t>244</w:t>
            </w:r>
          </w:p>
        </w:tc>
        <w:tc>
          <w:tcPr>
            <w:tcW w:w="0" w:type="auto"/>
            <w:vAlign w:val="center"/>
          </w:tcPr>
          <w:p w14:paraId="687D5301" w14:textId="77777777" w:rsidR="00A5574C" w:rsidRPr="005A1FE3" w:rsidRDefault="00A5574C" w:rsidP="00B01D6E">
            <w:pPr>
              <w:jc w:val="right"/>
              <w:rPr>
                <w:rFonts w:ascii="Arial" w:hAnsi="Arial" w:cs="Arial"/>
                <w:b/>
                <w:sz w:val="24"/>
                <w:szCs w:val="24"/>
              </w:rPr>
            </w:pPr>
            <w:r w:rsidRPr="005A1FE3">
              <w:rPr>
                <w:rFonts w:ascii="Arial" w:hAnsi="Arial" w:cs="Arial"/>
                <w:b/>
              </w:rPr>
              <w:fldChar w:fldCharType="begin"/>
            </w:r>
            <w:r w:rsidRPr="005A1FE3">
              <w:rPr>
                <w:rFonts w:ascii="Arial" w:hAnsi="Arial" w:cs="Arial"/>
                <w:b/>
                <w:sz w:val="24"/>
                <w:szCs w:val="24"/>
              </w:rPr>
              <w:instrText xml:space="preserve"> =SUM(ABOVE) </w:instrText>
            </w:r>
            <w:r w:rsidRPr="005A1FE3">
              <w:rPr>
                <w:rFonts w:ascii="Arial" w:hAnsi="Arial" w:cs="Arial"/>
                <w:b/>
              </w:rPr>
              <w:fldChar w:fldCharType="separate"/>
            </w:r>
            <w:r w:rsidRPr="005A1FE3">
              <w:rPr>
                <w:rFonts w:ascii="Arial" w:hAnsi="Arial" w:cs="Arial"/>
                <w:b/>
                <w:sz w:val="24"/>
                <w:szCs w:val="24"/>
              </w:rPr>
              <w:t>100</w:t>
            </w:r>
            <w:r w:rsidRPr="005A1FE3">
              <w:rPr>
                <w:rFonts w:ascii="Arial" w:hAnsi="Arial" w:cs="Arial"/>
                <w:b/>
              </w:rPr>
              <w:fldChar w:fldCharType="end"/>
            </w:r>
            <w:r w:rsidRPr="005A1FE3">
              <w:rPr>
                <w:rFonts w:ascii="Arial" w:hAnsi="Arial" w:cs="Arial"/>
                <w:b/>
                <w:sz w:val="24"/>
                <w:szCs w:val="24"/>
              </w:rPr>
              <w:t>,00</w:t>
            </w:r>
          </w:p>
        </w:tc>
      </w:tr>
    </w:tbl>
    <w:p w14:paraId="5ED61562" w14:textId="77777777" w:rsidR="00A5574C" w:rsidRDefault="00A5574C" w:rsidP="00A5574C">
      <w:pPr>
        <w:rPr>
          <w:rFonts w:ascii="Times New Roman" w:hAnsi="Times New Roman"/>
          <w:color w:val="92D050"/>
        </w:rPr>
      </w:pPr>
    </w:p>
    <w:p w14:paraId="55FF3647" w14:textId="77777777" w:rsidR="00A5574C" w:rsidRDefault="00A5574C" w:rsidP="00A5574C">
      <w:pPr>
        <w:rPr>
          <w:rFonts w:ascii="Times New Roman" w:hAnsi="Times New Roman"/>
          <w:color w:val="92D050"/>
        </w:rPr>
      </w:pPr>
    </w:p>
    <w:p w14:paraId="48F2A1B2" w14:textId="77777777" w:rsidR="00A5574C" w:rsidRDefault="00A5574C" w:rsidP="00A5574C">
      <w:pPr>
        <w:jc w:val="both"/>
        <w:rPr>
          <w:rFonts w:ascii="Arial" w:hAnsi="Arial" w:cs="Arial"/>
          <w:color w:val="000000" w:themeColor="text1"/>
          <w:lang w:val="fr-SN"/>
        </w:rPr>
      </w:pPr>
      <w:r w:rsidRPr="009C63BE">
        <w:rPr>
          <w:rFonts w:ascii="Arial" w:hAnsi="Arial" w:cs="Arial"/>
          <w:color w:val="000000" w:themeColor="text1"/>
          <w:lang w:val="fr-SN"/>
        </w:rPr>
        <w:t xml:space="preserve">Pe </w:t>
      </w:r>
      <w:proofErr w:type="spellStart"/>
      <w:r w:rsidRPr="009C63BE">
        <w:rPr>
          <w:rFonts w:ascii="Arial" w:hAnsi="Arial" w:cs="Arial"/>
          <w:color w:val="000000" w:themeColor="text1"/>
          <w:lang w:val="fr-SN"/>
        </w:rPr>
        <w:t>parcursul</w:t>
      </w:r>
      <w:proofErr w:type="spellEnd"/>
      <w:r w:rsidRPr="009C63BE">
        <w:rPr>
          <w:rFonts w:ascii="Arial" w:hAnsi="Arial" w:cs="Arial"/>
          <w:color w:val="000000" w:themeColor="text1"/>
          <w:lang w:val="fr-SN"/>
        </w:rPr>
        <w:t xml:space="preserve"> </w:t>
      </w:r>
      <w:proofErr w:type="spellStart"/>
      <w:r w:rsidRPr="009C63BE">
        <w:rPr>
          <w:rFonts w:ascii="Arial" w:hAnsi="Arial" w:cs="Arial"/>
          <w:color w:val="000000" w:themeColor="text1"/>
          <w:lang w:val="fr-SN"/>
        </w:rPr>
        <w:t>anului</w:t>
      </w:r>
      <w:proofErr w:type="spellEnd"/>
      <w:r w:rsidRPr="009C63BE">
        <w:rPr>
          <w:rFonts w:ascii="Arial" w:hAnsi="Arial" w:cs="Arial"/>
          <w:color w:val="000000" w:themeColor="text1"/>
          <w:lang w:val="fr-SN"/>
        </w:rPr>
        <w:t xml:space="preserve"> </w:t>
      </w:r>
      <w:r>
        <w:rPr>
          <w:rFonts w:ascii="Arial" w:hAnsi="Arial" w:cs="Arial"/>
          <w:color w:val="000000" w:themeColor="text1"/>
          <w:lang w:val="fr-SN"/>
        </w:rPr>
        <w:t xml:space="preserve">2024 </w:t>
      </w:r>
      <w:r w:rsidRPr="009C63BE">
        <w:rPr>
          <w:rFonts w:ascii="Arial" w:hAnsi="Arial" w:cs="Arial"/>
          <w:color w:val="000000" w:themeColor="text1"/>
          <w:lang w:val="fr-SN"/>
        </w:rPr>
        <w:t xml:space="preserve">au </w:t>
      </w:r>
      <w:proofErr w:type="spellStart"/>
      <w:r w:rsidRPr="009C63BE">
        <w:rPr>
          <w:rFonts w:ascii="Arial" w:hAnsi="Arial" w:cs="Arial"/>
          <w:color w:val="000000" w:themeColor="text1"/>
          <w:lang w:val="fr-SN"/>
        </w:rPr>
        <w:t>fost</w:t>
      </w:r>
      <w:proofErr w:type="spellEnd"/>
      <w:r w:rsidRPr="009C63BE">
        <w:rPr>
          <w:rFonts w:ascii="Arial" w:hAnsi="Arial" w:cs="Arial"/>
          <w:color w:val="000000" w:themeColor="text1"/>
          <w:lang w:val="fr-SN"/>
        </w:rPr>
        <w:t xml:space="preserve"> </w:t>
      </w:r>
      <w:proofErr w:type="spellStart"/>
      <w:r w:rsidRPr="009C63BE">
        <w:rPr>
          <w:rFonts w:ascii="Arial" w:hAnsi="Arial" w:cs="Arial"/>
          <w:color w:val="000000" w:themeColor="text1"/>
          <w:lang w:val="fr-SN"/>
        </w:rPr>
        <w:t>achitate</w:t>
      </w:r>
      <w:proofErr w:type="spellEnd"/>
      <w:r w:rsidRPr="009C63BE">
        <w:rPr>
          <w:rFonts w:ascii="Arial" w:hAnsi="Arial" w:cs="Arial"/>
          <w:color w:val="000000" w:themeColor="text1"/>
          <w:lang w:val="fr-SN"/>
        </w:rPr>
        <w:t xml:space="preserve"> </w:t>
      </w:r>
      <w:proofErr w:type="spellStart"/>
      <w:r w:rsidRPr="009C63BE">
        <w:rPr>
          <w:rFonts w:ascii="Arial" w:hAnsi="Arial" w:cs="Arial"/>
          <w:color w:val="000000" w:themeColor="text1"/>
          <w:lang w:val="fr-SN"/>
        </w:rPr>
        <w:t>sume</w:t>
      </w:r>
      <w:proofErr w:type="spellEnd"/>
      <w:r w:rsidRPr="009C63BE">
        <w:rPr>
          <w:rFonts w:ascii="Arial" w:hAnsi="Arial" w:cs="Arial"/>
          <w:color w:val="000000" w:themeColor="text1"/>
          <w:lang w:val="fr-SN"/>
        </w:rPr>
        <w:t xml:space="preserve"> </w:t>
      </w:r>
      <w:proofErr w:type="spellStart"/>
      <w:r w:rsidRPr="009C63BE">
        <w:rPr>
          <w:rFonts w:ascii="Arial" w:hAnsi="Arial" w:cs="Arial"/>
          <w:color w:val="000000" w:themeColor="text1"/>
          <w:lang w:val="fr-SN"/>
        </w:rPr>
        <w:t>pentru</w:t>
      </w:r>
      <w:proofErr w:type="spellEnd"/>
      <w:r w:rsidRPr="009C63BE">
        <w:rPr>
          <w:rFonts w:ascii="Arial" w:hAnsi="Arial" w:cs="Arial"/>
          <w:color w:val="000000" w:themeColor="text1"/>
          <w:lang w:val="fr-SN"/>
        </w:rPr>
        <w:t xml:space="preserve"> </w:t>
      </w:r>
      <w:proofErr w:type="spellStart"/>
      <w:r w:rsidRPr="009C63BE">
        <w:rPr>
          <w:rFonts w:ascii="Arial" w:hAnsi="Arial" w:cs="Arial"/>
          <w:b/>
          <w:bCs/>
          <w:i/>
          <w:iCs/>
          <w:color w:val="000000" w:themeColor="text1"/>
          <w:lang w:val="fr-SN"/>
        </w:rPr>
        <w:t>investiƫii</w:t>
      </w:r>
      <w:proofErr w:type="spellEnd"/>
      <w:r w:rsidRPr="009C63BE">
        <w:rPr>
          <w:rFonts w:ascii="Arial" w:hAnsi="Arial" w:cs="Arial"/>
          <w:b/>
          <w:bCs/>
          <w:color w:val="000000" w:themeColor="text1"/>
          <w:lang w:val="fr-SN"/>
        </w:rPr>
        <w:t>,</w:t>
      </w:r>
      <w:r w:rsidRPr="009C63BE">
        <w:rPr>
          <w:rFonts w:ascii="Arial" w:hAnsi="Arial" w:cs="Arial"/>
          <w:color w:val="000000" w:themeColor="text1"/>
          <w:lang w:val="fr-SN"/>
        </w:rPr>
        <w:t xml:space="preserve"> </w:t>
      </w:r>
      <w:proofErr w:type="spellStart"/>
      <w:r w:rsidRPr="009C63BE">
        <w:rPr>
          <w:rFonts w:ascii="Arial" w:hAnsi="Arial" w:cs="Arial"/>
          <w:color w:val="000000" w:themeColor="text1"/>
          <w:lang w:val="fr-SN"/>
        </w:rPr>
        <w:t>şi</w:t>
      </w:r>
      <w:proofErr w:type="spellEnd"/>
      <w:r w:rsidRPr="009C63BE">
        <w:rPr>
          <w:rFonts w:ascii="Arial" w:hAnsi="Arial" w:cs="Arial"/>
          <w:color w:val="000000" w:themeColor="text1"/>
          <w:lang w:val="fr-SN"/>
        </w:rPr>
        <w:t xml:space="preserve"> </w:t>
      </w:r>
      <w:proofErr w:type="spellStart"/>
      <w:r w:rsidRPr="009C63BE">
        <w:rPr>
          <w:rFonts w:ascii="Arial" w:hAnsi="Arial" w:cs="Arial"/>
          <w:color w:val="000000" w:themeColor="text1"/>
          <w:lang w:val="fr-SN"/>
        </w:rPr>
        <w:t>anume</w:t>
      </w:r>
      <w:proofErr w:type="spellEnd"/>
      <w:r w:rsidRPr="009C63BE">
        <w:rPr>
          <w:rFonts w:ascii="Arial" w:hAnsi="Arial" w:cs="Arial"/>
          <w:color w:val="000000" w:themeColor="text1"/>
          <w:lang w:val="fr-SN"/>
        </w:rPr>
        <w:t>:</w:t>
      </w:r>
    </w:p>
    <w:p w14:paraId="1F3218B6" w14:textId="77777777" w:rsidR="00A5574C" w:rsidRPr="002021BC" w:rsidRDefault="00A5574C" w:rsidP="00A5574C">
      <w:pPr>
        <w:jc w:val="both"/>
        <w:rPr>
          <w:rFonts w:ascii="Arial" w:hAnsi="Arial" w:cs="Arial"/>
          <w:color w:val="000000" w:themeColor="text1"/>
          <w:lang w:val="fr-SN"/>
        </w:rPr>
      </w:pPr>
    </w:p>
    <w:p w14:paraId="5FEAB8EF" w14:textId="77777777" w:rsidR="00A5574C" w:rsidRPr="009C63BE" w:rsidRDefault="00A5574C" w:rsidP="00A5574C">
      <w:pPr>
        <w:jc w:val="both"/>
        <w:rPr>
          <w:rFonts w:ascii="Arial" w:eastAsia="Times New Roman" w:hAnsi="Arial" w:cs="Arial"/>
          <w:color w:val="FF0000"/>
          <w:lang w:val="fr-SN"/>
        </w:rPr>
      </w:pPr>
      <w:r w:rsidRPr="009C63BE">
        <w:rPr>
          <w:rFonts w:ascii="Arial" w:eastAsia="Times New Roman" w:hAnsi="Arial" w:cs="Arial"/>
          <w:color w:val="000000" w:themeColor="text1"/>
          <w:lang w:val="fr-SN"/>
        </w:rPr>
        <w:t xml:space="preserve">- </w:t>
      </w:r>
      <w:proofErr w:type="spellStart"/>
      <w:r w:rsidRPr="009C63BE">
        <w:rPr>
          <w:rFonts w:ascii="Arial" w:eastAsia="Times New Roman" w:hAnsi="Arial" w:cs="Arial"/>
          <w:color w:val="000000" w:themeColor="text1"/>
          <w:lang w:val="fr-SN"/>
        </w:rPr>
        <w:t>Extindere</w:t>
      </w:r>
      <w:proofErr w:type="spellEnd"/>
      <w:r w:rsidRPr="009C63BE">
        <w:rPr>
          <w:rFonts w:ascii="Arial" w:eastAsia="Times New Roman" w:hAnsi="Arial" w:cs="Arial"/>
          <w:color w:val="000000" w:themeColor="text1"/>
          <w:lang w:val="fr-SN"/>
        </w:rPr>
        <w:t xml:space="preserve"> </w:t>
      </w:r>
      <w:proofErr w:type="spellStart"/>
      <w:r w:rsidRPr="009C63BE">
        <w:rPr>
          <w:rFonts w:ascii="Arial" w:eastAsia="Times New Roman" w:hAnsi="Arial" w:cs="Arial"/>
          <w:color w:val="000000" w:themeColor="text1"/>
          <w:lang w:val="fr-SN"/>
        </w:rPr>
        <w:t>aplicație</w:t>
      </w:r>
      <w:proofErr w:type="spellEnd"/>
      <w:r w:rsidRPr="009C63BE">
        <w:rPr>
          <w:rFonts w:ascii="Arial" w:eastAsia="Times New Roman" w:hAnsi="Arial" w:cs="Arial"/>
          <w:color w:val="000000" w:themeColor="text1"/>
          <w:lang w:val="fr-SN"/>
        </w:rPr>
        <w:t xml:space="preserve"> </w:t>
      </w:r>
      <w:proofErr w:type="spellStart"/>
      <w:r w:rsidRPr="009C63BE">
        <w:rPr>
          <w:rFonts w:ascii="Arial" w:eastAsia="Times New Roman" w:hAnsi="Arial" w:cs="Arial"/>
          <w:color w:val="000000" w:themeColor="text1"/>
          <w:lang w:val="fr-SN"/>
        </w:rPr>
        <w:t>Avantax</w:t>
      </w:r>
      <w:proofErr w:type="spellEnd"/>
      <w:r w:rsidRPr="009C63BE">
        <w:rPr>
          <w:rFonts w:ascii="Arial" w:eastAsia="Times New Roman" w:hAnsi="Arial" w:cs="Arial"/>
          <w:color w:val="000000" w:themeColor="text1"/>
          <w:lang w:val="fr-SN"/>
        </w:rPr>
        <w:t xml:space="preserve"> </w:t>
      </w:r>
      <w:proofErr w:type="spellStart"/>
      <w:r w:rsidRPr="009C63BE">
        <w:rPr>
          <w:rFonts w:ascii="Arial" w:eastAsia="Times New Roman" w:hAnsi="Arial" w:cs="Arial"/>
          <w:color w:val="000000" w:themeColor="text1"/>
          <w:lang w:val="fr-SN"/>
        </w:rPr>
        <w:t>cu</w:t>
      </w:r>
      <w:proofErr w:type="spellEnd"/>
      <w:r w:rsidRPr="009C63BE">
        <w:rPr>
          <w:rFonts w:ascii="Arial" w:eastAsia="Times New Roman" w:hAnsi="Arial" w:cs="Arial"/>
          <w:color w:val="000000" w:themeColor="text1"/>
          <w:lang w:val="fr-SN"/>
        </w:rPr>
        <w:t xml:space="preserve"> </w:t>
      </w:r>
      <w:proofErr w:type="spellStart"/>
      <w:r w:rsidRPr="009C63BE">
        <w:rPr>
          <w:rFonts w:ascii="Arial" w:eastAsia="Times New Roman" w:hAnsi="Arial" w:cs="Arial"/>
          <w:color w:val="000000" w:themeColor="text1"/>
          <w:lang w:val="fr-SN"/>
        </w:rPr>
        <w:t>noi</w:t>
      </w:r>
      <w:proofErr w:type="spellEnd"/>
      <w:r w:rsidRPr="009C63BE">
        <w:rPr>
          <w:rFonts w:ascii="Arial" w:eastAsia="Times New Roman" w:hAnsi="Arial" w:cs="Arial"/>
          <w:color w:val="000000" w:themeColor="text1"/>
          <w:lang w:val="fr-SN"/>
        </w:rPr>
        <w:t xml:space="preserve"> module</w:t>
      </w:r>
    </w:p>
    <w:p w14:paraId="4AC59937" w14:textId="77777777" w:rsidR="00A5574C" w:rsidRPr="009C63BE" w:rsidRDefault="00A5574C" w:rsidP="00A5574C">
      <w:pPr>
        <w:jc w:val="right"/>
        <w:rPr>
          <w:rFonts w:ascii="Arial" w:hAnsi="Arial" w:cs="Arial"/>
          <w:lang w:val="fr-SN"/>
        </w:rPr>
      </w:pPr>
      <w:r w:rsidRPr="009C63BE">
        <w:rPr>
          <w:rFonts w:ascii="Arial" w:hAnsi="Arial" w:cs="Arial"/>
          <w:lang w:val="fr-SN"/>
        </w:rPr>
        <w:t>-</w:t>
      </w:r>
      <w:r w:rsidRPr="009C63BE">
        <w:rPr>
          <w:lang w:val="fr-SN"/>
        </w:rPr>
        <w:t xml:space="preserve"> </w:t>
      </w:r>
      <w:proofErr w:type="spellStart"/>
      <w:r w:rsidRPr="009C63BE">
        <w:rPr>
          <w:rFonts w:ascii="Arial" w:hAnsi="Arial" w:cs="Arial"/>
          <w:lang w:val="fr-SN"/>
        </w:rPr>
        <w:t>Dotare</w:t>
      </w:r>
      <w:proofErr w:type="spellEnd"/>
      <w:r w:rsidRPr="009C63BE">
        <w:rPr>
          <w:rFonts w:ascii="Arial" w:hAnsi="Arial" w:cs="Arial"/>
          <w:lang w:val="fr-SN"/>
        </w:rPr>
        <w:t xml:space="preserve"> </w:t>
      </w:r>
      <w:proofErr w:type="spellStart"/>
      <w:r w:rsidRPr="009C63BE">
        <w:rPr>
          <w:rFonts w:ascii="Arial" w:hAnsi="Arial" w:cs="Arial"/>
          <w:lang w:val="fr-SN"/>
        </w:rPr>
        <w:t>cu</w:t>
      </w:r>
      <w:proofErr w:type="spellEnd"/>
      <w:r w:rsidRPr="009C63BE">
        <w:rPr>
          <w:rFonts w:ascii="Arial" w:hAnsi="Arial" w:cs="Arial"/>
          <w:lang w:val="fr-SN"/>
        </w:rPr>
        <w:t xml:space="preserve"> mobilier a </w:t>
      </w:r>
      <w:proofErr w:type="spellStart"/>
      <w:r w:rsidRPr="009C63BE">
        <w:rPr>
          <w:rFonts w:ascii="Arial" w:hAnsi="Arial" w:cs="Arial"/>
          <w:lang w:val="fr-SN"/>
        </w:rPr>
        <w:t>sediului</w:t>
      </w:r>
      <w:proofErr w:type="spellEnd"/>
      <w:r w:rsidRPr="009C63BE">
        <w:rPr>
          <w:rFonts w:ascii="Arial" w:hAnsi="Arial" w:cs="Arial"/>
          <w:lang w:val="fr-SN"/>
        </w:rPr>
        <w:t xml:space="preserve"> </w:t>
      </w:r>
      <w:proofErr w:type="spellStart"/>
      <w:r w:rsidRPr="009C63BE">
        <w:rPr>
          <w:rFonts w:ascii="Arial" w:hAnsi="Arial" w:cs="Arial"/>
          <w:lang w:val="fr-SN"/>
        </w:rPr>
        <w:t>Primǎriei</w:t>
      </w:r>
      <w:proofErr w:type="spellEnd"/>
      <w:r w:rsidRPr="009C63BE">
        <w:rPr>
          <w:rFonts w:ascii="Arial" w:hAnsi="Arial" w:cs="Arial"/>
          <w:lang w:val="fr-SN"/>
        </w:rPr>
        <w:t xml:space="preserve"> </w:t>
      </w:r>
      <w:proofErr w:type="spellStart"/>
      <w:r w:rsidRPr="009C63BE">
        <w:rPr>
          <w:rFonts w:ascii="Arial" w:hAnsi="Arial" w:cs="Arial"/>
          <w:lang w:val="fr-SN"/>
        </w:rPr>
        <w:t>municipiului</w:t>
      </w:r>
      <w:proofErr w:type="spellEnd"/>
      <w:r w:rsidRPr="009C63BE">
        <w:rPr>
          <w:rFonts w:ascii="Arial" w:hAnsi="Arial" w:cs="Arial"/>
          <w:lang w:val="fr-SN"/>
        </w:rPr>
        <w:t xml:space="preserve"> </w:t>
      </w:r>
      <w:proofErr w:type="spellStart"/>
      <w:r w:rsidRPr="009C63BE">
        <w:rPr>
          <w:rFonts w:ascii="Arial" w:hAnsi="Arial" w:cs="Arial"/>
          <w:lang w:val="fr-SN"/>
        </w:rPr>
        <w:t>Buzǎu</w:t>
      </w:r>
      <w:proofErr w:type="spellEnd"/>
      <w:r w:rsidRPr="009C63BE">
        <w:rPr>
          <w:rFonts w:ascii="Arial" w:hAnsi="Arial" w:cs="Arial"/>
          <w:lang w:val="fr-SN"/>
        </w:rPr>
        <w:t xml:space="preserve"> - </w:t>
      </w:r>
      <w:proofErr w:type="spellStart"/>
      <w:r w:rsidRPr="009C63BE">
        <w:rPr>
          <w:rFonts w:ascii="Arial" w:hAnsi="Arial" w:cs="Arial"/>
          <w:lang w:val="fr-SN"/>
        </w:rPr>
        <w:t>str</w:t>
      </w:r>
      <w:proofErr w:type="spellEnd"/>
      <w:r w:rsidRPr="009C63BE">
        <w:rPr>
          <w:rFonts w:ascii="Arial" w:hAnsi="Arial" w:cs="Arial"/>
          <w:lang w:val="fr-SN"/>
        </w:rPr>
        <w:t xml:space="preserve">. </w:t>
      </w:r>
      <w:proofErr w:type="spellStart"/>
      <w:r w:rsidRPr="009C63BE">
        <w:rPr>
          <w:rFonts w:ascii="Arial" w:hAnsi="Arial" w:cs="Arial"/>
          <w:lang w:val="fr-SN"/>
        </w:rPr>
        <w:t>Piaƫa</w:t>
      </w:r>
      <w:proofErr w:type="spellEnd"/>
      <w:r w:rsidRPr="009C63BE">
        <w:rPr>
          <w:rFonts w:ascii="Arial" w:hAnsi="Arial" w:cs="Arial"/>
          <w:lang w:val="fr-SN"/>
        </w:rPr>
        <w:t xml:space="preserve"> </w:t>
      </w:r>
      <w:proofErr w:type="spellStart"/>
      <w:r w:rsidRPr="009C63BE">
        <w:rPr>
          <w:rFonts w:ascii="Arial" w:hAnsi="Arial" w:cs="Arial"/>
          <w:lang w:val="fr-SN"/>
        </w:rPr>
        <w:t>Teatrului</w:t>
      </w:r>
      <w:proofErr w:type="spellEnd"/>
      <w:r w:rsidRPr="009C63BE">
        <w:rPr>
          <w:rFonts w:ascii="Arial" w:hAnsi="Arial" w:cs="Arial"/>
          <w:lang w:val="fr-SN"/>
        </w:rPr>
        <w:t xml:space="preserve"> nr.1-Bazar</w:t>
      </w:r>
    </w:p>
    <w:p w14:paraId="1993BE81" w14:textId="77777777" w:rsidR="00A5574C" w:rsidRPr="009C63BE" w:rsidRDefault="00A5574C" w:rsidP="00A5574C">
      <w:pPr>
        <w:jc w:val="both"/>
        <w:rPr>
          <w:rFonts w:ascii="Arial" w:hAnsi="Arial" w:cs="Arial"/>
          <w:lang w:val="fr-SN"/>
        </w:rPr>
      </w:pPr>
      <w:r w:rsidRPr="009C63BE">
        <w:rPr>
          <w:rFonts w:ascii="Arial" w:hAnsi="Arial" w:cs="Arial"/>
          <w:lang w:val="fr-SN"/>
        </w:rPr>
        <w:t>-</w:t>
      </w:r>
      <w:r w:rsidRPr="009C63BE">
        <w:rPr>
          <w:lang w:val="fr-SN"/>
        </w:rPr>
        <w:t xml:space="preserve"> </w:t>
      </w:r>
      <w:proofErr w:type="spellStart"/>
      <w:r w:rsidRPr="009C63BE">
        <w:rPr>
          <w:rFonts w:ascii="Arial" w:hAnsi="Arial" w:cs="Arial"/>
          <w:lang w:val="fr-SN"/>
        </w:rPr>
        <w:t>Extindere</w:t>
      </w:r>
      <w:proofErr w:type="spellEnd"/>
      <w:r w:rsidRPr="009C63BE">
        <w:rPr>
          <w:rFonts w:ascii="Arial" w:hAnsi="Arial" w:cs="Arial"/>
          <w:lang w:val="fr-SN"/>
        </w:rPr>
        <w:t xml:space="preserve"> </w:t>
      </w:r>
      <w:proofErr w:type="spellStart"/>
      <w:r w:rsidRPr="009C63BE">
        <w:rPr>
          <w:rFonts w:ascii="Arial" w:hAnsi="Arial" w:cs="Arial"/>
          <w:lang w:val="fr-SN"/>
        </w:rPr>
        <w:t>sistem</w:t>
      </w:r>
      <w:proofErr w:type="spellEnd"/>
      <w:r w:rsidRPr="009C63BE">
        <w:rPr>
          <w:rFonts w:ascii="Arial" w:hAnsi="Arial" w:cs="Arial"/>
          <w:lang w:val="fr-SN"/>
        </w:rPr>
        <w:t xml:space="preserve"> </w:t>
      </w:r>
      <w:proofErr w:type="spellStart"/>
      <w:r w:rsidRPr="009C63BE">
        <w:rPr>
          <w:rFonts w:ascii="Arial" w:hAnsi="Arial" w:cs="Arial"/>
          <w:lang w:val="fr-SN"/>
        </w:rPr>
        <w:t>informatic</w:t>
      </w:r>
      <w:proofErr w:type="spellEnd"/>
      <w:r w:rsidRPr="009C63BE">
        <w:rPr>
          <w:rFonts w:ascii="Arial" w:hAnsi="Arial" w:cs="Arial"/>
          <w:lang w:val="fr-SN"/>
        </w:rPr>
        <w:t xml:space="preserve"> </w:t>
      </w:r>
      <w:proofErr w:type="spellStart"/>
      <w:r w:rsidRPr="009C63BE">
        <w:rPr>
          <w:rFonts w:ascii="Arial" w:hAnsi="Arial" w:cs="Arial"/>
          <w:lang w:val="fr-SN"/>
        </w:rPr>
        <w:t>clǎdire</w:t>
      </w:r>
      <w:proofErr w:type="spellEnd"/>
      <w:r w:rsidRPr="009C63BE">
        <w:rPr>
          <w:rFonts w:ascii="Arial" w:hAnsi="Arial" w:cs="Arial"/>
          <w:lang w:val="fr-SN"/>
        </w:rPr>
        <w:t xml:space="preserve"> Bazar</w:t>
      </w:r>
    </w:p>
    <w:p w14:paraId="54002770"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w:t>
      </w:r>
      <w:proofErr w:type="spellStart"/>
      <w:r w:rsidRPr="009C63BE">
        <w:rPr>
          <w:rFonts w:ascii="Arial" w:hAnsi="Arial" w:cs="Arial"/>
          <w:lang w:val="fr-SN"/>
        </w:rPr>
        <w:t>Reabilitare</w:t>
      </w:r>
      <w:proofErr w:type="spellEnd"/>
      <w:r w:rsidRPr="009C63BE">
        <w:rPr>
          <w:rFonts w:ascii="Arial" w:hAnsi="Arial" w:cs="Arial"/>
          <w:lang w:val="fr-SN"/>
        </w:rPr>
        <w:t xml:space="preserve"> </w:t>
      </w:r>
      <w:proofErr w:type="spellStart"/>
      <w:r w:rsidRPr="009C63BE">
        <w:rPr>
          <w:rFonts w:ascii="Arial" w:hAnsi="Arial" w:cs="Arial"/>
          <w:lang w:val="fr-SN"/>
        </w:rPr>
        <w:t>integralǎ</w:t>
      </w:r>
      <w:proofErr w:type="spellEnd"/>
      <w:r w:rsidRPr="009C63BE">
        <w:rPr>
          <w:rFonts w:ascii="Arial" w:hAnsi="Arial" w:cs="Arial"/>
          <w:lang w:val="fr-SN"/>
        </w:rPr>
        <w:t xml:space="preserve"> (</w:t>
      </w:r>
      <w:proofErr w:type="spellStart"/>
      <w:r w:rsidRPr="009C63BE">
        <w:rPr>
          <w:rFonts w:ascii="Arial" w:hAnsi="Arial" w:cs="Arial"/>
          <w:lang w:val="fr-SN"/>
        </w:rPr>
        <w:t>rezistenƫa</w:t>
      </w:r>
      <w:proofErr w:type="spellEnd"/>
      <w:r w:rsidRPr="009C63BE">
        <w:rPr>
          <w:rFonts w:ascii="Arial" w:hAnsi="Arial" w:cs="Arial"/>
          <w:lang w:val="fr-SN"/>
        </w:rPr>
        <w:t xml:space="preserve">, </w:t>
      </w:r>
      <w:proofErr w:type="spellStart"/>
      <w:r w:rsidRPr="009C63BE">
        <w:rPr>
          <w:rFonts w:ascii="Arial" w:hAnsi="Arial" w:cs="Arial"/>
          <w:lang w:val="fr-SN"/>
        </w:rPr>
        <w:t>arhitecturǎ</w:t>
      </w:r>
      <w:proofErr w:type="spellEnd"/>
      <w:r w:rsidRPr="009C63BE">
        <w:rPr>
          <w:rFonts w:ascii="Arial" w:hAnsi="Arial" w:cs="Arial"/>
          <w:lang w:val="fr-SN"/>
        </w:rPr>
        <w:t xml:space="preserve">, </w:t>
      </w:r>
      <w:proofErr w:type="spellStart"/>
      <w:r w:rsidRPr="009C63BE">
        <w:rPr>
          <w:rFonts w:ascii="Arial" w:hAnsi="Arial" w:cs="Arial"/>
          <w:lang w:val="fr-SN"/>
        </w:rPr>
        <w:t>instalaƫii</w:t>
      </w:r>
      <w:proofErr w:type="spellEnd"/>
      <w:r w:rsidRPr="009C63BE">
        <w:rPr>
          <w:rFonts w:ascii="Arial" w:hAnsi="Arial" w:cs="Arial"/>
          <w:lang w:val="fr-SN"/>
        </w:rPr>
        <w:t xml:space="preserve">) </w:t>
      </w:r>
      <w:proofErr w:type="spellStart"/>
      <w:r w:rsidRPr="009C63BE">
        <w:rPr>
          <w:rFonts w:ascii="Arial" w:hAnsi="Arial" w:cs="Arial"/>
          <w:lang w:val="fr-SN"/>
        </w:rPr>
        <w:t>interior</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exterior</w:t>
      </w:r>
      <w:proofErr w:type="spellEnd"/>
      <w:r w:rsidRPr="009C63BE">
        <w:rPr>
          <w:rFonts w:ascii="Arial" w:hAnsi="Arial" w:cs="Arial"/>
          <w:lang w:val="fr-SN"/>
        </w:rPr>
        <w:t xml:space="preserve"> corp 3, C5, C6, C7 la </w:t>
      </w:r>
      <w:proofErr w:type="spellStart"/>
      <w:r w:rsidRPr="009C63BE">
        <w:rPr>
          <w:rFonts w:ascii="Arial" w:hAnsi="Arial" w:cs="Arial"/>
          <w:lang w:val="fr-SN"/>
        </w:rPr>
        <w:t>Colegiul</w:t>
      </w:r>
      <w:proofErr w:type="spellEnd"/>
      <w:r w:rsidRPr="009C63BE">
        <w:rPr>
          <w:rFonts w:ascii="Arial" w:hAnsi="Arial" w:cs="Arial"/>
          <w:lang w:val="fr-SN"/>
        </w:rPr>
        <w:t xml:space="preserve"> </w:t>
      </w:r>
      <w:proofErr w:type="spellStart"/>
      <w:r w:rsidRPr="009C63BE">
        <w:rPr>
          <w:rFonts w:ascii="Arial" w:hAnsi="Arial" w:cs="Arial"/>
          <w:lang w:val="fr-SN"/>
        </w:rPr>
        <w:t>Naƫional</w:t>
      </w:r>
      <w:proofErr w:type="spellEnd"/>
      <w:r w:rsidRPr="009C63BE">
        <w:rPr>
          <w:rFonts w:ascii="Arial" w:hAnsi="Arial" w:cs="Arial"/>
          <w:lang w:val="fr-SN"/>
        </w:rPr>
        <w:t xml:space="preserve"> Mihai Eminescu, </w:t>
      </w:r>
      <w:proofErr w:type="spellStart"/>
      <w:r w:rsidRPr="009C63BE">
        <w:rPr>
          <w:rFonts w:ascii="Arial" w:hAnsi="Arial" w:cs="Arial"/>
          <w:lang w:val="fr-SN"/>
        </w:rPr>
        <w:t>municipiul</w:t>
      </w:r>
      <w:proofErr w:type="spellEnd"/>
      <w:r w:rsidRPr="009C63BE">
        <w:rPr>
          <w:rFonts w:ascii="Arial" w:hAnsi="Arial" w:cs="Arial"/>
          <w:lang w:val="fr-SN"/>
        </w:rPr>
        <w:t xml:space="preserve"> </w:t>
      </w:r>
      <w:proofErr w:type="spellStart"/>
      <w:r w:rsidRPr="009C63BE">
        <w:rPr>
          <w:rFonts w:ascii="Arial" w:hAnsi="Arial" w:cs="Arial"/>
          <w:lang w:val="fr-SN"/>
        </w:rPr>
        <w:t>Buzǎu</w:t>
      </w:r>
      <w:proofErr w:type="spellEnd"/>
    </w:p>
    <w:p w14:paraId="24F5E5F5"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w:t>
      </w:r>
      <w:proofErr w:type="spellStart"/>
      <w:r w:rsidRPr="009C63BE">
        <w:rPr>
          <w:rFonts w:ascii="Arial" w:hAnsi="Arial" w:cs="Arial"/>
          <w:lang w:val="fr-SN"/>
        </w:rPr>
        <w:t>Ambulanță</w:t>
      </w:r>
      <w:proofErr w:type="spellEnd"/>
      <w:r w:rsidRPr="009C63BE">
        <w:rPr>
          <w:rFonts w:ascii="Arial" w:hAnsi="Arial" w:cs="Arial"/>
          <w:lang w:val="fr-SN"/>
        </w:rPr>
        <w:t xml:space="preserve"> (5 </w:t>
      </w:r>
      <w:proofErr w:type="spellStart"/>
      <w:r w:rsidRPr="009C63BE">
        <w:rPr>
          <w:rFonts w:ascii="Arial" w:hAnsi="Arial" w:cs="Arial"/>
          <w:lang w:val="fr-SN"/>
        </w:rPr>
        <w:t>buc</w:t>
      </w:r>
      <w:proofErr w:type="spellEnd"/>
      <w:r w:rsidRPr="009C63BE">
        <w:rPr>
          <w:rFonts w:ascii="Arial" w:hAnsi="Arial" w:cs="Arial"/>
          <w:lang w:val="fr-SN"/>
        </w:rPr>
        <w:t>)</w:t>
      </w:r>
    </w:p>
    <w:p w14:paraId="08839B8F" w14:textId="77777777" w:rsidR="00A5574C" w:rsidRPr="009C63BE" w:rsidRDefault="00A5574C" w:rsidP="00A5574C">
      <w:pPr>
        <w:jc w:val="both"/>
        <w:rPr>
          <w:rFonts w:ascii="Arial" w:hAnsi="Arial" w:cs="Arial"/>
          <w:lang w:val="fr-SN"/>
        </w:rPr>
      </w:pPr>
      <w:r w:rsidRPr="009C63BE">
        <w:rPr>
          <w:rFonts w:ascii="Arial" w:hAnsi="Arial" w:cs="Arial"/>
          <w:lang w:val="fr-SN"/>
        </w:rPr>
        <w:t>-</w:t>
      </w:r>
      <w:r w:rsidRPr="009C63BE">
        <w:rPr>
          <w:lang w:val="fr-SN"/>
        </w:rPr>
        <w:t xml:space="preserve"> </w:t>
      </w:r>
      <w:proofErr w:type="spellStart"/>
      <w:r w:rsidRPr="009C63BE">
        <w:rPr>
          <w:rFonts w:ascii="Arial" w:hAnsi="Arial" w:cs="Arial"/>
          <w:lang w:val="fr-SN"/>
        </w:rPr>
        <w:t>Utilitǎƫi</w:t>
      </w:r>
      <w:proofErr w:type="spellEnd"/>
      <w:r w:rsidRPr="009C63BE">
        <w:rPr>
          <w:rFonts w:ascii="Arial" w:hAnsi="Arial" w:cs="Arial"/>
          <w:lang w:val="fr-SN"/>
        </w:rPr>
        <w:t xml:space="preserve"> </w:t>
      </w:r>
      <w:proofErr w:type="spellStart"/>
      <w:r w:rsidRPr="009C63BE">
        <w:rPr>
          <w:rFonts w:ascii="Arial" w:hAnsi="Arial" w:cs="Arial"/>
          <w:lang w:val="fr-SN"/>
        </w:rPr>
        <w:t>exterioare</w:t>
      </w:r>
      <w:proofErr w:type="spellEnd"/>
      <w:r w:rsidRPr="009C63BE">
        <w:rPr>
          <w:rFonts w:ascii="Arial" w:hAnsi="Arial" w:cs="Arial"/>
          <w:lang w:val="fr-SN"/>
        </w:rPr>
        <w:t xml:space="preserve"> de </w:t>
      </w:r>
      <w:proofErr w:type="spellStart"/>
      <w:r w:rsidRPr="009C63BE">
        <w:rPr>
          <w:rFonts w:ascii="Arial" w:hAnsi="Arial" w:cs="Arial"/>
          <w:lang w:val="fr-SN"/>
        </w:rPr>
        <w:t>alimentare</w:t>
      </w:r>
      <w:proofErr w:type="spellEnd"/>
      <w:r w:rsidRPr="009C63BE">
        <w:rPr>
          <w:rFonts w:ascii="Arial" w:hAnsi="Arial" w:cs="Arial"/>
          <w:lang w:val="fr-SN"/>
        </w:rPr>
        <w:t xml:space="preserve"> </w:t>
      </w:r>
      <w:proofErr w:type="spellStart"/>
      <w:r w:rsidRPr="009C63BE">
        <w:rPr>
          <w:rFonts w:ascii="Arial" w:hAnsi="Arial" w:cs="Arial"/>
          <w:lang w:val="fr-SN"/>
        </w:rPr>
        <w:t>cu</w:t>
      </w:r>
      <w:proofErr w:type="spellEnd"/>
      <w:r w:rsidRPr="009C63BE">
        <w:rPr>
          <w:rFonts w:ascii="Arial" w:hAnsi="Arial" w:cs="Arial"/>
          <w:lang w:val="fr-SN"/>
        </w:rPr>
        <w:t xml:space="preserve"> </w:t>
      </w:r>
      <w:proofErr w:type="spellStart"/>
      <w:r w:rsidRPr="009C63BE">
        <w:rPr>
          <w:rFonts w:ascii="Arial" w:hAnsi="Arial" w:cs="Arial"/>
          <w:lang w:val="fr-SN"/>
        </w:rPr>
        <w:t>apǎ</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canalizare</w:t>
      </w:r>
      <w:proofErr w:type="spellEnd"/>
      <w:r w:rsidRPr="009C63BE">
        <w:rPr>
          <w:rFonts w:ascii="Arial" w:hAnsi="Arial" w:cs="Arial"/>
          <w:lang w:val="fr-SN"/>
        </w:rPr>
        <w:t xml:space="preserve"> </w:t>
      </w:r>
      <w:proofErr w:type="spellStart"/>
      <w:r w:rsidRPr="009C63BE">
        <w:rPr>
          <w:rFonts w:ascii="Arial" w:hAnsi="Arial" w:cs="Arial"/>
          <w:lang w:val="fr-SN"/>
        </w:rPr>
        <w:t>pentru</w:t>
      </w:r>
      <w:proofErr w:type="spellEnd"/>
      <w:r w:rsidRPr="009C63BE">
        <w:rPr>
          <w:rFonts w:ascii="Arial" w:hAnsi="Arial" w:cs="Arial"/>
          <w:lang w:val="fr-SN"/>
        </w:rPr>
        <w:t xml:space="preserve"> </w:t>
      </w:r>
      <w:proofErr w:type="spellStart"/>
      <w:r w:rsidRPr="009C63BE">
        <w:rPr>
          <w:rFonts w:ascii="Arial" w:hAnsi="Arial" w:cs="Arial"/>
          <w:lang w:val="fr-SN"/>
        </w:rPr>
        <w:t>clǎdirile</w:t>
      </w:r>
      <w:proofErr w:type="spellEnd"/>
      <w:r w:rsidRPr="009C63BE">
        <w:rPr>
          <w:rFonts w:ascii="Arial" w:hAnsi="Arial" w:cs="Arial"/>
          <w:lang w:val="fr-SN"/>
        </w:rPr>
        <w:t xml:space="preserve"> </w:t>
      </w:r>
      <w:proofErr w:type="spellStart"/>
      <w:r w:rsidRPr="009C63BE">
        <w:rPr>
          <w:rFonts w:ascii="Arial" w:hAnsi="Arial" w:cs="Arial"/>
          <w:lang w:val="fr-SN"/>
        </w:rPr>
        <w:t>ȋn</w:t>
      </w:r>
      <w:proofErr w:type="spellEnd"/>
      <w:r w:rsidRPr="009C63BE">
        <w:rPr>
          <w:rFonts w:ascii="Arial" w:hAnsi="Arial" w:cs="Arial"/>
          <w:lang w:val="fr-SN"/>
        </w:rPr>
        <w:t xml:space="preserve"> </w:t>
      </w:r>
      <w:proofErr w:type="spellStart"/>
      <w:r w:rsidRPr="009C63BE">
        <w:rPr>
          <w:rFonts w:ascii="Arial" w:hAnsi="Arial" w:cs="Arial"/>
          <w:lang w:val="fr-SN"/>
        </w:rPr>
        <w:t>curs</w:t>
      </w:r>
      <w:proofErr w:type="spellEnd"/>
      <w:r w:rsidRPr="009C63BE">
        <w:rPr>
          <w:rFonts w:ascii="Arial" w:hAnsi="Arial" w:cs="Arial"/>
          <w:lang w:val="fr-SN"/>
        </w:rPr>
        <w:t xml:space="preserve"> de </w:t>
      </w:r>
      <w:proofErr w:type="spellStart"/>
      <w:r w:rsidRPr="009C63BE">
        <w:rPr>
          <w:rFonts w:ascii="Arial" w:hAnsi="Arial" w:cs="Arial"/>
          <w:lang w:val="fr-SN"/>
        </w:rPr>
        <w:t>consolidare</w:t>
      </w:r>
      <w:proofErr w:type="spellEnd"/>
      <w:r w:rsidRPr="009C63BE">
        <w:rPr>
          <w:rFonts w:ascii="Arial" w:hAnsi="Arial" w:cs="Arial"/>
          <w:lang w:val="fr-SN"/>
        </w:rPr>
        <w:t xml:space="preserve">, </w:t>
      </w:r>
      <w:proofErr w:type="spellStart"/>
      <w:r w:rsidRPr="009C63BE">
        <w:rPr>
          <w:rFonts w:ascii="Arial" w:hAnsi="Arial" w:cs="Arial"/>
          <w:lang w:val="fr-SN"/>
        </w:rPr>
        <w:t>restaurare</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punere</w:t>
      </w:r>
      <w:proofErr w:type="spellEnd"/>
      <w:r w:rsidRPr="009C63BE">
        <w:rPr>
          <w:rFonts w:ascii="Arial" w:hAnsi="Arial" w:cs="Arial"/>
          <w:lang w:val="fr-SN"/>
        </w:rPr>
        <w:t xml:space="preserve"> </w:t>
      </w:r>
      <w:proofErr w:type="spellStart"/>
      <w:r w:rsidRPr="009C63BE">
        <w:rPr>
          <w:rFonts w:ascii="Arial" w:hAnsi="Arial" w:cs="Arial"/>
          <w:lang w:val="fr-SN"/>
        </w:rPr>
        <w:t>ȋn</w:t>
      </w:r>
      <w:proofErr w:type="spellEnd"/>
      <w:r w:rsidRPr="009C63BE">
        <w:rPr>
          <w:rFonts w:ascii="Arial" w:hAnsi="Arial" w:cs="Arial"/>
          <w:lang w:val="fr-SN"/>
        </w:rPr>
        <w:t xml:space="preserve"> </w:t>
      </w:r>
      <w:proofErr w:type="spellStart"/>
      <w:r w:rsidRPr="009C63BE">
        <w:rPr>
          <w:rFonts w:ascii="Arial" w:hAnsi="Arial" w:cs="Arial"/>
          <w:lang w:val="fr-SN"/>
        </w:rPr>
        <w:t>valoare</w:t>
      </w:r>
      <w:proofErr w:type="spellEnd"/>
      <w:r w:rsidRPr="009C63BE">
        <w:rPr>
          <w:rFonts w:ascii="Arial" w:hAnsi="Arial" w:cs="Arial"/>
          <w:lang w:val="fr-SN"/>
        </w:rPr>
        <w:t xml:space="preserve"> </w:t>
      </w:r>
      <w:proofErr w:type="spellStart"/>
      <w:r w:rsidRPr="009C63BE">
        <w:rPr>
          <w:rFonts w:ascii="Arial" w:hAnsi="Arial" w:cs="Arial"/>
          <w:lang w:val="fr-SN"/>
        </w:rPr>
        <w:t>ȋn</w:t>
      </w:r>
      <w:proofErr w:type="spellEnd"/>
      <w:r w:rsidRPr="009C63BE">
        <w:rPr>
          <w:rFonts w:ascii="Arial" w:hAnsi="Arial" w:cs="Arial"/>
          <w:lang w:val="fr-SN"/>
        </w:rPr>
        <w:t xml:space="preserve"> </w:t>
      </w:r>
      <w:proofErr w:type="spellStart"/>
      <w:r w:rsidRPr="009C63BE">
        <w:rPr>
          <w:rFonts w:ascii="Arial" w:hAnsi="Arial" w:cs="Arial"/>
          <w:lang w:val="fr-SN"/>
        </w:rPr>
        <w:t>cadrul</w:t>
      </w:r>
      <w:proofErr w:type="spellEnd"/>
      <w:r w:rsidRPr="009C63BE">
        <w:rPr>
          <w:rFonts w:ascii="Arial" w:hAnsi="Arial" w:cs="Arial"/>
          <w:lang w:val="fr-SN"/>
        </w:rPr>
        <w:t xml:space="preserve"> </w:t>
      </w:r>
      <w:proofErr w:type="spellStart"/>
      <w:r w:rsidRPr="009C63BE">
        <w:rPr>
          <w:rFonts w:ascii="Arial" w:hAnsi="Arial" w:cs="Arial"/>
          <w:lang w:val="fr-SN"/>
        </w:rPr>
        <w:t>complexului</w:t>
      </w:r>
      <w:proofErr w:type="spellEnd"/>
      <w:r w:rsidRPr="009C63BE">
        <w:rPr>
          <w:rFonts w:ascii="Arial" w:hAnsi="Arial" w:cs="Arial"/>
          <w:lang w:val="fr-SN"/>
        </w:rPr>
        <w:t xml:space="preserve"> </w:t>
      </w:r>
      <w:proofErr w:type="spellStart"/>
      <w:r w:rsidRPr="009C63BE">
        <w:rPr>
          <w:rFonts w:ascii="Arial" w:hAnsi="Arial" w:cs="Arial"/>
          <w:lang w:val="fr-SN"/>
        </w:rPr>
        <w:t>hipic</w:t>
      </w:r>
      <w:proofErr w:type="spellEnd"/>
      <w:r w:rsidRPr="009C63BE">
        <w:rPr>
          <w:rFonts w:ascii="Arial" w:hAnsi="Arial" w:cs="Arial"/>
          <w:lang w:val="fr-SN"/>
        </w:rPr>
        <w:t xml:space="preserve"> Al. Marghiloman </w:t>
      </w:r>
      <w:proofErr w:type="spellStart"/>
      <w:r w:rsidRPr="009C63BE">
        <w:rPr>
          <w:rFonts w:ascii="Arial" w:hAnsi="Arial" w:cs="Arial"/>
          <w:lang w:val="fr-SN"/>
        </w:rPr>
        <w:t>din</w:t>
      </w:r>
      <w:proofErr w:type="spellEnd"/>
      <w:r w:rsidRPr="009C63BE">
        <w:rPr>
          <w:rFonts w:ascii="Arial" w:hAnsi="Arial" w:cs="Arial"/>
          <w:lang w:val="fr-SN"/>
        </w:rPr>
        <w:t xml:space="preserve"> </w:t>
      </w:r>
      <w:proofErr w:type="spellStart"/>
      <w:r w:rsidRPr="009C63BE">
        <w:rPr>
          <w:rFonts w:ascii="Arial" w:hAnsi="Arial" w:cs="Arial"/>
          <w:lang w:val="fr-SN"/>
        </w:rPr>
        <w:t>municipiul</w:t>
      </w:r>
      <w:proofErr w:type="spellEnd"/>
      <w:r w:rsidRPr="009C63BE">
        <w:rPr>
          <w:rFonts w:ascii="Arial" w:hAnsi="Arial" w:cs="Arial"/>
          <w:lang w:val="fr-SN"/>
        </w:rPr>
        <w:t xml:space="preserve"> </w:t>
      </w:r>
      <w:proofErr w:type="spellStart"/>
      <w:r w:rsidRPr="009C63BE">
        <w:rPr>
          <w:rFonts w:ascii="Arial" w:hAnsi="Arial" w:cs="Arial"/>
          <w:lang w:val="fr-SN"/>
        </w:rPr>
        <w:t>Buzǎu</w:t>
      </w:r>
      <w:proofErr w:type="spellEnd"/>
    </w:p>
    <w:p w14:paraId="3BF36F3A"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w:t>
      </w:r>
      <w:proofErr w:type="spellStart"/>
      <w:r w:rsidRPr="009C63BE">
        <w:rPr>
          <w:rFonts w:ascii="Arial" w:hAnsi="Arial" w:cs="Arial"/>
          <w:lang w:val="fr-SN"/>
        </w:rPr>
        <w:t>Consolidare</w:t>
      </w:r>
      <w:proofErr w:type="spellEnd"/>
      <w:r w:rsidRPr="009C63BE">
        <w:rPr>
          <w:rFonts w:ascii="Arial" w:hAnsi="Arial" w:cs="Arial"/>
          <w:lang w:val="fr-SN"/>
        </w:rPr>
        <w:t xml:space="preserve"> </w:t>
      </w:r>
      <w:proofErr w:type="spellStart"/>
      <w:r w:rsidRPr="009C63BE">
        <w:rPr>
          <w:rFonts w:ascii="Arial" w:hAnsi="Arial" w:cs="Arial"/>
          <w:lang w:val="fr-SN"/>
        </w:rPr>
        <w:t>Obelisc</w:t>
      </w:r>
      <w:proofErr w:type="spellEnd"/>
      <w:r w:rsidRPr="009C63BE">
        <w:rPr>
          <w:rFonts w:ascii="Arial" w:hAnsi="Arial" w:cs="Arial"/>
          <w:lang w:val="fr-SN"/>
        </w:rPr>
        <w:t xml:space="preserve"> Parc </w:t>
      </w:r>
      <w:proofErr w:type="spellStart"/>
      <w:r w:rsidRPr="009C63BE">
        <w:rPr>
          <w:rFonts w:ascii="Arial" w:hAnsi="Arial" w:cs="Arial"/>
          <w:lang w:val="fr-SN"/>
        </w:rPr>
        <w:t>Crang</w:t>
      </w:r>
      <w:proofErr w:type="spellEnd"/>
    </w:p>
    <w:p w14:paraId="04FED958"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w:t>
      </w:r>
      <w:r w:rsidRPr="009C63BE">
        <w:rPr>
          <w:lang w:val="fr-SN"/>
        </w:rPr>
        <w:t xml:space="preserve"> </w:t>
      </w:r>
      <w:proofErr w:type="spellStart"/>
      <w:r w:rsidRPr="009C63BE">
        <w:rPr>
          <w:rFonts w:ascii="Arial" w:hAnsi="Arial" w:cs="Arial"/>
          <w:lang w:val="fr-SN"/>
        </w:rPr>
        <w:t>Amplasare</w:t>
      </w:r>
      <w:proofErr w:type="spellEnd"/>
      <w:r w:rsidRPr="009C63BE">
        <w:rPr>
          <w:rFonts w:ascii="Arial" w:hAnsi="Arial" w:cs="Arial"/>
          <w:lang w:val="fr-SN"/>
        </w:rPr>
        <w:t xml:space="preserve"> </w:t>
      </w:r>
      <w:proofErr w:type="spellStart"/>
      <w:r w:rsidRPr="009C63BE">
        <w:rPr>
          <w:rFonts w:ascii="Arial" w:hAnsi="Arial" w:cs="Arial"/>
          <w:lang w:val="fr-SN"/>
        </w:rPr>
        <w:t>statui</w:t>
      </w:r>
      <w:proofErr w:type="spellEnd"/>
      <w:r w:rsidRPr="009C63BE">
        <w:rPr>
          <w:rFonts w:ascii="Arial" w:hAnsi="Arial" w:cs="Arial"/>
          <w:lang w:val="fr-SN"/>
        </w:rPr>
        <w:t xml:space="preserve"> in </w:t>
      </w:r>
      <w:proofErr w:type="spellStart"/>
      <w:r w:rsidRPr="009C63BE">
        <w:rPr>
          <w:rFonts w:ascii="Arial" w:hAnsi="Arial" w:cs="Arial"/>
          <w:lang w:val="fr-SN"/>
        </w:rPr>
        <w:t>domeniul</w:t>
      </w:r>
      <w:proofErr w:type="spellEnd"/>
      <w:r w:rsidRPr="009C63BE">
        <w:rPr>
          <w:rFonts w:ascii="Arial" w:hAnsi="Arial" w:cs="Arial"/>
          <w:lang w:val="fr-SN"/>
        </w:rPr>
        <w:t xml:space="preserve"> public al </w:t>
      </w:r>
      <w:proofErr w:type="spellStart"/>
      <w:r w:rsidRPr="009C63BE">
        <w:rPr>
          <w:rFonts w:ascii="Arial" w:hAnsi="Arial" w:cs="Arial"/>
          <w:lang w:val="fr-SN"/>
        </w:rPr>
        <w:t>municipiului</w:t>
      </w:r>
      <w:proofErr w:type="spellEnd"/>
      <w:r w:rsidRPr="009C63BE">
        <w:rPr>
          <w:rFonts w:ascii="Arial" w:hAnsi="Arial" w:cs="Arial"/>
          <w:lang w:val="fr-SN"/>
        </w:rPr>
        <w:t xml:space="preserve"> </w:t>
      </w:r>
      <w:proofErr w:type="spellStart"/>
      <w:r w:rsidRPr="009C63BE">
        <w:rPr>
          <w:rFonts w:ascii="Arial" w:hAnsi="Arial" w:cs="Arial"/>
          <w:lang w:val="fr-SN"/>
        </w:rPr>
        <w:t>Buzǎu</w:t>
      </w:r>
      <w:proofErr w:type="spellEnd"/>
    </w:p>
    <w:p w14:paraId="3FE4AD35"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w:t>
      </w:r>
      <w:proofErr w:type="spellStart"/>
      <w:r w:rsidRPr="009C63BE">
        <w:rPr>
          <w:rFonts w:ascii="Arial" w:hAnsi="Arial" w:cs="Arial"/>
          <w:lang w:val="fr-SN"/>
        </w:rPr>
        <w:t>Amplasarea</w:t>
      </w:r>
      <w:proofErr w:type="spellEnd"/>
      <w:r w:rsidRPr="009C63BE">
        <w:rPr>
          <w:rFonts w:ascii="Arial" w:hAnsi="Arial" w:cs="Arial"/>
          <w:lang w:val="fr-SN"/>
        </w:rPr>
        <w:t xml:space="preserve"> </w:t>
      </w:r>
      <w:proofErr w:type="spellStart"/>
      <w:r w:rsidRPr="009C63BE">
        <w:rPr>
          <w:rFonts w:ascii="Arial" w:hAnsi="Arial" w:cs="Arial"/>
          <w:lang w:val="fr-SN"/>
        </w:rPr>
        <w:t>monumentului</w:t>
      </w:r>
      <w:proofErr w:type="spellEnd"/>
      <w:r w:rsidRPr="009C63BE">
        <w:rPr>
          <w:rFonts w:ascii="Arial" w:hAnsi="Arial" w:cs="Arial"/>
          <w:lang w:val="fr-SN"/>
        </w:rPr>
        <w:t xml:space="preserve"> </w:t>
      </w:r>
      <w:proofErr w:type="spellStart"/>
      <w:r w:rsidRPr="009C63BE">
        <w:rPr>
          <w:rFonts w:ascii="Arial" w:hAnsi="Arial" w:cs="Arial"/>
          <w:lang w:val="fr-SN"/>
        </w:rPr>
        <w:t>parașutiștilor</w:t>
      </w:r>
      <w:proofErr w:type="spellEnd"/>
      <w:r w:rsidRPr="009C63BE">
        <w:rPr>
          <w:rFonts w:ascii="Arial" w:hAnsi="Arial" w:cs="Arial"/>
          <w:lang w:val="fr-SN"/>
        </w:rPr>
        <w:t xml:space="preserve"> militari</w:t>
      </w:r>
    </w:p>
    <w:p w14:paraId="42D5927C" w14:textId="77777777" w:rsidR="00A5574C" w:rsidRPr="009C63BE" w:rsidRDefault="00A5574C" w:rsidP="00A5574C">
      <w:pPr>
        <w:jc w:val="both"/>
        <w:rPr>
          <w:rFonts w:ascii="Arial" w:hAnsi="Arial" w:cs="Arial"/>
          <w:lang w:val="fr-SN"/>
        </w:rPr>
      </w:pPr>
      <w:r w:rsidRPr="009C63BE">
        <w:rPr>
          <w:rFonts w:ascii="Arial" w:hAnsi="Arial" w:cs="Arial"/>
          <w:lang w:val="fr-SN"/>
        </w:rPr>
        <w:lastRenderedPageBreak/>
        <w:t xml:space="preserve">- SF-PT </w:t>
      </w:r>
      <w:proofErr w:type="spellStart"/>
      <w:r w:rsidRPr="009C63BE">
        <w:rPr>
          <w:rFonts w:ascii="Arial" w:hAnsi="Arial" w:cs="Arial"/>
          <w:lang w:val="fr-SN"/>
        </w:rPr>
        <w:t>Amplasare</w:t>
      </w:r>
      <w:proofErr w:type="spellEnd"/>
      <w:r w:rsidRPr="009C63BE">
        <w:rPr>
          <w:rFonts w:ascii="Arial" w:hAnsi="Arial" w:cs="Arial"/>
          <w:lang w:val="fr-SN"/>
        </w:rPr>
        <w:t xml:space="preserve"> </w:t>
      </w:r>
      <w:proofErr w:type="spellStart"/>
      <w:r w:rsidRPr="009C63BE">
        <w:rPr>
          <w:rFonts w:ascii="Arial" w:hAnsi="Arial" w:cs="Arial"/>
          <w:lang w:val="fr-SN"/>
        </w:rPr>
        <w:t>busturi</w:t>
      </w:r>
      <w:proofErr w:type="spellEnd"/>
      <w:r w:rsidRPr="009C63BE">
        <w:rPr>
          <w:rFonts w:ascii="Arial" w:hAnsi="Arial" w:cs="Arial"/>
          <w:lang w:val="fr-SN"/>
        </w:rPr>
        <w:t xml:space="preserve"> </w:t>
      </w:r>
      <w:proofErr w:type="spellStart"/>
      <w:r w:rsidRPr="009C63BE">
        <w:rPr>
          <w:rFonts w:ascii="Arial" w:hAnsi="Arial" w:cs="Arial"/>
          <w:lang w:val="fr-SN"/>
        </w:rPr>
        <w:t>personalitǎƫi</w:t>
      </w:r>
      <w:proofErr w:type="spellEnd"/>
      <w:r w:rsidRPr="009C63BE">
        <w:rPr>
          <w:rFonts w:ascii="Arial" w:hAnsi="Arial" w:cs="Arial"/>
          <w:lang w:val="fr-SN"/>
        </w:rPr>
        <w:t xml:space="preserve"> </w:t>
      </w:r>
      <w:proofErr w:type="spellStart"/>
      <w:r w:rsidRPr="009C63BE">
        <w:rPr>
          <w:rFonts w:ascii="Arial" w:hAnsi="Arial" w:cs="Arial"/>
          <w:lang w:val="fr-SN"/>
        </w:rPr>
        <w:t>istorice</w:t>
      </w:r>
      <w:proofErr w:type="spellEnd"/>
      <w:r w:rsidRPr="009C63BE">
        <w:rPr>
          <w:rFonts w:ascii="Arial" w:hAnsi="Arial" w:cs="Arial"/>
          <w:lang w:val="fr-SN"/>
        </w:rPr>
        <w:t xml:space="preserve">, Parc </w:t>
      </w:r>
      <w:proofErr w:type="spellStart"/>
      <w:r w:rsidRPr="009C63BE">
        <w:rPr>
          <w:rFonts w:ascii="Arial" w:hAnsi="Arial" w:cs="Arial"/>
          <w:lang w:val="fr-SN"/>
        </w:rPr>
        <w:t>Crang</w:t>
      </w:r>
      <w:proofErr w:type="spellEnd"/>
      <w:r w:rsidRPr="009C63BE">
        <w:rPr>
          <w:rFonts w:ascii="Arial" w:hAnsi="Arial" w:cs="Arial"/>
          <w:lang w:val="fr-SN"/>
        </w:rPr>
        <w:t xml:space="preserve">, </w:t>
      </w:r>
      <w:proofErr w:type="spellStart"/>
      <w:r w:rsidRPr="009C63BE">
        <w:rPr>
          <w:rFonts w:ascii="Arial" w:hAnsi="Arial" w:cs="Arial"/>
          <w:lang w:val="fr-SN"/>
        </w:rPr>
        <w:t>municipiul</w:t>
      </w:r>
      <w:proofErr w:type="spellEnd"/>
      <w:r w:rsidRPr="009C63BE">
        <w:rPr>
          <w:rFonts w:ascii="Arial" w:hAnsi="Arial" w:cs="Arial"/>
          <w:lang w:val="fr-SN"/>
        </w:rPr>
        <w:t xml:space="preserve"> </w:t>
      </w:r>
      <w:proofErr w:type="spellStart"/>
      <w:r w:rsidRPr="009C63BE">
        <w:rPr>
          <w:rFonts w:ascii="Arial" w:hAnsi="Arial" w:cs="Arial"/>
          <w:lang w:val="fr-SN"/>
        </w:rPr>
        <w:t>Buzǎu</w:t>
      </w:r>
      <w:proofErr w:type="spellEnd"/>
    </w:p>
    <w:p w14:paraId="16617CC9"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w:t>
      </w:r>
      <w:proofErr w:type="spellStart"/>
      <w:r w:rsidRPr="009C63BE">
        <w:rPr>
          <w:rFonts w:ascii="Arial" w:hAnsi="Arial" w:cs="Arial"/>
          <w:lang w:val="fr-SN"/>
        </w:rPr>
        <w:t>Proiect</w:t>
      </w:r>
      <w:proofErr w:type="spellEnd"/>
      <w:r w:rsidRPr="009C63BE">
        <w:rPr>
          <w:rFonts w:ascii="Arial" w:hAnsi="Arial" w:cs="Arial"/>
          <w:lang w:val="fr-SN"/>
        </w:rPr>
        <w:t xml:space="preserve"> </w:t>
      </w:r>
      <w:proofErr w:type="spellStart"/>
      <w:r w:rsidRPr="009C63BE">
        <w:rPr>
          <w:rFonts w:ascii="Arial" w:hAnsi="Arial" w:cs="Arial"/>
          <w:lang w:val="fr-SN"/>
        </w:rPr>
        <w:t>tehnic</w:t>
      </w:r>
      <w:proofErr w:type="spellEnd"/>
      <w:r w:rsidRPr="009C63BE">
        <w:rPr>
          <w:rFonts w:ascii="Arial" w:hAnsi="Arial" w:cs="Arial"/>
          <w:lang w:val="fr-SN"/>
        </w:rPr>
        <w:t xml:space="preserve"> </w:t>
      </w:r>
      <w:proofErr w:type="spellStart"/>
      <w:r w:rsidRPr="009C63BE">
        <w:rPr>
          <w:rFonts w:ascii="Arial" w:hAnsi="Arial" w:cs="Arial"/>
          <w:lang w:val="fr-SN"/>
        </w:rPr>
        <w:t>amplasare</w:t>
      </w:r>
      <w:proofErr w:type="spellEnd"/>
      <w:r w:rsidRPr="009C63BE">
        <w:rPr>
          <w:rFonts w:ascii="Arial" w:hAnsi="Arial" w:cs="Arial"/>
          <w:lang w:val="fr-SN"/>
        </w:rPr>
        <w:t xml:space="preserve"> </w:t>
      </w:r>
      <w:proofErr w:type="spellStart"/>
      <w:r w:rsidRPr="009C63BE">
        <w:rPr>
          <w:rFonts w:ascii="Arial" w:hAnsi="Arial" w:cs="Arial"/>
          <w:lang w:val="fr-SN"/>
        </w:rPr>
        <w:t>statui</w:t>
      </w:r>
      <w:proofErr w:type="spellEnd"/>
      <w:r w:rsidRPr="009C63BE">
        <w:rPr>
          <w:rFonts w:ascii="Arial" w:hAnsi="Arial" w:cs="Arial"/>
          <w:lang w:val="fr-SN"/>
        </w:rPr>
        <w:t xml:space="preserve"> </w:t>
      </w:r>
      <w:proofErr w:type="spellStart"/>
      <w:r w:rsidRPr="009C63BE">
        <w:rPr>
          <w:rFonts w:ascii="Arial" w:hAnsi="Arial" w:cs="Arial"/>
          <w:lang w:val="fr-SN"/>
        </w:rPr>
        <w:t>în</w:t>
      </w:r>
      <w:proofErr w:type="spellEnd"/>
      <w:r w:rsidRPr="009C63BE">
        <w:rPr>
          <w:rFonts w:ascii="Arial" w:hAnsi="Arial" w:cs="Arial"/>
          <w:lang w:val="fr-SN"/>
        </w:rPr>
        <w:t xml:space="preserve"> </w:t>
      </w:r>
      <w:proofErr w:type="spellStart"/>
      <w:r w:rsidRPr="009C63BE">
        <w:rPr>
          <w:rFonts w:ascii="Arial" w:hAnsi="Arial" w:cs="Arial"/>
          <w:lang w:val="fr-SN"/>
        </w:rPr>
        <w:t>domeniul</w:t>
      </w:r>
      <w:proofErr w:type="spellEnd"/>
      <w:r w:rsidRPr="009C63BE">
        <w:rPr>
          <w:rFonts w:ascii="Arial" w:hAnsi="Arial" w:cs="Arial"/>
          <w:lang w:val="fr-SN"/>
        </w:rPr>
        <w:t xml:space="preserve"> public</w:t>
      </w:r>
    </w:p>
    <w:p w14:paraId="34FCE76A"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w:t>
      </w:r>
      <w:proofErr w:type="spellStart"/>
      <w:r w:rsidRPr="009C63BE">
        <w:rPr>
          <w:rFonts w:ascii="Arial" w:hAnsi="Arial" w:cs="Arial"/>
          <w:lang w:val="fr-SN"/>
        </w:rPr>
        <w:t>Reƫele</w:t>
      </w:r>
      <w:proofErr w:type="spellEnd"/>
      <w:r w:rsidRPr="009C63BE">
        <w:rPr>
          <w:rFonts w:ascii="Arial" w:hAnsi="Arial" w:cs="Arial"/>
          <w:lang w:val="fr-SN"/>
        </w:rPr>
        <w:t xml:space="preserve"> </w:t>
      </w:r>
      <w:proofErr w:type="spellStart"/>
      <w:r w:rsidRPr="009C63BE">
        <w:rPr>
          <w:rFonts w:ascii="Arial" w:hAnsi="Arial" w:cs="Arial"/>
          <w:lang w:val="fr-SN"/>
        </w:rPr>
        <w:t>utilitǎƫi</w:t>
      </w:r>
      <w:proofErr w:type="spellEnd"/>
      <w:r w:rsidRPr="009C63BE">
        <w:rPr>
          <w:rFonts w:ascii="Arial" w:hAnsi="Arial" w:cs="Arial"/>
          <w:lang w:val="fr-SN"/>
        </w:rPr>
        <w:t xml:space="preserve"> (</w:t>
      </w:r>
      <w:proofErr w:type="spellStart"/>
      <w:r w:rsidRPr="009C63BE">
        <w:rPr>
          <w:rFonts w:ascii="Arial" w:hAnsi="Arial" w:cs="Arial"/>
          <w:lang w:val="fr-SN"/>
        </w:rPr>
        <w:t>electrice</w:t>
      </w:r>
      <w:proofErr w:type="spellEnd"/>
      <w:r w:rsidRPr="009C63BE">
        <w:rPr>
          <w:rFonts w:ascii="Arial" w:hAnsi="Arial" w:cs="Arial"/>
          <w:lang w:val="fr-SN"/>
        </w:rPr>
        <w:t xml:space="preserve">, gaze) la Casa de </w:t>
      </w:r>
      <w:proofErr w:type="spellStart"/>
      <w:r w:rsidRPr="009C63BE">
        <w:rPr>
          <w:rFonts w:ascii="Arial" w:hAnsi="Arial" w:cs="Arial"/>
          <w:lang w:val="fr-SN"/>
        </w:rPr>
        <w:t>oaspeți</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Grajduri</w:t>
      </w:r>
      <w:proofErr w:type="spellEnd"/>
      <w:r w:rsidRPr="009C63BE">
        <w:rPr>
          <w:rFonts w:ascii="Arial" w:hAnsi="Arial" w:cs="Arial"/>
          <w:lang w:val="fr-SN"/>
        </w:rPr>
        <w:t xml:space="preserve"> -Parc Al. Marghiloman</w:t>
      </w:r>
    </w:p>
    <w:p w14:paraId="6546906B" w14:textId="77777777" w:rsidR="00A5574C" w:rsidRPr="009C63BE" w:rsidRDefault="00A5574C" w:rsidP="00A5574C">
      <w:pPr>
        <w:jc w:val="both"/>
        <w:rPr>
          <w:rFonts w:ascii="Arial" w:hAnsi="Arial" w:cs="Arial"/>
          <w:lang w:val="fr-SN"/>
        </w:rPr>
      </w:pPr>
      <w:r w:rsidRPr="009C63BE">
        <w:rPr>
          <w:rFonts w:ascii="Arial" w:hAnsi="Arial" w:cs="Arial"/>
          <w:lang w:val="fr-SN"/>
        </w:rPr>
        <w:t>-</w:t>
      </w:r>
      <w:r w:rsidRPr="009C63BE">
        <w:rPr>
          <w:lang w:val="fr-SN"/>
        </w:rPr>
        <w:t xml:space="preserve"> </w:t>
      </w:r>
      <w:proofErr w:type="spellStart"/>
      <w:r w:rsidRPr="009C63BE">
        <w:rPr>
          <w:rFonts w:ascii="Arial" w:hAnsi="Arial" w:cs="Arial"/>
          <w:lang w:val="fr-SN"/>
        </w:rPr>
        <w:t>Rețele</w:t>
      </w:r>
      <w:proofErr w:type="spellEnd"/>
      <w:r w:rsidRPr="009C63BE">
        <w:rPr>
          <w:rFonts w:ascii="Arial" w:hAnsi="Arial" w:cs="Arial"/>
          <w:lang w:val="fr-SN"/>
        </w:rPr>
        <w:t xml:space="preserve"> de </w:t>
      </w:r>
      <w:proofErr w:type="spellStart"/>
      <w:r w:rsidRPr="009C63BE">
        <w:rPr>
          <w:rFonts w:ascii="Arial" w:hAnsi="Arial" w:cs="Arial"/>
          <w:lang w:val="fr-SN"/>
        </w:rPr>
        <w:t>iluminat</w:t>
      </w:r>
      <w:proofErr w:type="spellEnd"/>
      <w:r w:rsidRPr="009C63BE">
        <w:rPr>
          <w:rFonts w:ascii="Arial" w:hAnsi="Arial" w:cs="Arial"/>
          <w:lang w:val="fr-SN"/>
        </w:rPr>
        <w:t xml:space="preserve"> public (</w:t>
      </w:r>
      <w:proofErr w:type="spellStart"/>
      <w:r w:rsidRPr="009C63BE">
        <w:rPr>
          <w:rFonts w:ascii="Arial" w:hAnsi="Arial" w:cs="Arial"/>
          <w:lang w:val="fr-SN"/>
        </w:rPr>
        <w:t>montare</w:t>
      </w:r>
      <w:proofErr w:type="spellEnd"/>
      <w:r w:rsidRPr="009C63BE">
        <w:rPr>
          <w:rFonts w:ascii="Arial" w:hAnsi="Arial" w:cs="Arial"/>
          <w:lang w:val="fr-SN"/>
        </w:rPr>
        <w:t xml:space="preserve"> </w:t>
      </w:r>
      <w:proofErr w:type="spellStart"/>
      <w:r w:rsidRPr="009C63BE">
        <w:rPr>
          <w:rFonts w:ascii="Arial" w:hAnsi="Arial" w:cs="Arial"/>
          <w:lang w:val="fr-SN"/>
        </w:rPr>
        <w:t>stâlpi</w:t>
      </w:r>
      <w:proofErr w:type="spellEnd"/>
      <w:r w:rsidRPr="009C63BE">
        <w:rPr>
          <w:rFonts w:ascii="Arial" w:hAnsi="Arial" w:cs="Arial"/>
          <w:lang w:val="fr-SN"/>
        </w:rPr>
        <w:t xml:space="preserve">, </w:t>
      </w:r>
      <w:proofErr w:type="spellStart"/>
      <w:r w:rsidRPr="009C63BE">
        <w:rPr>
          <w:rFonts w:ascii="Arial" w:hAnsi="Arial" w:cs="Arial"/>
          <w:lang w:val="fr-SN"/>
        </w:rPr>
        <w:t>lămpi</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realizare</w:t>
      </w:r>
      <w:proofErr w:type="spellEnd"/>
      <w:r w:rsidRPr="009C63BE">
        <w:rPr>
          <w:rFonts w:ascii="Arial" w:hAnsi="Arial" w:cs="Arial"/>
          <w:lang w:val="fr-SN"/>
        </w:rPr>
        <w:t xml:space="preserve"> </w:t>
      </w:r>
      <w:proofErr w:type="spellStart"/>
      <w:r w:rsidRPr="009C63BE">
        <w:rPr>
          <w:rFonts w:ascii="Arial" w:hAnsi="Arial" w:cs="Arial"/>
          <w:lang w:val="fr-SN"/>
        </w:rPr>
        <w:t>firide</w:t>
      </w:r>
      <w:proofErr w:type="spellEnd"/>
      <w:r w:rsidRPr="009C63BE">
        <w:rPr>
          <w:rFonts w:ascii="Arial" w:hAnsi="Arial" w:cs="Arial"/>
          <w:lang w:val="fr-SN"/>
        </w:rPr>
        <w:t xml:space="preserve">) </w:t>
      </w:r>
      <w:proofErr w:type="spellStart"/>
      <w:r w:rsidRPr="009C63BE">
        <w:rPr>
          <w:rFonts w:ascii="Arial" w:hAnsi="Arial" w:cs="Arial"/>
          <w:lang w:val="fr-SN"/>
        </w:rPr>
        <w:t>teren</w:t>
      </w:r>
      <w:proofErr w:type="spellEnd"/>
      <w:r w:rsidRPr="009C63BE">
        <w:rPr>
          <w:rFonts w:ascii="Arial" w:hAnsi="Arial" w:cs="Arial"/>
          <w:lang w:val="fr-SN"/>
        </w:rPr>
        <w:t xml:space="preserve"> </w:t>
      </w:r>
      <w:proofErr w:type="spellStart"/>
      <w:r w:rsidRPr="009C63BE">
        <w:rPr>
          <w:rFonts w:ascii="Arial" w:hAnsi="Arial" w:cs="Arial"/>
          <w:lang w:val="fr-SN"/>
        </w:rPr>
        <w:t>târg</w:t>
      </w:r>
      <w:proofErr w:type="spellEnd"/>
      <w:r w:rsidRPr="009C63BE">
        <w:rPr>
          <w:rFonts w:ascii="Arial" w:hAnsi="Arial" w:cs="Arial"/>
          <w:lang w:val="fr-SN"/>
        </w:rPr>
        <w:t xml:space="preserve"> </w:t>
      </w:r>
      <w:proofErr w:type="spellStart"/>
      <w:r w:rsidRPr="009C63BE">
        <w:rPr>
          <w:rFonts w:ascii="Arial" w:hAnsi="Arial" w:cs="Arial"/>
          <w:lang w:val="fr-SN"/>
        </w:rPr>
        <w:t>Drăgaica</w:t>
      </w:r>
      <w:proofErr w:type="spellEnd"/>
    </w:p>
    <w:p w14:paraId="5F1F3A93"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w:t>
      </w:r>
      <w:proofErr w:type="spellStart"/>
      <w:r w:rsidRPr="009C63BE">
        <w:rPr>
          <w:rFonts w:ascii="Arial" w:hAnsi="Arial" w:cs="Arial"/>
          <w:lang w:val="fr-SN"/>
        </w:rPr>
        <w:t>Amenajare</w:t>
      </w:r>
      <w:proofErr w:type="spellEnd"/>
      <w:r w:rsidRPr="009C63BE">
        <w:rPr>
          <w:rFonts w:ascii="Arial" w:hAnsi="Arial" w:cs="Arial"/>
          <w:lang w:val="fr-SN"/>
        </w:rPr>
        <w:t xml:space="preserve"> galerie </w:t>
      </w:r>
      <w:proofErr w:type="spellStart"/>
      <w:r w:rsidRPr="009C63BE">
        <w:rPr>
          <w:rFonts w:ascii="Arial" w:hAnsi="Arial" w:cs="Arial"/>
          <w:lang w:val="fr-SN"/>
        </w:rPr>
        <w:t>istorică</w:t>
      </w:r>
      <w:proofErr w:type="spellEnd"/>
      <w:r w:rsidRPr="009C63BE">
        <w:rPr>
          <w:rFonts w:ascii="Arial" w:hAnsi="Arial" w:cs="Arial"/>
          <w:lang w:val="fr-SN"/>
        </w:rPr>
        <w:t xml:space="preserve"> Bd </w:t>
      </w:r>
      <w:proofErr w:type="spellStart"/>
      <w:r w:rsidRPr="009C63BE">
        <w:rPr>
          <w:rFonts w:ascii="Arial" w:hAnsi="Arial" w:cs="Arial"/>
          <w:lang w:val="fr-SN"/>
        </w:rPr>
        <w:t>Unirii-tronson</w:t>
      </w:r>
      <w:proofErr w:type="spellEnd"/>
      <w:r w:rsidRPr="009C63BE">
        <w:rPr>
          <w:rFonts w:ascii="Arial" w:hAnsi="Arial" w:cs="Arial"/>
          <w:lang w:val="fr-SN"/>
        </w:rPr>
        <w:t xml:space="preserve"> </w:t>
      </w:r>
      <w:proofErr w:type="spellStart"/>
      <w:r w:rsidRPr="009C63BE">
        <w:rPr>
          <w:rFonts w:ascii="Arial" w:hAnsi="Arial" w:cs="Arial"/>
          <w:lang w:val="fr-SN"/>
        </w:rPr>
        <w:t>Str</w:t>
      </w:r>
      <w:proofErr w:type="spellEnd"/>
      <w:r w:rsidRPr="009C63BE">
        <w:rPr>
          <w:rFonts w:ascii="Arial" w:hAnsi="Arial" w:cs="Arial"/>
          <w:lang w:val="fr-SN"/>
        </w:rPr>
        <w:t xml:space="preserve"> </w:t>
      </w:r>
      <w:proofErr w:type="spellStart"/>
      <w:r w:rsidRPr="009C63BE">
        <w:rPr>
          <w:rFonts w:ascii="Arial" w:hAnsi="Arial" w:cs="Arial"/>
          <w:lang w:val="fr-SN"/>
        </w:rPr>
        <w:t>Frăsinet-pod</w:t>
      </w:r>
      <w:proofErr w:type="spellEnd"/>
      <w:r w:rsidRPr="009C63BE">
        <w:rPr>
          <w:rFonts w:ascii="Arial" w:hAnsi="Arial" w:cs="Arial"/>
          <w:lang w:val="fr-SN"/>
        </w:rPr>
        <w:t xml:space="preserve"> </w:t>
      </w:r>
      <w:proofErr w:type="spellStart"/>
      <w:r w:rsidRPr="009C63BE">
        <w:rPr>
          <w:rFonts w:ascii="Arial" w:hAnsi="Arial" w:cs="Arial"/>
          <w:lang w:val="fr-SN"/>
        </w:rPr>
        <w:t>Mărăcineni</w:t>
      </w:r>
      <w:proofErr w:type="spellEnd"/>
    </w:p>
    <w:p w14:paraId="4C171436"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w:t>
      </w:r>
      <w:proofErr w:type="spellStart"/>
      <w:r w:rsidRPr="009C63BE">
        <w:rPr>
          <w:rFonts w:ascii="Arial" w:hAnsi="Arial" w:cs="Arial"/>
          <w:lang w:val="fr-SN"/>
        </w:rPr>
        <w:t>Parcare</w:t>
      </w:r>
      <w:proofErr w:type="spellEnd"/>
      <w:r w:rsidRPr="009C63BE">
        <w:rPr>
          <w:rFonts w:ascii="Arial" w:hAnsi="Arial" w:cs="Arial"/>
          <w:lang w:val="fr-SN"/>
        </w:rPr>
        <w:t xml:space="preserve"> </w:t>
      </w:r>
      <w:proofErr w:type="spellStart"/>
      <w:r w:rsidRPr="009C63BE">
        <w:rPr>
          <w:rFonts w:ascii="Arial" w:hAnsi="Arial" w:cs="Arial"/>
          <w:lang w:val="fr-SN"/>
        </w:rPr>
        <w:t>acoperita</w:t>
      </w:r>
      <w:proofErr w:type="spellEnd"/>
      <w:r w:rsidRPr="009C63BE">
        <w:rPr>
          <w:rFonts w:ascii="Arial" w:hAnsi="Arial" w:cs="Arial"/>
          <w:lang w:val="fr-SN"/>
        </w:rPr>
        <w:t xml:space="preserve"> </w:t>
      </w:r>
      <w:proofErr w:type="spellStart"/>
      <w:r w:rsidRPr="009C63BE">
        <w:rPr>
          <w:rFonts w:ascii="Arial" w:hAnsi="Arial" w:cs="Arial"/>
          <w:lang w:val="fr-SN"/>
        </w:rPr>
        <w:t>pentru</w:t>
      </w:r>
      <w:proofErr w:type="spellEnd"/>
      <w:r w:rsidRPr="009C63BE">
        <w:rPr>
          <w:rFonts w:ascii="Arial" w:hAnsi="Arial" w:cs="Arial"/>
          <w:lang w:val="fr-SN"/>
        </w:rPr>
        <w:t xml:space="preserve"> </w:t>
      </w:r>
      <w:proofErr w:type="spellStart"/>
      <w:r w:rsidRPr="009C63BE">
        <w:rPr>
          <w:rFonts w:ascii="Arial" w:hAnsi="Arial" w:cs="Arial"/>
          <w:lang w:val="fr-SN"/>
        </w:rPr>
        <w:t>biciclete</w:t>
      </w:r>
      <w:proofErr w:type="spellEnd"/>
      <w:r w:rsidRPr="009C63BE">
        <w:rPr>
          <w:rFonts w:ascii="Arial" w:hAnsi="Arial" w:cs="Arial"/>
          <w:lang w:val="fr-SN"/>
        </w:rPr>
        <w:t xml:space="preserve"> (16)</w:t>
      </w:r>
    </w:p>
    <w:p w14:paraId="2C6F2A4B"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w:t>
      </w:r>
      <w:proofErr w:type="spellStart"/>
      <w:r w:rsidRPr="009C63BE">
        <w:rPr>
          <w:rFonts w:ascii="Arial" w:hAnsi="Arial" w:cs="Arial"/>
          <w:lang w:val="fr-SN"/>
        </w:rPr>
        <w:t>Documentaƫie</w:t>
      </w:r>
      <w:proofErr w:type="spellEnd"/>
      <w:r w:rsidRPr="009C63BE">
        <w:rPr>
          <w:rFonts w:ascii="Arial" w:hAnsi="Arial" w:cs="Arial"/>
          <w:lang w:val="fr-SN"/>
        </w:rPr>
        <w:t xml:space="preserve"> carte </w:t>
      </w:r>
      <w:proofErr w:type="spellStart"/>
      <w:r w:rsidRPr="009C63BE">
        <w:rPr>
          <w:rFonts w:ascii="Arial" w:hAnsi="Arial" w:cs="Arial"/>
          <w:lang w:val="fr-SN"/>
        </w:rPr>
        <w:t>funciarǎ</w:t>
      </w:r>
      <w:proofErr w:type="spellEnd"/>
      <w:r w:rsidRPr="009C63BE">
        <w:rPr>
          <w:rFonts w:ascii="Arial" w:hAnsi="Arial" w:cs="Arial"/>
          <w:lang w:val="fr-SN"/>
        </w:rPr>
        <w:t xml:space="preserve">, </w:t>
      </w:r>
      <w:proofErr w:type="spellStart"/>
      <w:r w:rsidRPr="009C63BE">
        <w:rPr>
          <w:rFonts w:ascii="Arial" w:hAnsi="Arial" w:cs="Arial"/>
          <w:lang w:val="fr-SN"/>
        </w:rPr>
        <w:t>ridicǎri</w:t>
      </w:r>
      <w:proofErr w:type="spellEnd"/>
      <w:r w:rsidRPr="009C63BE">
        <w:rPr>
          <w:rFonts w:ascii="Arial" w:hAnsi="Arial" w:cs="Arial"/>
          <w:lang w:val="fr-SN"/>
        </w:rPr>
        <w:t xml:space="preserve"> topo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studii</w:t>
      </w:r>
      <w:proofErr w:type="spellEnd"/>
      <w:r w:rsidRPr="009C63BE">
        <w:rPr>
          <w:rFonts w:ascii="Arial" w:hAnsi="Arial" w:cs="Arial"/>
          <w:lang w:val="fr-SN"/>
        </w:rPr>
        <w:t xml:space="preserve"> </w:t>
      </w:r>
      <w:proofErr w:type="spellStart"/>
      <w:r w:rsidRPr="009C63BE">
        <w:rPr>
          <w:rFonts w:ascii="Arial" w:hAnsi="Arial" w:cs="Arial"/>
          <w:lang w:val="fr-SN"/>
        </w:rPr>
        <w:t>geo</w:t>
      </w:r>
      <w:proofErr w:type="spellEnd"/>
      <w:r w:rsidRPr="009C63BE">
        <w:rPr>
          <w:rFonts w:ascii="Arial" w:hAnsi="Arial" w:cs="Arial"/>
          <w:lang w:val="fr-SN"/>
        </w:rPr>
        <w:t xml:space="preserve">, </w:t>
      </w:r>
      <w:proofErr w:type="spellStart"/>
      <w:r w:rsidRPr="009C63BE">
        <w:rPr>
          <w:rFonts w:ascii="Arial" w:hAnsi="Arial" w:cs="Arial"/>
          <w:lang w:val="fr-SN"/>
        </w:rPr>
        <w:t>expertize</w:t>
      </w:r>
      <w:proofErr w:type="spellEnd"/>
      <w:r w:rsidRPr="009C63BE">
        <w:rPr>
          <w:rFonts w:ascii="Arial" w:hAnsi="Arial" w:cs="Arial"/>
          <w:lang w:val="fr-SN"/>
        </w:rPr>
        <w:t xml:space="preserve"> </w:t>
      </w:r>
      <w:proofErr w:type="spellStart"/>
      <w:r w:rsidRPr="009C63BE">
        <w:rPr>
          <w:rFonts w:ascii="Arial" w:hAnsi="Arial" w:cs="Arial"/>
          <w:lang w:val="fr-SN"/>
        </w:rPr>
        <w:t>terenuri</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construcƫii</w:t>
      </w:r>
      <w:proofErr w:type="spellEnd"/>
      <w:r w:rsidRPr="009C63BE">
        <w:rPr>
          <w:rFonts w:ascii="Arial" w:hAnsi="Arial" w:cs="Arial"/>
          <w:lang w:val="fr-SN"/>
        </w:rPr>
        <w:t xml:space="preserve"> </w:t>
      </w:r>
      <w:proofErr w:type="spellStart"/>
      <w:r w:rsidRPr="009C63BE">
        <w:rPr>
          <w:rFonts w:ascii="Arial" w:hAnsi="Arial" w:cs="Arial"/>
          <w:lang w:val="fr-SN"/>
        </w:rPr>
        <w:t>aflate</w:t>
      </w:r>
      <w:proofErr w:type="spellEnd"/>
      <w:r w:rsidRPr="009C63BE">
        <w:rPr>
          <w:rFonts w:ascii="Arial" w:hAnsi="Arial" w:cs="Arial"/>
          <w:lang w:val="fr-SN"/>
        </w:rPr>
        <w:t xml:space="preserve"> </w:t>
      </w:r>
      <w:proofErr w:type="spellStart"/>
      <w:r w:rsidRPr="009C63BE">
        <w:rPr>
          <w:rFonts w:ascii="Arial" w:hAnsi="Arial" w:cs="Arial"/>
          <w:lang w:val="fr-SN"/>
        </w:rPr>
        <w:t>ȋn</w:t>
      </w:r>
      <w:proofErr w:type="spellEnd"/>
      <w:r w:rsidRPr="009C63BE">
        <w:rPr>
          <w:rFonts w:ascii="Arial" w:hAnsi="Arial" w:cs="Arial"/>
          <w:lang w:val="fr-SN"/>
        </w:rPr>
        <w:t xml:space="preserve"> </w:t>
      </w:r>
      <w:proofErr w:type="spellStart"/>
      <w:r w:rsidRPr="009C63BE">
        <w:rPr>
          <w:rFonts w:ascii="Arial" w:hAnsi="Arial" w:cs="Arial"/>
          <w:lang w:val="fr-SN"/>
        </w:rPr>
        <w:t>domeniul</w:t>
      </w:r>
      <w:proofErr w:type="spellEnd"/>
      <w:r w:rsidRPr="009C63BE">
        <w:rPr>
          <w:rFonts w:ascii="Arial" w:hAnsi="Arial" w:cs="Arial"/>
          <w:lang w:val="fr-SN"/>
        </w:rPr>
        <w:t xml:space="preserve"> public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privat</w:t>
      </w:r>
      <w:proofErr w:type="spellEnd"/>
      <w:r w:rsidRPr="009C63BE">
        <w:rPr>
          <w:rFonts w:ascii="Arial" w:hAnsi="Arial" w:cs="Arial"/>
          <w:lang w:val="fr-SN"/>
        </w:rPr>
        <w:t xml:space="preserve"> al </w:t>
      </w:r>
      <w:proofErr w:type="spellStart"/>
      <w:r w:rsidRPr="009C63BE">
        <w:rPr>
          <w:rFonts w:ascii="Arial" w:hAnsi="Arial" w:cs="Arial"/>
          <w:lang w:val="fr-SN"/>
        </w:rPr>
        <w:t>municipiului</w:t>
      </w:r>
      <w:proofErr w:type="spellEnd"/>
      <w:r w:rsidRPr="009C63BE">
        <w:rPr>
          <w:rFonts w:ascii="Arial" w:hAnsi="Arial" w:cs="Arial"/>
          <w:lang w:val="fr-SN"/>
        </w:rPr>
        <w:t xml:space="preserve"> </w:t>
      </w:r>
      <w:proofErr w:type="spellStart"/>
      <w:r w:rsidRPr="009C63BE">
        <w:rPr>
          <w:rFonts w:ascii="Arial" w:hAnsi="Arial" w:cs="Arial"/>
          <w:lang w:val="fr-SN"/>
        </w:rPr>
        <w:t>Buzǎu</w:t>
      </w:r>
      <w:proofErr w:type="spellEnd"/>
    </w:p>
    <w:p w14:paraId="3FB64E72"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PUZ- REGENERARE URBANA a </w:t>
      </w:r>
      <w:proofErr w:type="spellStart"/>
      <w:r w:rsidRPr="009C63BE">
        <w:rPr>
          <w:rFonts w:ascii="Arial" w:hAnsi="Arial" w:cs="Arial"/>
          <w:lang w:val="fr-SN"/>
        </w:rPr>
        <w:t>zonei</w:t>
      </w:r>
      <w:proofErr w:type="spellEnd"/>
      <w:r w:rsidRPr="009C63BE">
        <w:rPr>
          <w:rFonts w:ascii="Arial" w:hAnsi="Arial" w:cs="Arial"/>
          <w:lang w:val="fr-SN"/>
        </w:rPr>
        <w:t xml:space="preserve"> de nord a </w:t>
      </w:r>
      <w:proofErr w:type="spellStart"/>
      <w:r w:rsidRPr="009C63BE">
        <w:rPr>
          <w:rFonts w:ascii="Arial" w:hAnsi="Arial" w:cs="Arial"/>
          <w:lang w:val="fr-SN"/>
        </w:rPr>
        <w:t>Municipiului</w:t>
      </w:r>
      <w:proofErr w:type="spellEnd"/>
      <w:r w:rsidRPr="009C63BE">
        <w:rPr>
          <w:rFonts w:ascii="Arial" w:hAnsi="Arial" w:cs="Arial"/>
          <w:lang w:val="fr-SN"/>
        </w:rPr>
        <w:t xml:space="preserve"> Buzau, </w:t>
      </w:r>
      <w:proofErr w:type="spellStart"/>
      <w:r w:rsidRPr="009C63BE">
        <w:rPr>
          <w:rFonts w:ascii="Arial" w:hAnsi="Arial" w:cs="Arial"/>
          <w:lang w:val="fr-SN"/>
        </w:rPr>
        <w:t>configurarea</w:t>
      </w:r>
      <w:proofErr w:type="spellEnd"/>
      <w:r w:rsidRPr="009C63BE">
        <w:rPr>
          <w:rFonts w:ascii="Arial" w:hAnsi="Arial" w:cs="Arial"/>
          <w:lang w:val="fr-SN"/>
        </w:rPr>
        <w:t xml:space="preserve"> </w:t>
      </w:r>
      <w:proofErr w:type="spellStart"/>
      <w:r w:rsidRPr="009C63BE">
        <w:rPr>
          <w:rFonts w:ascii="Arial" w:hAnsi="Arial" w:cs="Arial"/>
          <w:lang w:val="fr-SN"/>
        </w:rPr>
        <w:t>tramei</w:t>
      </w:r>
      <w:proofErr w:type="spellEnd"/>
      <w:r w:rsidRPr="009C63BE">
        <w:rPr>
          <w:rFonts w:ascii="Arial" w:hAnsi="Arial" w:cs="Arial"/>
          <w:lang w:val="fr-SN"/>
        </w:rPr>
        <w:t xml:space="preserve"> </w:t>
      </w:r>
      <w:proofErr w:type="spellStart"/>
      <w:r w:rsidRPr="009C63BE">
        <w:rPr>
          <w:rFonts w:ascii="Arial" w:hAnsi="Arial" w:cs="Arial"/>
          <w:lang w:val="fr-SN"/>
        </w:rPr>
        <w:t>stradale</w:t>
      </w:r>
      <w:proofErr w:type="spellEnd"/>
      <w:r w:rsidRPr="009C63BE">
        <w:rPr>
          <w:rFonts w:ascii="Arial" w:hAnsi="Arial" w:cs="Arial"/>
          <w:lang w:val="fr-SN"/>
        </w:rPr>
        <w:t xml:space="preserve"> in </w:t>
      </w:r>
      <w:proofErr w:type="spellStart"/>
      <w:r w:rsidRPr="009C63BE">
        <w:rPr>
          <w:rFonts w:ascii="Arial" w:hAnsi="Arial" w:cs="Arial"/>
          <w:lang w:val="fr-SN"/>
        </w:rPr>
        <w:t>tarlaua</w:t>
      </w:r>
      <w:proofErr w:type="spellEnd"/>
      <w:r w:rsidRPr="009C63BE">
        <w:rPr>
          <w:rFonts w:ascii="Arial" w:hAnsi="Arial" w:cs="Arial"/>
          <w:lang w:val="fr-SN"/>
        </w:rPr>
        <w:t xml:space="preserve"> 32, </w:t>
      </w:r>
      <w:proofErr w:type="spellStart"/>
      <w:r w:rsidRPr="009C63BE">
        <w:rPr>
          <w:rFonts w:ascii="Arial" w:hAnsi="Arial" w:cs="Arial"/>
          <w:lang w:val="fr-SN"/>
        </w:rPr>
        <w:t>conversia</w:t>
      </w:r>
      <w:proofErr w:type="spellEnd"/>
      <w:r w:rsidRPr="009C63BE">
        <w:rPr>
          <w:rFonts w:ascii="Arial" w:hAnsi="Arial" w:cs="Arial"/>
          <w:lang w:val="fr-SN"/>
        </w:rPr>
        <w:t xml:space="preserve"> </w:t>
      </w:r>
      <w:proofErr w:type="spellStart"/>
      <w:r w:rsidRPr="009C63BE">
        <w:rPr>
          <w:rFonts w:ascii="Arial" w:hAnsi="Arial" w:cs="Arial"/>
          <w:lang w:val="fr-SN"/>
        </w:rPr>
        <w:t>functionala</w:t>
      </w:r>
      <w:proofErr w:type="spellEnd"/>
      <w:r w:rsidRPr="009C63BE">
        <w:rPr>
          <w:rFonts w:ascii="Arial" w:hAnsi="Arial" w:cs="Arial"/>
          <w:lang w:val="fr-SN"/>
        </w:rPr>
        <w:t xml:space="preserve"> in </w:t>
      </w:r>
      <w:proofErr w:type="spellStart"/>
      <w:r w:rsidRPr="009C63BE">
        <w:rPr>
          <w:rFonts w:ascii="Arial" w:hAnsi="Arial" w:cs="Arial"/>
          <w:lang w:val="fr-SN"/>
        </w:rPr>
        <w:t>vederea</w:t>
      </w:r>
      <w:proofErr w:type="spellEnd"/>
      <w:r w:rsidRPr="009C63BE">
        <w:rPr>
          <w:rFonts w:ascii="Arial" w:hAnsi="Arial" w:cs="Arial"/>
          <w:lang w:val="fr-SN"/>
        </w:rPr>
        <w:t xml:space="preserve"> </w:t>
      </w:r>
      <w:proofErr w:type="spellStart"/>
      <w:r w:rsidRPr="009C63BE">
        <w:rPr>
          <w:rFonts w:ascii="Arial" w:hAnsi="Arial" w:cs="Arial"/>
          <w:lang w:val="fr-SN"/>
        </w:rPr>
        <w:t>construirii</w:t>
      </w:r>
      <w:proofErr w:type="spellEnd"/>
      <w:r w:rsidRPr="009C63BE">
        <w:rPr>
          <w:rFonts w:ascii="Arial" w:hAnsi="Arial" w:cs="Arial"/>
          <w:lang w:val="fr-SN"/>
        </w:rPr>
        <w:t xml:space="preserve"> </w:t>
      </w:r>
      <w:proofErr w:type="spellStart"/>
      <w:r w:rsidRPr="009C63BE">
        <w:rPr>
          <w:rFonts w:ascii="Arial" w:hAnsi="Arial" w:cs="Arial"/>
          <w:lang w:val="fr-SN"/>
        </w:rPr>
        <w:t>unei</w:t>
      </w:r>
      <w:proofErr w:type="spellEnd"/>
      <w:r w:rsidRPr="009C63BE">
        <w:rPr>
          <w:rFonts w:ascii="Arial" w:hAnsi="Arial" w:cs="Arial"/>
          <w:lang w:val="fr-SN"/>
        </w:rPr>
        <w:t xml:space="preserve"> </w:t>
      </w:r>
      <w:proofErr w:type="spellStart"/>
      <w:r w:rsidRPr="009C63BE">
        <w:rPr>
          <w:rFonts w:ascii="Arial" w:hAnsi="Arial" w:cs="Arial"/>
          <w:lang w:val="fr-SN"/>
        </w:rPr>
        <w:t>baze</w:t>
      </w:r>
      <w:proofErr w:type="spellEnd"/>
      <w:r w:rsidRPr="009C63BE">
        <w:rPr>
          <w:rFonts w:ascii="Arial" w:hAnsi="Arial" w:cs="Arial"/>
          <w:lang w:val="fr-SN"/>
        </w:rPr>
        <w:t xml:space="preserve"> /parc </w:t>
      </w:r>
      <w:proofErr w:type="spellStart"/>
      <w:r w:rsidRPr="009C63BE">
        <w:rPr>
          <w:rFonts w:ascii="Arial" w:hAnsi="Arial" w:cs="Arial"/>
          <w:lang w:val="fr-SN"/>
        </w:rPr>
        <w:t>sportiv</w:t>
      </w:r>
      <w:proofErr w:type="spellEnd"/>
      <w:r w:rsidRPr="009C63BE">
        <w:rPr>
          <w:rFonts w:ascii="Arial" w:hAnsi="Arial" w:cs="Arial"/>
          <w:lang w:val="fr-SN"/>
        </w:rPr>
        <w:t xml:space="preserve"> </w:t>
      </w:r>
      <w:proofErr w:type="spellStart"/>
      <w:r w:rsidRPr="009C63BE">
        <w:rPr>
          <w:rFonts w:ascii="Arial" w:hAnsi="Arial" w:cs="Arial"/>
          <w:lang w:val="fr-SN"/>
        </w:rPr>
        <w:t>pentru</w:t>
      </w:r>
      <w:proofErr w:type="spellEnd"/>
      <w:r w:rsidRPr="009C63BE">
        <w:rPr>
          <w:rFonts w:ascii="Arial" w:hAnsi="Arial" w:cs="Arial"/>
          <w:lang w:val="fr-SN"/>
        </w:rPr>
        <w:t xml:space="preserve"> </w:t>
      </w:r>
      <w:proofErr w:type="spellStart"/>
      <w:r w:rsidRPr="009C63BE">
        <w:rPr>
          <w:rFonts w:ascii="Arial" w:hAnsi="Arial" w:cs="Arial"/>
          <w:lang w:val="fr-SN"/>
        </w:rPr>
        <w:t>practicarea</w:t>
      </w:r>
      <w:proofErr w:type="spellEnd"/>
      <w:r w:rsidRPr="009C63BE">
        <w:rPr>
          <w:rFonts w:ascii="Arial" w:hAnsi="Arial" w:cs="Arial"/>
          <w:lang w:val="fr-SN"/>
        </w:rPr>
        <w:t xml:space="preserve"> </w:t>
      </w:r>
      <w:proofErr w:type="spellStart"/>
      <w:r w:rsidRPr="009C63BE">
        <w:rPr>
          <w:rFonts w:ascii="Arial" w:hAnsi="Arial" w:cs="Arial"/>
          <w:lang w:val="fr-SN"/>
        </w:rPr>
        <w:t>sportului</w:t>
      </w:r>
      <w:proofErr w:type="spellEnd"/>
      <w:r w:rsidRPr="009C63BE">
        <w:rPr>
          <w:rFonts w:ascii="Arial" w:hAnsi="Arial" w:cs="Arial"/>
          <w:lang w:val="fr-SN"/>
        </w:rPr>
        <w:t xml:space="preserve"> de </w:t>
      </w:r>
      <w:proofErr w:type="spellStart"/>
      <w:r w:rsidRPr="009C63BE">
        <w:rPr>
          <w:rFonts w:ascii="Arial" w:hAnsi="Arial" w:cs="Arial"/>
          <w:lang w:val="fr-SN"/>
        </w:rPr>
        <w:t>performanta</w:t>
      </w:r>
      <w:proofErr w:type="spellEnd"/>
      <w:r w:rsidRPr="009C63BE">
        <w:rPr>
          <w:rFonts w:ascii="Arial" w:hAnsi="Arial" w:cs="Arial"/>
          <w:lang w:val="fr-SN"/>
        </w:rPr>
        <w:t xml:space="preserve">- </w:t>
      </w:r>
      <w:proofErr w:type="spellStart"/>
      <w:r w:rsidRPr="009C63BE">
        <w:rPr>
          <w:rFonts w:ascii="Arial" w:hAnsi="Arial" w:cs="Arial"/>
          <w:lang w:val="fr-SN"/>
        </w:rPr>
        <w:t>complex</w:t>
      </w:r>
      <w:proofErr w:type="spellEnd"/>
      <w:r w:rsidRPr="009C63BE">
        <w:rPr>
          <w:rFonts w:ascii="Arial" w:hAnsi="Arial" w:cs="Arial"/>
          <w:lang w:val="fr-SN"/>
        </w:rPr>
        <w:t xml:space="preserve"> format </w:t>
      </w:r>
      <w:proofErr w:type="spellStart"/>
      <w:r w:rsidRPr="009C63BE">
        <w:rPr>
          <w:rFonts w:ascii="Arial" w:hAnsi="Arial" w:cs="Arial"/>
          <w:lang w:val="fr-SN"/>
        </w:rPr>
        <w:t>dintr</w:t>
      </w:r>
      <w:proofErr w:type="spellEnd"/>
      <w:r w:rsidRPr="009C63BE">
        <w:rPr>
          <w:rFonts w:ascii="Arial" w:hAnsi="Arial" w:cs="Arial"/>
          <w:lang w:val="fr-SN"/>
        </w:rPr>
        <w:t xml:space="preserve">-un </w:t>
      </w:r>
      <w:proofErr w:type="spellStart"/>
      <w:r w:rsidRPr="009C63BE">
        <w:rPr>
          <w:rFonts w:ascii="Arial" w:hAnsi="Arial" w:cs="Arial"/>
          <w:lang w:val="fr-SN"/>
        </w:rPr>
        <w:t>cadru</w:t>
      </w:r>
      <w:proofErr w:type="spellEnd"/>
      <w:r w:rsidRPr="009C63BE">
        <w:rPr>
          <w:rFonts w:ascii="Arial" w:hAnsi="Arial" w:cs="Arial"/>
          <w:lang w:val="fr-SN"/>
        </w:rPr>
        <w:t xml:space="preserve"> </w:t>
      </w:r>
      <w:proofErr w:type="spellStart"/>
      <w:r w:rsidRPr="009C63BE">
        <w:rPr>
          <w:rFonts w:ascii="Arial" w:hAnsi="Arial" w:cs="Arial"/>
          <w:lang w:val="fr-SN"/>
        </w:rPr>
        <w:t>vegetal</w:t>
      </w:r>
      <w:proofErr w:type="spellEnd"/>
      <w:r w:rsidRPr="009C63BE">
        <w:rPr>
          <w:rFonts w:ascii="Arial" w:hAnsi="Arial" w:cs="Arial"/>
          <w:lang w:val="fr-SN"/>
        </w:rPr>
        <w:t xml:space="preserve"> si </w:t>
      </w:r>
      <w:proofErr w:type="spellStart"/>
      <w:r w:rsidRPr="009C63BE">
        <w:rPr>
          <w:rFonts w:ascii="Arial" w:hAnsi="Arial" w:cs="Arial"/>
          <w:lang w:val="fr-SN"/>
        </w:rPr>
        <w:t>din</w:t>
      </w:r>
      <w:proofErr w:type="spellEnd"/>
      <w:r w:rsidRPr="009C63BE">
        <w:rPr>
          <w:rFonts w:ascii="Arial" w:hAnsi="Arial" w:cs="Arial"/>
          <w:lang w:val="fr-SN"/>
        </w:rPr>
        <w:t xml:space="preserve"> zone construite, </w:t>
      </w:r>
      <w:proofErr w:type="spellStart"/>
      <w:r w:rsidRPr="009C63BE">
        <w:rPr>
          <w:rFonts w:ascii="Arial" w:hAnsi="Arial" w:cs="Arial"/>
          <w:lang w:val="fr-SN"/>
        </w:rPr>
        <w:t>special</w:t>
      </w:r>
      <w:proofErr w:type="spellEnd"/>
      <w:r w:rsidRPr="009C63BE">
        <w:rPr>
          <w:rFonts w:ascii="Arial" w:hAnsi="Arial" w:cs="Arial"/>
          <w:lang w:val="fr-SN"/>
        </w:rPr>
        <w:t xml:space="preserve"> </w:t>
      </w:r>
      <w:proofErr w:type="spellStart"/>
      <w:r w:rsidRPr="009C63BE">
        <w:rPr>
          <w:rFonts w:ascii="Arial" w:hAnsi="Arial" w:cs="Arial"/>
          <w:lang w:val="fr-SN"/>
        </w:rPr>
        <w:t>amenajate</w:t>
      </w:r>
      <w:proofErr w:type="spellEnd"/>
      <w:r w:rsidRPr="009C63BE">
        <w:rPr>
          <w:rFonts w:ascii="Arial" w:hAnsi="Arial" w:cs="Arial"/>
          <w:lang w:val="fr-SN"/>
        </w:rPr>
        <w:t xml:space="preserve"> si </w:t>
      </w:r>
      <w:proofErr w:type="spellStart"/>
      <w:r w:rsidRPr="009C63BE">
        <w:rPr>
          <w:rFonts w:ascii="Arial" w:hAnsi="Arial" w:cs="Arial"/>
          <w:lang w:val="fr-SN"/>
        </w:rPr>
        <w:t>dotate</w:t>
      </w:r>
      <w:proofErr w:type="spellEnd"/>
      <w:r w:rsidRPr="009C63BE">
        <w:rPr>
          <w:rFonts w:ascii="Arial" w:hAnsi="Arial" w:cs="Arial"/>
          <w:lang w:val="fr-SN"/>
        </w:rPr>
        <w:t xml:space="preserve"> </w:t>
      </w:r>
      <w:proofErr w:type="spellStart"/>
      <w:r w:rsidRPr="009C63BE">
        <w:rPr>
          <w:rFonts w:ascii="Arial" w:hAnsi="Arial" w:cs="Arial"/>
          <w:lang w:val="fr-SN"/>
        </w:rPr>
        <w:t>pentru</w:t>
      </w:r>
      <w:proofErr w:type="spellEnd"/>
      <w:r w:rsidRPr="009C63BE">
        <w:rPr>
          <w:rFonts w:ascii="Arial" w:hAnsi="Arial" w:cs="Arial"/>
          <w:lang w:val="fr-SN"/>
        </w:rPr>
        <w:t xml:space="preserve"> </w:t>
      </w:r>
      <w:proofErr w:type="spellStart"/>
      <w:r w:rsidRPr="009C63BE">
        <w:rPr>
          <w:rFonts w:ascii="Arial" w:hAnsi="Arial" w:cs="Arial"/>
          <w:lang w:val="fr-SN"/>
        </w:rPr>
        <w:t>practicarea</w:t>
      </w:r>
      <w:proofErr w:type="spellEnd"/>
      <w:r w:rsidRPr="009C63BE">
        <w:rPr>
          <w:rFonts w:ascii="Arial" w:hAnsi="Arial" w:cs="Arial"/>
          <w:lang w:val="fr-SN"/>
        </w:rPr>
        <w:t xml:space="preserve"> </w:t>
      </w:r>
      <w:proofErr w:type="spellStart"/>
      <w:r w:rsidRPr="009C63BE">
        <w:rPr>
          <w:rFonts w:ascii="Arial" w:hAnsi="Arial" w:cs="Arial"/>
          <w:lang w:val="fr-SN"/>
        </w:rPr>
        <w:t>diferitelor</w:t>
      </w:r>
      <w:proofErr w:type="spellEnd"/>
      <w:r w:rsidRPr="009C63BE">
        <w:rPr>
          <w:rFonts w:ascii="Arial" w:hAnsi="Arial" w:cs="Arial"/>
          <w:lang w:val="fr-SN"/>
        </w:rPr>
        <w:t xml:space="preserve"> </w:t>
      </w:r>
      <w:proofErr w:type="spellStart"/>
      <w:r w:rsidRPr="009C63BE">
        <w:rPr>
          <w:rFonts w:ascii="Arial" w:hAnsi="Arial" w:cs="Arial"/>
          <w:lang w:val="fr-SN"/>
        </w:rPr>
        <w:t>sporturi</w:t>
      </w:r>
      <w:proofErr w:type="spellEnd"/>
      <w:r w:rsidRPr="009C63BE">
        <w:rPr>
          <w:rFonts w:ascii="Arial" w:hAnsi="Arial" w:cs="Arial"/>
          <w:lang w:val="fr-SN"/>
        </w:rPr>
        <w:t xml:space="preserve"> (</w:t>
      </w:r>
      <w:proofErr w:type="spellStart"/>
      <w:r w:rsidRPr="009C63BE">
        <w:rPr>
          <w:rFonts w:ascii="Arial" w:hAnsi="Arial" w:cs="Arial"/>
          <w:lang w:val="fr-SN"/>
        </w:rPr>
        <w:t>complex</w:t>
      </w:r>
      <w:proofErr w:type="spellEnd"/>
      <w:r w:rsidRPr="009C63BE">
        <w:rPr>
          <w:rFonts w:ascii="Arial" w:hAnsi="Arial" w:cs="Arial"/>
          <w:lang w:val="fr-SN"/>
        </w:rPr>
        <w:t xml:space="preserve"> de </w:t>
      </w:r>
      <w:proofErr w:type="spellStart"/>
      <w:r w:rsidRPr="009C63BE">
        <w:rPr>
          <w:rFonts w:ascii="Arial" w:hAnsi="Arial" w:cs="Arial"/>
          <w:lang w:val="fr-SN"/>
        </w:rPr>
        <w:t>cladiri</w:t>
      </w:r>
      <w:proofErr w:type="spellEnd"/>
      <w:r w:rsidRPr="009C63BE">
        <w:rPr>
          <w:rFonts w:ascii="Arial" w:hAnsi="Arial" w:cs="Arial"/>
          <w:lang w:val="fr-SN"/>
        </w:rPr>
        <w:t xml:space="preserve"> si </w:t>
      </w:r>
      <w:proofErr w:type="spellStart"/>
      <w:r w:rsidRPr="009C63BE">
        <w:rPr>
          <w:rFonts w:ascii="Arial" w:hAnsi="Arial" w:cs="Arial"/>
          <w:lang w:val="fr-SN"/>
        </w:rPr>
        <w:t>instalatii</w:t>
      </w:r>
      <w:proofErr w:type="spellEnd"/>
      <w:r w:rsidRPr="009C63BE">
        <w:rPr>
          <w:rFonts w:ascii="Arial" w:hAnsi="Arial" w:cs="Arial"/>
          <w:lang w:val="fr-SN"/>
        </w:rPr>
        <w:t xml:space="preserve"> sportive)- C.F.71286, C.F.70901</w:t>
      </w:r>
    </w:p>
    <w:p w14:paraId="4FEC4507"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SF/PT </w:t>
      </w:r>
      <w:proofErr w:type="spellStart"/>
      <w:r w:rsidRPr="009C63BE">
        <w:rPr>
          <w:rFonts w:ascii="Arial" w:hAnsi="Arial" w:cs="Arial"/>
          <w:lang w:val="fr-SN"/>
        </w:rPr>
        <w:t>reabilitare</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modernizare</w:t>
      </w:r>
      <w:proofErr w:type="spellEnd"/>
      <w:r w:rsidRPr="009C63BE">
        <w:rPr>
          <w:rFonts w:ascii="Arial" w:hAnsi="Arial" w:cs="Arial"/>
          <w:lang w:val="fr-SN"/>
        </w:rPr>
        <w:t xml:space="preserve"> </w:t>
      </w:r>
      <w:proofErr w:type="spellStart"/>
      <w:r w:rsidRPr="009C63BE">
        <w:rPr>
          <w:rFonts w:ascii="Arial" w:hAnsi="Arial" w:cs="Arial"/>
          <w:lang w:val="fr-SN"/>
        </w:rPr>
        <w:t>foraj</w:t>
      </w:r>
      <w:proofErr w:type="spellEnd"/>
      <w:r w:rsidRPr="009C63BE">
        <w:rPr>
          <w:rFonts w:ascii="Arial" w:hAnsi="Arial" w:cs="Arial"/>
          <w:lang w:val="fr-SN"/>
        </w:rPr>
        <w:t xml:space="preserve"> </w:t>
      </w:r>
      <w:proofErr w:type="spellStart"/>
      <w:r w:rsidRPr="009C63BE">
        <w:rPr>
          <w:rFonts w:ascii="Arial" w:hAnsi="Arial" w:cs="Arial"/>
          <w:lang w:val="fr-SN"/>
        </w:rPr>
        <w:t>pentru</w:t>
      </w:r>
      <w:proofErr w:type="spellEnd"/>
      <w:r w:rsidRPr="009C63BE">
        <w:rPr>
          <w:rFonts w:ascii="Arial" w:hAnsi="Arial" w:cs="Arial"/>
          <w:lang w:val="fr-SN"/>
        </w:rPr>
        <w:t xml:space="preserve"> </w:t>
      </w:r>
      <w:proofErr w:type="spellStart"/>
      <w:r w:rsidRPr="009C63BE">
        <w:rPr>
          <w:rFonts w:ascii="Arial" w:hAnsi="Arial" w:cs="Arial"/>
          <w:lang w:val="fr-SN"/>
        </w:rPr>
        <w:t>irigaƫii</w:t>
      </w:r>
      <w:proofErr w:type="spellEnd"/>
      <w:r w:rsidRPr="009C63BE">
        <w:rPr>
          <w:rFonts w:ascii="Arial" w:hAnsi="Arial" w:cs="Arial"/>
          <w:lang w:val="fr-SN"/>
        </w:rPr>
        <w:t xml:space="preserve"> – zona </w:t>
      </w:r>
      <w:proofErr w:type="spellStart"/>
      <w:r w:rsidRPr="009C63BE">
        <w:rPr>
          <w:rFonts w:ascii="Arial" w:hAnsi="Arial" w:cs="Arial"/>
          <w:lang w:val="fr-SN"/>
        </w:rPr>
        <w:t>adiacentǎ</w:t>
      </w:r>
      <w:proofErr w:type="spellEnd"/>
      <w:r w:rsidRPr="009C63BE">
        <w:rPr>
          <w:rFonts w:ascii="Arial" w:hAnsi="Arial" w:cs="Arial"/>
          <w:lang w:val="fr-SN"/>
        </w:rPr>
        <w:t xml:space="preserve"> </w:t>
      </w:r>
      <w:proofErr w:type="spellStart"/>
      <w:r w:rsidRPr="009C63BE">
        <w:rPr>
          <w:rFonts w:ascii="Arial" w:hAnsi="Arial" w:cs="Arial"/>
          <w:lang w:val="fr-SN"/>
        </w:rPr>
        <w:t>parcului</w:t>
      </w:r>
      <w:proofErr w:type="spellEnd"/>
      <w:r w:rsidRPr="009C63BE">
        <w:rPr>
          <w:rFonts w:ascii="Arial" w:hAnsi="Arial" w:cs="Arial"/>
          <w:lang w:val="fr-SN"/>
        </w:rPr>
        <w:t xml:space="preserve"> </w:t>
      </w:r>
      <w:proofErr w:type="spellStart"/>
      <w:r w:rsidRPr="009C63BE">
        <w:rPr>
          <w:rFonts w:ascii="Arial" w:hAnsi="Arial" w:cs="Arial"/>
          <w:lang w:val="fr-SN"/>
        </w:rPr>
        <w:t>Tineretului</w:t>
      </w:r>
      <w:proofErr w:type="spellEnd"/>
    </w:p>
    <w:p w14:paraId="362100AD" w14:textId="77777777" w:rsidR="00A5574C" w:rsidRPr="009C63BE" w:rsidRDefault="00A5574C" w:rsidP="00A5574C">
      <w:pPr>
        <w:jc w:val="both"/>
        <w:rPr>
          <w:rFonts w:ascii="Arial" w:hAnsi="Arial" w:cs="Arial"/>
          <w:lang w:val="fr-SN"/>
        </w:rPr>
      </w:pPr>
      <w:r w:rsidRPr="009C63BE">
        <w:rPr>
          <w:rFonts w:ascii="Arial" w:hAnsi="Arial" w:cs="Arial"/>
          <w:lang w:val="fr-SN"/>
        </w:rPr>
        <w:t>-</w:t>
      </w:r>
      <w:r w:rsidRPr="009C63BE">
        <w:rPr>
          <w:lang w:val="fr-SN"/>
        </w:rPr>
        <w:t xml:space="preserve"> </w:t>
      </w:r>
      <w:r w:rsidRPr="009C63BE">
        <w:rPr>
          <w:rFonts w:ascii="Arial" w:hAnsi="Arial" w:cs="Arial"/>
          <w:lang w:val="fr-SN"/>
        </w:rPr>
        <w:t>PUZ </w:t>
      </w:r>
      <w:proofErr w:type="spellStart"/>
      <w:r w:rsidRPr="009C63BE">
        <w:rPr>
          <w:rFonts w:ascii="Arial" w:hAnsi="Arial" w:cs="Arial"/>
          <w:lang w:val="fr-SN"/>
        </w:rPr>
        <w:t>Reconfigurare</w:t>
      </w:r>
      <w:proofErr w:type="spellEnd"/>
      <w:r w:rsidRPr="009C63BE">
        <w:rPr>
          <w:rFonts w:ascii="Arial" w:hAnsi="Arial" w:cs="Arial"/>
          <w:lang w:val="fr-SN"/>
        </w:rPr>
        <w:t xml:space="preserve"> </w:t>
      </w:r>
      <w:proofErr w:type="spellStart"/>
      <w:r w:rsidRPr="009C63BE">
        <w:rPr>
          <w:rFonts w:ascii="Arial" w:hAnsi="Arial" w:cs="Arial"/>
          <w:lang w:val="fr-SN"/>
        </w:rPr>
        <w:t>căi</w:t>
      </w:r>
      <w:proofErr w:type="spellEnd"/>
      <w:r w:rsidRPr="009C63BE">
        <w:rPr>
          <w:rFonts w:ascii="Arial" w:hAnsi="Arial" w:cs="Arial"/>
          <w:lang w:val="fr-SN"/>
        </w:rPr>
        <w:t xml:space="preserve"> de </w:t>
      </w:r>
      <w:proofErr w:type="spellStart"/>
      <w:r w:rsidRPr="009C63BE">
        <w:rPr>
          <w:rFonts w:ascii="Arial" w:hAnsi="Arial" w:cs="Arial"/>
          <w:lang w:val="fr-SN"/>
        </w:rPr>
        <w:t>comunicație</w:t>
      </w:r>
      <w:proofErr w:type="spellEnd"/>
      <w:r w:rsidRPr="009C63BE">
        <w:rPr>
          <w:rFonts w:ascii="Arial" w:hAnsi="Arial" w:cs="Arial"/>
          <w:lang w:val="fr-SN"/>
        </w:rPr>
        <w:t xml:space="preserve"> cartier Nicolae </w:t>
      </w:r>
      <w:proofErr w:type="spellStart"/>
      <w:r w:rsidRPr="009C63BE">
        <w:rPr>
          <w:rFonts w:ascii="Arial" w:hAnsi="Arial" w:cs="Arial"/>
          <w:lang w:val="fr-SN"/>
        </w:rPr>
        <w:t>Bălcescu</w:t>
      </w:r>
      <w:proofErr w:type="spellEnd"/>
      <w:r w:rsidRPr="009C63BE">
        <w:rPr>
          <w:rFonts w:ascii="Arial" w:hAnsi="Arial" w:cs="Arial"/>
          <w:lang w:val="fr-SN"/>
        </w:rPr>
        <w:t>, </w:t>
      </w:r>
      <w:proofErr w:type="spellStart"/>
      <w:r w:rsidRPr="009C63BE">
        <w:rPr>
          <w:rFonts w:ascii="Arial" w:hAnsi="Arial" w:cs="Arial"/>
          <w:lang w:val="fr-SN"/>
        </w:rPr>
        <w:t>în</w:t>
      </w:r>
      <w:proofErr w:type="spellEnd"/>
      <w:r w:rsidRPr="009C63BE">
        <w:rPr>
          <w:rFonts w:ascii="Arial" w:hAnsi="Arial" w:cs="Arial"/>
          <w:lang w:val="fr-SN"/>
        </w:rPr>
        <w:t xml:space="preserve"> </w:t>
      </w:r>
      <w:proofErr w:type="spellStart"/>
      <w:r w:rsidRPr="009C63BE">
        <w:rPr>
          <w:rFonts w:ascii="Arial" w:hAnsi="Arial" w:cs="Arial"/>
          <w:lang w:val="fr-SN"/>
        </w:rPr>
        <w:t>vederea</w:t>
      </w:r>
      <w:proofErr w:type="spellEnd"/>
      <w:r w:rsidRPr="009C63BE">
        <w:rPr>
          <w:rFonts w:ascii="Arial" w:hAnsi="Arial" w:cs="Arial"/>
          <w:lang w:val="fr-SN"/>
        </w:rPr>
        <w:t xml:space="preserve"> </w:t>
      </w:r>
      <w:proofErr w:type="spellStart"/>
      <w:r w:rsidRPr="009C63BE">
        <w:rPr>
          <w:rFonts w:ascii="Arial" w:hAnsi="Arial" w:cs="Arial"/>
          <w:lang w:val="fr-SN"/>
        </w:rPr>
        <w:t>optimizării</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modernizării</w:t>
      </w:r>
      <w:proofErr w:type="spellEnd"/>
      <w:r w:rsidRPr="009C63BE">
        <w:rPr>
          <w:rFonts w:ascii="Arial" w:hAnsi="Arial" w:cs="Arial"/>
          <w:lang w:val="fr-SN"/>
        </w:rPr>
        <w:t xml:space="preserve"> </w:t>
      </w:r>
      <w:proofErr w:type="spellStart"/>
      <w:r w:rsidRPr="009C63BE">
        <w:rPr>
          <w:rFonts w:ascii="Arial" w:hAnsi="Arial" w:cs="Arial"/>
          <w:lang w:val="fr-SN"/>
        </w:rPr>
        <w:t>circulațiilor</w:t>
      </w:r>
      <w:proofErr w:type="spellEnd"/>
      <w:r w:rsidRPr="009C63BE">
        <w:rPr>
          <w:rFonts w:ascii="Arial" w:hAnsi="Arial" w:cs="Arial"/>
          <w:lang w:val="fr-SN"/>
        </w:rPr>
        <w:t xml:space="preserve"> </w:t>
      </w:r>
      <w:proofErr w:type="spellStart"/>
      <w:r w:rsidRPr="009C63BE">
        <w:rPr>
          <w:rFonts w:ascii="Arial" w:hAnsi="Arial" w:cs="Arial"/>
          <w:lang w:val="fr-SN"/>
        </w:rPr>
        <w:t>carosabile</w:t>
      </w:r>
      <w:proofErr w:type="spellEnd"/>
      <w:r w:rsidRPr="009C63BE">
        <w:rPr>
          <w:rFonts w:ascii="Arial" w:hAnsi="Arial" w:cs="Arial"/>
          <w:lang w:val="fr-SN"/>
        </w:rPr>
        <w:t xml:space="preserve"> si </w:t>
      </w:r>
      <w:proofErr w:type="spellStart"/>
      <w:r w:rsidRPr="009C63BE">
        <w:rPr>
          <w:rFonts w:ascii="Arial" w:hAnsi="Arial" w:cs="Arial"/>
          <w:lang w:val="fr-SN"/>
        </w:rPr>
        <w:t>pietonale</w:t>
      </w:r>
      <w:proofErr w:type="spellEnd"/>
      <w:r w:rsidRPr="009C63BE">
        <w:rPr>
          <w:rFonts w:ascii="Arial" w:hAnsi="Arial" w:cs="Arial"/>
          <w:lang w:val="fr-SN"/>
        </w:rPr>
        <w:t xml:space="preserve">, </w:t>
      </w:r>
      <w:proofErr w:type="spellStart"/>
      <w:r w:rsidRPr="009C63BE">
        <w:rPr>
          <w:rFonts w:ascii="Arial" w:hAnsi="Arial" w:cs="Arial"/>
          <w:lang w:val="fr-SN"/>
        </w:rPr>
        <w:t>spatiilor</w:t>
      </w:r>
      <w:proofErr w:type="spellEnd"/>
      <w:r w:rsidRPr="009C63BE">
        <w:rPr>
          <w:rFonts w:ascii="Arial" w:hAnsi="Arial" w:cs="Arial"/>
          <w:lang w:val="fr-SN"/>
        </w:rPr>
        <w:t xml:space="preserve"> </w:t>
      </w:r>
      <w:proofErr w:type="spellStart"/>
      <w:r w:rsidRPr="009C63BE">
        <w:rPr>
          <w:rFonts w:ascii="Arial" w:hAnsi="Arial" w:cs="Arial"/>
          <w:lang w:val="fr-SN"/>
        </w:rPr>
        <w:t>verzi</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zonificarea</w:t>
      </w:r>
      <w:proofErr w:type="spellEnd"/>
      <w:r w:rsidRPr="009C63BE">
        <w:rPr>
          <w:rFonts w:ascii="Arial" w:hAnsi="Arial" w:cs="Arial"/>
          <w:lang w:val="fr-SN"/>
        </w:rPr>
        <w:t xml:space="preserve"> </w:t>
      </w:r>
      <w:proofErr w:type="spellStart"/>
      <w:r w:rsidRPr="009C63BE">
        <w:rPr>
          <w:rFonts w:ascii="Arial" w:hAnsi="Arial" w:cs="Arial"/>
          <w:lang w:val="fr-SN"/>
        </w:rPr>
        <w:t>funcționala</w:t>
      </w:r>
      <w:proofErr w:type="spellEnd"/>
      <w:r w:rsidRPr="009C63BE">
        <w:rPr>
          <w:rFonts w:ascii="Arial" w:hAnsi="Arial" w:cs="Arial"/>
          <w:lang w:val="fr-SN"/>
        </w:rPr>
        <w:t xml:space="preserve"> de a </w:t>
      </w:r>
      <w:proofErr w:type="spellStart"/>
      <w:r w:rsidRPr="009C63BE">
        <w:rPr>
          <w:rFonts w:ascii="Arial" w:hAnsi="Arial" w:cs="Arial"/>
          <w:lang w:val="fr-SN"/>
        </w:rPr>
        <w:t>lungul</w:t>
      </w:r>
      <w:proofErr w:type="spellEnd"/>
      <w:r w:rsidRPr="009C63BE">
        <w:rPr>
          <w:rFonts w:ascii="Arial" w:hAnsi="Arial" w:cs="Arial"/>
          <w:lang w:val="fr-SN"/>
        </w:rPr>
        <w:t xml:space="preserve"> </w:t>
      </w:r>
      <w:proofErr w:type="spellStart"/>
      <w:r w:rsidRPr="009C63BE">
        <w:rPr>
          <w:rFonts w:ascii="Arial" w:hAnsi="Arial" w:cs="Arial"/>
          <w:lang w:val="fr-SN"/>
        </w:rPr>
        <w:t>axului</w:t>
      </w:r>
      <w:proofErr w:type="spellEnd"/>
      <w:r w:rsidRPr="009C63BE">
        <w:rPr>
          <w:rFonts w:ascii="Arial" w:hAnsi="Arial" w:cs="Arial"/>
          <w:lang w:val="fr-SN"/>
        </w:rPr>
        <w:t xml:space="preserve"> N. </w:t>
      </w:r>
      <w:proofErr w:type="spellStart"/>
      <w:r w:rsidRPr="009C63BE">
        <w:rPr>
          <w:rFonts w:ascii="Arial" w:hAnsi="Arial" w:cs="Arial"/>
          <w:lang w:val="fr-SN"/>
        </w:rPr>
        <w:t>Bălcescu</w:t>
      </w:r>
      <w:proofErr w:type="spellEnd"/>
      <w:r w:rsidRPr="009C63BE">
        <w:rPr>
          <w:rFonts w:ascii="Arial" w:hAnsi="Arial" w:cs="Arial"/>
          <w:lang w:val="fr-SN"/>
        </w:rPr>
        <w:t xml:space="preserve"> – </w:t>
      </w:r>
      <w:proofErr w:type="spellStart"/>
      <w:r w:rsidRPr="009C63BE">
        <w:rPr>
          <w:rFonts w:ascii="Arial" w:hAnsi="Arial" w:cs="Arial"/>
          <w:lang w:val="fr-SN"/>
        </w:rPr>
        <w:t>Parcul</w:t>
      </w:r>
      <w:proofErr w:type="spellEnd"/>
      <w:r w:rsidRPr="009C63BE">
        <w:rPr>
          <w:rFonts w:ascii="Arial" w:hAnsi="Arial" w:cs="Arial"/>
          <w:lang w:val="fr-SN"/>
        </w:rPr>
        <w:t xml:space="preserve"> </w:t>
      </w:r>
      <w:proofErr w:type="spellStart"/>
      <w:r w:rsidRPr="009C63BE">
        <w:rPr>
          <w:rFonts w:ascii="Arial" w:hAnsi="Arial" w:cs="Arial"/>
          <w:lang w:val="fr-SN"/>
        </w:rPr>
        <w:t>Crâng</w:t>
      </w:r>
      <w:proofErr w:type="spellEnd"/>
      <w:r w:rsidRPr="009C63BE">
        <w:rPr>
          <w:rFonts w:ascii="Arial" w:hAnsi="Arial" w:cs="Arial"/>
          <w:lang w:val="fr-SN"/>
        </w:rPr>
        <w:t xml:space="preserve"> </w:t>
      </w:r>
      <w:proofErr w:type="spellStart"/>
      <w:r w:rsidRPr="009C63BE">
        <w:rPr>
          <w:rFonts w:ascii="Arial" w:hAnsi="Arial" w:cs="Arial"/>
          <w:lang w:val="fr-SN"/>
        </w:rPr>
        <w:t>din</w:t>
      </w:r>
      <w:proofErr w:type="spellEnd"/>
      <w:r w:rsidRPr="009C63BE">
        <w:rPr>
          <w:rFonts w:ascii="Arial" w:hAnsi="Arial" w:cs="Arial"/>
          <w:lang w:val="fr-SN"/>
        </w:rPr>
        <w:t xml:space="preserve"> </w:t>
      </w:r>
      <w:proofErr w:type="spellStart"/>
      <w:r w:rsidRPr="009C63BE">
        <w:rPr>
          <w:rFonts w:ascii="Arial" w:hAnsi="Arial" w:cs="Arial"/>
          <w:lang w:val="fr-SN"/>
        </w:rPr>
        <w:t>municipiul</w:t>
      </w:r>
      <w:proofErr w:type="spellEnd"/>
      <w:r w:rsidRPr="009C63BE">
        <w:rPr>
          <w:rFonts w:ascii="Arial" w:hAnsi="Arial" w:cs="Arial"/>
          <w:lang w:val="fr-SN"/>
        </w:rPr>
        <w:t xml:space="preserve"> Buzău</w:t>
      </w:r>
    </w:p>
    <w:p w14:paraId="2B23AC3D"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Renovarea</w:t>
      </w:r>
      <w:proofErr w:type="spellEnd"/>
      <w:r w:rsidRPr="009C63BE">
        <w:rPr>
          <w:rFonts w:ascii="Arial" w:hAnsi="Arial" w:cs="Arial"/>
          <w:lang w:val="es-AR"/>
        </w:rPr>
        <w:t xml:space="preserve"> </w:t>
      </w:r>
      <w:proofErr w:type="spellStart"/>
      <w:r w:rsidRPr="009C63BE">
        <w:rPr>
          <w:rFonts w:ascii="Arial" w:hAnsi="Arial" w:cs="Arial"/>
          <w:lang w:val="es-AR"/>
        </w:rPr>
        <w:t>integrală</w:t>
      </w:r>
      <w:proofErr w:type="spellEnd"/>
      <w:r w:rsidRPr="009C63BE">
        <w:rPr>
          <w:rFonts w:ascii="Arial" w:hAnsi="Arial" w:cs="Arial"/>
          <w:lang w:val="es-AR"/>
        </w:rPr>
        <w:t xml:space="preserve"> a </w:t>
      </w:r>
      <w:r>
        <w:rPr>
          <w:rFonts w:ascii="Arial" w:hAnsi="Arial" w:cs="Arial"/>
          <w:lang w:val="es-AR"/>
        </w:rPr>
        <w:t xml:space="preserve">10/ </w:t>
      </w:r>
      <w:r w:rsidRPr="009C63BE">
        <w:rPr>
          <w:rFonts w:ascii="Arial" w:hAnsi="Arial" w:cs="Arial"/>
          <w:lang w:val="es-AR"/>
        </w:rPr>
        <w:t xml:space="preserve">30 de </w:t>
      </w:r>
      <w:proofErr w:type="spellStart"/>
      <w:r w:rsidRPr="009C63BE">
        <w:rPr>
          <w:rFonts w:ascii="Arial" w:hAnsi="Arial" w:cs="Arial"/>
          <w:lang w:val="es-AR"/>
        </w:rPr>
        <w:t>blocuri</w:t>
      </w:r>
      <w:proofErr w:type="spellEnd"/>
      <w:r w:rsidRPr="009C63BE">
        <w:rPr>
          <w:rFonts w:ascii="Arial" w:hAnsi="Arial" w:cs="Arial"/>
          <w:lang w:val="es-AR"/>
        </w:rPr>
        <w:t xml:space="preserve"> de </w:t>
      </w:r>
      <w:proofErr w:type="spellStart"/>
      <w:r w:rsidRPr="009C63BE">
        <w:rPr>
          <w:rFonts w:ascii="Arial" w:hAnsi="Arial" w:cs="Arial"/>
          <w:lang w:val="es-AR"/>
        </w:rPr>
        <w:t>locuințe</w:t>
      </w:r>
      <w:proofErr w:type="spellEnd"/>
      <w:r w:rsidRPr="009C63BE">
        <w:rPr>
          <w:rFonts w:ascii="Arial" w:hAnsi="Arial" w:cs="Arial"/>
          <w:lang w:val="es-AR"/>
        </w:rPr>
        <w:t xml:space="preserve"> din </w:t>
      </w:r>
      <w:proofErr w:type="spellStart"/>
      <w:r w:rsidRPr="009C63BE">
        <w:rPr>
          <w:rFonts w:ascii="Arial" w:hAnsi="Arial" w:cs="Arial"/>
          <w:lang w:val="es-AR"/>
        </w:rPr>
        <w:t>municipiul</w:t>
      </w:r>
      <w:proofErr w:type="spellEnd"/>
      <w:r w:rsidRPr="009C63BE">
        <w:rPr>
          <w:rFonts w:ascii="Arial" w:hAnsi="Arial" w:cs="Arial"/>
          <w:lang w:val="es-AR"/>
        </w:rPr>
        <w:t xml:space="preserve"> Buzău</w:t>
      </w:r>
    </w:p>
    <w:p w14:paraId="12936D44"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r w:rsidRPr="009C63BE">
        <w:rPr>
          <w:rFonts w:ascii="Arial" w:hAnsi="Arial" w:cs="Arial"/>
          <w:lang w:val="es-AR"/>
        </w:rPr>
        <w:t xml:space="preserve">PT </w:t>
      </w:r>
      <w:proofErr w:type="spellStart"/>
      <w:r w:rsidRPr="009C63BE">
        <w:rPr>
          <w:rFonts w:ascii="Arial" w:hAnsi="Arial" w:cs="Arial"/>
          <w:lang w:val="es-AR"/>
        </w:rPr>
        <w:t>Modernizarea</w:t>
      </w:r>
      <w:proofErr w:type="spellEnd"/>
      <w:r w:rsidRPr="009C63BE">
        <w:rPr>
          <w:rFonts w:ascii="Arial" w:hAnsi="Arial" w:cs="Arial"/>
          <w:lang w:val="es-AR"/>
        </w:rPr>
        <w:t xml:space="preserve"> </w:t>
      </w:r>
      <w:proofErr w:type="spellStart"/>
      <w:r w:rsidRPr="009C63BE">
        <w:rPr>
          <w:rFonts w:ascii="Arial" w:hAnsi="Arial" w:cs="Arial"/>
          <w:lang w:val="es-AR"/>
        </w:rPr>
        <w:t>sistemului</w:t>
      </w:r>
      <w:proofErr w:type="spellEnd"/>
      <w:r w:rsidRPr="009C63BE">
        <w:rPr>
          <w:rFonts w:ascii="Arial" w:hAnsi="Arial" w:cs="Arial"/>
          <w:lang w:val="es-AR"/>
        </w:rPr>
        <w:t xml:space="preserve"> de </w:t>
      </w:r>
      <w:proofErr w:type="spellStart"/>
      <w:r w:rsidRPr="009C63BE">
        <w:rPr>
          <w:rFonts w:ascii="Arial" w:hAnsi="Arial" w:cs="Arial"/>
          <w:lang w:val="es-AR"/>
        </w:rPr>
        <w:t>iluminat</w:t>
      </w:r>
      <w:proofErr w:type="spellEnd"/>
      <w:r w:rsidRPr="009C63BE">
        <w:rPr>
          <w:rFonts w:ascii="Arial" w:hAnsi="Arial" w:cs="Arial"/>
          <w:lang w:val="es-AR"/>
        </w:rPr>
        <w:t xml:space="preserve"> </w:t>
      </w:r>
      <w:proofErr w:type="spellStart"/>
      <w:r w:rsidRPr="009C63BE">
        <w:rPr>
          <w:rFonts w:ascii="Arial" w:hAnsi="Arial" w:cs="Arial"/>
          <w:lang w:val="es-AR"/>
        </w:rPr>
        <w:t>public</w:t>
      </w:r>
      <w:proofErr w:type="spellEnd"/>
      <w:r w:rsidRPr="009C63BE">
        <w:rPr>
          <w:rFonts w:ascii="Arial" w:hAnsi="Arial" w:cs="Arial"/>
          <w:lang w:val="es-AR"/>
        </w:rPr>
        <w:t xml:space="preserve">- </w:t>
      </w:r>
      <w:proofErr w:type="spellStart"/>
      <w:r w:rsidRPr="009C63BE">
        <w:rPr>
          <w:rFonts w:ascii="Arial" w:hAnsi="Arial" w:cs="Arial"/>
          <w:lang w:val="es-AR"/>
        </w:rPr>
        <w:t>extindere</w:t>
      </w:r>
      <w:proofErr w:type="spellEnd"/>
      <w:r w:rsidRPr="009C63BE">
        <w:rPr>
          <w:rFonts w:ascii="Arial" w:hAnsi="Arial" w:cs="Arial"/>
          <w:lang w:val="es-AR"/>
        </w:rPr>
        <w:t xml:space="preserve"> </w:t>
      </w:r>
      <w:proofErr w:type="spellStart"/>
      <w:r w:rsidRPr="009C63BE">
        <w:rPr>
          <w:rFonts w:ascii="Arial" w:hAnsi="Arial" w:cs="Arial"/>
          <w:lang w:val="es-AR"/>
        </w:rPr>
        <w:t>reƫea</w:t>
      </w:r>
      <w:proofErr w:type="spellEnd"/>
    </w:p>
    <w:p w14:paraId="3CD379A8" w14:textId="77777777" w:rsidR="00A5574C" w:rsidRPr="009C63BE" w:rsidRDefault="00A5574C" w:rsidP="00A5574C">
      <w:pPr>
        <w:jc w:val="both"/>
        <w:rPr>
          <w:rFonts w:ascii="Arial" w:hAnsi="Arial" w:cs="Arial"/>
          <w:lang w:val="es-AR"/>
        </w:rPr>
      </w:pPr>
      <w:r w:rsidRPr="009C63BE">
        <w:rPr>
          <w:rFonts w:ascii="Arial" w:hAnsi="Arial" w:cs="Arial"/>
          <w:lang w:val="es-AR"/>
        </w:rPr>
        <w:t xml:space="preserve">- DALI+PT </w:t>
      </w:r>
      <w:proofErr w:type="spellStart"/>
      <w:r w:rsidRPr="009C63BE">
        <w:rPr>
          <w:rFonts w:ascii="Arial" w:hAnsi="Arial" w:cs="Arial"/>
          <w:lang w:val="es-AR"/>
        </w:rPr>
        <w:t>Reabilitare</w:t>
      </w:r>
      <w:proofErr w:type="spellEnd"/>
      <w:r w:rsidRPr="009C63BE">
        <w:rPr>
          <w:rFonts w:ascii="Arial" w:hAnsi="Arial" w:cs="Arial"/>
          <w:lang w:val="es-AR"/>
        </w:rPr>
        <w:t xml:space="preserve"> </w:t>
      </w:r>
      <w:proofErr w:type="spellStart"/>
      <w:r w:rsidRPr="009C63BE">
        <w:rPr>
          <w:rFonts w:ascii="Arial" w:hAnsi="Arial" w:cs="Arial"/>
          <w:lang w:val="es-AR"/>
        </w:rPr>
        <w:t>Palat</w:t>
      </w:r>
      <w:proofErr w:type="spellEnd"/>
      <w:r w:rsidRPr="009C63BE">
        <w:rPr>
          <w:rFonts w:ascii="Arial" w:hAnsi="Arial" w:cs="Arial"/>
          <w:lang w:val="es-AR"/>
        </w:rPr>
        <w:t xml:space="preserve"> Comunal</w:t>
      </w:r>
    </w:p>
    <w:p w14:paraId="17EF0577"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r w:rsidRPr="009C63BE">
        <w:rPr>
          <w:rFonts w:ascii="Arial" w:hAnsi="Arial" w:cs="Arial"/>
          <w:lang w:val="es-AR"/>
        </w:rPr>
        <w:t xml:space="preserve">SF </w:t>
      </w:r>
      <w:proofErr w:type="spellStart"/>
      <w:r w:rsidRPr="009C63BE">
        <w:rPr>
          <w:rFonts w:ascii="Arial" w:hAnsi="Arial" w:cs="Arial"/>
          <w:lang w:val="es-AR"/>
        </w:rPr>
        <w:t>Reƫea</w:t>
      </w:r>
      <w:proofErr w:type="spellEnd"/>
      <w:r w:rsidRPr="009C63BE">
        <w:rPr>
          <w:rFonts w:ascii="Arial" w:hAnsi="Arial" w:cs="Arial"/>
          <w:lang w:val="es-AR"/>
        </w:rPr>
        <w:t xml:space="preserve"> de </w:t>
      </w:r>
      <w:proofErr w:type="spellStart"/>
      <w:r w:rsidRPr="009C63BE">
        <w:rPr>
          <w:rFonts w:ascii="Arial" w:hAnsi="Arial" w:cs="Arial"/>
          <w:lang w:val="es-AR"/>
        </w:rPr>
        <w:t>apǎ</w:t>
      </w:r>
      <w:proofErr w:type="spellEnd"/>
      <w:r w:rsidRPr="009C63BE">
        <w:rPr>
          <w:rFonts w:ascii="Arial" w:hAnsi="Arial" w:cs="Arial"/>
          <w:lang w:val="es-AR"/>
        </w:rPr>
        <w:t xml:space="preserve"> </w:t>
      </w:r>
      <w:proofErr w:type="spellStart"/>
      <w:r w:rsidRPr="009C63BE">
        <w:rPr>
          <w:rFonts w:ascii="Arial" w:hAnsi="Arial" w:cs="Arial"/>
          <w:lang w:val="es-AR"/>
        </w:rPr>
        <w:t>șoseaua</w:t>
      </w:r>
      <w:proofErr w:type="spellEnd"/>
      <w:r w:rsidRPr="009C63BE">
        <w:rPr>
          <w:rFonts w:ascii="Arial" w:hAnsi="Arial" w:cs="Arial"/>
          <w:lang w:val="es-AR"/>
        </w:rPr>
        <w:t xml:space="preserve"> </w:t>
      </w:r>
      <w:proofErr w:type="spellStart"/>
      <w:r w:rsidRPr="009C63BE">
        <w:rPr>
          <w:rFonts w:ascii="Arial" w:hAnsi="Arial" w:cs="Arial"/>
          <w:lang w:val="es-AR"/>
        </w:rPr>
        <w:t>Constanƫei</w:t>
      </w:r>
      <w:proofErr w:type="spellEnd"/>
    </w:p>
    <w:p w14:paraId="47B15B21"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Documentației</w:t>
      </w:r>
      <w:proofErr w:type="spellEnd"/>
      <w:r w:rsidRPr="009C63BE">
        <w:rPr>
          <w:rFonts w:ascii="Arial" w:hAnsi="Arial" w:cs="Arial"/>
          <w:lang w:val="es-AR"/>
        </w:rPr>
        <w:t xml:space="preserve"> </w:t>
      </w:r>
      <w:proofErr w:type="spellStart"/>
      <w:r w:rsidRPr="009C63BE">
        <w:rPr>
          <w:rFonts w:ascii="Arial" w:hAnsi="Arial" w:cs="Arial"/>
          <w:lang w:val="es-AR"/>
        </w:rPr>
        <w:t>tehnico</w:t>
      </w:r>
      <w:proofErr w:type="spellEnd"/>
      <w:r w:rsidRPr="009C63BE">
        <w:rPr>
          <w:rFonts w:ascii="Arial" w:hAnsi="Arial" w:cs="Arial"/>
          <w:lang w:val="es-AR"/>
        </w:rPr>
        <w:t xml:space="preserve">-economice – </w:t>
      </w:r>
      <w:proofErr w:type="spellStart"/>
      <w:r w:rsidRPr="009C63BE">
        <w:rPr>
          <w:rFonts w:ascii="Arial" w:hAnsi="Arial" w:cs="Arial"/>
          <w:lang w:val="es-AR"/>
        </w:rPr>
        <w:t>aferentă</w:t>
      </w:r>
      <w:proofErr w:type="spellEnd"/>
      <w:r w:rsidRPr="009C63BE">
        <w:rPr>
          <w:rFonts w:ascii="Arial" w:hAnsi="Arial" w:cs="Arial"/>
          <w:lang w:val="es-AR"/>
        </w:rPr>
        <w:t xml:space="preserve"> </w:t>
      </w:r>
      <w:proofErr w:type="spellStart"/>
      <w:r w:rsidRPr="009C63BE">
        <w:rPr>
          <w:rFonts w:ascii="Arial" w:hAnsi="Arial" w:cs="Arial"/>
          <w:lang w:val="es-AR"/>
        </w:rPr>
        <w:t>obiectivului</w:t>
      </w:r>
      <w:proofErr w:type="spellEnd"/>
      <w:r w:rsidRPr="009C63BE">
        <w:rPr>
          <w:rFonts w:ascii="Arial" w:hAnsi="Arial" w:cs="Arial"/>
          <w:lang w:val="es-AR"/>
        </w:rPr>
        <w:t xml:space="preserve"> de </w:t>
      </w:r>
      <w:proofErr w:type="spellStart"/>
      <w:r w:rsidRPr="009C63BE">
        <w:rPr>
          <w:rFonts w:ascii="Arial" w:hAnsi="Arial" w:cs="Arial"/>
          <w:lang w:val="es-AR"/>
        </w:rPr>
        <w:t>investiții</w:t>
      </w:r>
      <w:proofErr w:type="spellEnd"/>
      <w:r w:rsidRPr="009C63BE">
        <w:rPr>
          <w:rFonts w:ascii="Arial" w:hAnsi="Arial" w:cs="Arial"/>
          <w:lang w:val="es-AR"/>
        </w:rPr>
        <w:t xml:space="preserve"> ″Consolidare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reabilitarea</w:t>
      </w:r>
      <w:proofErr w:type="spellEnd"/>
      <w:r w:rsidRPr="009C63BE">
        <w:rPr>
          <w:rFonts w:ascii="Arial" w:hAnsi="Arial" w:cs="Arial"/>
          <w:lang w:val="es-AR"/>
        </w:rPr>
        <w:t xml:space="preserve"> </w:t>
      </w:r>
      <w:proofErr w:type="spellStart"/>
      <w:r w:rsidRPr="009C63BE">
        <w:rPr>
          <w:rFonts w:ascii="Arial" w:hAnsi="Arial" w:cs="Arial"/>
          <w:lang w:val="es-AR"/>
        </w:rPr>
        <w:t>energeticǎ</w:t>
      </w:r>
      <w:proofErr w:type="spellEnd"/>
      <w:r w:rsidRPr="009C63BE">
        <w:rPr>
          <w:rFonts w:ascii="Arial" w:hAnsi="Arial" w:cs="Arial"/>
          <w:lang w:val="es-AR"/>
        </w:rPr>
        <w:t xml:space="preserve"> a </w:t>
      </w:r>
      <w:proofErr w:type="spellStart"/>
      <w:r w:rsidRPr="009C63BE">
        <w:rPr>
          <w:rFonts w:ascii="Arial" w:hAnsi="Arial" w:cs="Arial"/>
          <w:lang w:val="es-AR"/>
        </w:rPr>
        <w:t>blocurilor</w:t>
      </w:r>
      <w:proofErr w:type="spellEnd"/>
      <w:r w:rsidRPr="009C63BE">
        <w:rPr>
          <w:rFonts w:ascii="Arial" w:hAnsi="Arial" w:cs="Arial"/>
          <w:lang w:val="es-AR"/>
        </w:rPr>
        <w:t xml:space="preserve"> de </w:t>
      </w:r>
      <w:proofErr w:type="spellStart"/>
      <w:r w:rsidRPr="009C63BE">
        <w:rPr>
          <w:rFonts w:ascii="Arial" w:hAnsi="Arial" w:cs="Arial"/>
          <w:lang w:val="es-AR"/>
        </w:rPr>
        <w:t>locuinƫe</w:t>
      </w:r>
      <w:proofErr w:type="spellEnd"/>
      <w:r w:rsidRPr="009C63BE">
        <w:rPr>
          <w:rFonts w:ascii="Arial" w:hAnsi="Arial" w:cs="Arial"/>
          <w:lang w:val="es-AR"/>
        </w:rPr>
        <w:t xml:space="preserve"> A, A1, B1, C1, E </w:t>
      </w:r>
      <w:proofErr w:type="spellStart"/>
      <w:r w:rsidRPr="009C63BE">
        <w:rPr>
          <w:rFonts w:ascii="Arial" w:hAnsi="Arial" w:cs="Arial"/>
          <w:lang w:val="es-AR"/>
        </w:rPr>
        <w:t>și</w:t>
      </w:r>
      <w:proofErr w:type="spellEnd"/>
      <w:r w:rsidRPr="009C63BE">
        <w:rPr>
          <w:rFonts w:ascii="Arial" w:hAnsi="Arial" w:cs="Arial"/>
          <w:lang w:val="es-AR"/>
        </w:rPr>
        <w:t xml:space="preserve"> D </w:t>
      </w:r>
      <w:proofErr w:type="spellStart"/>
      <w:r w:rsidRPr="009C63BE">
        <w:rPr>
          <w:rFonts w:ascii="Arial" w:hAnsi="Arial" w:cs="Arial"/>
          <w:lang w:val="es-AR"/>
        </w:rPr>
        <w:t>centru</w:t>
      </w:r>
      <w:proofErr w:type="spellEnd"/>
      <w:r w:rsidRPr="009C63BE">
        <w:rPr>
          <w:rFonts w:ascii="Arial" w:hAnsi="Arial" w:cs="Arial"/>
          <w:lang w:val="es-AR"/>
        </w:rPr>
        <w:t xml:space="preserve">” din </w:t>
      </w:r>
      <w:proofErr w:type="spellStart"/>
      <w:r w:rsidRPr="009C63BE">
        <w:rPr>
          <w:rFonts w:ascii="Arial" w:hAnsi="Arial" w:cs="Arial"/>
          <w:lang w:val="es-AR"/>
        </w:rPr>
        <w:t>municipiul</w:t>
      </w:r>
      <w:proofErr w:type="spellEnd"/>
      <w:r w:rsidRPr="009C63BE">
        <w:rPr>
          <w:rFonts w:ascii="Arial" w:hAnsi="Arial" w:cs="Arial"/>
          <w:lang w:val="es-AR"/>
        </w:rPr>
        <w:t xml:space="preserve"> </w:t>
      </w:r>
      <w:proofErr w:type="spellStart"/>
      <w:r w:rsidRPr="009C63BE">
        <w:rPr>
          <w:rFonts w:ascii="Arial" w:hAnsi="Arial" w:cs="Arial"/>
          <w:lang w:val="es-AR"/>
        </w:rPr>
        <w:t>Buzǎu</w:t>
      </w:r>
      <w:proofErr w:type="spellEnd"/>
      <w:r w:rsidRPr="009C63BE">
        <w:rPr>
          <w:rFonts w:ascii="Arial" w:hAnsi="Arial" w:cs="Arial"/>
          <w:lang w:val="es-AR"/>
        </w:rPr>
        <w:t xml:space="preserve"> </w:t>
      </w:r>
      <w:proofErr w:type="spellStart"/>
      <w:r w:rsidRPr="009C63BE">
        <w:rPr>
          <w:rFonts w:ascii="Arial" w:hAnsi="Arial" w:cs="Arial"/>
          <w:lang w:val="es-AR"/>
        </w:rPr>
        <w:t>ȋn</w:t>
      </w:r>
      <w:proofErr w:type="spellEnd"/>
      <w:r w:rsidRPr="009C63BE">
        <w:rPr>
          <w:rFonts w:ascii="Arial" w:hAnsi="Arial" w:cs="Arial"/>
          <w:lang w:val="es-AR"/>
        </w:rPr>
        <w:t xml:space="preserve"> </w:t>
      </w:r>
      <w:proofErr w:type="spellStart"/>
      <w:r w:rsidRPr="009C63BE">
        <w:rPr>
          <w:rFonts w:ascii="Arial" w:hAnsi="Arial" w:cs="Arial"/>
          <w:lang w:val="es-AR"/>
        </w:rPr>
        <w:t>vederea</w:t>
      </w:r>
      <w:proofErr w:type="spellEnd"/>
      <w:r w:rsidRPr="009C63BE">
        <w:rPr>
          <w:rFonts w:ascii="Arial" w:hAnsi="Arial" w:cs="Arial"/>
          <w:lang w:val="es-AR"/>
        </w:rPr>
        <w:t xml:space="preserve"> </w:t>
      </w:r>
      <w:proofErr w:type="spellStart"/>
      <w:r w:rsidRPr="009C63BE">
        <w:rPr>
          <w:rFonts w:ascii="Arial" w:hAnsi="Arial" w:cs="Arial"/>
          <w:lang w:val="es-AR"/>
        </w:rPr>
        <w:t>obƫinerii</w:t>
      </w:r>
      <w:proofErr w:type="spellEnd"/>
      <w:r w:rsidRPr="009C63BE">
        <w:rPr>
          <w:rFonts w:ascii="Arial" w:hAnsi="Arial" w:cs="Arial"/>
          <w:lang w:val="es-AR"/>
        </w:rPr>
        <w:t xml:space="preserve"> </w:t>
      </w:r>
      <w:proofErr w:type="spellStart"/>
      <w:r w:rsidRPr="009C63BE">
        <w:rPr>
          <w:rFonts w:ascii="Arial" w:hAnsi="Arial" w:cs="Arial"/>
          <w:lang w:val="es-AR"/>
        </w:rPr>
        <w:t>autorizatiei</w:t>
      </w:r>
      <w:proofErr w:type="spellEnd"/>
      <w:r w:rsidRPr="009C63BE">
        <w:rPr>
          <w:rFonts w:ascii="Arial" w:hAnsi="Arial" w:cs="Arial"/>
          <w:lang w:val="es-AR"/>
        </w:rPr>
        <w:t xml:space="preserve"> de </w:t>
      </w:r>
      <w:proofErr w:type="spellStart"/>
      <w:r w:rsidRPr="009C63BE">
        <w:rPr>
          <w:rFonts w:ascii="Arial" w:hAnsi="Arial" w:cs="Arial"/>
          <w:lang w:val="es-AR"/>
        </w:rPr>
        <w:t>construire</w:t>
      </w:r>
      <w:proofErr w:type="spellEnd"/>
    </w:p>
    <w:p w14:paraId="7A01E3F7" w14:textId="77777777" w:rsidR="00A5574C" w:rsidRPr="009C63BE" w:rsidRDefault="00A5574C" w:rsidP="00A5574C">
      <w:pPr>
        <w:jc w:val="both"/>
        <w:rPr>
          <w:rFonts w:ascii="Arial" w:hAnsi="Arial" w:cs="Arial"/>
          <w:lang w:val="es-AR"/>
        </w:rPr>
      </w:pPr>
      <w:r w:rsidRPr="009C63BE">
        <w:rPr>
          <w:rFonts w:ascii="Arial" w:hAnsi="Arial" w:cs="Arial"/>
          <w:lang w:val="es-AR"/>
        </w:rPr>
        <w:t xml:space="preserve">- </w:t>
      </w:r>
      <w:proofErr w:type="spellStart"/>
      <w:r w:rsidRPr="009C63BE">
        <w:rPr>
          <w:rFonts w:ascii="Arial" w:hAnsi="Arial" w:cs="Arial"/>
          <w:lang w:val="es-AR"/>
        </w:rPr>
        <w:t>Achiziƫie</w:t>
      </w:r>
      <w:proofErr w:type="spellEnd"/>
      <w:r w:rsidRPr="009C63BE">
        <w:rPr>
          <w:rFonts w:ascii="Arial" w:hAnsi="Arial" w:cs="Arial"/>
          <w:lang w:val="es-AR"/>
        </w:rPr>
        <w:t xml:space="preserve"> </w:t>
      </w:r>
      <w:proofErr w:type="spellStart"/>
      <w:r w:rsidRPr="009C63BE">
        <w:rPr>
          <w:rFonts w:ascii="Arial" w:hAnsi="Arial" w:cs="Arial"/>
          <w:lang w:val="es-AR"/>
        </w:rPr>
        <w:t>imobil</w:t>
      </w:r>
      <w:proofErr w:type="spellEnd"/>
      <w:r w:rsidRPr="009C63BE">
        <w:rPr>
          <w:rFonts w:ascii="Arial" w:hAnsi="Arial" w:cs="Arial"/>
          <w:lang w:val="es-AR"/>
        </w:rPr>
        <w:t xml:space="preserve"> </w:t>
      </w:r>
      <w:proofErr w:type="spellStart"/>
      <w:r w:rsidRPr="009C63BE">
        <w:rPr>
          <w:rFonts w:ascii="Arial" w:hAnsi="Arial" w:cs="Arial"/>
          <w:lang w:val="es-AR"/>
        </w:rPr>
        <w:t>patinoar</w:t>
      </w:r>
      <w:proofErr w:type="spellEnd"/>
    </w:p>
    <w:p w14:paraId="359378E9"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Achizitie</w:t>
      </w:r>
      <w:proofErr w:type="spellEnd"/>
      <w:r w:rsidRPr="009C63BE">
        <w:rPr>
          <w:rFonts w:ascii="Arial" w:hAnsi="Arial" w:cs="Arial"/>
          <w:lang w:val="es-AR"/>
        </w:rPr>
        <w:t xml:space="preserve"> </w:t>
      </w:r>
      <w:proofErr w:type="spellStart"/>
      <w:r w:rsidRPr="009C63BE">
        <w:rPr>
          <w:rFonts w:ascii="Arial" w:hAnsi="Arial" w:cs="Arial"/>
          <w:lang w:val="es-AR"/>
        </w:rPr>
        <w:t>teren</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locuință</w:t>
      </w:r>
      <w:proofErr w:type="spellEnd"/>
      <w:r w:rsidRPr="009C63BE">
        <w:rPr>
          <w:rFonts w:ascii="Arial" w:hAnsi="Arial" w:cs="Arial"/>
          <w:lang w:val="es-AR"/>
        </w:rPr>
        <w:t xml:space="preserve"> </w:t>
      </w:r>
      <w:proofErr w:type="spellStart"/>
      <w:r w:rsidRPr="009C63BE">
        <w:rPr>
          <w:rFonts w:ascii="Arial" w:hAnsi="Arial" w:cs="Arial"/>
          <w:lang w:val="es-AR"/>
        </w:rPr>
        <w:t>Benone</w:t>
      </w:r>
      <w:proofErr w:type="spellEnd"/>
      <w:r w:rsidRPr="009C63BE">
        <w:rPr>
          <w:rFonts w:ascii="Arial" w:hAnsi="Arial" w:cs="Arial"/>
          <w:lang w:val="es-AR"/>
        </w:rPr>
        <w:t xml:space="preserve"> </w:t>
      </w:r>
      <w:proofErr w:type="spellStart"/>
      <w:r w:rsidRPr="009C63BE">
        <w:rPr>
          <w:rFonts w:ascii="Arial" w:hAnsi="Arial" w:cs="Arial"/>
          <w:lang w:val="es-AR"/>
        </w:rPr>
        <w:t>Sinulescu</w:t>
      </w:r>
      <w:proofErr w:type="spellEnd"/>
    </w:p>
    <w:p w14:paraId="759257FC"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Studiu</w:t>
      </w:r>
      <w:proofErr w:type="spellEnd"/>
      <w:r w:rsidRPr="009C63BE">
        <w:rPr>
          <w:rFonts w:ascii="Arial" w:hAnsi="Arial" w:cs="Arial"/>
          <w:lang w:val="es-AR"/>
        </w:rPr>
        <w:t xml:space="preserve"> </w:t>
      </w:r>
      <w:proofErr w:type="spellStart"/>
      <w:r w:rsidRPr="009C63BE">
        <w:rPr>
          <w:rFonts w:ascii="Arial" w:hAnsi="Arial" w:cs="Arial"/>
          <w:lang w:val="es-AR"/>
        </w:rPr>
        <w:t>prefezabilitate</w:t>
      </w:r>
      <w:proofErr w:type="spellEnd"/>
      <w:r w:rsidRPr="009C63BE">
        <w:rPr>
          <w:rFonts w:ascii="Arial" w:hAnsi="Arial" w:cs="Arial"/>
          <w:lang w:val="es-AR"/>
        </w:rPr>
        <w:t xml:space="preserve"> -</w:t>
      </w:r>
      <w:proofErr w:type="spellStart"/>
      <w:r w:rsidRPr="009C63BE">
        <w:rPr>
          <w:rFonts w:ascii="Arial" w:hAnsi="Arial" w:cs="Arial"/>
          <w:lang w:val="es-AR"/>
        </w:rPr>
        <w:t>proiect</w:t>
      </w:r>
      <w:proofErr w:type="spellEnd"/>
      <w:r w:rsidRPr="009C63BE">
        <w:rPr>
          <w:rFonts w:ascii="Arial" w:hAnsi="Arial" w:cs="Arial"/>
          <w:lang w:val="es-AR"/>
        </w:rPr>
        <w:t xml:space="preserve"> </w:t>
      </w:r>
      <w:proofErr w:type="spellStart"/>
      <w:r w:rsidRPr="009C63BE">
        <w:rPr>
          <w:rFonts w:ascii="Arial" w:hAnsi="Arial" w:cs="Arial"/>
          <w:lang w:val="es-AR"/>
        </w:rPr>
        <w:t>pilot</w:t>
      </w:r>
      <w:proofErr w:type="spellEnd"/>
      <w:r w:rsidRPr="009C63BE">
        <w:rPr>
          <w:rFonts w:ascii="Arial" w:hAnsi="Arial" w:cs="Arial"/>
          <w:lang w:val="es-AR"/>
        </w:rPr>
        <w:t xml:space="preserve"> </w:t>
      </w:r>
      <w:proofErr w:type="spellStart"/>
      <w:r w:rsidRPr="009C63BE">
        <w:rPr>
          <w:rFonts w:ascii="Arial" w:hAnsi="Arial" w:cs="Arial"/>
          <w:lang w:val="es-AR"/>
        </w:rPr>
        <w:t>privind</w:t>
      </w:r>
      <w:proofErr w:type="spellEnd"/>
      <w:r w:rsidRPr="009C63BE">
        <w:rPr>
          <w:rFonts w:ascii="Arial" w:hAnsi="Arial" w:cs="Arial"/>
          <w:lang w:val="es-AR"/>
        </w:rPr>
        <w:t xml:space="preserve"> </w:t>
      </w:r>
      <w:proofErr w:type="spellStart"/>
      <w:r w:rsidRPr="009C63BE">
        <w:rPr>
          <w:rFonts w:ascii="Arial" w:hAnsi="Arial" w:cs="Arial"/>
          <w:lang w:val="es-AR"/>
        </w:rPr>
        <w:t>utilizarea</w:t>
      </w:r>
      <w:proofErr w:type="spellEnd"/>
      <w:r w:rsidRPr="009C63BE">
        <w:rPr>
          <w:rFonts w:ascii="Arial" w:hAnsi="Arial" w:cs="Arial"/>
          <w:lang w:val="es-AR"/>
        </w:rPr>
        <w:t xml:space="preserve"> </w:t>
      </w:r>
      <w:proofErr w:type="spellStart"/>
      <w:r w:rsidRPr="009C63BE">
        <w:rPr>
          <w:rFonts w:ascii="Arial" w:hAnsi="Arial" w:cs="Arial"/>
          <w:lang w:val="es-AR"/>
        </w:rPr>
        <w:t>apei</w:t>
      </w:r>
      <w:proofErr w:type="spellEnd"/>
      <w:r w:rsidRPr="009C63BE">
        <w:rPr>
          <w:rFonts w:ascii="Arial" w:hAnsi="Arial" w:cs="Arial"/>
          <w:lang w:val="es-AR"/>
        </w:rPr>
        <w:t xml:space="preserve"> </w:t>
      </w:r>
      <w:proofErr w:type="spellStart"/>
      <w:r w:rsidRPr="009C63BE">
        <w:rPr>
          <w:rFonts w:ascii="Arial" w:hAnsi="Arial" w:cs="Arial"/>
          <w:lang w:val="es-AR"/>
        </w:rPr>
        <w:t>uzate</w:t>
      </w:r>
      <w:proofErr w:type="spellEnd"/>
      <w:r w:rsidRPr="009C63BE">
        <w:rPr>
          <w:rFonts w:ascii="Arial" w:hAnsi="Arial" w:cs="Arial"/>
          <w:lang w:val="es-AR"/>
        </w:rPr>
        <w:t xml:space="preserve"> din </w:t>
      </w:r>
      <w:proofErr w:type="spellStart"/>
      <w:r w:rsidRPr="009C63BE">
        <w:rPr>
          <w:rFonts w:ascii="Arial" w:hAnsi="Arial" w:cs="Arial"/>
          <w:lang w:val="es-AR"/>
        </w:rPr>
        <w:t>stația</w:t>
      </w:r>
      <w:proofErr w:type="spellEnd"/>
      <w:r w:rsidRPr="009C63BE">
        <w:rPr>
          <w:rFonts w:ascii="Arial" w:hAnsi="Arial" w:cs="Arial"/>
          <w:lang w:val="es-AR"/>
        </w:rPr>
        <w:t xml:space="preserve"> de </w:t>
      </w:r>
      <w:proofErr w:type="spellStart"/>
      <w:r w:rsidRPr="009C63BE">
        <w:rPr>
          <w:rFonts w:ascii="Arial" w:hAnsi="Arial" w:cs="Arial"/>
          <w:lang w:val="es-AR"/>
        </w:rPr>
        <w:t>epurare</w:t>
      </w:r>
      <w:proofErr w:type="spellEnd"/>
      <w:r w:rsidRPr="009C63BE">
        <w:rPr>
          <w:rFonts w:ascii="Arial" w:hAnsi="Arial" w:cs="Arial"/>
          <w:lang w:val="es-AR"/>
        </w:rPr>
        <w:t xml:space="preserve"> a </w:t>
      </w:r>
      <w:proofErr w:type="spellStart"/>
      <w:r w:rsidRPr="009C63BE">
        <w:rPr>
          <w:rFonts w:ascii="Arial" w:hAnsi="Arial" w:cs="Arial"/>
          <w:lang w:val="es-AR"/>
        </w:rPr>
        <w:t>Municipiului</w:t>
      </w:r>
      <w:proofErr w:type="spellEnd"/>
      <w:r w:rsidRPr="009C63BE">
        <w:rPr>
          <w:rFonts w:ascii="Arial" w:hAnsi="Arial" w:cs="Arial"/>
          <w:lang w:val="es-AR"/>
        </w:rPr>
        <w:t xml:space="preserve"> Buzău,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scopul</w:t>
      </w:r>
      <w:proofErr w:type="spellEnd"/>
      <w:r w:rsidRPr="009C63BE">
        <w:rPr>
          <w:rFonts w:ascii="Arial" w:hAnsi="Arial" w:cs="Arial"/>
          <w:lang w:val="es-AR"/>
        </w:rPr>
        <w:t xml:space="preserve"> </w:t>
      </w:r>
      <w:proofErr w:type="spellStart"/>
      <w:r w:rsidRPr="009C63BE">
        <w:rPr>
          <w:rFonts w:ascii="Arial" w:hAnsi="Arial" w:cs="Arial"/>
          <w:lang w:val="es-AR"/>
        </w:rPr>
        <w:t>înființării</w:t>
      </w:r>
      <w:proofErr w:type="spellEnd"/>
      <w:r w:rsidRPr="009C63BE">
        <w:rPr>
          <w:rFonts w:ascii="Arial" w:hAnsi="Arial" w:cs="Arial"/>
          <w:lang w:val="es-AR"/>
        </w:rPr>
        <w:t xml:space="preserve"> </w:t>
      </w:r>
      <w:proofErr w:type="spellStart"/>
      <w:r w:rsidRPr="009C63BE">
        <w:rPr>
          <w:rFonts w:ascii="Arial" w:hAnsi="Arial" w:cs="Arial"/>
          <w:lang w:val="es-AR"/>
        </w:rPr>
        <w:t>unei</w:t>
      </w:r>
      <w:proofErr w:type="spellEnd"/>
      <w:r w:rsidRPr="009C63BE">
        <w:rPr>
          <w:rFonts w:ascii="Arial" w:hAnsi="Arial" w:cs="Arial"/>
          <w:lang w:val="es-AR"/>
        </w:rPr>
        <w:t xml:space="preserve"> </w:t>
      </w:r>
      <w:proofErr w:type="spellStart"/>
      <w:r w:rsidRPr="009C63BE">
        <w:rPr>
          <w:rFonts w:ascii="Arial" w:hAnsi="Arial" w:cs="Arial"/>
          <w:lang w:val="es-AR"/>
        </w:rPr>
        <w:t>amenajări</w:t>
      </w:r>
      <w:proofErr w:type="spellEnd"/>
      <w:r w:rsidRPr="009C63BE">
        <w:rPr>
          <w:rFonts w:ascii="Arial" w:hAnsi="Arial" w:cs="Arial"/>
          <w:lang w:val="es-AR"/>
        </w:rPr>
        <w:t xml:space="preserve"> </w:t>
      </w:r>
      <w:proofErr w:type="spellStart"/>
      <w:r w:rsidRPr="009C63BE">
        <w:rPr>
          <w:rFonts w:ascii="Arial" w:hAnsi="Arial" w:cs="Arial"/>
          <w:lang w:val="es-AR"/>
        </w:rPr>
        <w:t>noi</w:t>
      </w:r>
      <w:proofErr w:type="spellEnd"/>
      <w:r w:rsidRPr="009C63BE">
        <w:rPr>
          <w:rFonts w:ascii="Arial" w:hAnsi="Arial" w:cs="Arial"/>
          <w:lang w:val="es-AR"/>
        </w:rPr>
        <w:t xml:space="preserve"> de </w:t>
      </w:r>
      <w:proofErr w:type="spellStart"/>
      <w:r w:rsidRPr="009C63BE">
        <w:rPr>
          <w:rFonts w:ascii="Arial" w:hAnsi="Arial" w:cs="Arial"/>
          <w:lang w:val="es-AR"/>
        </w:rPr>
        <w:t>irigații</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crearea</w:t>
      </w:r>
      <w:proofErr w:type="spellEnd"/>
      <w:r w:rsidRPr="009C63BE">
        <w:rPr>
          <w:rFonts w:ascii="Arial" w:hAnsi="Arial" w:cs="Arial"/>
          <w:lang w:val="es-AR"/>
        </w:rPr>
        <w:t xml:space="preserve"> </w:t>
      </w:r>
      <w:proofErr w:type="spellStart"/>
      <w:r w:rsidRPr="009C63BE">
        <w:rPr>
          <w:rFonts w:ascii="Arial" w:hAnsi="Arial" w:cs="Arial"/>
          <w:lang w:val="es-AR"/>
        </w:rPr>
        <w:t>unor</w:t>
      </w:r>
      <w:proofErr w:type="spellEnd"/>
      <w:r w:rsidRPr="009C63BE">
        <w:rPr>
          <w:rFonts w:ascii="Arial" w:hAnsi="Arial" w:cs="Arial"/>
          <w:lang w:val="es-AR"/>
        </w:rPr>
        <w:t xml:space="preserve"> </w:t>
      </w:r>
      <w:proofErr w:type="spellStart"/>
      <w:r w:rsidRPr="009C63BE">
        <w:rPr>
          <w:rFonts w:ascii="Arial" w:hAnsi="Arial" w:cs="Arial"/>
          <w:lang w:val="es-AR"/>
        </w:rPr>
        <w:t>zone</w:t>
      </w:r>
      <w:proofErr w:type="spellEnd"/>
      <w:r w:rsidRPr="009C63BE">
        <w:rPr>
          <w:rFonts w:ascii="Arial" w:hAnsi="Arial" w:cs="Arial"/>
          <w:lang w:val="es-AR"/>
        </w:rPr>
        <w:t xml:space="preserve"> </w:t>
      </w:r>
      <w:proofErr w:type="spellStart"/>
      <w:r w:rsidRPr="009C63BE">
        <w:rPr>
          <w:rFonts w:ascii="Arial" w:hAnsi="Arial" w:cs="Arial"/>
          <w:lang w:val="es-AR"/>
        </w:rPr>
        <w:t>umede</w:t>
      </w:r>
      <w:proofErr w:type="spellEnd"/>
      <w:r w:rsidRPr="009C63BE">
        <w:rPr>
          <w:rFonts w:ascii="Arial" w:hAnsi="Arial" w:cs="Arial"/>
          <w:lang w:val="es-AR"/>
        </w:rPr>
        <w:t xml:space="preserve"> </w:t>
      </w:r>
      <w:proofErr w:type="spellStart"/>
      <w:r w:rsidRPr="009C63BE">
        <w:rPr>
          <w:rFonts w:ascii="Arial" w:hAnsi="Arial" w:cs="Arial"/>
          <w:lang w:val="es-AR"/>
        </w:rPr>
        <w:t>prin</w:t>
      </w:r>
      <w:proofErr w:type="spellEnd"/>
      <w:r w:rsidRPr="009C63BE">
        <w:rPr>
          <w:rFonts w:ascii="Arial" w:hAnsi="Arial" w:cs="Arial"/>
          <w:lang w:val="es-AR"/>
        </w:rPr>
        <w:t xml:space="preserve"> </w:t>
      </w:r>
      <w:proofErr w:type="spellStart"/>
      <w:r w:rsidRPr="009C63BE">
        <w:rPr>
          <w:rFonts w:ascii="Arial" w:hAnsi="Arial" w:cs="Arial"/>
          <w:lang w:val="es-AR"/>
        </w:rPr>
        <w:t>reabilitarea</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punerea</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valoare</w:t>
      </w:r>
      <w:proofErr w:type="spellEnd"/>
      <w:r w:rsidRPr="009C63BE">
        <w:rPr>
          <w:rFonts w:ascii="Arial" w:hAnsi="Arial" w:cs="Arial"/>
          <w:lang w:val="es-AR"/>
        </w:rPr>
        <w:t xml:space="preserve"> a </w:t>
      </w:r>
      <w:proofErr w:type="spellStart"/>
      <w:r w:rsidRPr="009C63BE">
        <w:rPr>
          <w:rFonts w:ascii="Arial" w:hAnsi="Arial" w:cs="Arial"/>
          <w:lang w:val="es-AR"/>
        </w:rPr>
        <w:t>canalului</w:t>
      </w:r>
      <w:proofErr w:type="spellEnd"/>
      <w:r w:rsidRPr="009C63BE">
        <w:rPr>
          <w:rFonts w:ascii="Arial" w:hAnsi="Arial" w:cs="Arial"/>
          <w:lang w:val="es-AR"/>
        </w:rPr>
        <w:t xml:space="preserve"> </w:t>
      </w:r>
      <w:proofErr w:type="spellStart"/>
      <w:r w:rsidRPr="009C63BE">
        <w:rPr>
          <w:rFonts w:ascii="Arial" w:hAnsi="Arial" w:cs="Arial"/>
          <w:lang w:val="es-AR"/>
        </w:rPr>
        <w:t>gravitațional</w:t>
      </w:r>
      <w:proofErr w:type="spellEnd"/>
      <w:r w:rsidRPr="009C63BE">
        <w:rPr>
          <w:rFonts w:ascii="Arial" w:hAnsi="Arial" w:cs="Arial"/>
          <w:lang w:val="es-AR"/>
        </w:rPr>
        <w:t xml:space="preserve"> "</w:t>
      </w:r>
      <w:proofErr w:type="spellStart"/>
      <w:r w:rsidRPr="009C63BE">
        <w:rPr>
          <w:rFonts w:ascii="Arial" w:hAnsi="Arial" w:cs="Arial"/>
          <w:lang w:val="es-AR"/>
        </w:rPr>
        <w:t>Iazul</w:t>
      </w:r>
      <w:proofErr w:type="spellEnd"/>
      <w:r w:rsidRPr="009C63BE">
        <w:rPr>
          <w:rFonts w:ascii="Arial" w:hAnsi="Arial" w:cs="Arial"/>
          <w:lang w:val="es-AR"/>
        </w:rPr>
        <w:t xml:space="preserve"> </w:t>
      </w:r>
      <w:proofErr w:type="spellStart"/>
      <w:r w:rsidRPr="009C63BE">
        <w:rPr>
          <w:rFonts w:ascii="Arial" w:hAnsi="Arial" w:cs="Arial"/>
          <w:lang w:val="es-AR"/>
        </w:rPr>
        <w:t>Morilor</w:t>
      </w:r>
      <w:proofErr w:type="spellEnd"/>
      <w:r w:rsidRPr="009C63BE">
        <w:rPr>
          <w:rFonts w:ascii="Arial" w:hAnsi="Arial" w:cs="Arial"/>
          <w:lang w:val="es-AR"/>
        </w:rPr>
        <w:t>"</w:t>
      </w:r>
    </w:p>
    <w:p w14:paraId="0A465A7B" w14:textId="77777777" w:rsidR="00A5574C" w:rsidRDefault="00A5574C" w:rsidP="00A5574C">
      <w:pPr>
        <w:jc w:val="both"/>
        <w:rPr>
          <w:rFonts w:ascii="Arial" w:hAnsi="Arial" w:cs="Arial"/>
        </w:rPr>
      </w:pPr>
      <w:r>
        <w:rPr>
          <w:rFonts w:ascii="Arial" w:hAnsi="Arial" w:cs="Arial"/>
        </w:rPr>
        <w:t xml:space="preserve">- </w:t>
      </w:r>
      <w:r w:rsidRPr="00E41A51">
        <w:rPr>
          <w:rFonts w:ascii="Arial" w:hAnsi="Arial" w:cs="Arial"/>
        </w:rPr>
        <w:t xml:space="preserve">SF </w:t>
      </w:r>
      <w:proofErr w:type="spellStart"/>
      <w:r w:rsidRPr="00E41A51">
        <w:rPr>
          <w:rFonts w:ascii="Arial" w:hAnsi="Arial" w:cs="Arial"/>
        </w:rPr>
        <w:t>Buz</w:t>
      </w:r>
      <w:r>
        <w:rPr>
          <w:rFonts w:ascii="Arial" w:hAnsi="Arial" w:cs="Arial"/>
        </w:rPr>
        <w:t>ǎ</w:t>
      </w:r>
      <w:r w:rsidRPr="00E41A51">
        <w:rPr>
          <w:rFonts w:ascii="Arial" w:hAnsi="Arial" w:cs="Arial"/>
        </w:rPr>
        <w:t>u</w:t>
      </w:r>
      <w:proofErr w:type="spellEnd"/>
      <w:r w:rsidRPr="00E41A51">
        <w:rPr>
          <w:rFonts w:ascii="Arial" w:hAnsi="Arial" w:cs="Arial"/>
        </w:rPr>
        <w:t xml:space="preserve"> City Air</w:t>
      </w:r>
    </w:p>
    <w:p w14:paraId="4809E4F1" w14:textId="77777777" w:rsidR="00A5574C" w:rsidRDefault="00A5574C" w:rsidP="00A5574C">
      <w:pPr>
        <w:jc w:val="both"/>
        <w:rPr>
          <w:rFonts w:ascii="Arial" w:hAnsi="Arial" w:cs="Arial"/>
        </w:rPr>
      </w:pPr>
      <w:r>
        <w:rPr>
          <w:rFonts w:ascii="Arial" w:hAnsi="Arial" w:cs="Arial"/>
        </w:rPr>
        <w:t xml:space="preserve">- </w:t>
      </w:r>
      <w:proofErr w:type="spellStart"/>
      <w:r w:rsidRPr="00E41A51">
        <w:rPr>
          <w:rFonts w:ascii="Arial" w:hAnsi="Arial" w:cs="Arial"/>
        </w:rPr>
        <w:t>Actualizare</w:t>
      </w:r>
      <w:proofErr w:type="spellEnd"/>
      <w:r w:rsidRPr="00E41A51">
        <w:rPr>
          <w:rFonts w:ascii="Arial" w:hAnsi="Arial" w:cs="Arial"/>
        </w:rPr>
        <w:t xml:space="preserve"> PAED </w:t>
      </w:r>
      <w:proofErr w:type="spellStart"/>
      <w:r>
        <w:rPr>
          <w:rFonts w:ascii="Arial" w:hAnsi="Arial" w:cs="Arial"/>
        </w:rPr>
        <w:t>ș</w:t>
      </w:r>
      <w:r w:rsidRPr="00E41A51">
        <w:rPr>
          <w:rFonts w:ascii="Arial" w:hAnsi="Arial" w:cs="Arial"/>
        </w:rPr>
        <w:t>i</w:t>
      </w:r>
      <w:proofErr w:type="spellEnd"/>
      <w:r w:rsidRPr="00E41A51">
        <w:rPr>
          <w:rFonts w:ascii="Arial" w:hAnsi="Arial" w:cs="Arial"/>
        </w:rPr>
        <w:t xml:space="preserve"> PIEE</w:t>
      </w:r>
    </w:p>
    <w:p w14:paraId="3EA0DD99" w14:textId="77777777" w:rsidR="00A5574C" w:rsidRPr="002021BC" w:rsidRDefault="00A5574C" w:rsidP="00A5574C">
      <w:pPr>
        <w:jc w:val="both"/>
        <w:rPr>
          <w:rFonts w:ascii="Arial" w:hAnsi="Arial" w:cs="Arial"/>
          <w:lang w:val="es-AR"/>
        </w:rPr>
      </w:pPr>
      <w:r w:rsidRPr="002021BC">
        <w:rPr>
          <w:rFonts w:ascii="Arial" w:hAnsi="Arial" w:cs="Arial"/>
          <w:lang w:val="es-AR"/>
        </w:rPr>
        <w:t>-</w:t>
      </w:r>
      <w:r w:rsidRPr="002021BC">
        <w:rPr>
          <w:lang w:val="es-AR"/>
        </w:rPr>
        <w:t xml:space="preserve"> </w:t>
      </w:r>
      <w:proofErr w:type="spellStart"/>
      <w:r w:rsidRPr="002021BC">
        <w:rPr>
          <w:rFonts w:ascii="Arial" w:hAnsi="Arial" w:cs="Arial"/>
          <w:lang w:val="es-AR"/>
        </w:rPr>
        <w:t>Contorizare</w:t>
      </w:r>
      <w:proofErr w:type="spellEnd"/>
      <w:r w:rsidRPr="002021BC">
        <w:rPr>
          <w:rFonts w:ascii="Arial" w:hAnsi="Arial" w:cs="Arial"/>
          <w:lang w:val="es-AR"/>
        </w:rPr>
        <w:t xml:space="preserve"> PT 10,30,32,33,7 CT.3 </w:t>
      </w:r>
      <w:proofErr w:type="spellStart"/>
      <w:r w:rsidRPr="002021BC">
        <w:rPr>
          <w:rFonts w:ascii="Arial" w:hAnsi="Arial" w:cs="Arial"/>
          <w:lang w:val="es-AR"/>
        </w:rPr>
        <w:t>și</w:t>
      </w:r>
      <w:proofErr w:type="spellEnd"/>
      <w:r w:rsidRPr="002021BC">
        <w:rPr>
          <w:rFonts w:ascii="Arial" w:hAnsi="Arial" w:cs="Arial"/>
          <w:lang w:val="es-AR"/>
        </w:rPr>
        <w:t xml:space="preserve"> CT. Integral</w:t>
      </w:r>
    </w:p>
    <w:p w14:paraId="3C620D93"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Studiu</w:t>
      </w:r>
      <w:proofErr w:type="spellEnd"/>
      <w:r w:rsidRPr="009C63BE">
        <w:rPr>
          <w:rFonts w:ascii="Arial" w:hAnsi="Arial" w:cs="Arial"/>
          <w:lang w:val="es-AR"/>
        </w:rPr>
        <w:t xml:space="preserve"> de </w:t>
      </w:r>
      <w:proofErr w:type="spellStart"/>
      <w:r w:rsidRPr="009C63BE">
        <w:rPr>
          <w:rFonts w:ascii="Arial" w:hAnsi="Arial" w:cs="Arial"/>
          <w:lang w:val="es-AR"/>
        </w:rPr>
        <w:t>fezabilitate</w:t>
      </w:r>
      <w:proofErr w:type="spellEnd"/>
      <w:r w:rsidRPr="009C63BE">
        <w:rPr>
          <w:rFonts w:ascii="Arial" w:hAnsi="Arial" w:cs="Arial"/>
          <w:lang w:val="es-AR"/>
        </w:rPr>
        <w:t xml:space="preserve"> </w:t>
      </w:r>
      <w:proofErr w:type="spellStart"/>
      <w:r w:rsidRPr="009C63BE">
        <w:rPr>
          <w:rFonts w:ascii="Arial" w:hAnsi="Arial" w:cs="Arial"/>
          <w:lang w:val="es-AR"/>
        </w:rPr>
        <w:t>creșterea</w:t>
      </w:r>
      <w:proofErr w:type="spellEnd"/>
      <w:r w:rsidRPr="009C63BE">
        <w:rPr>
          <w:rFonts w:ascii="Arial" w:hAnsi="Arial" w:cs="Arial"/>
          <w:lang w:val="es-AR"/>
        </w:rPr>
        <w:t xml:space="preserve"> </w:t>
      </w:r>
      <w:proofErr w:type="spellStart"/>
      <w:r w:rsidRPr="009C63BE">
        <w:rPr>
          <w:rFonts w:ascii="Arial" w:hAnsi="Arial" w:cs="Arial"/>
          <w:lang w:val="es-AR"/>
        </w:rPr>
        <w:t>eficienței</w:t>
      </w:r>
      <w:proofErr w:type="spellEnd"/>
      <w:r w:rsidRPr="009C63BE">
        <w:rPr>
          <w:rFonts w:ascii="Arial" w:hAnsi="Arial" w:cs="Arial"/>
          <w:lang w:val="es-AR"/>
        </w:rPr>
        <w:t xml:space="preserve"> </w:t>
      </w:r>
      <w:proofErr w:type="spellStart"/>
      <w:r w:rsidRPr="009C63BE">
        <w:rPr>
          <w:rFonts w:ascii="Arial" w:hAnsi="Arial" w:cs="Arial"/>
          <w:lang w:val="es-AR"/>
        </w:rPr>
        <w:t>energetice</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cadrul</w:t>
      </w:r>
      <w:proofErr w:type="spellEnd"/>
      <w:r w:rsidRPr="009C63BE">
        <w:rPr>
          <w:rFonts w:ascii="Arial" w:hAnsi="Arial" w:cs="Arial"/>
          <w:lang w:val="es-AR"/>
        </w:rPr>
        <w:t xml:space="preserve"> </w:t>
      </w:r>
      <w:proofErr w:type="spellStart"/>
      <w:r w:rsidRPr="009C63BE">
        <w:rPr>
          <w:rFonts w:ascii="Arial" w:hAnsi="Arial" w:cs="Arial"/>
          <w:lang w:val="es-AR"/>
        </w:rPr>
        <w:t>sistemului</w:t>
      </w:r>
      <w:proofErr w:type="spellEnd"/>
      <w:r w:rsidRPr="009C63BE">
        <w:rPr>
          <w:rFonts w:ascii="Arial" w:hAnsi="Arial" w:cs="Arial"/>
          <w:lang w:val="es-AR"/>
        </w:rPr>
        <w:t xml:space="preserve"> de </w:t>
      </w:r>
      <w:proofErr w:type="spellStart"/>
      <w:r w:rsidRPr="009C63BE">
        <w:rPr>
          <w:rFonts w:ascii="Arial" w:hAnsi="Arial" w:cs="Arial"/>
          <w:lang w:val="es-AR"/>
        </w:rPr>
        <w:t>termoficare</w:t>
      </w:r>
      <w:proofErr w:type="spellEnd"/>
      <w:r w:rsidRPr="009C63BE">
        <w:rPr>
          <w:rFonts w:ascii="Arial" w:hAnsi="Arial" w:cs="Arial"/>
          <w:lang w:val="es-AR"/>
        </w:rPr>
        <w:t xml:space="preserve"> </w:t>
      </w:r>
      <w:proofErr w:type="spellStart"/>
      <w:r w:rsidRPr="009C63BE">
        <w:rPr>
          <w:rFonts w:ascii="Arial" w:hAnsi="Arial" w:cs="Arial"/>
          <w:lang w:val="es-AR"/>
        </w:rPr>
        <w:t>prin</w:t>
      </w:r>
      <w:proofErr w:type="spellEnd"/>
      <w:r w:rsidRPr="009C63BE">
        <w:rPr>
          <w:rFonts w:ascii="Arial" w:hAnsi="Arial" w:cs="Arial"/>
          <w:lang w:val="es-AR"/>
        </w:rPr>
        <w:t xml:space="preserve"> </w:t>
      </w:r>
      <w:proofErr w:type="spellStart"/>
      <w:r w:rsidRPr="009C63BE">
        <w:rPr>
          <w:rFonts w:ascii="Arial" w:hAnsi="Arial" w:cs="Arial"/>
          <w:lang w:val="es-AR"/>
        </w:rPr>
        <w:t>instalarea</w:t>
      </w:r>
      <w:proofErr w:type="spellEnd"/>
      <w:r w:rsidRPr="009C63BE">
        <w:rPr>
          <w:rFonts w:ascii="Arial" w:hAnsi="Arial" w:cs="Arial"/>
          <w:lang w:val="es-AR"/>
        </w:rPr>
        <w:t xml:space="preserve"> de </w:t>
      </w:r>
      <w:proofErr w:type="spellStart"/>
      <w:r w:rsidRPr="009C63BE">
        <w:rPr>
          <w:rFonts w:ascii="Arial" w:hAnsi="Arial" w:cs="Arial"/>
          <w:lang w:val="es-AR"/>
        </w:rPr>
        <w:t>motoare</w:t>
      </w:r>
      <w:proofErr w:type="spellEnd"/>
      <w:r w:rsidRPr="009C63BE">
        <w:rPr>
          <w:rFonts w:ascii="Arial" w:hAnsi="Arial" w:cs="Arial"/>
          <w:lang w:val="es-AR"/>
        </w:rPr>
        <w:t xml:space="preserve"> </w:t>
      </w:r>
      <w:proofErr w:type="spellStart"/>
      <w:r w:rsidRPr="009C63BE">
        <w:rPr>
          <w:rFonts w:ascii="Arial" w:hAnsi="Arial" w:cs="Arial"/>
          <w:lang w:val="es-AR"/>
        </w:rPr>
        <w:t>termice</w:t>
      </w:r>
      <w:proofErr w:type="spellEnd"/>
      <w:r w:rsidRPr="009C63BE">
        <w:rPr>
          <w:rFonts w:ascii="Arial" w:hAnsi="Arial" w:cs="Arial"/>
          <w:lang w:val="es-AR"/>
        </w:rPr>
        <w:t xml:space="preserve"> - </w:t>
      </w:r>
      <w:proofErr w:type="spellStart"/>
      <w:r w:rsidRPr="009C63BE">
        <w:rPr>
          <w:rFonts w:ascii="Arial" w:hAnsi="Arial" w:cs="Arial"/>
          <w:lang w:val="es-AR"/>
        </w:rPr>
        <w:t>municipiul</w:t>
      </w:r>
      <w:proofErr w:type="spellEnd"/>
      <w:r w:rsidRPr="009C63BE">
        <w:rPr>
          <w:rFonts w:ascii="Arial" w:hAnsi="Arial" w:cs="Arial"/>
          <w:lang w:val="es-AR"/>
        </w:rPr>
        <w:t xml:space="preserve"> Buzău</w:t>
      </w:r>
    </w:p>
    <w:p w14:paraId="18AF95D3" w14:textId="77777777" w:rsidR="00A5574C" w:rsidRPr="009C63BE" w:rsidRDefault="00A5574C" w:rsidP="00A5574C">
      <w:pPr>
        <w:jc w:val="both"/>
        <w:rPr>
          <w:rFonts w:ascii="Arial" w:hAnsi="Arial" w:cs="Arial"/>
          <w:lang w:val="fr-SN"/>
        </w:rPr>
      </w:pPr>
      <w:r w:rsidRPr="009C63BE">
        <w:rPr>
          <w:rFonts w:ascii="Arial" w:hAnsi="Arial" w:cs="Arial"/>
          <w:lang w:val="fr-SN"/>
        </w:rPr>
        <w:t>-</w:t>
      </w:r>
      <w:r w:rsidRPr="009C63BE">
        <w:rPr>
          <w:lang w:val="fr-SN"/>
        </w:rPr>
        <w:t xml:space="preserve"> </w:t>
      </w:r>
      <w:proofErr w:type="spellStart"/>
      <w:r w:rsidRPr="009C63BE">
        <w:rPr>
          <w:rFonts w:ascii="Arial" w:hAnsi="Arial" w:cs="Arial"/>
          <w:lang w:val="fr-SN"/>
        </w:rPr>
        <w:t>Staƫii</w:t>
      </w:r>
      <w:proofErr w:type="spellEnd"/>
      <w:r w:rsidRPr="009C63BE">
        <w:rPr>
          <w:rFonts w:ascii="Arial" w:hAnsi="Arial" w:cs="Arial"/>
          <w:lang w:val="fr-SN"/>
        </w:rPr>
        <w:t xml:space="preserve"> de </w:t>
      </w:r>
      <w:proofErr w:type="spellStart"/>
      <w:r w:rsidRPr="009C63BE">
        <w:rPr>
          <w:rFonts w:ascii="Arial" w:hAnsi="Arial" w:cs="Arial"/>
          <w:lang w:val="fr-SN"/>
        </w:rPr>
        <w:t>ȋncarcare</w:t>
      </w:r>
      <w:proofErr w:type="spellEnd"/>
      <w:r w:rsidRPr="009C63BE">
        <w:rPr>
          <w:rFonts w:ascii="Arial" w:hAnsi="Arial" w:cs="Arial"/>
          <w:lang w:val="fr-SN"/>
        </w:rPr>
        <w:t xml:space="preserve"> </w:t>
      </w:r>
      <w:proofErr w:type="spellStart"/>
      <w:r w:rsidRPr="009C63BE">
        <w:rPr>
          <w:rFonts w:ascii="Arial" w:hAnsi="Arial" w:cs="Arial"/>
          <w:lang w:val="fr-SN"/>
        </w:rPr>
        <w:t>pentru</w:t>
      </w:r>
      <w:proofErr w:type="spellEnd"/>
      <w:r w:rsidRPr="009C63BE">
        <w:rPr>
          <w:rFonts w:ascii="Arial" w:hAnsi="Arial" w:cs="Arial"/>
          <w:lang w:val="fr-SN"/>
        </w:rPr>
        <w:t xml:space="preserve"> </w:t>
      </w:r>
      <w:proofErr w:type="spellStart"/>
      <w:r w:rsidRPr="009C63BE">
        <w:rPr>
          <w:rFonts w:ascii="Arial" w:hAnsi="Arial" w:cs="Arial"/>
          <w:lang w:val="fr-SN"/>
        </w:rPr>
        <w:t>vehicule</w:t>
      </w:r>
      <w:proofErr w:type="spellEnd"/>
      <w:r w:rsidRPr="009C63BE">
        <w:rPr>
          <w:rFonts w:ascii="Arial" w:hAnsi="Arial" w:cs="Arial"/>
          <w:lang w:val="fr-SN"/>
        </w:rPr>
        <w:t xml:space="preserve"> </w:t>
      </w:r>
      <w:proofErr w:type="spellStart"/>
      <w:r w:rsidRPr="009C63BE">
        <w:rPr>
          <w:rFonts w:ascii="Arial" w:hAnsi="Arial" w:cs="Arial"/>
          <w:lang w:val="fr-SN"/>
        </w:rPr>
        <w:t>electrice</w:t>
      </w:r>
      <w:proofErr w:type="spellEnd"/>
    </w:p>
    <w:p w14:paraId="231375D4"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w:t>
      </w:r>
      <w:proofErr w:type="spellStart"/>
      <w:r w:rsidRPr="009C63BE">
        <w:rPr>
          <w:rFonts w:ascii="Arial" w:hAnsi="Arial" w:cs="Arial"/>
          <w:lang w:val="fr-SN"/>
        </w:rPr>
        <w:t>Branșament</w:t>
      </w:r>
      <w:proofErr w:type="spellEnd"/>
      <w:r w:rsidRPr="009C63BE">
        <w:rPr>
          <w:rFonts w:ascii="Arial" w:hAnsi="Arial" w:cs="Arial"/>
          <w:lang w:val="fr-SN"/>
        </w:rPr>
        <w:t xml:space="preserve"> </w:t>
      </w:r>
      <w:proofErr w:type="spellStart"/>
      <w:r w:rsidRPr="009C63BE">
        <w:rPr>
          <w:rFonts w:ascii="Arial" w:hAnsi="Arial" w:cs="Arial"/>
          <w:lang w:val="fr-SN"/>
        </w:rPr>
        <w:t>racordare</w:t>
      </w:r>
      <w:proofErr w:type="spellEnd"/>
      <w:r w:rsidRPr="009C63BE">
        <w:rPr>
          <w:rFonts w:ascii="Arial" w:hAnsi="Arial" w:cs="Arial"/>
          <w:lang w:val="fr-SN"/>
        </w:rPr>
        <w:t xml:space="preserve"> </w:t>
      </w:r>
      <w:proofErr w:type="spellStart"/>
      <w:r w:rsidRPr="009C63BE">
        <w:rPr>
          <w:rFonts w:ascii="Arial" w:hAnsi="Arial" w:cs="Arial"/>
          <w:lang w:val="fr-SN"/>
        </w:rPr>
        <w:t>reƫea</w:t>
      </w:r>
      <w:proofErr w:type="spellEnd"/>
      <w:r w:rsidRPr="009C63BE">
        <w:rPr>
          <w:rFonts w:ascii="Arial" w:hAnsi="Arial" w:cs="Arial"/>
          <w:lang w:val="fr-SN"/>
        </w:rPr>
        <w:t xml:space="preserve"> </w:t>
      </w:r>
      <w:proofErr w:type="spellStart"/>
      <w:r w:rsidRPr="009C63BE">
        <w:rPr>
          <w:rFonts w:ascii="Arial" w:hAnsi="Arial" w:cs="Arial"/>
          <w:lang w:val="fr-SN"/>
        </w:rPr>
        <w:t>electricǎ</w:t>
      </w:r>
      <w:proofErr w:type="spellEnd"/>
      <w:r w:rsidRPr="009C63BE">
        <w:rPr>
          <w:rFonts w:ascii="Arial" w:hAnsi="Arial" w:cs="Arial"/>
          <w:lang w:val="fr-SN"/>
        </w:rPr>
        <w:t xml:space="preserve"> 2 </w:t>
      </w:r>
      <w:proofErr w:type="spellStart"/>
      <w:r w:rsidRPr="009C63BE">
        <w:rPr>
          <w:rFonts w:ascii="Arial" w:hAnsi="Arial" w:cs="Arial"/>
          <w:lang w:val="fr-SN"/>
        </w:rPr>
        <w:t>puncte</w:t>
      </w:r>
      <w:proofErr w:type="spellEnd"/>
      <w:r w:rsidRPr="009C63BE">
        <w:rPr>
          <w:rFonts w:ascii="Arial" w:hAnsi="Arial" w:cs="Arial"/>
          <w:lang w:val="fr-SN"/>
        </w:rPr>
        <w:t xml:space="preserve"> Bd </w:t>
      </w:r>
      <w:proofErr w:type="spellStart"/>
      <w:r w:rsidRPr="009C63BE">
        <w:rPr>
          <w:rFonts w:ascii="Arial" w:hAnsi="Arial" w:cs="Arial"/>
          <w:lang w:val="fr-SN"/>
        </w:rPr>
        <w:t>Republicii</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1 </w:t>
      </w:r>
      <w:proofErr w:type="spellStart"/>
      <w:r w:rsidRPr="009C63BE">
        <w:rPr>
          <w:rFonts w:ascii="Arial" w:hAnsi="Arial" w:cs="Arial"/>
          <w:lang w:val="fr-SN"/>
        </w:rPr>
        <w:t>Decembrie</w:t>
      </w:r>
      <w:proofErr w:type="spellEnd"/>
    </w:p>
    <w:p w14:paraId="3C9C0601"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DALI </w:t>
      </w:r>
      <w:proofErr w:type="spellStart"/>
      <w:r w:rsidRPr="009C63BE">
        <w:rPr>
          <w:rFonts w:ascii="Arial" w:hAnsi="Arial" w:cs="Arial"/>
          <w:lang w:val="fr-SN"/>
        </w:rPr>
        <w:t>Reabilitare</w:t>
      </w:r>
      <w:proofErr w:type="spellEnd"/>
      <w:r w:rsidRPr="009C63BE">
        <w:rPr>
          <w:rFonts w:ascii="Arial" w:hAnsi="Arial" w:cs="Arial"/>
          <w:lang w:val="fr-SN"/>
        </w:rPr>
        <w:t xml:space="preserve"> </w:t>
      </w:r>
      <w:proofErr w:type="spellStart"/>
      <w:r w:rsidRPr="009C63BE">
        <w:rPr>
          <w:rFonts w:ascii="Arial" w:hAnsi="Arial" w:cs="Arial"/>
          <w:lang w:val="fr-SN"/>
        </w:rPr>
        <w:t>stradǎ</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extindere</w:t>
      </w:r>
      <w:proofErr w:type="spellEnd"/>
      <w:r w:rsidRPr="009C63BE">
        <w:rPr>
          <w:lang w:val="fr-SN"/>
        </w:rPr>
        <w:t xml:space="preserve"> </w:t>
      </w:r>
      <w:proofErr w:type="spellStart"/>
      <w:r w:rsidRPr="009C63BE">
        <w:rPr>
          <w:rFonts w:ascii="Arial" w:hAnsi="Arial" w:cs="Arial"/>
          <w:lang w:val="fr-SN"/>
        </w:rPr>
        <w:t>sistem</w:t>
      </w:r>
      <w:proofErr w:type="spellEnd"/>
      <w:r w:rsidRPr="009C63BE">
        <w:rPr>
          <w:rFonts w:ascii="Arial" w:hAnsi="Arial" w:cs="Arial"/>
          <w:lang w:val="fr-SN"/>
        </w:rPr>
        <w:t xml:space="preserve"> de </w:t>
      </w:r>
      <w:proofErr w:type="spellStart"/>
      <w:r w:rsidRPr="009C63BE">
        <w:rPr>
          <w:rFonts w:ascii="Arial" w:hAnsi="Arial" w:cs="Arial"/>
          <w:lang w:val="fr-SN"/>
        </w:rPr>
        <w:t>iluminat</w:t>
      </w:r>
      <w:proofErr w:type="spellEnd"/>
      <w:r w:rsidRPr="009C63BE">
        <w:rPr>
          <w:rFonts w:ascii="Arial" w:hAnsi="Arial" w:cs="Arial"/>
          <w:lang w:val="fr-SN"/>
        </w:rPr>
        <w:t xml:space="preserve"> </w:t>
      </w:r>
      <w:proofErr w:type="spellStart"/>
      <w:r w:rsidRPr="009C63BE">
        <w:rPr>
          <w:rFonts w:ascii="Arial" w:hAnsi="Arial" w:cs="Arial"/>
          <w:lang w:val="fr-SN"/>
        </w:rPr>
        <w:t>Verguleasa</w:t>
      </w:r>
      <w:proofErr w:type="spellEnd"/>
    </w:p>
    <w:p w14:paraId="489F32D9" w14:textId="77777777" w:rsidR="00A5574C" w:rsidRDefault="00A5574C" w:rsidP="00A5574C">
      <w:pPr>
        <w:jc w:val="both"/>
        <w:rPr>
          <w:rFonts w:ascii="Arial" w:hAnsi="Arial" w:cs="Arial"/>
        </w:rPr>
      </w:pPr>
      <w:r>
        <w:rPr>
          <w:rFonts w:ascii="Arial" w:hAnsi="Arial" w:cs="Arial"/>
        </w:rPr>
        <w:t xml:space="preserve">- </w:t>
      </w:r>
      <w:r w:rsidRPr="00E41A51">
        <w:rPr>
          <w:rFonts w:ascii="Arial" w:hAnsi="Arial" w:cs="Arial"/>
        </w:rPr>
        <w:t xml:space="preserve">SF + PT </w:t>
      </w:r>
      <w:proofErr w:type="spellStart"/>
      <w:r w:rsidRPr="00E41A51">
        <w:rPr>
          <w:rFonts w:ascii="Arial" w:hAnsi="Arial" w:cs="Arial"/>
        </w:rPr>
        <w:t>Extindere</w:t>
      </w:r>
      <w:proofErr w:type="spellEnd"/>
      <w:r w:rsidRPr="00E41A51">
        <w:rPr>
          <w:rFonts w:ascii="Arial" w:hAnsi="Arial" w:cs="Arial"/>
        </w:rPr>
        <w:t xml:space="preserve"> </w:t>
      </w:r>
      <w:proofErr w:type="spellStart"/>
      <w:r w:rsidRPr="00E41A51">
        <w:rPr>
          <w:rFonts w:ascii="Arial" w:hAnsi="Arial" w:cs="Arial"/>
        </w:rPr>
        <w:t>sistem</w:t>
      </w:r>
      <w:proofErr w:type="spellEnd"/>
      <w:r w:rsidRPr="00E41A51">
        <w:rPr>
          <w:rFonts w:ascii="Arial" w:hAnsi="Arial" w:cs="Arial"/>
        </w:rPr>
        <w:t xml:space="preserve"> </w:t>
      </w:r>
      <w:proofErr w:type="spellStart"/>
      <w:r w:rsidRPr="00E41A51">
        <w:rPr>
          <w:rFonts w:ascii="Arial" w:hAnsi="Arial" w:cs="Arial"/>
        </w:rPr>
        <w:t>prioritizare</w:t>
      </w:r>
      <w:proofErr w:type="spellEnd"/>
      <w:r w:rsidRPr="00E41A51">
        <w:rPr>
          <w:rFonts w:ascii="Arial" w:hAnsi="Arial" w:cs="Arial"/>
        </w:rPr>
        <w:t xml:space="preserve"> transport</w:t>
      </w:r>
    </w:p>
    <w:p w14:paraId="1E6E8A8C" w14:textId="77777777" w:rsidR="00A5574C" w:rsidRDefault="00A5574C" w:rsidP="00A5574C">
      <w:pPr>
        <w:jc w:val="both"/>
        <w:rPr>
          <w:rFonts w:ascii="Arial" w:hAnsi="Arial" w:cs="Arial"/>
        </w:rPr>
      </w:pPr>
      <w:r>
        <w:rPr>
          <w:rFonts w:ascii="Arial" w:hAnsi="Arial" w:cs="Arial"/>
        </w:rPr>
        <w:t xml:space="preserve">- </w:t>
      </w:r>
      <w:proofErr w:type="spellStart"/>
      <w:r w:rsidRPr="00E41A51">
        <w:rPr>
          <w:rFonts w:ascii="Arial" w:hAnsi="Arial" w:cs="Arial"/>
        </w:rPr>
        <w:t>Creșterea</w:t>
      </w:r>
      <w:proofErr w:type="spellEnd"/>
      <w:r w:rsidRPr="00E41A51">
        <w:rPr>
          <w:rFonts w:ascii="Arial" w:hAnsi="Arial" w:cs="Arial"/>
        </w:rPr>
        <w:t xml:space="preserve"> </w:t>
      </w:r>
      <w:proofErr w:type="spellStart"/>
      <w:r w:rsidRPr="00E41A51">
        <w:rPr>
          <w:rFonts w:ascii="Arial" w:hAnsi="Arial" w:cs="Arial"/>
        </w:rPr>
        <w:t>mobilității</w:t>
      </w:r>
      <w:proofErr w:type="spellEnd"/>
      <w:r w:rsidRPr="00E41A51">
        <w:rPr>
          <w:rFonts w:ascii="Arial" w:hAnsi="Arial" w:cs="Arial"/>
        </w:rPr>
        <w:t xml:space="preserve"> urbane </w:t>
      </w:r>
      <w:proofErr w:type="spellStart"/>
      <w:r w:rsidRPr="00E41A51">
        <w:rPr>
          <w:rFonts w:ascii="Arial" w:hAnsi="Arial" w:cs="Arial"/>
        </w:rPr>
        <w:t>prin</w:t>
      </w:r>
      <w:proofErr w:type="spellEnd"/>
      <w:r w:rsidRPr="00E41A51">
        <w:rPr>
          <w:rFonts w:ascii="Arial" w:hAnsi="Arial" w:cs="Arial"/>
        </w:rPr>
        <w:t xml:space="preserve"> </w:t>
      </w:r>
      <w:proofErr w:type="spellStart"/>
      <w:r w:rsidRPr="00E41A51">
        <w:rPr>
          <w:rFonts w:ascii="Arial" w:hAnsi="Arial" w:cs="Arial"/>
        </w:rPr>
        <w:t>modernizarea</w:t>
      </w:r>
      <w:proofErr w:type="spellEnd"/>
      <w:r w:rsidRPr="00E41A51">
        <w:rPr>
          <w:rFonts w:ascii="Arial" w:hAnsi="Arial" w:cs="Arial"/>
        </w:rPr>
        <w:t xml:space="preserve"> </w:t>
      </w:r>
      <w:proofErr w:type="spellStart"/>
      <w:r w:rsidRPr="00E41A51">
        <w:rPr>
          <w:rFonts w:ascii="Arial" w:hAnsi="Arial" w:cs="Arial"/>
        </w:rPr>
        <w:t>parcului</w:t>
      </w:r>
      <w:proofErr w:type="spellEnd"/>
      <w:r w:rsidRPr="00E41A51">
        <w:rPr>
          <w:rFonts w:ascii="Arial" w:hAnsi="Arial" w:cs="Arial"/>
        </w:rPr>
        <w:t xml:space="preserve"> de </w:t>
      </w:r>
      <w:proofErr w:type="spellStart"/>
      <w:r w:rsidRPr="00E41A51">
        <w:rPr>
          <w:rFonts w:ascii="Arial" w:hAnsi="Arial" w:cs="Arial"/>
        </w:rPr>
        <w:t>vehicule</w:t>
      </w:r>
      <w:proofErr w:type="spellEnd"/>
      <w:r w:rsidRPr="00E41A51">
        <w:rPr>
          <w:rFonts w:ascii="Arial" w:hAnsi="Arial" w:cs="Arial"/>
        </w:rPr>
        <w:t xml:space="preserve"> de transport public local, </w:t>
      </w:r>
      <w:proofErr w:type="spellStart"/>
      <w:r w:rsidRPr="00E41A51">
        <w:rPr>
          <w:rFonts w:ascii="Arial" w:hAnsi="Arial" w:cs="Arial"/>
        </w:rPr>
        <w:t>inclusiv</w:t>
      </w:r>
      <w:proofErr w:type="spellEnd"/>
      <w:r w:rsidRPr="00E41A51">
        <w:rPr>
          <w:rFonts w:ascii="Arial" w:hAnsi="Arial" w:cs="Arial"/>
        </w:rPr>
        <w:t xml:space="preserve"> </w:t>
      </w:r>
      <w:proofErr w:type="spellStart"/>
      <w:r w:rsidRPr="00E41A51">
        <w:rPr>
          <w:rFonts w:ascii="Arial" w:hAnsi="Arial" w:cs="Arial"/>
        </w:rPr>
        <w:t>infrastructura</w:t>
      </w:r>
      <w:proofErr w:type="spellEnd"/>
      <w:r w:rsidRPr="00E41A51">
        <w:rPr>
          <w:rFonts w:ascii="Arial" w:hAnsi="Arial" w:cs="Arial"/>
        </w:rPr>
        <w:t xml:space="preserve"> de </w:t>
      </w:r>
      <w:proofErr w:type="spellStart"/>
      <w:r w:rsidRPr="00E41A51">
        <w:rPr>
          <w:rFonts w:ascii="Arial" w:hAnsi="Arial" w:cs="Arial"/>
        </w:rPr>
        <w:t>alimentare</w:t>
      </w:r>
      <w:proofErr w:type="spellEnd"/>
      <w:r w:rsidRPr="00E41A51">
        <w:rPr>
          <w:rFonts w:ascii="Arial" w:hAnsi="Arial" w:cs="Arial"/>
        </w:rPr>
        <w:t xml:space="preserve"> </w:t>
      </w:r>
      <w:proofErr w:type="spellStart"/>
      <w:r w:rsidRPr="00E41A51">
        <w:rPr>
          <w:rFonts w:ascii="Arial" w:hAnsi="Arial" w:cs="Arial"/>
        </w:rPr>
        <w:t>electrică</w:t>
      </w:r>
      <w:proofErr w:type="spellEnd"/>
      <w:r w:rsidRPr="00E41A51">
        <w:rPr>
          <w:rFonts w:ascii="Arial" w:hAnsi="Arial" w:cs="Arial"/>
        </w:rPr>
        <w:t xml:space="preserve"> </w:t>
      </w:r>
      <w:proofErr w:type="spellStart"/>
      <w:r w:rsidRPr="00E41A51">
        <w:rPr>
          <w:rFonts w:ascii="Arial" w:hAnsi="Arial" w:cs="Arial"/>
        </w:rPr>
        <w:t>necesară</w:t>
      </w:r>
      <w:proofErr w:type="spellEnd"/>
    </w:p>
    <w:p w14:paraId="11C5DCED" w14:textId="77777777" w:rsidR="00A5574C" w:rsidRDefault="00A5574C" w:rsidP="00A5574C">
      <w:pPr>
        <w:jc w:val="both"/>
        <w:rPr>
          <w:rFonts w:ascii="Arial" w:hAnsi="Arial" w:cs="Arial"/>
        </w:rPr>
      </w:pPr>
      <w:r>
        <w:rPr>
          <w:rFonts w:ascii="Arial" w:hAnsi="Arial" w:cs="Arial"/>
        </w:rPr>
        <w:t xml:space="preserve">- </w:t>
      </w:r>
      <w:proofErr w:type="spellStart"/>
      <w:r w:rsidRPr="00E41A51">
        <w:rPr>
          <w:rFonts w:ascii="Arial" w:hAnsi="Arial" w:cs="Arial"/>
        </w:rPr>
        <w:t>Modernizarea</w:t>
      </w:r>
      <w:proofErr w:type="spellEnd"/>
      <w:r w:rsidRPr="00E41A51">
        <w:rPr>
          <w:rFonts w:ascii="Arial" w:hAnsi="Arial" w:cs="Arial"/>
        </w:rPr>
        <w:t xml:space="preserve"> </w:t>
      </w:r>
      <w:proofErr w:type="spellStart"/>
      <w:r w:rsidRPr="00E41A51">
        <w:rPr>
          <w:rFonts w:ascii="Arial" w:hAnsi="Arial" w:cs="Arial"/>
        </w:rPr>
        <w:t>parcului</w:t>
      </w:r>
      <w:proofErr w:type="spellEnd"/>
      <w:r w:rsidRPr="00E41A51">
        <w:rPr>
          <w:rFonts w:ascii="Arial" w:hAnsi="Arial" w:cs="Arial"/>
        </w:rPr>
        <w:t xml:space="preserve"> de </w:t>
      </w:r>
      <w:proofErr w:type="spellStart"/>
      <w:r w:rsidRPr="00E41A51">
        <w:rPr>
          <w:rFonts w:ascii="Arial" w:hAnsi="Arial" w:cs="Arial"/>
        </w:rPr>
        <w:t>vehicule</w:t>
      </w:r>
      <w:proofErr w:type="spellEnd"/>
      <w:r w:rsidRPr="00E41A51">
        <w:rPr>
          <w:rFonts w:ascii="Arial" w:hAnsi="Arial" w:cs="Arial"/>
        </w:rPr>
        <w:t xml:space="preserve"> de transport public local, </w:t>
      </w:r>
      <w:proofErr w:type="spellStart"/>
      <w:r w:rsidRPr="00E41A51">
        <w:rPr>
          <w:rFonts w:ascii="Arial" w:hAnsi="Arial" w:cs="Arial"/>
        </w:rPr>
        <w:t>inclusiv</w:t>
      </w:r>
      <w:proofErr w:type="spellEnd"/>
      <w:r w:rsidRPr="00E41A51">
        <w:rPr>
          <w:rFonts w:ascii="Arial" w:hAnsi="Arial" w:cs="Arial"/>
        </w:rPr>
        <w:t xml:space="preserve"> </w:t>
      </w:r>
      <w:proofErr w:type="spellStart"/>
      <w:r w:rsidRPr="00E41A51">
        <w:rPr>
          <w:rFonts w:ascii="Arial" w:hAnsi="Arial" w:cs="Arial"/>
        </w:rPr>
        <w:t>infrastructura</w:t>
      </w:r>
      <w:proofErr w:type="spellEnd"/>
      <w:r w:rsidRPr="00E41A51">
        <w:rPr>
          <w:rFonts w:ascii="Arial" w:hAnsi="Arial" w:cs="Arial"/>
        </w:rPr>
        <w:t xml:space="preserve"> de </w:t>
      </w:r>
      <w:proofErr w:type="spellStart"/>
      <w:r w:rsidRPr="00E41A51">
        <w:rPr>
          <w:rFonts w:ascii="Arial" w:hAnsi="Arial" w:cs="Arial"/>
        </w:rPr>
        <w:t>alimentare</w:t>
      </w:r>
      <w:proofErr w:type="spellEnd"/>
      <w:r w:rsidRPr="00E41A51">
        <w:rPr>
          <w:rFonts w:ascii="Arial" w:hAnsi="Arial" w:cs="Arial"/>
        </w:rPr>
        <w:t xml:space="preserve"> </w:t>
      </w:r>
      <w:proofErr w:type="spellStart"/>
      <w:r w:rsidRPr="00E41A51">
        <w:rPr>
          <w:rFonts w:ascii="Arial" w:hAnsi="Arial" w:cs="Arial"/>
        </w:rPr>
        <w:t>electrică</w:t>
      </w:r>
      <w:proofErr w:type="spellEnd"/>
      <w:r w:rsidRPr="00E41A51">
        <w:rPr>
          <w:rFonts w:ascii="Arial" w:hAnsi="Arial" w:cs="Arial"/>
        </w:rPr>
        <w:t xml:space="preserve"> </w:t>
      </w:r>
      <w:proofErr w:type="spellStart"/>
      <w:r w:rsidRPr="00E41A51">
        <w:rPr>
          <w:rFonts w:ascii="Arial" w:hAnsi="Arial" w:cs="Arial"/>
        </w:rPr>
        <w:t>necesară</w:t>
      </w:r>
      <w:proofErr w:type="spellEnd"/>
    </w:p>
    <w:p w14:paraId="6EB92F2F" w14:textId="77777777" w:rsidR="00A5574C" w:rsidRDefault="00A5574C" w:rsidP="00A5574C">
      <w:pPr>
        <w:jc w:val="both"/>
        <w:rPr>
          <w:rFonts w:ascii="Arial" w:hAnsi="Arial" w:cs="Arial"/>
          <w:lang w:val="es-AR"/>
        </w:rPr>
      </w:pPr>
      <w:r w:rsidRPr="009C63BE">
        <w:rPr>
          <w:rFonts w:ascii="Arial" w:hAnsi="Arial" w:cs="Arial"/>
          <w:lang w:val="es-AR"/>
        </w:rPr>
        <w:t xml:space="preserve">- SF- Realizare </w:t>
      </w:r>
      <w:proofErr w:type="spellStart"/>
      <w:r w:rsidRPr="009C63BE">
        <w:rPr>
          <w:rFonts w:ascii="Arial" w:hAnsi="Arial" w:cs="Arial"/>
          <w:lang w:val="es-AR"/>
        </w:rPr>
        <w:t>centura</w:t>
      </w:r>
      <w:proofErr w:type="spellEnd"/>
      <w:r w:rsidRPr="009C63BE">
        <w:rPr>
          <w:rFonts w:ascii="Arial" w:hAnsi="Arial" w:cs="Arial"/>
          <w:lang w:val="es-AR"/>
        </w:rPr>
        <w:t xml:space="preserve"> (orbital) </w:t>
      </w:r>
      <w:proofErr w:type="spellStart"/>
      <w:r w:rsidRPr="009C63BE">
        <w:rPr>
          <w:rFonts w:ascii="Arial" w:hAnsi="Arial" w:cs="Arial"/>
          <w:lang w:val="es-AR"/>
        </w:rPr>
        <w:t>municipiului</w:t>
      </w:r>
      <w:proofErr w:type="spellEnd"/>
      <w:r w:rsidRPr="009C63BE">
        <w:rPr>
          <w:rFonts w:ascii="Arial" w:hAnsi="Arial" w:cs="Arial"/>
          <w:lang w:val="es-AR"/>
        </w:rPr>
        <w:t xml:space="preserve"> </w:t>
      </w:r>
      <w:proofErr w:type="spellStart"/>
      <w:r w:rsidRPr="009C63BE">
        <w:rPr>
          <w:rFonts w:ascii="Arial" w:hAnsi="Arial" w:cs="Arial"/>
          <w:lang w:val="es-AR"/>
        </w:rPr>
        <w:t>Buzǎu</w:t>
      </w:r>
      <w:proofErr w:type="spellEnd"/>
      <w:r w:rsidRPr="009C63BE">
        <w:rPr>
          <w:rFonts w:ascii="Arial" w:hAnsi="Arial" w:cs="Arial"/>
          <w:lang w:val="es-AR"/>
        </w:rPr>
        <w:t xml:space="preserve"> CNAIR PARTEA I</w:t>
      </w:r>
    </w:p>
    <w:p w14:paraId="51541C07" w14:textId="77777777" w:rsidR="00A5574C" w:rsidRDefault="00A5574C" w:rsidP="00A5574C">
      <w:pPr>
        <w:jc w:val="both"/>
        <w:rPr>
          <w:rFonts w:ascii="Arial" w:hAnsi="Arial" w:cs="Arial"/>
          <w:lang w:val="fr-SN"/>
        </w:rPr>
      </w:pPr>
      <w:r w:rsidRPr="002021BC">
        <w:rPr>
          <w:rFonts w:ascii="Arial" w:hAnsi="Arial" w:cs="Arial"/>
          <w:lang w:val="fr-SN"/>
        </w:rPr>
        <w:t xml:space="preserve">- Pt </w:t>
      </w:r>
      <w:proofErr w:type="spellStart"/>
      <w:r w:rsidRPr="002021BC">
        <w:rPr>
          <w:rFonts w:ascii="Arial" w:hAnsi="Arial" w:cs="Arial"/>
          <w:lang w:val="fr-SN"/>
        </w:rPr>
        <w:t>avize</w:t>
      </w:r>
      <w:proofErr w:type="spellEnd"/>
      <w:r w:rsidRPr="002021BC">
        <w:rPr>
          <w:rFonts w:ascii="Arial" w:hAnsi="Arial" w:cs="Arial"/>
          <w:lang w:val="fr-SN"/>
        </w:rPr>
        <w:t xml:space="preserve"> </w:t>
      </w:r>
      <w:proofErr w:type="spellStart"/>
      <w:r w:rsidRPr="002021BC">
        <w:rPr>
          <w:rFonts w:ascii="Arial" w:hAnsi="Arial" w:cs="Arial"/>
          <w:lang w:val="fr-SN"/>
        </w:rPr>
        <w:t>stații</w:t>
      </w:r>
      <w:proofErr w:type="spellEnd"/>
      <w:r w:rsidRPr="002021BC">
        <w:rPr>
          <w:rFonts w:ascii="Arial" w:hAnsi="Arial" w:cs="Arial"/>
          <w:lang w:val="fr-SN"/>
        </w:rPr>
        <w:t xml:space="preserve"> de </w:t>
      </w:r>
      <w:proofErr w:type="spellStart"/>
      <w:r w:rsidRPr="002021BC">
        <w:rPr>
          <w:rFonts w:ascii="Arial" w:hAnsi="Arial" w:cs="Arial"/>
          <w:lang w:val="fr-SN"/>
        </w:rPr>
        <w:t>î</w:t>
      </w:r>
      <w:r>
        <w:rPr>
          <w:rFonts w:ascii="Arial" w:hAnsi="Arial" w:cs="Arial"/>
          <w:lang w:val="fr-SN"/>
        </w:rPr>
        <w:t>ncărcare</w:t>
      </w:r>
      <w:proofErr w:type="spellEnd"/>
      <w:r>
        <w:rPr>
          <w:rFonts w:ascii="Arial" w:hAnsi="Arial" w:cs="Arial"/>
          <w:lang w:val="fr-SN"/>
        </w:rPr>
        <w:t xml:space="preserve"> </w:t>
      </w:r>
      <w:proofErr w:type="spellStart"/>
      <w:r>
        <w:rPr>
          <w:rFonts w:ascii="Arial" w:hAnsi="Arial" w:cs="Arial"/>
          <w:lang w:val="fr-SN"/>
        </w:rPr>
        <w:t>vehicule</w:t>
      </w:r>
      <w:proofErr w:type="spellEnd"/>
      <w:r>
        <w:rPr>
          <w:rFonts w:ascii="Arial" w:hAnsi="Arial" w:cs="Arial"/>
          <w:lang w:val="fr-SN"/>
        </w:rPr>
        <w:t xml:space="preserve"> </w:t>
      </w:r>
      <w:proofErr w:type="spellStart"/>
      <w:r>
        <w:rPr>
          <w:rFonts w:ascii="Arial" w:hAnsi="Arial" w:cs="Arial"/>
          <w:lang w:val="fr-SN"/>
        </w:rPr>
        <w:t>electrice</w:t>
      </w:r>
      <w:proofErr w:type="spellEnd"/>
    </w:p>
    <w:p w14:paraId="22C41F6C" w14:textId="77777777" w:rsidR="00A5574C" w:rsidRPr="002021BC" w:rsidRDefault="00A5574C" w:rsidP="00A5574C">
      <w:pPr>
        <w:jc w:val="both"/>
        <w:rPr>
          <w:rFonts w:ascii="Arial" w:hAnsi="Arial" w:cs="Arial"/>
          <w:lang w:val="fr-SN"/>
        </w:rPr>
      </w:pPr>
      <w:r>
        <w:rPr>
          <w:rFonts w:ascii="Arial" w:hAnsi="Arial" w:cs="Arial"/>
          <w:lang w:val="fr-SN"/>
        </w:rPr>
        <w:t xml:space="preserve">- </w:t>
      </w:r>
      <w:proofErr w:type="spellStart"/>
      <w:r w:rsidRPr="002021BC">
        <w:rPr>
          <w:rFonts w:ascii="Arial" w:hAnsi="Arial" w:cs="Arial"/>
          <w:lang w:val="fr-SN"/>
        </w:rPr>
        <w:t>Stații</w:t>
      </w:r>
      <w:proofErr w:type="spellEnd"/>
      <w:r w:rsidRPr="002021BC">
        <w:rPr>
          <w:rFonts w:ascii="Arial" w:hAnsi="Arial" w:cs="Arial"/>
          <w:lang w:val="fr-SN"/>
        </w:rPr>
        <w:t xml:space="preserve"> de </w:t>
      </w:r>
      <w:proofErr w:type="spellStart"/>
      <w:r w:rsidRPr="002021BC">
        <w:rPr>
          <w:rFonts w:ascii="Arial" w:hAnsi="Arial" w:cs="Arial"/>
          <w:lang w:val="fr-SN"/>
        </w:rPr>
        <w:t>încărcare</w:t>
      </w:r>
      <w:proofErr w:type="spellEnd"/>
      <w:r w:rsidRPr="002021BC">
        <w:rPr>
          <w:rFonts w:ascii="Arial" w:hAnsi="Arial" w:cs="Arial"/>
          <w:lang w:val="fr-SN"/>
        </w:rPr>
        <w:t xml:space="preserve"> </w:t>
      </w:r>
      <w:proofErr w:type="spellStart"/>
      <w:r w:rsidRPr="002021BC">
        <w:rPr>
          <w:rFonts w:ascii="Arial" w:hAnsi="Arial" w:cs="Arial"/>
          <w:lang w:val="fr-SN"/>
        </w:rPr>
        <w:t>autobuze</w:t>
      </w:r>
      <w:proofErr w:type="spellEnd"/>
      <w:r w:rsidRPr="002021BC">
        <w:rPr>
          <w:rFonts w:ascii="Arial" w:hAnsi="Arial" w:cs="Arial"/>
          <w:lang w:val="fr-SN"/>
        </w:rPr>
        <w:t xml:space="preserve"> </w:t>
      </w:r>
      <w:proofErr w:type="spellStart"/>
      <w:r w:rsidRPr="002021BC">
        <w:rPr>
          <w:rFonts w:ascii="Arial" w:hAnsi="Arial" w:cs="Arial"/>
          <w:lang w:val="fr-SN"/>
        </w:rPr>
        <w:t>electrice</w:t>
      </w:r>
      <w:proofErr w:type="spellEnd"/>
    </w:p>
    <w:p w14:paraId="58F634C5" w14:textId="77777777" w:rsidR="00A5574C" w:rsidRPr="002021BC" w:rsidRDefault="00A5574C" w:rsidP="00A5574C">
      <w:pPr>
        <w:jc w:val="both"/>
        <w:rPr>
          <w:rFonts w:ascii="Arial" w:hAnsi="Arial" w:cs="Arial"/>
          <w:lang w:val="fr-SN"/>
        </w:rPr>
      </w:pPr>
      <w:r>
        <w:rPr>
          <w:rFonts w:ascii="Arial" w:hAnsi="Arial" w:cs="Arial"/>
          <w:lang w:val="fr-SN"/>
        </w:rPr>
        <w:t xml:space="preserve">- </w:t>
      </w:r>
      <w:proofErr w:type="spellStart"/>
      <w:r w:rsidRPr="003C5BFE">
        <w:rPr>
          <w:rFonts w:ascii="Arial" w:hAnsi="Arial" w:cs="Arial"/>
          <w:lang w:val="fr-SN"/>
        </w:rPr>
        <w:t>Proiectare</w:t>
      </w:r>
      <w:proofErr w:type="spellEnd"/>
      <w:r w:rsidRPr="003C5BFE">
        <w:rPr>
          <w:rFonts w:ascii="Arial" w:hAnsi="Arial" w:cs="Arial"/>
          <w:lang w:val="fr-SN"/>
        </w:rPr>
        <w:t xml:space="preserve"> si </w:t>
      </w:r>
      <w:proofErr w:type="spellStart"/>
      <w:r w:rsidRPr="003C5BFE">
        <w:rPr>
          <w:rFonts w:ascii="Arial" w:hAnsi="Arial" w:cs="Arial"/>
          <w:lang w:val="fr-SN"/>
        </w:rPr>
        <w:t>executie</w:t>
      </w:r>
      <w:proofErr w:type="spellEnd"/>
      <w:r w:rsidRPr="003C5BFE">
        <w:rPr>
          <w:rFonts w:ascii="Arial" w:hAnsi="Arial" w:cs="Arial"/>
          <w:lang w:val="fr-SN"/>
        </w:rPr>
        <w:t xml:space="preserve"> - </w:t>
      </w:r>
      <w:proofErr w:type="spellStart"/>
      <w:r w:rsidRPr="003C5BFE">
        <w:rPr>
          <w:rFonts w:ascii="Arial" w:hAnsi="Arial" w:cs="Arial"/>
          <w:lang w:val="fr-SN"/>
        </w:rPr>
        <w:t>Proiect</w:t>
      </w:r>
      <w:proofErr w:type="spellEnd"/>
      <w:r w:rsidRPr="003C5BFE">
        <w:rPr>
          <w:rFonts w:ascii="Arial" w:hAnsi="Arial" w:cs="Arial"/>
          <w:lang w:val="fr-SN"/>
        </w:rPr>
        <w:t xml:space="preserve"> </w:t>
      </w:r>
      <w:proofErr w:type="spellStart"/>
      <w:r w:rsidRPr="003C5BFE">
        <w:rPr>
          <w:rFonts w:ascii="Arial" w:hAnsi="Arial" w:cs="Arial"/>
          <w:lang w:val="fr-SN"/>
        </w:rPr>
        <w:t>privind</w:t>
      </w:r>
      <w:proofErr w:type="spellEnd"/>
      <w:r w:rsidRPr="003C5BFE">
        <w:rPr>
          <w:rFonts w:ascii="Arial" w:hAnsi="Arial" w:cs="Arial"/>
          <w:lang w:val="fr-SN"/>
        </w:rPr>
        <w:t xml:space="preserve"> </w:t>
      </w:r>
      <w:proofErr w:type="spellStart"/>
      <w:r w:rsidRPr="003C5BFE">
        <w:rPr>
          <w:rFonts w:ascii="Arial" w:hAnsi="Arial" w:cs="Arial"/>
          <w:lang w:val="fr-SN"/>
        </w:rPr>
        <w:t>sprijinirea</w:t>
      </w:r>
      <w:proofErr w:type="spellEnd"/>
      <w:r w:rsidRPr="003C5BFE">
        <w:rPr>
          <w:rFonts w:ascii="Arial" w:hAnsi="Arial" w:cs="Arial"/>
          <w:lang w:val="fr-SN"/>
        </w:rPr>
        <w:t xml:space="preserve"> </w:t>
      </w:r>
      <w:proofErr w:type="spellStart"/>
      <w:r w:rsidRPr="003C5BFE">
        <w:rPr>
          <w:rFonts w:ascii="Arial" w:hAnsi="Arial" w:cs="Arial"/>
          <w:lang w:val="fr-SN"/>
        </w:rPr>
        <w:t>eficientei</w:t>
      </w:r>
      <w:proofErr w:type="spellEnd"/>
      <w:r w:rsidRPr="003C5BFE">
        <w:rPr>
          <w:rFonts w:ascii="Arial" w:hAnsi="Arial" w:cs="Arial"/>
          <w:lang w:val="fr-SN"/>
        </w:rPr>
        <w:t xml:space="preserve"> </w:t>
      </w:r>
      <w:proofErr w:type="spellStart"/>
      <w:r w:rsidRPr="003C5BFE">
        <w:rPr>
          <w:rFonts w:ascii="Arial" w:hAnsi="Arial" w:cs="Arial"/>
          <w:lang w:val="fr-SN"/>
        </w:rPr>
        <w:t>energetice</w:t>
      </w:r>
      <w:proofErr w:type="spellEnd"/>
      <w:r w:rsidRPr="003C5BFE">
        <w:rPr>
          <w:rFonts w:ascii="Arial" w:hAnsi="Arial" w:cs="Arial"/>
          <w:lang w:val="fr-SN"/>
        </w:rPr>
        <w:t xml:space="preserve"> si </w:t>
      </w:r>
      <w:proofErr w:type="spellStart"/>
      <w:r w:rsidRPr="003C5BFE">
        <w:rPr>
          <w:rFonts w:ascii="Arial" w:hAnsi="Arial" w:cs="Arial"/>
          <w:lang w:val="fr-SN"/>
        </w:rPr>
        <w:t>gestionarea</w:t>
      </w:r>
      <w:proofErr w:type="spellEnd"/>
      <w:r w:rsidRPr="003C5BFE">
        <w:rPr>
          <w:rFonts w:ascii="Arial" w:hAnsi="Arial" w:cs="Arial"/>
          <w:lang w:val="fr-SN"/>
        </w:rPr>
        <w:t xml:space="preserve"> </w:t>
      </w:r>
      <w:proofErr w:type="spellStart"/>
      <w:r w:rsidRPr="003C5BFE">
        <w:rPr>
          <w:rFonts w:ascii="Arial" w:hAnsi="Arial" w:cs="Arial"/>
          <w:lang w:val="fr-SN"/>
        </w:rPr>
        <w:t>inteligenta</w:t>
      </w:r>
      <w:proofErr w:type="spellEnd"/>
      <w:r w:rsidRPr="003C5BFE">
        <w:rPr>
          <w:rFonts w:ascii="Arial" w:hAnsi="Arial" w:cs="Arial"/>
          <w:lang w:val="fr-SN"/>
        </w:rPr>
        <w:t xml:space="preserve"> a </w:t>
      </w:r>
      <w:proofErr w:type="spellStart"/>
      <w:r w:rsidRPr="003C5BFE">
        <w:rPr>
          <w:rFonts w:ascii="Arial" w:hAnsi="Arial" w:cs="Arial"/>
          <w:lang w:val="fr-SN"/>
        </w:rPr>
        <w:t>iluminatului</w:t>
      </w:r>
      <w:proofErr w:type="spellEnd"/>
      <w:r w:rsidRPr="003C5BFE">
        <w:rPr>
          <w:rFonts w:ascii="Arial" w:hAnsi="Arial" w:cs="Arial"/>
          <w:lang w:val="fr-SN"/>
        </w:rPr>
        <w:t xml:space="preserve"> public in </w:t>
      </w:r>
      <w:proofErr w:type="spellStart"/>
      <w:r w:rsidRPr="003C5BFE">
        <w:rPr>
          <w:rFonts w:ascii="Arial" w:hAnsi="Arial" w:cs="Arial"/>
          <w:lang w:val="fr-SN"/>
        </w:rPr>
        <w:t>municipiul</w:t>
      </w:r>
      <w:proofErr w:type="spellEnd"/>
      <w:r w:rsidRPr="003C5BFE">
        <w:rPr>
          <w:rFonts w:ascii="Arial" w:hAnsi="Arial" w:cs="Arial"/>
          <w:lang w:val="fr-SN"/>
        </w:rPr>
        <w:t xml:space="preserve"> Buzau</w:t>
      </w:r>
    </w:p>
    <w:p w14:paraId="78534ECB" w14:textId="77777777" w:rsidR="00A5574C" w:rsidRDefault="00A5574C" w:rsidP="00A5574C">
      <w:pPr>
        <w:jc w:val="both"/>
        <w:rPr>
          <w:rFonts w:ascii="Arial" w:hAnsi="Arial" w:cs="Arial"/>
          <w:lang w:val="fr-SN"/>
        </w:rPr>
      </w:pPr>
      <w:r>
        <w:rPr>
          <w:rFonts w:ascii="Arial" w:hAnsi="Arial" w:cs="Arial"/>
          <w:lang w:val="fr-SN"/>
        </w:rPr>
        <w:lastRenderedPageBreak/>
        <w:t xml:space="preserve">- </w:t>
      </w:r>
      <w:r w:rsidRPr="003C5BFE">
        <w:rPr>
          <w:rFonts w:ascii="Arial" w:hAnsi="Arial" w:cs="Arial"/>
          <w:lang w:val="fr-SN"/>
        </w:rPr>
        <w:t xml:space="preserve">SF-PT </w:t>
      </w:r>
      <w:proofErr w:type="spellStart"/>
      <w:r w:rsidRPr="003C5BFE">
        <w:rPr>
          <w:rFonts w:ascii="Arial" w:hAnsi="Arial" w:cs="Arial"/>
          <w:lang w:val="fr-SN"/>
        </w:rPr>
        <w:t>amenajare</w:t>
      </w:r>
      <w:proofErr w:type="spellEnd"/>
      <w:r w:rsidRPr="003C5BFE">
        <w:rPr>
          <w:rFonts w:ascii="Arial" w:hAnsi="Arial" w:cs="Arial"/>
          <w:lang w:val="fr-SN"/>
        </w:rPr>
        <w:t xml:space="preserve"> </w:t>
      </w:r>
      <w:proofErr w:type="spellStart"/>
      <w:r w:rsidRPr="003C5BFE">
        <w:rPr>
          <w:rFonts w:ascii="Arial" w:hAnsi="Arial" w:cs="Arial"/>
          <w:lang w:val="fr-SN"/>
        </w:rPr>
        <w:t>expozitie</w:t>
      </w:r>
      <w:proofErr w:type="spellEnd"/>
      <w:r w:rsidRPr="003C5BFE">
        <w:rPr>
          <w:rFonts w:ascii="Arial" w:hAnsi="Arial" w:cs="Arial"/>
          <w:lang w:val="fr-SN"/>
        </w:rPr>
        <w:t xml:space="preserve"> </w:t>
      </w:r>
      <w:proofErr w:type="spellStart"/>
      <w:r w:rsidRPr="003C5BFE">
        <w:rPr>
          <w:rFonts w:ascii="Arial" w:hAnsi="Arial" w:cs="Arial"/>
          <w:lang w:val="fr-SN"/>
        </w:rPr>
        <w:t>foto</w:t>
      </w:r>
      <w:proofErr w:type="spellEnd"/>
      <w:r w:rsidRPr="003C5BFE">
        <w:rPr>
          <w:rFonts w:ascii="Arial" w:hAnsi="Arial" w:cs="Arial"/>
          <w:lang w:val="fr-SN"/>
        </w:rPr>
        <w:t xml:space="preserve"> Bd </w:t>
      </w:r>
      <w:proofErr w:type="spellStart"/>
      <w:r w:rsidRPr="003C5BFE">
        <w:rPr>
          <w:rFonts w:ascii="Arial" w:hAnsi="Arial" w:cs="Arial"/>
          <w:lang w:val="fr-SN"/>
        </w:rPr>
        <w:t>Unirii-tronson</w:t>
      </w:r>
      <w:proofErr w:type="spellEnd"/>
      <w:r w:rsidRPr="003C5BFE">
        <w:rPr>
          <w:rFonts w:ascii="Arial" w:hAnsi="Arial" w:cs="Arial"/>
          <w:lang w:val="fr-SN"/>
        </w:rPr>
        <w:t xml:space="preserve"> </w:t>
      </w:r>
      <w:proofErr w:type="spellStart"/>
      <w:r w:rsidRPr="003C5BFE">
        <w:rPr>
          <w:rFonts w:ascii="Arial" w:hAnsi="Arial" w:cs="Arial"/>
          <w:lang w:val="fr-SN"/>
        </w:rPr>
        <w:t>Str</w:t>
      </w:r>
      <w:proofErr w:type="spellEnd"/>
      <w:r w:rsidRPr="003C5BFE">
        <w:rPr>
          <w:rFonts w:ascii="Arial" w:hAnsi="Arial" w:cs="Arial"/>
          <w:lang w:val="fr-SN"/>
        </w:rPr>
        <w:t xml:space="preserve"> </w:t>
      </w:r>
      <w:proofErr w:type="spellStart"/>
      <w:r w:rsidRPr="003C5BFE">
        <w:rPr>
          <w:rFonts w:ascii="Arial" w:hAnsi="Arial" w:cs="Arial"/>
          <w:lang w:val="fr-SN"/>
        </w:rPr>
        <w:t>Frasinet-pod</w:t>
      </w:r>
      <w:proofErr w:type="spellEnd"/>
      <w:r w:rsidRPr="003C5BFE">
        <w:rPr>
          <w:rFonts w:ascii="Arial" w:hAnsi="Arial" w:cs="Arial"/>
          <w:lang w:val="fr-SN"/>
        </w:rPr>
        <w:t xml:space="preserve"> Maracineni</w:t>
      </w:r>
    </w:p>
    <w:p w14:paraId="2F02AACC" w14:textId="77777777" w:rsidR="00A5574C" w:rsidRDefault="00A5574C" w:rsidP="00A5574C">
      <w:pPr>
        <w:jc w:val="both"/>
        <w:rPr>
          <w:rFonts w:ascii="Arial" w:hAnsi="Arial" w:cs="Arial"/>
          <w:lang w:val="fr-SN"/>
        </w:rPr>
      </w:pPr>
      <w:r>
        <w:rPr>
          <w:rFonts w:ascii="Arial" w:hAnsi="Arial" w:cs="Arial"/>
          <w:lang w:val="fr-SN"/>
        </w:rPr>
        <w:t xml:space="preserve">- </w:t>
      </w:r>
      <w:proofErr w:type="spellStart"/>
      <w:r w:rsidRPr="003C5BFE">
        <w:rPr>
          <w:rFonts w:ascii="Arial" w:hAnsi="Arial" w:cs="Arial"/>
          <w:lang w:val="fr-SN"/>
        </w:rPr>
        <w:t>Extinderea</w:t>
      </w:r>
      <w:proofErr w:type="spellEnd"/>
      <w:r w:rsidRPr="003C5BFE">
        <w:rPr>
          <w:rFonts w:ascii="Arial" w:hAnsi="Arial" w:cs="Arial"/>
          <w:lang w:val="fr-SN"/>
        </w:rPr>
        <w:t xml:space="preserve"> </w:t>
      </w:r>
      <w:proofErr w:type="spellStart"/>
      <w:r w:rsidRPr="003C5BFE">
        <w:rPr>
          <w:rFonts w:ascii="Arial" w:hAnsi="Arial" w:cs="Arial"/>
          <w:lang w:val="fr-SN"/>
        </w:rPr>
        <w:t>sistemului</w:t>
      </w:r>
      <w:proofErr w:type="spellEnd"/>
      <w:r w:rsidRPr="003C5BFE">
        <w:rPr>
          <w:rFonts w:ascii="Arial" w:hAnsi="Arial" w:cs="Arial"/>
          <w:lang w:val="fr-SN"/>
        </w:rPr>
        <w:t xml:space="preserve"> de management de documente</w:t>
      </w:r>
    </w:p>
    <w:p w14:paraId="145F2110" w14:textId="77777777" w:rsidR="00A5574C" w:rsidRDefault="00A5574C" w:rsidP="00A5574C">
      <w:pPr>
        <w:jc w:val="both"/>
        <w:rPr>
          <w:rFonts w:ascii="Arial" w:hAnsi="Arial" w:cs="Arial"/>
          <w:lang w:val="fr-SN"/>
        </w:rPr>
      </w:pPr>
      <w:r>
        <w:rPr>
          <w:rFonts w:ascii="Arial" w:hAnsi="Arial" w:cs="Arial"/>
          <w:lang w:val="fr-SN"/>
        </w:rPr>
        <w:t xml:space="preserve">- </w:t>
      </w:r>
      <w:proofErr w:type="spellStart"/>
      <w:r w:rsidRPr="003C5BFE">
        <w:rPr>
          <w:rFonts w:ascii="Arial" w:hAnsi="Arial" w:cs="Arial"/>
          <w:lang w:val="fr-SN"/>
        </w:rPr>
        <w:t>Calculatoare</w:t>
      </w:r>
      <w:proofErr w:type="spellEnd"/>
      <w:r>
        <w:rPr>
          <w:rFonts w:ascii="Arial" w:hAnsi="Arial" w:cs="Arial"/>
          <w:lang w:val="fr-SN"/>
        </w:rPr>
        <w:t xml:space="preserve">, </w:t>
      </w:r>
      <w:proofErr w:type="spellStart"/>
      <w:r>
        <w:rPr>
          <w:rFonts w:ascii="Arial" w:hAnsi="Arial" w:cs="Arial"/>
          <w:lang w:val="fr-SN"/>
        </w:rPr>
        <w:t>licență</w:t>
      </w:r>
      <w:proofErr w:type="spellEnd"/>
      <w:r>
        <w:rPr>
          <w:rFonts w:ascii="Arial" w:hAnsi="Arial" w:cs="Arial"/>
          <w:lang w:val="fr-SN"/>
        </w:rPr>
        <w:t xml:space="preserve">, </w:t>
      </w:r>
      <w:proofErr w:type="spellStart"/>
      <w:r>
        <w:rPr>
          <w:rFonts w:ascii="Arial" w:hAnsi="Arial" w:cs="Arial"/>
          <w:lang w:val="fr-SN"/>
        </w:rPr>
        <w:t>scaner</w:t>
      </w:r>
      <w:proofErr w:type="spellEnd"/>
    </w:p>
    <w:p w14:paraId="20842B32" w14:textId="77777777" w:rsidR="00A5574C" w:rsidRPr="003C5BFE" w:rsidRDefault="00A5574C" w:rsidP="00A5574C">
      <w:pPr>
        <w:jc w:val="both"/>
        <w:rPr>
          <w:rFonts w:ascii="Arial" w:hAnsi="Arial" w:cs="Arial"/>
          <w:lang w:val="es-AR"/>
        </w:rPr>
      </w:pPr>
      <w:r w:rsidRPr="003C5BFE">
        <w:rPr>
          <w:rFonts w:ascii="Arial" w:hAnsi="Arial" w:cs="Arial"/>
          <w:lang w:val="es-AR"/>
        </w:rPr>
        <w:t xml:space="preserve">- </w:t>
      </w:r>
      <w:proofErr w:type="spellStart"/>
      <w:r w:rsidRPr="003C5BFE">
        <w:rPr>
          <w:rFonts w:ascii="Arial" w:hAnsi="Arial" w:cs="Arial"/>
          <w:lang w:val="es-AR"/>
        </w:rPr>
        <w:t>Reabilitarea</w:t>
      </w:r>
      <w:proofErr w:type="spellEnd"/>
      <w:r w:rsidRPr="003C5BFE">
        <w:rPr>
          <w:rFonts w:ascii="Arial" w:hAnsi="Arial" w:cs="Arial"/>
          <w:lang w:val="es-AR"/>
        </w:rPr>
        <w:t xml:space="preserve"> </w:t>
      </w:r>
      <w:proofErr w:type="spellStart"/>
      <w:r w:rsidRPr="003C5BFE">
        <w:rPr>
          <w:rFonts w:ascii="Arial" w:hAnsi="Arial" w:cs="Arial"/>
          <w:lang w:val="es-AR"/>
        </w:rPr>
        <w:t>și</w:t>
      </w:r>
      <w:proofErr w:type="spellEnd"/>
      <w:r w:rsidRPr="003C5BFE">
        <w:rPr>
          <w:rFonts w:ascii="Arial" w:hAnsi="Arial" w:cs="Arial"/>
          <w:lang w:val="es-AR"/>
        </w:rPr>
        <w:t xml:space="preserve"> </w:t>
      </w:r>
      <w:proofErr w:type="spellStart"/>
      <w:r w:rsidRPr="003C5BFE">
        <w:rPr>
          <w:rFonts w:ascii="Arial" w:hAnsi="Arial" w:cs="Arial"/>
          <w:lang w:val="es-AR"/>
        </w:rPr>
        <w:t>modernizarea</w:t>
      </w:r>
      <w:proofErr w:type="spellEnd"/>
      <w:r w:rsidRPr="003C5BFE">
        <w:rPr>
          <w:rFonts w:ascii="Arial" w:hAnsi="Arial" w:cs="Arial"/>
          <w:lang w:val="es-AR"/>
        </w:rPr>
        <w:t xml:space="preserve"> a 14 </w:t>
      </w:r>
      <w:proofErr w:type="spellStart"/>
      <w:r w:rsidRPr="003C5BFE">
        <w:rPr>
          <w:rFonts w:ascii="Arial" w:hAnsi="Arial" w:cs="Arial"/>
          <w:lang w:val="es-AR"/>
        </w:rPr>
        <w:t>străzi</w:t>
      </w:r>
      <w:proofErr w:type="spellEnd"/>
      <w:r w:rsidRPr="003C5BFE">
        <w:rPr>
          <w:rFonts w:ascii="Arial" w:hAnsi="Arial" w:cs="Arial"/>
          <w:lang w:val="es-AR"/>
        </w:rPr>
        <w:t xml:space="preserve"> din </w:t>
      </w:r>
      <w:proofErr w:type="spellStart"/>
      <w:r w:rsidRPr="003C5BFE">
        <w:rPr>
          <w:rFonts w:ascii="Arial" w:hAnsi="Arial" w:cs="Arial"/>
          <w:lang w:val="es-AR"/>
        </w:rPr>
        <w:t>municipiul</w:t>
      </w:r>
      <w:proofErr w:type="spellEnd"/>
      <w:r w:rsidRPr="003C5BFE">
        <w:rPr>
          <w:rFonts w:ascii="Arial" w:hAnsi="Arial" w:cs="Arial"/>
          <w:lang w:val="es-AR"/>
        </w:rPr>
        <w:t xml:space="preserve"> Buzău</w:t>
      </w:r>
    </w:p>
    <w:p w14:paraId="0979E27A" w14:textId="77777777" w:rsidR="00A5574C" w:rsidRPr="003C5BFE" w:rsidRDefault="00A5574C" w:rsidP="00A5574C">
      <w:pPr>
        <w:jc w:val="both"/>
        <w:rPr>
          <w:rFonts w:ascii="Arial" w:hAnsi="Arial" w:cs="Arial"/>
          <w:lang w:val="es-AR"/>
        </w:rPr>
      </w:pPr>
      <w:r w:rsidRPr="003C5BFE">
        <w:rPr>
          <w:rFonts w:ascii="Arial" w:hAnsi="Arial" w:cs="Arial"/>
          <w:lang w:val="es-AR"/>
        </w:rPr>
        <w:t>- PT-</w:t>
      </w:r>
      <w:proofErr w:type="spellStart"/>
      <w:r w:rsidRPr="003C5BFE">
        <w:rPr>
          <w:rFonts w:ascii="Arial" w:hAnsi="Arial" w:cs="Arial"/>
          <w:lang w:val="es-AR"/>
        </w:rPr>
        <w:t>Amplasarea</w:t>
      </w:r>
      <w:proofErr w:type="spellEnd"/>
      <w:r w:rsidRPr="003C5BFE">
        <w:rPr>
          <w:rFonts w:ascii="Arial" w:hAnsi="Arial" w:cs="Arial"/>
          <w:lang w:val="es-AR"/>
        </w:rPr>
        <w:t xml:space="preserve"> </w:t>
      </w:r>
      <w:proofErr w:type="spellStart"/>
      <w:r w:rsidRPr="003C5BFE">
        <w:rPr>
          <w:rFonts w:ascii="Arial" w:hAnsi="Arial" w:cs="Arial"/>
          <w:lang w:val="es-AR"/>
        </w:rPr>
        <w:t>monumentului</w:t>
      </w:r>
      <w:proofErr w:type="spellEnd"/>
      <w:r w:rsidRPr="003C5BFE">
        <w:rPr>
          <w:rFonts w:ascii="Arial" w:hAnsi="Arial" w:cs="Arial"/>
          <w:lang w:val="es-AR"/>
        </w:rPr>
        <w:t xml:space="preserve"> </w:t>
      </w:r>
      <w:proofErr w:type="spellStart"/>
      <w:r w:rsidRPr="003C5BFE">
        <w:rPr>
          <w:rFonts w:ascii="Arial" w:hAnsi="Arial" w:cs="Arial"/>
          <w:lang w:val="es-AR"/>
        </w:rPr>
        <w:t>parașutiștilor</w:t>
      </w:r>
      <w:proofErr w:type="spellEnd"/>
      <w:r w:rsidRPr="003C5BFE">
        <w:rPr>
          <w:rFonts w:ascii="Arial" w:hAnsi="Arial" w:cs="Arial"/>
          <w:lang w:val="es-AR"/>
        </w:rPr>
        <w:t xml:space="preserve"> militari</w:t>
      </w:r>
    </w:p>
    <w:p w14:paraId="23F21679" w14:textId="77777777" w:rsidR="00A5574C" w:rsidRDefault="00A5574C" w:rsidP="00A5574C">
      <w:pPr>
        <w:jc w:val="both"/>
        <w:rPr>
          <w:rFonts w:ascii="Arial" w:hAnsi="Arial" w:cs="Arial"/>
          <w:lang w:val="fr-SN"/>
        </w:rPr>
      </w:pPr>
      <w:r w:rsidRPr="003C5BFE">
        <w:rPr>
          <w:rFonts w:ascii="Arial" w:hAnsi="Arial" w:cs="Arial"/>
          <w:lang w:val="fr-SN"/>
        </w:rPr>
        <w:t xml:space="preserve">- DALI PT </w:t>
      </w:r>
      <w:proofErr w:type="spellStart"/>
      <w:r w:rsidRPr="003C5BFE">
        <w:rPr>
          <w:rFonts w:ascii="Arial" w:hAnsi="Arial" w:cs="Arial"/>
          <w:lang w:val="fr-SN"/>
        </w:rPr>
        <w:t>consolidare</w:t>
      </w:r>
      <w:proofErr w:type="spellEnd"/>
      <w:r w:rsidRPr="003C5BFE">
        <w:rPr>
          <w:rFonts w:ascii="Arial" w:hAnsi="Arial" w:cs="Arial"/>
          <w:lang w:val="fr-SN"/>
        </w:rPr>
        <w:t xml:space="preserve">  </w:t>
      </w:r>
      <w:proofErr w:type="spellStart"/>
      <w:r w:rsidRPr="003C5BFE">
        <w:rPr>
          <w:rFonts w:ascii="Arial" w:hAnsi="Arial" w:cs="Arial"/>
          <w:lang w:val="fr-SN"/>
        </w:rPr>
        <w:t>Obelisc</w:t>
      </w:r>
      <w:proofErr w:type="spellEnd"/>
      <w:r w:rsidRPr="003C5BFE">
        <w:rPr>
          <w:rFonts w:ascii="Arial" w:hAnsi="Arial" w:cs="Arial"/>
          <w:lang w:val="fr-SN"/>
        </w:rPr>
        <w:t xml:space="preserve"> Parc </w:t>
      </w:r>
      <w:proofErr w:type="spellStart"/>
      <w:r w:rsidRPr="003C5BFE">
        <w:rPr>
          <w:rFonts w:ascii="Arial" w:hAnsi="Arial" w:cs="Arial"/>
          <w:lang w:val="fr-SN"/>
        </w:rPr>
        <w:t>Crang</w:t>
      </w:r>
      <w:proofErr w:type="spellEnd"/>
    </w:p>
    <w:p w14:paraId="1954E39F" w14:textId="77777777" w:rsidR="00A5574C" w:rsidRDefault="00A5574C" w:rsidP="00A5574C">
      <w:pPr>
        <w:jc w:val="both"/>
        <w:rPr>
          <w:rFonts w:ascii="Arial" w:hAnsi="Arial" w:cs="Arial"/>
          <w:lang w:val="es-AR"/>
        </w:rPr>
      </w:pPr>
      <w:r>
        <w:rPr>
          <w:rFonts w:ascii="Arial" w:hAnsi="Arial" w:cs="Arial"/>
          <w:lang w:val="es-AR"/>
        </w:rPr>
        <w:t xml:space="preserve">- </w:t>
      </w:r>
      <w:proofErr w:type="spellStart"/>
      <w:r w:rsidRPr="003C5BFE">
        <w:rPr>
          <w:rFonts w:ascii="Arial" w:hAnsi="Arial" w:cs="Arial"/>
          <w:lang w:val="es-AR"/>
        </w:rPr>
        <w:t>Studiu</w:t>
      </w:r>
      <w:proofErr w:type="spellEnd"/>
      <w:r w:rsidRPr="003C5BFE">
        <w:rPr>
          <w:rFonts w:ascii="Arial" w:hAnsi="Arial" w:cs="Arial"/>
          <w:lang w:val="es-AR"/>
        </w:rPr>
        <w:t xml:space="preserve"> </w:t>
      </w:r>
      <w:proofErr w:type="spellStart"/>
      <w:r>
        <w:rPr>
          <w:rFonts w:ascii="Arial" w:hAnsi="Arial" w:cs="Arial"/>
          <w:lang w:val="es-AR"/>
        </w:rPr>
        <w:t>î</w:t>
      </w:r>
      <w:r w:rsidRPr="003C5BFE">
        <w:rPr>
          <w:rFonts w:ascii="Arial" w:hAnsi="Arial" w:cs="Arial"/>
          <w:lang w:val="es-AR"/>
        </w:rPr>
        <w:t>mp</w:t>
      </w:r>
      <w:r>
        <w:rPr>
          <w:rFonts w:ascii="Arial" w:hAnsi="Arial" w:cs="Arial"/>
          <w:lang w:val="es-AR"/>
        </w:rPr>
        <w:t>ă</w:t>
      </w:r>
      <w:r w:rsidRPr="003C5BFE">
        <w:rPr>
          <w:rFonts w:ascii="Arial" w:hAnsi="Arial" w:cs="Arial"/>
          <w:lang w:val="es-AR"/>
        </w:rPr>
        <w:t>durire</w:t>
      </w:r>
      <w:proofErr w:type="spellEnd"/>
      <w:r w:rsidRPr="003C5BFE">
        <w:rPr>
          <w:rFonts w:ascii="Arial" w:hAnsi="Arial" w:cs="Arial"/>
          <w:lang w:val="es-AR"/>
        </w:rPr>
        <w:t xml:space="preserve"> zona </w:t>
      </w:r>
      <w:proofErr w:type="spellStart"/>
      <w:r w:rsidRPr="003C5BFE">
        <w:rPr>
          <w:rFonts w:ascii="Arial" w:hAnsi="Arial" w:cs="Arial"/>
          <w:lang w:val="es-AR"/>
        </w:rPr>
        <w:t>adiacenta</w:t>
      </w:r>
      <w:proofErr w:type="spellEnd"/>
      <w:r w:rsidRPr="003C5BFE">
        <w:rPr>
          <w:rFonts w:ascii="Arial" w:hAnsi="Arial" w:cs="Arial"/>
          <w:lang w:val="es-AR"/>
        </w:rPr>
        <w:t xml:space="preserve"> </w:t>
      </w:r>
      <w:proofErr w:type="spellStart"/>
      <w:r w:rsidRPr="003C5BFE">
        <w:rPr>
          <w:rFonts w:ascii="Arial" w:hAnsi="Arial" w:cs="Arial"/>
          <w:lang w:val="es-AR"/>
        </w:rPr>
        <w:t>municipiului</w:t>
      </w:r>
      <w:proofErr w:type="spellEnd"/>
      <w:r w:rsidRPr="003C5BFE">
        <w:rPr>
          <w:rFonts w:ascii="Arial" w:hAnsi="Arial" w:cs="Arial"/>
          <w:lang w:val="es-AR"/>
        </w:rPr>
        <w:t xml:space="preserve"> Buz</w:t>
      </w:r>
      <w:r>
        <w:rPr>
          <w:rFonts w:ascii="Arial" w:hAnsi="Arial" w:cs="Arial"/>
          <w:lang w:val="es-AR"/>
        </w:rPr>
        <w:t>ă</w:t>
      </w:r>
      <w:r w:rsidRPr="003C5BFE">
        <w:rPr>
          <w:rFonts w:ascii="Arial" w:hAnsi="Arial" w:cs="Arial"/>
          <w:lang w:val="es-AR"/>
        </w:rPr>
        <w:t>u</w:t>
      </w:r>
    </w:p>
    <w:tbl>
      <w:tblPr>
        <w:tblW w:w="9600" w:type="dxa"/>
        <w:tblInd w:w="108" w:type="dxa"/>
        <w:tblLook w:val="04A0" w:firstRow="1" w:lastRow="0" w:firstColumn="1" w:lastColumn="0" w:noHBand="0" w:noVBand="1"/>
      </w:tblPr>
      <w:tblGrid>
        <w:gridCol w:w="9600"/>
      </w:tblGrid>
      <w:tr w:rsidR="00A5574C" w:rsidRPr="003C5BFE" w14:paraId="4FC1DA69" w14:textId="77777777" w:rsidTr="00B01D6E">
        <w:trPr>
          <w:trHeight w:val="915"/>
        </w:trPr>
        <w:tc>
          <w:tcPr>
            <w:tcW w:w="9600" w:type="dxa"/>
            <w:tcBorders>
              <w:top w:val="nil"/>
              <w:left w:val="nil"/>
              <w:bottom w:val="nil"/>
              <w:right w:val="nil"/>
            </w:tcBorders>
            <w:shd w:val="clear" w:color="auto" w:fill="auto"/>
            <w:vAlign w:val="bottom"/>
            <w:hideMark/>
          </w:tcPr>
          <w:p w14:paraId="68ACFF0F"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t xml:space="preserve">- </w:t>
            </w:r>
            <w:r w:rsidRPr="003C5BFE">
              <w:rPr>
                <w:rFonts w:ascii="Arial" w:eastAsia="Times New Roman" w:hAnsi="Arial" w:cs="Arial"/>
                <w:lang w:val="es-AR"/>
              </w:rPr>
              <w:t xml:space="preserve">PUZ- </w:t>
            </w:r>
            <w:proofErr w:type="spellStart"/>
            <w:r w:rsidRPr="003C5BFE">
              <w:rPr>
                <w:rFonts w:ascii="Arial" w:eastAsia="Times New Roman" w:hAnsi="Arial" w:cs="Arial"/>
                <w:lang w:val="es-AR"/>
              </w:rPr>
              <w:t>Dezvoltare</w:t>
            </w:r>
            <w:proofErr w:type="spellEnd"/>
            <w:r w:rsidRPr="003C5BFE">
              <w:rPr>
                <w:rFonts w:ascii="Arial" w:eastAsia="Times New Roman" w:hAnsi="Arial" w:cs="Arial"/>
                <w:lang w:val="es-AR"/>
              </w:rPr>
              <w:t xml:space="preserve"> urbana a </w:t>
            </w:r>
            <w:proofErr w:type="spellStart"/>
            <w:r w:rsidRPr="003C5BFE">
              <w:rPr>
                <w:rFonts w:ascii="Arial" w:eastAsia="Times New Roman" w:hAnsi="Arial" w:cs="Arial"/>
                <w:lang w:val="es-AR"/>
              </w:rPr>
              <w:t>zonei</w:t>
            </w:r>
            <w:proofErr w:type="spellEnd"/>
            <w:r w:rsidRPr="003C5BFE">
              <w:rPr>
                <w:rFonts w:ascii="Arial" w:eastAsia="Times New Roman" w:hAnsi="Arial" w:cs="Arial"/>
                <w:lang w:val="es-AR"/>
              </w:rPr>
              <w:t xml:space="preserve"> de </w:t>
            </w:r>
            <w:proofErr w:type="spellStart"/>
            <w:r w:rsidRPr="003C5BFE">
              <w:rPr>
                <w:rFonts w:ascii="Arial" w:eastAsia="Times New Roman" w:hAnsi="Arial" w:cs="Arial"/>
                <w:lang w:val="es-AR"/>
              </w:rPr>
              <w:t>sud-est</w:t>
            </w:r>
            <w:proofErr w:type="spellEnd"/>
            <w:r w:rsidRPr="003C5BFE">
              <w:rPr>
                <w:rFonts w:ascii="Arial" w:eastAsia="Times New Roman" w:hAnsi="Arial" w:cs="Arial"/>
                <w:lang w:val="es-AR"/>
              </w:rPr>
              <w:t xml:space="preserve"> a </w:t>
            </w:r>
            <w:proofErr w:type="spellStart"/>
            <w:r w:rsidRPr="003C5BFE">
              <w:rPr>
                <w:rFonts w:ascii="Arial" w:eastAsia="Times New Roman" w:hAnsi="Arial" w:cs="Arial"/>
                <w:lang w:val="es-AR"/>
              </w:rPr>
              <w:t>municipiului</w:t>
            </w:r>
            <w:proofErr w:type="spellEnd"/>
            <w:r w:rsidRPr="003C5BFE">
              <w:rPr>
                <w:rFonts w:ascii="Arial" w:eastAsia="Times New Roman" w:hAnsi="Arial" w:cs="Arial"/>
                <w:lang w:val="es-AR"/>
              </w:rPr>
              <w:t xml:space="preserve"> Buz</w:t>
            </w:r>
            <w:r>
              <w:rPr>
                <w:rFonts w:ascii="Arial" w:eastAsia="Times New Roman" w:hAnsi="Arial" w:cs="Arial"/>
                <w:lang w:val="es-AR"/>
              </w:rPr>
              <w:t>ă</w:t>
            </w:r>
            <w:r w:rsidRPr="003C5BFE">
              <w:rPr>
                <w:rFonts w:ascii="Arial" w:eastAsia="Times New Roman" w:hAnsi="Arial" w:cs="Arial"/>
                <w:lang w:val="es-AR"/>
              </w:rPr>
              <w:t xml:space="preserve">u </w:t>
            </w:r>
            <w:proofErr w:type="spellStart"/>
            <w:r w:rsidRPr="003C5BFE">
              <w:rPr>
                <w:rFonts w:ascii="Arial" w:eastAsia="Times New Roman" w:hAnsi="Arial" w:cs="Arial"/>
                <w:lang w:val="es-AR"/>
              </w:rPr>
              <w:t>prin</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realizarea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unui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pol</w:t>
            </w:r>
            <w:proofErr w:type="spellEnd"/>
            <w:r w:rsidRPr="003C5BFE">
              <w:rPr>
                <w:rFonts w:ascii="Arial" w:eastAsia="Times New Roman" w:hAnsi="Arial" w:cs="Arial"/>
                <w:lang w:val="es-AR"/>
              </w:rPr>
              <w:t xml:space="preserve"> de </w:t>
            </w:r>
            <w:proofErr w:type="spellStart"/>
            <w:r w:rsidRPr="003C5BFE">
              <w:rPr>
                <w:rFonts w:ascii="Arial" w:eastAsia="Times New Roman" w:hAnsi="Arial" w:cs="Arial"/>
                <w:lang w:val="es-AR"/>
              </w:rPr>
              <w:t>s</w:t>
            </w:r>
            <w:r>
              <w:rPr>
                <w:rFonts w:ascii="Arial" w:eastAsia="Times New Roman" w:hAnsi="Arial" w:cs="Arial"/>
                <w:lang w:val="es-AR"/>
              </w:rPr>
              <w:t>ă</w:t>
            </w:r>
            <w:r w:rsidRPr="003C5BFE">
              <w:rPr>
                <w:rFonts w:ascii="Arial" w:eastAsia="Times New Roman" w:hAnsi="Arial" w:cs="Arial"/>
                <w:lang w:val="es-AR"/>
              </w:rPr>
              <w:t>n</w:t>
            </w:r>
            <w:r>
              <w:rPr>
                <w:rFonts w:ascii="Arial" w:eastAsia="Times New Roman" w:hAnsi="Arial" w:cs="Arial"/>
                <w:lang w:val="es-AR"/>
              </w:rPr>
              <w:t>ă</w:t>
            </w:r>
            <w:r w:rsidRPr="003C5BFE">
              <w:rPr>
                <w:rFonts w:ascii="Arial" w:eastAsia="Times New Roman" w:hAnsi="Arial" w:cs="Arial"/>
                <w:lang w:val="es-AR"/>
              </w:rPr>
              <w:t>tate</w:t>
            </w:r>
            <w:proofErr w:type="spellEnd"/>
            <w:r w:rsidRPr="003C5BFE">
              <w:rPr>
                <w:rFonts w:ascii="Arial" w:eastAsia="Times New Roman" w:hAnsi="Arial" w:cs="Arial"/>
                <w:lang w:val="es-AR"/>
              </w:rPr>
              <w:t xml:space="preserve"> </w:t>
            </w:r>
            <w:proofErr w:type="spellStart"/>
            <w:r>
              <w:rPr>
                <w:rFonts w:ascii="Arial" w:eastAsia="Times New Roman" w:hAnsi="Arial" w:cs="Arial"/>
                <w:lang w:val="es-AR"/>
              </w:rPr>
              <w:t>ș</w:t>
            </w:r>
            <w:r w:rsidRPr="003C5BFE">
              <w:rPr>
                <w:rFonts w:ascii="Arial" w:eastAsia="Times New Roman" w:hAnsi="Arial" w:cs="Arial"/>
                <w:lang w:val="es-AR"/>
              </w:rPr>
              <w:t>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configurarea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tramei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stradale-Complex</w:t>
            </w:r>
            <w:proofErr w:type="spellEnd"/>
            <w:r w:rsidRPr="003C5BFE">
              <w:rPr>
                <w:rFonts w:ascii="Arial" w:eastAsia="Times New Roman" w:hAnsi="Arial" w:cs="Arial"/>
                <w:lang w:val="es-AR"/>
              </w:rPr>
              <w:t xml:space="preserve"> de </w:t>
            </w:r>
            <w:proofErr w:type="spellStart"/>
            <w:r w:rsidRPr="003C5BFE">
              <w:rPr>
                <w:rFonts w:ascii="Arial" w:eastAsia="Times New Roman" w:hAnsi="Arial" w:cs="Arial"/>
                <w:lang w:val="es-AR"/>
              </w:rPr>
              <w:t>s</w:t>
            </w:r>
            <w:r>
              <w:rPr>
                <w:rFonts w:ascii="Arial" w:eastAsia="Times New Roman" w:hAnsi="Arial" w:cs="Arial"/>
                <w:lang w:val="es-AR"/>
              </w:rPr>
              <w:t>ă</w:t>
            </w:r>
            <w:r w:rsidRPr="003C5BFE">
              <w:rPr>
                <w:rFonts w:ascii="Arial" w:eastAsia="Times New Roman" w:hAnsi="Arial" w:cs="Arial"/>
                <w:lang w:val="es-AR"/>
              </w:rPr>
              <w:t>n</w:t>
            </w:r>
            <w:r>
              <w:rPr>
                <w:rFonts w:ascii="Arial" w:eastAsia="Times New Roman" w:hAnsi="Arial" w:cs="Arial"/>
                <w:lang w:val="es-AR"/>
              </w:rPr>
              <w:t>ă</w:t>
            </w:r>
            <w:r w:rsidRPr="003C5BFE">
              <w:rPr>
                <w:rFonts w:ascii="Arial" w:eastAsia="Times New Roman" w:hAnsi="Arial" w:cs="Arial"/>
                <w:lang w:val="es-AR"/>
              </w:rPr>
              <w:t>tate-Spital</w:t>
            </w:r>
            <w:proofErr w:type="spellEnd"/>
            <w:r w:rsidRPr="003C5BFE">
              <w:rPr>
                <w:rFonts w:ascii="Arial" w:eastAsia="Times New Roman" w:hAnsi="Arial" w:cs="Arial"/>
                <w:lang w:val="es-AR"/>
              </w:rPr>
              <w:t xml:space="preserve"> municipal</w:t>
            </w:r>
          </w:p>
        </w:tc>
      </w:tr>
      <w:tr w:rsidR="00A5574C" w:rsidRPr="003C5BFE" w14:paraId="14BC4D06" w14:textId="77777777" w:rsidTr="00B01D6E">
        <w:trPr>
          <w:trHeight w:val="615"/>
        </w:trPr>
        <w:tc>
          <w:tcPr>
            <w:tcW w:w="9600" w:type="dxa"/>
            <w:tcBorders>
              <w:top w:val="nil"/>
              <w:left w:val="nil"/>
              <w:bottom w:val="nil"/>
              <w:right w:val="nil"/>
            </w:tcBorders>
            <w:shd w:val="clear" w:color="auto" w:fill="auto"/>
            <w:vAlign w:val="bottom"/>
            <w:hideMark/>
          </w:tcPr>
          <w:p w14:paraId="5AE4C090" w14:textId="77777777" w:rsidR="00A5574C" w:rsidRPr="003C5BFE" w:rsidRDefault="00A5574C" w:rsidP="00B01D6E">
            <w:pPr>
              <w:jc w:val="both"/>
              <w:rPr>
                <w:rFonts w:ascii="Arial" w:eastAsia="Times New Roman" w:hAnsi="Arial" w:cs="Arial"/>
                <w:lang w:val="es-AR"/>
              </w:rPr>
            </w:pPr>
            <w:r w:rsidRPr="003C5BFE">
              <w:rPr>
                <w:rFonts w:ascii="Arial" w:eastAsia="Times New Roman" w:hAnsi="Arial" w:cs="Arial"/>
                <w:lang w:val="es-AR"/>
              </w:rPr>
              <w:t xml:space="preserve">- </w:t>
            </w:r>
            <w:proofErr w:type="spellStart"/>
            <w:r w:rsidRPr="003C5BFE">
              <w:rPr>
                <w:rFonts w:ascii="Arial" w:eastAsia="Times New Roman" w:hAnsi="Arial" w:cs="Arial"/>
                <w:lang w:val="es-AR"/>
              </w:rPr>
              <w:t>Documentații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privind</w:t>
            </w:r>
            <w:proofErr w:type="spellEnd"/>
            <w:r w:rsidRPr="003C5BFE">
              <w:rPr>
                <w:rFonts w:ascii="Arial" w:eastAsia="Times New Roman" w:hAnsi="Arial" w:cs="Arial"/>
                <w:lang w:val="es-AR"/>
              </w:rPr>
              <w:t xml:space="preserve"> evaluare/reevaluare  </w:t>
            </w:r>
            <w:proofErr w:type="spellStart"/>
            <w:r w:rsidRPr="003C5BFE">
              <w:rPr>
                <w:rFonts w:ascii="Arial" w:eastAsia="Times New Roman" w:hAnsi="Arial" w:cs="Arial"/>
                <w:lang w:val="es-AR"/>
              </w:rPr>
              <w:t>terenuri</w:t>
            </w:r>
            <w:proofErr w:type="spellEnd"/>
            <w:r w:rsidRPr="003C5BFE">
              <w:rPr>
                <w:rFonts w:ascii="Arial" w:eastAsia="Times New Roman" w:hAnsi="Arial" w:cs="Arial"/>
                <w:lang w:val="es-AR"/>
              </w:rPr>
              <w:t xml:space="preserve"> si </w:t>
            </w:r>
            <w:proofErr w:type="spellStart"/>
            <w:r w:rsidRPr="003C5BFE">
              <w:rPr>
                <w:rFonts w:ascii="Arial" w:eastAsia="Times New Roman" w:hAnsi="Arial" w:cs="Arial"/>
                <w:lang w:val="es-AR"/>
              </w:rPr>
              <w:t>cladiri</w:t>
            </w:r>
            <w:proofErr w:type="spellEnd"/>
            <w:r w:rsidRPr="003C5BFE">
              <w:rPr>
                <w:rFonts w:ascii="Arial" w:eastAsia="Times New Roman" w:hAnsi="Arial" w:cs="Arial"/>
                <w:lang w:val="es-AR"/>
              </w:rPr>
              <w:t xml:space="preserve"> aflate </w:t>
            </w:r>
            <w:proofErr w:type="spellStart"/>
            <w:r w:rsidRPr="003C5BFE">
              <w:rPr>
                <w:rFonts w:ascii="Arial" w:eastAsia="Times New Roman" w:hAnsi="Arial" w:cs="Arial"/>
                <w:lang w:val="es-AR"/>
              </w:rPr>
              <w:t>în</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domeniul</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public</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sau</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privat</w:t>
            </w:r>
            <w:proofErr w:type="spellEnd"/>
            <w:r w:rsidRPr="003C5BFE">
              <w:rPr>
                <w:rFonts w:ascii="Arial" w:eastAsia="Times New Roman" w:hAnsi="Arial" w:cs="Arial"/>
                <w:lang w:val="es-AR"/>
              </w:rPr>
              <w:t xml:space="preserve"> al </w:t>
            </w:r>
            <w:proofErr w:type="spellStart"/>
            <w:r w:rsidRPr="003C5BFE">
              <w:rPr>
                <w:rFonts w:ascii="Arial" w:eastAsia="Times New Roman" w:hAnsi="Arial" w:cs="Arial"/>
                <w:lang w:val="es-AR"/>
              </w:rPr>
              <w:t>mun</w:t>
            </w:r>
            <w:r>
              <w:rPr>
                <w:rFonts w:ascii="Arial" w:eastAsia="Times New Roman" w:hAnsi="Arial" w:cs="Arial"/>
                <w:lang w:val="es-AR"/>
              </w:rPr>
              <w:t>icipiului</w:t>
            </w:r>
            <w:proofErr w:type="spellEnd"/>
            <w:r>
              <w:rPr>
                <w:rFonts w:ascii="Arial" w:eastAsia="Times New Roman" w:hAnsi="Arial" w:cs="Arial"/>
                <w:lang w:val="es-AR"/>
              </w:rPr>
              <w:t xml:space="preserve"> </w:t>
            </w:r>
            <w:r w:rsidRPr="003C5BFE">
              <w:rPr>
                <w:rFonts w:ascii="Arial" w:eastAsia="Times New Roman" w:hAnsi="Arial" w:cs="Arial"/>
                <w:lang w:val="es-AR"/>
              </w:rPr>
              <w:t>Buzău</w:t>
            </w:r>
          </w:p>
        </w:tc>
      </w:tr>
      <w:tr w:rsidR="00A5574C" w:rsidRPr="003C5BFE" w14:paraId="3712FF73" w14:textId="77777777" w:rsidTr="00B01D6E">
        <w:trPr>
          <w:trHeight w:val="615"/>
        </w:trPr>
        <w:tc>
          <w:tcPr>
            <w:tcW w:w="9600" w:type="dxa"/>
            <w:tcBorders>
              <w:top w:val="nil"/>
              <w:left w:val="nil"/>
              <w:bottom w:val="nil"/>
              <w:right w:val="nil"/>
            </w:tcBorders>
            <w:shd w:val="clear" w:color="auto" w:fill="auto"/>
            <w:vAlign w:val="bottom"/>
            <w:hideMark/>
          </w:tcPr>
          <w:p w14:paraId="16E3AA8F" w14:textId="77777777" w:rsidR="00A5574C" w:rsidRPr="003C5BFE" w:rsidRDefault="00A5574C" w:rsidP="00B01D6E">
            <w:pPr>
              <w:jc w:val="both"/>
              <w:rPr>
                <w:rFonts w:ascii="Arial" w:eastAsia="Times New Roman" w:hAnsi="Arial" w:cs="Arial"/>
              </w:rPr>
            </w:pPr>
            <w:r w:rsidRPr="003C5BFE">
              <w:rPr>
                <w:rFonts w:ascii="Arial" w:eastAsia="Times New Roman" w:hAnsi="Arial" w:cs="Arial"/>
                <w:lang w:val="fr-SN"/>
              </w:rPr>
              <w:t xml:space="preserve">- PT-Construire </w:t>
            </w:r>
            <w:proofErr w:type="spellStart"/>
            <w:r w:rsidRPr="003C5BFE">
              <w:rPr>
                <w:rFonts w:ascii="Arial" w:eastAsia="Times New Roman" w:hAnsi="Arial" w:cs="Arial"/>
                <w:lang w:val="fr-SN"/>
              </w:rPr>
              <w:t>locuinţe</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și</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funcțiuni</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complementare</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dotări</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și</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servicii</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publice-str</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rPr>
              <w:t>Depozitului</w:t>
            </w:r>
            <w:proofErr w:type="spellEnd"/>
            <w:r>
              <w:rPr>
                <w:rFonts w:ascii="Arial" w:eastAsia="Times New Roman" w:hAnsi="Arial" w:cs="Arial"/>
              </w:rPr>
              <w:t xml:space="preserve"> </w:t>
            </w:r>
            <w:r w:rsidRPr="003C5BFE">
              <w:rPr>
                <w:rFonts w:ascii="Arial" w:eastAsia="Times New Roman" w:hAnsi="Arial" w:cs="Arial"/>
              </w:rPr>
              <w:t xml:space="preserve">nr.9 </w:t>
            </w:r>
            <w:proofErr w:type="spellStart"/>
            <w:r w:rsidRPr="003C5BFE">
              <w:rPr>
                <w:rFonts w:ascii="Arial" w:eastAsia="Times New Roman" w:hAnsi="Arial" w:cs="Arial"/>
              </w:rPr>
              <w:t>și</w:t>
            </w:r>
            <w:proofErr w:type="spellEnd"/>
            <w:r w:rsidRPr="003C5BFE">
              <w:rPr>
                <w:rFonts w:ascii="Arial" w:eastAsia="Times New Roman" w:hAnsi="Arial" w:cs="Arial"/>
              </w:rPr>
              <w:t xml:space="preserve"> nr.13 , </w:t>
            </w:r>
            <w:proofErr w:type="spellStart"/>
            <w:r w:rsidRPr="003C5BFE">
              <w:rPr>
                <w:rFonts w:ascii="Arial" w:eastAsia="Times New Roman" w:hAnsi="Arial" w:cs="Arial"/>
              </w:rPr>
              <w:t>municipiul</w:t>
            </w:r>
            <w:proofErr w:type="spellEnd"/>
            <w:r w:rsidRPr="003C5BFE">
              <w:rPr>
                <w:rFonts w:ascii="Arial" w:eastAsia="Times New Roman" w:hAnsi="Arial" w:cs="Arial"/>
              </w:rPr>
              <w:t xml:space="preserve"> Buzău</w:t>
            </w:r>
          </w:p>
        </w:tc>
      </w:tr>
      <w:tr w:rsidR="00A5574C" w:rsidRPr="003C5BFE" w14:paraId="6FC24990" w14:textId="77777777" w:rsidTr="00B01D6E">
        <w:trPr>
          <w:trHeight w:val="315"/>
        </w:trPr>
        <w:tc>
          <w:tcPr>
            <w:tcW w:w="9600" w:type="dxa"/>
            <w:tcBorders>
              <w:top w:val="nil"/>
              <w:left w:val="nil"/>
              <w:bottom w:val="nil"/>
              <w:right w:val="nil"/>
            </w:tcBorders>
            <w:shd w:val="clear" w:color="auto" w:fill="auto"/>
            <w:vAlign w:val="bottom"/>
            <w:hideMark/>
          </w:tcPr>
          <w:p w14:paraId="6EDEADE6" w14:textId="77777777" w:rsidR="00A5574C" w:rsidRPr="003C5BFE" w:rsidRDefault="00A5574C" w:rsidP="00B01D6E">
            <w:pPr>
              <w:jc w:val="both"/>
              <w:rPr>
                <w:rFonts w:ascii="Arial" w:eastAsia="Times New Roman" w:hAnsi="Arial" w:cs="Arial"/>
              </w:rPr>
            </w:pPr>
            <w:r>
              <w:rPr>
                <w:rFonts w:ascii="Arial" w:eastAsia="Times New Roman" w:hAnsi="Arial" w:cs="Arial"/>
              </w:rPr>
              <w:t>-</w:t>
            </w:r>
            <w:r w:rsidRPr="003C5BFE">
              <w:rPr>
                <w:rFonts w:ascii="Arial" w:eastAsia="Times New Roman" w:hAnsi="Arial" w:cs="Arial"/>
              </w:rPr>
              <w:t>DALI PT POD NEHOIASU</w:t>
            </w:r>
          </w:p>
        </w:tc>
      </w:tr>
      <w:tr w:rsidR="00A5574C" w:rsidRPr="003C5BFE" w14:paraId="3B5E59A3" w14:textId="77777777" w:rsidTr="00B01D6E">
        <w:trPr>
          <w:trHeight w:val="315"/>
        </w:trPr>
        <w:tc>
          <w:tcPr>
            <w:tcW w:w="9600" w:type="dxa"/>
            <w:tcBorders>
              <w:top w:val="nil"/>
              <w:left w:val="nil"/>
              <w:bottom w:val="nil"/>
              <w:right w:val="nil"/>
            </w:tcBorders>
            <w:shd w:val="clear" w:color="auto" w:fill="auto"/>
            <w:vAlign w:val="bottom"/>
            <w:hideMark/>
          </w:tcPr>
          <w:p w14:paraId="0B8D00A4" w14:textId="77777777" w:rsidR="00A5574C" w:rsidRPr="003C5BFE" w:rsidRDefault="00A5574C" w:rsidP="00B01D6E">
            <w:pPr>
              <w:jc w:val="both"/>
              <w:rPr>
                <w:rFonts w:ascii="Arial" w:eastAsia="Times New Roman" w:hAnsi="Arial" w:cs="Arial"/>
                <w:lang w:val="fr-SN"/>
              </w:rPr>
            </w:pPr>
            <w:r>
              <w:rPr>
                <w:rFonts w:ascii="Arial" w:eastAsia="Times New Roman" w:hAnsi="Arial" w:cs="Arial"/>
                <w:lang w:val="fr-SN"/>
              </w:rPr>
              <w:t>-</w:t>
            </w:r>
            <w:r w:rsidRPr="003C5BFE">
              <w:rPr>
                <w:rFonts w:ascii="Arial" w:eastAsia="Times New Roman" w:hAnsi="Arial" w:cs="Arial"/>
                <w:lang w:val="fr-SN"/>
              </w:rPr>
              <w:t xml:space="preserve">DALI- PT </w:t>
            </w:r>
            <w:proofErr w:type="spellStart"/>
            <w:r w:rsidRPr="003C5BFE">
              <w:rPr>
                <w:rFonts w:ascii="Arial" w:eastAsia="Times New Roman" w:hAnsi="Arial" w:cs="Arial"/>
                <w:lang w:val="fr-SN"/>
              </w:rPr>
              <w:t>Reabilitare</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str</w:t>
            </w:r>
            <w:r>
              <w:rPr>
                <w:rFonts w:ascii="Arial" w:eastAsia="Times New Roman" w:hAnsi="Arial" w:cs="Arial"/>
                <w:lang w:val="fr-SN"/>
              </w:rPr>
              <w:t>ă</w:t>
            </w:r>
            <w:r w:rsidRPr="003C5BFE">
              <w:rPr>
                <w:rFonts w:ascii="Arial" w:eastAsia="Times New Roman" w:hAnsi="Arial" w:cs="Arial"/>
                <w:lang w:val="fr-SN"/>
              </w:rPr>
              <w:t>zi</w:t>
            </w:r>
            <w:proofErr w:type="spellEnd"/>
            <w:r w:rsidRPr="003C5BFE">
              <w:rPr>
                <w:rFonts w:ascii="Arial" w:eastAsia="Times New Roman" w:hAnsi="Arial" w:cs="Arial"/>
                <w:lang w:val="fr-SN"/>
              </w:rPr>
              <w:t xml:space="preserve"> de </w:t>
            </w:r>
            <w:proofErr w:type="spellStart"/>
            <w:r w:rsidRPr="003C5BFE">
              <w:rPr>
                <w:rFonts w:ascii="Arial" w:eastAsia="Times New Roman" w:hAnsi="Arial" w:cs="Arial"/>
                <w:lang w:val="fr-SN"/>
              </w:rPr>
              <w:t>p</w:t>
            </w:r>
            <w:r>
              <w:rPr>
                <w:rFonts w:ascii="Arial" w:eastAsia="Times New Roman" w:hAnsi="Arial" w:cs="Arial"/>
                <w:lang w:val="fr-SN"/>
              </w:rPr>
              <w:t>ă</w:t>
            </w:r>
            <w:r w:rsidRPr="003C5BFE">
              <w:rPr>
                <w:rFonts w:ascii="Arial" w:eastAsia="Times New Roman" w:hAnsi="Arial" w:cs="Arial"/>
                <w:lang w:val="fr-SN"/>
              </w:rPr>
              <w:t>m</w:t>
            </w:r>
            <w:r>
              <w:rPr>
                <w:rFonts w:ascii="Arial" w:eastAsia="Times New Roman" w:hAnsi="Arial" w:cs="Arial"/>
                <w:lang w:val="fr-SN"/>
              </w:rPr>
              <w:t>â</w:t>
            </w:r>
            <w:r w:rsidRPr="003C5BFE">
              <w:rPr>
                <w:rFonts w:ascii="Arial" w:eastAsia="Times New Roman" w:hAnsi="Arial" w:cs="Arial"/>
                <w:lang w:val="fr-SN"/>
              </w:rPr>
              <w:t>nt</w:t>
            </w:r>
            <w:proofErr w:type="spellEnd"/>
          </w:p>
        </w:tc>
      </w:tr>
      <w:tr w:rsidR="00A5574C" w:rsidRPr="003C5BFE" w14:paraId="2AF841C1" w14:textId="77777777" w:rsidTr="00B01D6E">
        <w:trPr>
          <w:trHeight w:val="915"/>
        </w:trPr>
        <w:tc>
          <w:tcPr>
            <w:tcW w:w="9600" w:type="dxa"/>
            <w:tcBorders>
              <w:top w:val="nil"/>
              <w:left w:val="nil"/>
              <w:bottom w:val="nil"/>
              <w:right w:val="nil"/>
            </w:tcBorders>
            <w:shd w:val="clear" w:color="auto" w:fill="auto"/>
            <w:vAlign w:val="bottom"/>
            <w:hideMark/>
          </w:tcPr>
          <w:p w14:paraId="2DA195B0"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t>-</w:t>
            </w:r>
            <w:proofErr w:type="spellStart"/>
            <w:r w:rsidRPr="003C5BFE">
              <w:rPr>
                <w:rFonts w:ascii="Arial" w:eastAsia="Times New Roman" w:hAnsi="Arial" w:cs="Arial"/>
                <w:lang w:val="es-AR"/>
              </w:rPr>
              <w:t>Elaborarea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în</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format</w:t>
            </w:r>
            <w:proofErr w:type="spellEnd"/>
            <w:r w:rsidRPr="003C5BFE">
              <w:rPr>
                <w:rFonts w:ascii="Arial" w:eastAsia="Times New Roman" w:hAnsi="Arial" w:cs="Arial"/>
                <w:lang w:val="es-AR"/>
              </w:rPr>
              <w:t xml:space="preserve"> digital a </w:t>
            </w:r>
            <w:proofErr w:type="spellStart"/>
            <w:r w:rsidRPr="003C5BFE">
              <w:rPr>
                <w:rFonts w:ascii="Arial" w:eastAsia="Times New Roman" w:hAnsi="Arial" w:cs="Arial"/>
                <w:lang w:val="es-AR"/>
              </w:rPr>
              <w:t>planului</w:t>
            </w:r>
            <w:proofErr w:type="spellEnd"/>
            <w:r w:rsidRPr="003C5BFE">
              <w:rPr>
                <w:rFonts w:ascii="Arial" w:eastAsia="Times New Roman" w:hAnsi="Arial" w:cs="Arial"/>
                <w:lang w:val="es-AR"/>
              </w:rPr>
              <w:t xml:space="preserve"> de </w:t>
            </w:r>
            <w:proofErr w:type="spellStart"/>
            <w:r w:rsidRPr="003C5BFE">
              <w:rPr>
                <w:rFonts w:ascii="Arial" w:eastAsia="Times New Roman" w:hAnsi="Arial" w:cs="Arial"/>
                <w:lang w:val="es-AR"/>
              </w:rPr>
              <w:t>mobilitate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urbană</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durabilă</w:t>
            </w:r>
            <w:proofErr w:type="spellEnd"/>
            <w:r w:rsidRPr="003C5BFE">
              <w:rPr>
                <w:rFonts w:ascii="Arial" w:eastAsia="Times New Roman" w:hAnsi="Arial" w:cs="Arial"/>
                <w:lang w:val="es-AR"/>
              </w:rPr>
              <w:t xml:space="preserve"> al </w:t>
            </w:r>
            <w:proofErr w:type="spellStart"/>
            <w:r w:rsidRPr="003C5BFE">
              <w:rPr>
                <w:rFonts w:ascii="Arial" w:eastAsia="Times New Roman" w:hAnsi="Arial" w:cs="Arial"/>
                <w:lang w:val="es-AR"/>
              </w:rPr>
              <w:t>Municipiului</w:t>
            </w:r>
            <w:proofErr w:type="spellEnd"/>
            <w:r w:rsidRPr="003C5BFE">
              <w:rPr>
                <w:rFonts w:ascii="Arial" w:eastAsia="Times New Roman" w:hAnsi="Arial" w:cs="Arial"/>
                <w:lang w:val="es-AR"/>
              </w:rPr>
              <w:t xml:space="preserve"> Buzău (Apel </w:t>
            </w:r>
            <w:proofErr w:type="spellStart"/>
            <w:r w:rsidRPr="003C5BFE">
              <w:rPr>
                <w:rFonts w:ascii="Arial" w:eastAsia="Times New Roman" w:hAnsi="Arial" w:cs="Arial"/>
                <w:lang w:val="es-AR"/>
              </w:rPr>
              <w:t>Elaborarea</w:t>
            </w:r>
            <w:proofErr w:type="spellEnd"/>
            <w:r w:rsidRPr="003C5BFE">
              <w:rPr>
                <w:rFonts w:ascii="Arial" w:eastAsia="Times New Roman" w:hAnsi="Arial" w:cs="Arial"/>
                <w:lang w:val="es-AR"/>
              </w:rPr>
              <w:t xml:space="preserve"> / </w:t>
            </w:r>
            <w:proofErr w:type="spellStart"/>
            <w:r w:rsidRPr="003C5BFE">
              <w:rPr>
                <w:rFonts w:ascii="Arial" w:eastAsia="Times New Roman" w:hAnsi="Arial" w:cs="Arial"/>
                <w:lang w:val="es-AR"/>
              </w:rPr>
              <w:t>actualizarea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în</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format</w:t>
            </w:r>
            <w:proofErr w:type="spellEnd"/>
            <w:r w:rsidRPr="003C5BFE">
              <w:rPr>
                <w:rFonts w:ascii="Arial" w:eastAsia="Times New Roman" w:hAnsi="Arial" w:cs="Arial"/>
                <w:lang w:val="es-AR"/>
              </w:rPr>
              <w:t xml:space="preserve"> GIS a </w:t>
            </w:r>
            <w:proofErr w:type="spellStart"/>
            <w:r w:rsidRPr="003C5BFE">
              <w:rPr>
                <w:rFonts w:ascii="Arial" w:eastAsia="Times New Roman" w:hAnsi="Arial" w:cs="Arial"/>
                <w:lang w:val="es-AR"/>
              </w:rPr>
              <w:t>documentațiilor</w:t>
            </w:r>
            <w:proofErr w:type="spellEnd"/>
            <w:r w:rsidRPr="003C5BFE">
              <w:rPr>
                <w:rFonts w:ascii="Arial" w:eastAsia="Times New Roman" w:hAnsi="Arial" w:cs="Arial"/>
                <w:lang w:val="es-AR"/>
              </w:rPr>
              <w:t xml:space="preserve"> de </w:t>
            </w:r>
            <w:proofErr w:type="spellStart"/>
            <w:r w:rsidRPr="003C5BFE">
              <w:rPr>
                <w:rFonts w:ascii="Arial" w:eastAsia="Times New Roman" w:hAnsi="Arial" w:cs="Arial"/>
                <w:lang w:val="es-AR"/>
              </w:rPr>
              <w:t>amenajare</w:t>
            </w:r>
            <w:proofErr w:type="spellEnd"/>
            <w:r w:rsidRPr="003C5BFE">
              <w:rPr>
                <w:rFonts w:ascii="Arial" w:eastAsia="Times New Roman" w:hAnsi="Arial" w:cs="Arial"/>
                <w:lang w:val="es-AR"/>
              </w:rPr>
              <w:t xml:space="preserve"> a </w:t>
            </w:r>
            <w:proofErr w:type="spellStart"/>
            <w:r w:rsidRPr="003C5BFE">
              <w:rPr>
                <w:rFonts w:ascii="Arial" w:eastAsia="Times New Roman" w:hAnsi="Arial" w:cs="Arial"/>
                <w:lang w:val="es-AR"/>
              </w:rPr>
              <w:t>teritoriului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și</w:t>
            </w:r>
            <w:proofErr w:type="spellEnd"/>
            <w:r w:rsidRPr="003C5BFE">
              <w:rPr>
                <w:rFonts w:ascii="Arial" w:eastAsia="Times New Roman" w:hAnsi="Arial" w:cs="Arial"/>
                <w:lang w:val="es-AR"/>
              </w:rPr>
              <w:t xml:space="preserve"> de planificare </w:t>
            </w:r>
            <w:proofErr w:type="spellStart"/>
            <w:r w:rsidRPr="003C5BFE">
              <w:rPr>
                <w:rFonts w:ascii="Arial" w:eastAsia="Times New Roman" w:hAnsi="Arial" w:cs="Arial"/>
                <w:lang w:val="es-AR"/>
              </w:rPr>
              <w:t>urbană</w:t>
            </w:r>
            <w:proofErr w:type="spellEnd"/>
            <w:r w:rsidRPr="003C5BFE">
              <w:rPr>
                <w:rFonts w:ascii="Arial" w:eastAsia="Times New Roman" w:hAnsi="Arial" w:cs="Arial"/>
                <w:lang w:val="es-AR"/>
              </w:rPr>
              <w:t xml:space="preserve">) </w:t>
            </w:r>
          </w:p>
        </w:tc>
      </w:tr>
      <w:tr w:rsidR="00A5574C" w:rsidRPr="003C5BFE" w14:paraId="2B7396A4" w14:textId="77777777" w:rsidTr="00B01D6E">
        <w:trPr>
          <w:trHeight w:val="315"/>
        </w:trPr>
        <w:tc>
          <w:tcPr>
            <w:tcW w:w="9600" w:type="dxa"/>
            <w:tcBorders>
              <w:top w:val="nil"/>
              <w:left w:val="nil"/>
              <w:bottom w:val="nil"/>
              <w:right w:val="nil"/>
            </w:tcBorders>
            <w:shd w:val="clear" w:color="auto" w:fill="auto"/>
            <w:vAlign w:val="bottom"/>
            <w:hideMark/>
          </w:tcPr>
          <w:p w14:paraId="10FF412A"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t>-</w:t>
            </w:r>
            <w:r w:rsidRPr="003C5BFE">
              <w:rPr>
                <w:rFonts w:ascii="Arial" w:eastAsia="Times New Roman" w:hAnsi="Arial" w:cs="Arial"/>
                <w:lang w:val="es-AR"/>
              </w:rPr>
              <w:t xml:space="preserve">SF </w:t>
            </w:r>
            <w:proofErr w:type="spellStart"/>
            <w:r w:rsidRPr="003C5BFE">
              <w:rPr>
                <w:rFonts w:ascii="Arial" w:eastAsia="Times New Roman" w:hAnsi="Arial" w:cs="Arial"/>
                <w:lang w:val="es-AR"/>
              </w:rPr>
              <w:t>Retea</w:t>
            </w:r>
            <w:proofErr w:type="spellEnd"/>
            <w:r w:rsidRPr="003C5BFE">
              <w:rPr>
                <w:rFonts w:ascii="Arial" w:eastAsia="Times New Roman" w:hAnsi="Arial" w:cs="Arial"/>
                <w:lang w:val="es-AR"/>
              </w:rPr>
              <w:t xml:space="preserve"> de apa </w:t>
            </w:r>
            <w:proofErr w:type="spellStart"/>
            <w:r>
              <w:rPr>
                <w:rFonts w:ascii="Arial" w:eastAsia="Times New Roman" w:hAnsi="Arial" w:cs="Arial"/>
                <w:lang w:val="es-AR"/>
              </w:rPr>
              <w:t>ș</w:t>
            </w:r>
            <w:r w:rsidRPr="003C5BFE">
              <w:rPr>
                <w:rFonts w:ascii="Arial" w:eastAsia="Times New Roman" w:hAnsi="Arial" w:cs="Arial"/>
                <w:lang w:val="es-AR"/>
              </w:rPr>
              <w:t>i</w:t>
            </w:r>
            <w:proofErr w:type="spellEnd"/>
            <w:r w:rsidRPr="003C5BFE">
              <w:rPr>
                <w:rFonts w:ascii="Arial" w:eastAsia="Times New Roman" w:hAnsi="Arial" w:cs="Arial"/>
                <w:lang w:val="es-AR"/>
              </w:rPr>
              <w:t xml:space="preserve"> canalizare </w:t>
            </w:r>
            <w:proofErr w:type="spellStart"/>
            <w:r>
              <w:rPr>
                <w:rFonts w:ascii="Arial" w:eastAsia="Times New Roman" w:hAnsi="Arial" w:cs="Arial"/>
                <w:lang w:val="es-AR"/>
              </w:rPr>
              <w:t>ș</w:t>
            </w:r>
            <w:r w:rsidRPr="003C5BFE">
              <w:rPr>
                <w:rFonts w:ascii="Arial" w:eastAsia="Times New Roman" w:hAnsi="Arial" w:cs="Arial"/>
                <w:lang w:val="es-AR"/>
              </w:rPr>
              <w:t>oseaua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Constan</w:t>
            </w:r>
            <w:r>
              <w:rPr>
                <w:rFonts w:ascii="Arial" w:eastAsia="Times New Roman" w:hAnsi="Arial" w:cs="Arial"/>
                <w:lang w:val="es-AR"/>
              </w:rPr>
              <w:t>ț</w:t>
            </w:r>
            <w:r w:rsidRPr="003C5BFE">
              <w:rPr>
                <w:rFonts w:ascii="Arial" w:eastAsia="Times New Roman" w:hAnsi="Arial" w:cs="Arial"/>
                <w:lang w:val="es-AR"/>
              </w:rPr>
              <w:t>ei</w:t>
            </w:r>
            <w:proofErr w:type="spellEnd"/>
          </w:p>
        </w:tc>
      </w:tr>
      <w:tr w:rsidR="00A5574C" w:rsidRPr="003C5BFE" w14:paraId="60237EEB" w14:textId="77777777" w:rsidTr="00B01D6E">
        <w:trPr>
          <w:trHeight w:val="315"/>
        </w:trPr>
        <w:tc>
          <w:tcPr>
            <w:tcW w:w="9600" w:type="dxa"/>
            <w:tcBorders>
              <w:top w:val="nil"/>
              <w:left w:val="nil"/>
              <w:bottom w:val="nil"/>
              <w:right w:val="nil"/>
            </w:tcBorders>
            <w:shd w:val="clear" w:color="auto" w:fill="auto"/>
            <w:vAlign w:val="bottom"/>
            <w:hideMark/>
          </w:tcPr>
          <w:p w14:paraId="0C66D5C4" w14:textId="77777777" w:rsidR="00A5574C" w:rsidRPr="003C5BFE" w:rsidRDefault="00A5574C" w:rsidP="00B01D6E">
            <w:pPr>
              <w:jc w:val="both"/>
              <w:rPr>
                <w:rFonts w:ascii="Arial" w:eastAsia="Times New Roman" w:hAnsi="Arial" w:cs="Arial"/>
              </w:rPr>
            </w:pPr>
            <w:r>
              <w:rPr>
                <w:rFonts w:ascii="Arial" w:eastAsia="Times New Roman" w:hAnsi="Arial" w:cs="Arial"/>
                <w:lang w:val="es-AR"/>
              </w:rPr>
              <w:t>-</w:t>
            </w:r>
            <w:proofErr w:type="spellStart"/>
            <w:r w:rsidRPr="003C5BFE">
              <w:rPr>
                <w:rFonts w:ascii="Arial" w:eastAsia="Times New Roman" w:hAnsi="Arial" w:cs="Arial"/>
              </w:rPr>
              <w:t>Sistem</w:t>
            </w:r>
            <w:proofErr w:type="spellEnd"/>
            <w:r w:rsidRPr="003C5BFE">
              <w:rPr>
                <w:rFonts w:ascii="Arial" w:eastAsia="Times New Roman" w:hAnsi="Arial" w:cs="Arial"/>
              </w:rPr>
              <w:t xml:space="preserve"> </w:t>
            </w:r>
            <w:proofErr w:type="spellStart"/>
            <w:r w:rsidRPr="003C5BFE">
              <w:rPr>
                <w:rFonts w:ascii="Arial" w:eastAsia="Times New Roman" w:hAnsi="Arial" w:cs="Arial"/>
              </w:rPr>
              <w:t>supraveghere</w:t>
            </w:r>
            <w:proofErr w:type="spellEnd"/>
            <w:r w:rsidRPr="003C5BFE">
              <w:rPr>
                <w:rFonts w:ascii="Arial" w:eastAsia="Times New Roman" w:hAnsi="Arial" w:cs="Arial"/>
              </w:rPr>
              <w:t xml:space="preserve"> video </w:t>
            </w:r>
          </w:p>
        </w:tc>
      </w:tr>
      <w:tr w:rsidR="00A5574C" w:rsidRPr="003C5BFE" w14:paraId="5025E217" w14:textId="77777777" w:rsidTr="00B01D6E">
        <w:trPr>
          <w:trHeight w:val="315"/>
        </w:trPr>
        <w:tc>
          <w:tcPr>
            <w:tcW w:w="9600" w:type="dxa"/>
            <w:tcBorders>
              <w:top w:val="nil"/>
              <w:left w:val="nil"/>
              <w:bottom w:val="nil"/>
              <w:right w:val="nil"/>
            </w:tcBorders>
            <w:shd w:val="clear" w:color="auto" w:fill="auto"/>
            <w:vAlign w:val="bottom"/>
            <w:hideMark/>
          </w:tcPr>
          <w:p w14:paraId="4CC8D87C" w14:textId="77777777" w:rsidR="00A5574C" w:rsidRPr="003C5BFE" w:rsidRDefault="00A5574C" w:rsidP="00B01D6E">
            <w:pPr>
              <w:jc w:val="both"/>
              <w:rPr>
                <w:rFonts w:ascii="Arial" w:eastAsia="Times New Roman" w:hAnsi="Arial" w:cs="Arial"/>
              </w:rPr>
            </w:pPr>
            <w:r>
              <w:rPr>
                <w:rFonts w:ascii="Arial" w:eastAsia="Times New Roman" w:hAnsi="Arial" w:cs="Arial"/>
              </w:rPr>
              <w:t>-</w:t>
            </w:r>
            <w:r w:rsidRPr="003C5BFE">
              <w:rPr>
                <w:rFonts w:ascii="Arial" w:eastAsia="Times New Roman" w:hAnsi="Arial" w:cs="Arial"/>
              </w:rPr>
              <w:t xml:space="preserve">SF-PT </w:t>
            </w:r>
            <w:proofErr w:type="spellStart"/>
            <w:r w:rsidRPr="003C5BFE">
              <w:rPr>
                <w:rFonts w:ascii="Arial" w:eastAsia="Times New Roman" w:hAnsi="Arial" w:cs="Arial"/>
              </w:rPr>
              <w:t>amenajare</w:t>
            </w:r>
            <w:proofErr w:type="spellEnd"/>
            <w:r w:rsidRPr="003C5BFE">
              <w:rPr>
                <w:rFonts w:ascii="Arial" w:eastAsia="Times New Roman" w:hAnsi="Arial" w:cs="Arial"/>
              </w:rPr>
              <w:t xml:space="preserve"> </w:t>
            </w:r>
            <w:proofErr w:type="spellStart"/>
            <w:r w:rsidRPr="003C5BFE">
              <w:rPr>
                <w:rFonts w:ascii="Arial" w:eastAsia="Times New Roman" w:hAnsi="Arial" w:cs="Arial"/>
              </w:rPr>
              <w:t>trotuar</w:t>
            </w:r>
            <w:proofErr w:type="spellEnd"/>
            <w:r w:rsidRPr="003C5BFE">
              <w:rPr>
                <w:rFonts w:ascii="Arial" w:eastAsia="Times New Roman" w:hAnsi="Arial" w:cs="Arial"/>
              </w:rPr>
              <w:t xml:space="preserve"> </w:t>
            </w:r>
            <w:proofErr w:type="spellStart"/>
            <w:r w:rsidRPr="003C5BFE">
              <w:rPr>
                <w:rFonts w:ascii="Arial" w:eastAsia="Times New Roman" w:hAnsi="Arial" w:cs="Arial"/>
              </w:rPr>
              <w:t>Soseaua</w:t>
            </w:r>
            <w:proofErr w:type="spellEnd"/>
            <w:r w:rsidRPr="003C5BFE">
              <w:rPr>
                <w:rFonts w:ascii="Arial" w:eastAsia="Times New Roman" w:hAnsi="Arial" w:cs="Arial"/>
              </w:rPr>
              <w:t xml:space="preserve"> </w:t>
            </w:r>
            <w:proofErr w:type="spellStart"/>
            <w:r w:rsidRPr="003C5BFE">
              <w:rPr>
                <w:rFonts w:ascii="Arial" w:eastAsia="Times New Roman" w:hAnsi="Arial" w:cs="Arial"/>
              </w:rPr>
              <w:t>Vadu</w:t>
            </w:r>
            <w:proofErr w:type="spellEnd"/>
            <w:r w:rsidRPr="003C5BFE">
              <w:rPr>
                <w:rFonts w:ascii="Arial" w:eastAsia="Times New Roman" w:hAnsi="Arial" w:cs="Arial"/>
              </w:rPr>
              <w:t xml:space="preserve"> Pa</w:t>
            </w:r>
            <w:r>
              <w:rPr>
                <w:rFonts w:ascii="Arial" w:eastAsia="Times New Roman" w:hAnsi="Arial" w:cs="Arial"/>
              </w:rPr>
              <w:t>ș</w:t>
            </w:r>
            <w:r w:rsidRPr="003C5BFE">
              <w:rPr>
                <w:rFonts w:ascii="Arial" w:eastAsia="Times New Roman" w:hAnsi="Arial" w:cs="Arial"/>
              </w:rPr>
              <w:t>ii</w:t>
            </w:r>
          </w:p>
        </w:tc>
      </w:tr>
      <w:tr w:rsidR="00A5574C" w:rsidRPr="003C5BFE" w14:paraId="5FCEF31A" w14:textId="77777777" w:rsidTr="00B01D6E">
        <w:trPr>
          <w:trHeight w:val="615"/>
        </w:trPr>
        <w:tc>
          <w:tcPr>
            <w:tcW w:w="9600" w:type="dxa"/>
            <w:tcBorders>
              <w:top w:val="nil"/>
              <w:left w:val="nil"/>
              <w:bottom w:val="nil"/>
              <w:right w:val="nil"/>
            </w:tcBorders>
            <w:shd w:val="clear" w:color="auto" w:fill="auto"/>
            <w:vAlign w:val="bottom"/>
            <w:hideMark/>
          </w:tcPr>
          <w:p w14:paraId="585F6C6A" w14:textId="77777777" w:rsidR="00A5574C" w:rsidRPr="003C5BFE" w:rsidRDefault="00A5574C" w:rsidP="00B01D6E">
            <w:pPr>
              <w:jc w:val="both"/>
              <w:rPr>
                <w:rFonts w:ascii="Arial" w:eastAsia="Times New Roman" w:hAnsi="Arial" w:cs="Arial"/>
              </w:rPr>
            </w:pPr>
            <w:r>
              <w:rPr>
                <w:rFonts w:ascii="Arial" w:eastAsia="Times New Roman" w:hAnsi="Arial" w:cs="Arial"/>
              </w:rPr>
              <w:t>-</w:t>
            </w:r>
            <w:proofErr w:type="spellStart"/>
            <w:r w:rsidRPr="003C5BFE">
              <w:rPr>
                <w:rFonts w:ascii="Arial" w:eastAsia="Times New Roman" w:hAnsi="Arial" w:cs="Arial"/>
              </w:rPr>
              <w:t>Sistemul</w:t>
            </w:r>
            <w:proofErr w:type="spellEnd"/>
            <w:r w:rsidRPr="003C5BFE">
              <w:rPr>
                <w:rFonts w:ascii="Arial" w:eastAsia="Times New Roman" w:hAnsi="Arial" w:cs="Arial"/>
              </w:rPr>
              <w:t xml:space="preserve"> </w:t>
            </w:r>
            <w:proofErr w:type="spellStart"/>
            <w:r w:rsidRPr="003C5BFE">
              <w:rPr>
                <w:rFonts w:ascii="Arial" w:eastAsia="Times New Roman" w:hAnsi="Arial" w:cs="Arial"/>
              </w:rPr>
              <w:t>inteligent</w:t>
            </w:r>
            <w:proofErr w:type="spellEnd"/>
            <w:r w:rsidRPr="003C5BFE">
              <w:rPr>
                <w:rFonts w:ascii="Arial" w:eastAsia="Times New Roman" w:hAnsi="Arial" w:cs="Arial"/>
              </w:rPr>
              <w:t xml:space="preserve"> </w:t>
            </w:r>
            <w:proofErr w:type="spellStart"/>
            <w:r w:rsidRPr="003C5BFE">
              <w:rPr>
                <w:rFonts w:ascii="Arial" w:eastAsia="Times New Roman" w:hAnsi="Arial" w:cs="Arial"/>
              </w:rPr>
              <w:t>Recysmart-Candam</w:t>
            </w:r>
            <w:proofErr w:type="spellEnd"/>
            <w:r w:rsidRPr="003C5BFE">
              <w:rPr>
                <w:rFonts w:ascii="Arial" w:eastAsia="Times New Roman" w:hAnsi="Arial" w:cs="Arial"/>
              </w:rPr>
              <w:t xml:space="preserve"> </w:t>
            </w:r>
            <w:proofErr w:type="spellStart"/>
            <w:r w:rsidRPr="003C5BFE">
              <w:rPr>
                <w:rFonts w:ascii="Arial" w:eastAsia="Times New Roman" w:hAnsi="Arial" w:cs="Arial"/>
              </w:rPr>
              <w:t>proiect</w:t>
            </w:r>
            <w:proofErr w:type="spellEnd"/>
            <w:r w:rsidRPr="003C5BFE">
              <w:rPr>
                <w:rFonts w:ascii="Arial" w:eastAsia="Times New Roman" w:hAnsi="Arial" w:cs="Arial"/>
              </w:rPr>
              <w:t xml:space="preserve"> </w:t>
            </w:r>
            <w:proofErr w:type="spellStart"/>
            <w:r w:rsidRPr="003C5BFE">
              <w:rPr>
                <w:rFonts w:ascii="Arial" w:eastAsia="Times New Roman" w:hAnsi="Arial" w:cs="Arial"/>
              </w:rPr>
              <w:t>bugetare</w:t>
            </w:r>
            <w:proofErr w:type="spellEnd"/>
            <w:r w:rsidRPr="003C5BFE">
              <w:rPr>
                <w:rFonts w:ascii="Arial" w:eastAsia="Times New Roman" w:hAnsi="Arial" w:cs="Arial"/>
              </w:rPr>
              <w:t xml:space="preserve"> </w:t>
            </w:r>
            <w:proofErr w:type="spellStart"/>
            <w:r w:rsidRPr="003C5BFE">
              <w:rPr>
                <w:rFonts w:ascii="Arial" w:eastAsia="Times New Roman" w:hAnsi="Arial" w:cs="Arial"/>
              </w:rPr>
              <w:t>participativă</w:t>
            </w:r>
            <w:proofErr w:type="spellEnd"/>
            <w:r w:rsidRPr="003C5BFE">
              <w:rPr>
                <w:rFonts w:ascii="Arial" w:eastAsia="Times New Roman" w:hAnsi="Arial" w:cs="Arial"/>
              </w:rPr>
              <w:t xml:space="preserve"> </w:t>
            </w:r>
            <w:proofErr w:type="spellStart"/>
            <w:r w:rsidRPr="003C5BFE">
              <w:rPr>
                <w:rFonts w:ascii="Arial" w:eastAsia="Times New Roman" w:hAnsi="Arial" w:cs="Arial"/>
              </w:rPr>
              <w:t>Școala</w:t>
            </w:r>
            <w:proofErr w:type="spellEnd"/>
            <w:r w:rsidRPr="003C5BFE">
              <w:rPr>
                <w:rFonts w:ascii="Arial" w:eastAsia="Times New Roman" w:hAnsi="Arial" w:cs="Arial"/>
              </w:rPr>
              <w:t xml:space="preserve"> </w:t>
            </w:r>
            <w:proofErr w:type="spellStart"/>
            <w:r w:rsidRPr="003C5BFE">
              <w:rPr>
                <w:rFonts w:ascii="Arial" w:eastAsia="Times New Roman" w:hAnsi="Arial" w:cs="Arial"/>
              </w:rPr>
              <w:t>mea</w:t>
            </w:r>
            <w:proofErr w:type="spellEnd"/>
            <w:r w:rsidRPr="003C5BFE">
              <w:rPr>
                <w:rFonts w:ascii="Arial" w:eastAsia="Times New Roman" w:hAnsi="Arial" w:cs="Arial"/>
              </w:rPr>
              <w:t xml:space="preserve"> </w:t>
            </w:r>
            <w:proofErr w:type="spellStart"/>
            <w:r w:rsidRPr="003C5BFE">
              <w:rPr>
                <w:rFonts w:ascii="Arial" w:eastAsia="Times New Roman" w:hAnsi="Arial" w:cs="Arial"/>
              </w:rPr>
              <w:t>în</w:t>
            </w:r>
            <w:proofErr w:type="spellEnd"/>
            <w:r w:rsidRPr="003C5BFE">
              <w:rPr>
                <w:rFonts w:ascii="Arial" w:eastAsia="Times New Roman" w:hAnsi="Arial" w:cs="Arial"/>
              </w:rPr>
              <w:t xml:space="preserve"> </w:t>
            </w:r>
            <w:proofErr w:type="spellStart"/>
            <w:r w:rsidRPr="003C5BFE">
              <w:rPr>
                <w:rFonts w:ascii="Arial" w:eastAsia="Times New Roman" w:hAnsi="Arial" w:cs="Arial"/>
              </w:rPr>
              <w:t>Buzăul</w:t>
            </w:r>
            <w:proofErr w:type="spellEnd"/>
            <w:r w:rsidRPr="003C5BFE">
              <w:rPr>
                <w:rFonts w:ascii="Arial" w:eastAsia="Times New Roman" w:hAnsi="Arial" w:cs="Arial"/>
              </w:rPr>
              <w:t xml:space="preserve"> Circular</w:t>
            </w:r>
          </w:p>
        </w:tc>
      </w:tr>
      <w:tr w:rsidR="00A5574C" w:rsidRPr="003C5BFE" w14:paraId="3CD54B68" w14:textId="77777777" w:rsidTr="00B01D6E">
        <w:trPr>
          <w:trHeight w:val="615"/>
        </w:trPr>
        <w:tc>
          <w:tcPr>
            <w:tcW w:w="9600" w:type="dxa"/>
            <w:tcBorders>
              <w:top w:val="nil"/>
              <w:left w:val="nil"/>
              <w:bottom w:val="nil"/>
              <w:right w:val="nil"/>
            </w:tcBorders>
            <w:shd w:val="clear" w:color="auto" w:fill="auto"/>
            <w:vAlign w:val="bottom"/>
            <w:hideMark/>
          </w:tcPr>
          <w:p w14:paraId="2151090F" w14:textId="77777777" w:rsidR="00A5574C" w:rsidRPr="003C5BFE" w:rsidRDefault="00A5574C" w:rsidP="00B01D6E">
            <w:pPr>
              <w:jc w:val="both"/>
              <w:rPr>
                <w:rFonts w:ascii="Arial" w:eastAsia="Times New Roman" w:hAnsi="Arial" w:cs="Arial"/>
              </w:rPr>
            </w:pPr>
            <w:r>
              <w:rPr>
                <w:rFonts w:ascii="Arial" w:eastAsia="Times New Roman" w:hAnsi="Arial" w:cs="Arial"/>
              </w:rPr>
              <w:t>-</w:t>
            </w:r>
            <w:r w:rsidRPr="003C5BFE">
              <w:rPr>
                <w:rFonts w:ascii="Arial" w:eastAsia="Times New Roman" w:hAnsi="Arial" w:cs="Arial"/>
              </w:rPr>
              <w:t xml:space="preserve">Analiza DNSH </w:t>
            </w:r>
            <w:proofErr w:type="spellStart"/>
            <w:r w:rsidRPr="003C5BFE">
              <w:rPr>
                <w:rFonts w:ascii="Arial" w:eastAsia="Times New Roman" w:hAnsi="Arial" w:cs="Arial"/>
              </w:rPr>
              <w:t>pentru</w:t>
            </w:r>
            <w:proofErr w:type="spellEnd"/>
            <w:r w:rsidRPr="003C5BFE">
              <w:rPr>
                <w:rFonts w:ascii="Arial" w:eastAsia="Times New Roman" w:hAnsi="Arial" w:cs="Arial"/>
              </w:rPr>
              <w:t xml:space="preserve"> </w:t>
            </w:r>
            <w:proofErr w:type="spellStart"/>
            <w:r w:rsidRPr="003C5BFE">
              <w:rPr>
                <w:rFonts w:ascii="Arial" w:eastAsia="Times New Roman" w:hAnsi="Arial" w:cs="Arial"/>
              </w:rPr>
              <w:t>proiectul</w:t>
            </w:r>
            <w:proofErr w:type="spellEnd"/>
            <w:r w:rsidRPr="003C5BFE">
              <w:rPr>
                <w:rFonts w:ascii="Arial" w:eastAsia="Times New Roman" w:hAnsi="Arial" w:cs="Arial"/>
              </w:rPr>
              <w:t xml:space="preserve"> “</w:t>
            </w:r>
            <w:proofErr w:type="spellStart"/>
            <w:r w:rsidRPr="003C5BFE">
              <w:rPr>
                <w:rFonts w:ascii="Arial" w:eastAsia="Times New Roman" w:hAnsi="Arial" w:cs="Arial"/>
              </w:rPr>
              <w:t>Reabilitarea</w:t>
            </w:r>
            <w:proofErr w:type="spellEnd"/>
            <w:r w:rsidRPr="003C5BFE">
              <w:rPr>
                <w:rFonts w:ascii="Arial" w:eastAsia="Times New Roman" w:hAnsi="Arial" w:cs="Arial"/>
              </w:rPr>
              <w:t xml:space="preserve"> </w:t>
            </w:r>
            <w:proofErr w:type="spellStart"/>
            <w:r w:rsidRPr="003C5BFE">
              <w:rPr>
                <w:rFonts w:ascii="Arial" w:eastAsia="Times New Roman" w:hAnsi="Arial" w:cs="Arial"/>
              </w:rPr>
              <w:t>urbana</w:t>
            </w:r>
            <w:proofErr w:type="spellEnd"/>
            <w:r w:rsidRPr="003C5BFE">
              <w:rPr>
                <w:rFonts w:ascii="Arial" w:eastAsia="Times New Roman" w:hAnsi="Arial" w:cs="Arial"/>
              </w:rPr>
              <w:t xml:space="preserve"> a </w:t>
            </w:r>
            <w:proofErr w:type="spellStart"/>
            <w:r w:rsidRPr="003C5BFE">
              <w:rPr>
                <w:rFonts w:ascii="Arial" w:eastAsia="Times New Roman" w:hAnsi="Arial" w:cs="Arial"/>
              </w:rPr>
              <w:t>arealelor</w:t>
            </w:r>
            <w:proofErr w:type="spellEnd"/>
            <w:r w:rsidRPr="003C5BFE">
              <w:rPr>
                <w:rFonts w:ascii="Arial" w:eastAsia="Times New Roman" w:hAnsi="Arial" w:cs="Arial"/>
              </w:rPr>
              <w:t xml:space="preserve"> </w:t>
            </w:r>
            <w:proofErr w:type="spellStart"/>
            <w:r w:rsidRPr="003C5BFE">
              <w:rPr>
                <w:rFonts w:ascii="Arial" w:eastAsia="Times New Roman" w:hAnsi="Arial" w:cs="Arial"/>
              </w:rPr>
              <w:t>degradate</w:t>
            </w:r>
            <w:proofErr w:type="spellEnd"/>
            <w:r w:rsidRPr="003C5BFE">
              <w:rPr>
                <w:rFonts w:ascii="Arial" w:eastAsia="Times New Roman" w:hAnsi="Arial" w:cs="Arial"/>
              </w:rPr>
              <w:t xml:space="preserve"> din zona de </w:t>
            </w:r>
            <w:proofErr w:type="spellStart"/>
            <w:r w:rsidRPr="003C5BFE">
              <w:rPr>
                <w:rFonts w:ascii="Arial" w:eastAsia="Times New Roman" w:hAnsi="Arial" w:cs="Arial"/>
              </w:rPr>
              <w:t>interventie</w:t>
            </w:r>
            <w:proofErr w:type="spellEnd"/>
            <w:r w:rsidRPr="003C5BFE">
              <w:rPr>
                <w:rFonts w:ascii="Arial" w:eastAsia="Times New Roman" w:hAnsi="Arial" w:cs="Arial"/>
              </w:rPr>
              <w:t xml:space="preserve"> </w:t>
            </w:r>
            <w:proofErr w:type="spellStart"/>
            <w:r w:rsidRPr="003C5BFE">
              <w:rPr>
                <w:rFonts w:ascii="Arial" w:eastAsia="Times New Roman" w:hAnsi="Arial" w:cs="Arial"/>
              </w:rPr>
              <w:t>Unirii</w:t>
            </w:r>
            <w:proofErr w:type="spellEnd"/>
            <w:r w:rsidRPr="003C5BFE">
              <w:rPr>
                <w:rFonts w:ascii="Arial" w:eastAsia="Times New Roman" w:hAnsi="Arial" w:cs="Arial"/>
              </w:rPr>
              <w:t xml:space="preserve"> Sud, Spiru Haret, Nicolae </w:t>
            </w:r>
            <w:proofErr w:type="spellStart"/>
            <w:r w:rsidRPr="003C5BFE">
              <w:rPr>
                <w:rFonts w:ascii="Arial" w:eastAsia="Times New Roman" w:hAnsi="Arial" w:cs="Arial"/>
              </w:rPr>
              <w:t>Balcescu</w:t>
            </w:r>
            <w:proofErr w:type="spellEnd"/>
            <w:r w:rsidRPr="003C5BFE">
              <w:rPr>
                <w:rFonts w:ascii="Arial" w:eastAsia="Times New Roman" w:hAnsi="Arial" w:cs="Arial"/>
              </w:rPr>
              <w:t>, Micro 14</w:t>
            </w:r>
          </w:p>
        </w:tc>
      </w:tr>
      <w:tr w:rsidR="00A5574C" w:rsidRPr="003C5BFE" w14:paraId="5DDDFA87" w14:textId="77777777" w:rsidTr="00B01D6E">
        <w:trPr>
          <w:trHeight w:val="615"/>
        </w:trPr>
        <w:tc>
          <w:tcPr>
            <w:tcW w:w="9600" w:type="dxa"/>
            <w:tcBorders>
              <w:top w:val="nil"/>
              <w:left w:val="nil"/>
              <w:bottom w:val="nil"/>
              <w:right w:val="nil"/>
            </w:tcBorders>
            <w:shd w:val="clear" w:color="auto" w:fill="auto"/>
            <w:vAlign w:val="bottom"/>
            <w:hideMark/>
          </w:tcPr>
          <w:p w14:paraId="5DBAAF25" w14:textId="77777777" w:rsidR="00A5574C" w:rsidRPr="003C5BFE" w:rsidRDefault="00A5574C" w:rsidP="00B01D6E">
            <w:pPr>
              <w:jc w:val="both"/>
              <w:rPr>
                <w:rFonts w:ascii="Arial" w:eastAsia="Times New Roman" w:hAnsi="Arial" w:cs="Arial"/>
                <w:lang w:val="es-AR"/>
              </w:rPr>
            </w:pPr>
            <w:r w:rsidRPr="003C5BFE">
              <w:rPr>
                <w:rFonts w:ascii="Arial" w:eastAsia="Times New Roman" w:hAnsi="Arial" w:cs="Arial"/>
                <w:lang w:val="es-AR"/>
              </w:rPr>
              <w:t>-</w:t>
            </w:r>
            <w:proofErr w:type="spellStart"/>
            <w:r w:rsidRPr="003C5BFE">
              <w:rPr>
                <w:rFonts w:ascii="Arial" w:eastAsia="Times New Roman" w:hAnsi="Arial" w:cs="Arial"/>
                <w:lang w:val="es-AR"/>
              </w:rPr>
              <w:t>Dotarea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cu</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mobilier</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materiale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didactice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și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echipamente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digitale</w:t>
            </w:r>
            <w:proofErr w:type="spellEnd"/>
            <w:r w:rsidRPr="003C5BFE">
              <w:rPr>
                <w:rFonts w:ascii="Arial" w:eastAsia="Times New Roman" w:hAnsi="Arial" w:cs="Arial"/>
                <w:lang w:val="es-AR"/>
              </w:rPr>
              <w:t xml:space="preserve"> a </w:t>
            </w:r>
            <w:proofErr w:type="spellStart"/>
            <w:r w:rsidRPr="003C5BFE">
              <w:rPr>
                <w:rFonts w:ascii="Arial" w:eastAsia="Times New Roman" w:hAnsi="Arial" w:cs="Arial"/>
                <w:lang w:val="es-AR"/>
              </w:rPr>
              <w:t>unităților</w:t>
            </w:r>
            <w:proofErr w:type="spellEnd"/>
            <w:r w:rsidRPr="003C5BFE">
              <w:rPr>
                <w:rFonts w:ascii="Arial" w:eastAsia="Times New Roman" w:hAnsi="Arial" w:cs="Arial"/>
                <w:lang w:val="es-AR"/>
              </w:rPr>
              <w:t xml:space="preserve"> de </w:t>
            </w:r>
            <w:proofErr w:type="spellStart"/>
            <w:r w:rsidRPr="003C5BFE">
              <w:rPr>
                <w:rFonts w:ascii="Arial" w:eastAsia="Times New Roman" w:hAnsi="Arial" w:cs="Arial"/>
                <w:lang w:val="es-AR"/>
              </w:rPr>
              <w:t>învățământ</w:t>
            </w:r>
            <w:proofErr w:type="spellEnd"/>
            <w:r w:rsidRPr="003C5BFE">
              <w:rPr>
                <w:rFonts w:ascii="Arial" w:eastAsia="Times New Roman" w:hAnsi="Arial" w:cs="Arial"/>
                <w:lang w:val="es-AR"/>
              </w:rPr>
              <w:t xml:space="preserve"> din </w:t>
            </w:r>
            <w:proofErr w:type="spellStart"/>
            <w:r w:rsidRPr="003C5BFE">
              <w:rPr>
                <w:rFonts w:ascii="Arial" w:eastAsia="Times New Roman" w:hAnsi="Arial" w:cs="Arial"/>
                <w:lang w:val="es-AR"/>
              </w:rPr>
              <w:t>Municipiul</w:t>
            </w:r>
            <w:proofErr w:type="spellEnd"/>
            <w:r w:rsidRPr="003C5BFE">
              <w:rPr>
                <w:rFonts w:ascii="Arial" w:eastAsia="Times New Roman" w:hAnsi="Arial" w:cs="Arial"/>
                <w:lang w:val="es-AR"/>
              </w:rPr>
              <w:t xml:space="preserve"> Buzău PNRR</w:t>
            </w:r>
          </w:p>
        </w:tc>
      </w:tr>
      <w:tr w:rsidR="00A5574C" w:rsidRPr="003C5BFE" w14:paraId="7B620E1F" w14:textId="77777777" w:rsidTr="00B01D6E">
        <w:trPr>
          <w:trHeight w:val="315"/>
        </w:trPr>
        <w:tc>
          <w:tcPr>
            <w:tcW w:w="9600" w:type="dxa"/>
            <w:tcBorders>
              <w:top w:val="nil"/>
              <w:left w:val="nil"/>
              <w:bottom w:val="nil"/>
              <w:right w:val="nil"/>
            </w:tcBorders>
            <w:shd w:val="clear" w:color="auto" w:fill="auto"/>
            <w:vAlign w:val="bottom"/>
            <w:hideMark/>
          </w:tcPr>
          <w:p w14:paraId="27E0EFF3"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t>-</w:t>
            </w:r>
            <w:proofErr w:type="spellStart"/>
            <w:r w:rsidRPr="003C5BFE">
              <w:rPr>
                <w:rFonts w:ascii="Arial" w:eastAsia="Times New Roman" w:hAnsi="Arial" w:cs="Arial"/>
                <w:lang w:val="es-AR"/>
              </w:rPr>
              <w:t>Re</w:t>
            </w:r>
            <w:r>
              <w:rPr>
                <w:rFonts w:ascii="Arial" w:eastAsia="Times New Roman" w:hAnsi="Arial" w:cs="Arial"/>
                <w:lang w:val="es-AR"/>
              </w:rPr>
              <w:t>ț</w:t>
            </w:r>
            <w:r w:rsidRPr="003C5BFE">
              <w:rPr>
                <w:rFonts w:ascii="Arial" w:eastAsia="Times New Roman" w:hAnsi="Arial" w:cs="Arial"/>
                <w:lang w:val="es-AR"/>
              </w:rPr>
              <w:t>ele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utilit</w:t>
            </w:r>
            <w:r>
              <w:rPr>
                <w:rFonts w:ascii="Arial" w:eastAsia="Times New Roman" w:hAnsi="Arial" w:cs="Arial"/>
                <w:lang w:val="es-AR"/>
              </w:rPr>
              <w:t>ăț</w:t>
            </w:r>
            <w:r w:rsidRPr="003C5BFE">
              <w:rPr>
                <w:rFonts w:ascii="Arial" w:eastAsia="Times New Roman" w:hAnsi="Arial" w:cs="Arial"/>
                <w:lang w:val="es-AR"/>
              </w:rPr>
              <w:t>i</w:t>
            </w:r>
            <w:proofErr w:type="spellEnd"/>
            <w:r w:rsidRPr="003C5BFE">
              <w:rPr>
                <w:rFonts w:ascii="Arial" w:eastAsia="Times New Roman" w:hAnsi="Arial" w:cs="Arial"/>
                <w:lang w:val="es-AR"/>
              </w:rPr>
              <w:t xml:space="preserve"> aferente Casa </w:t>
            </w:r>
            <w:proofErr w:type="spellStart"/>
            <w:r w:rsidRPr="003C5BFE">
              <w:rPr>
                <w:rFonts w:ascii="Arial" w:eastAsia="Times New Roman" w:hAnsi="Arial" w:cs="Arial"/>
                <w:lang w:val="es-AR"/>
              </w:rPr>
              <w:t>Gr</w:t>
            </w:r>
            <w:r>
              <w:rPr>
                <w:rFonts w:ascii="Arial" w:eastAsia="Times New Roman" w:hAnsi="Arial" w:cs="Arial"/>
                <w:lang w:val="es-AR"/>
              </w:rPr>
              <w:t>ă</w:t>
            </w:r>
            <w:r w:rsidRPr="003C5BFE">
              <w:rPr>
                <w:rFonts w:ascii="Arial" w:eastAsia="Times New Roman" w:hAnsi="Arial" w:cs="Arial"/>
                <w:lang w:val="es-AR"/>
              </w:rPr>
              <w:t>dinarului</w:t>
            </w:r>
            <w:proofErr w:type="spellEnd"/>
          </w:p>
        </w:tc>
      </w:tr>
      <w:tr w:rsidR="00A5574C" w:rsidRPr="003C5BFE" w14:paraId="454A36B3" w14:textId="77777777" w:rsidTr="00B01D6E">
        <w:trPr>
          <w:trHeight w:val="315"/>
        </w:trPr>
        <w:tc>
          <w:tcPr>
            <w:tcW w:w="9600" w:type="dxa"/>
            <w:tcBorders>
              <w:top w:val="nil"/>
              <w:left w:val="nil"/>
              <w:bottom w:val="nil"/>
              <w:right w:val="nil"/>
            </w:tcBorders>
            <w:shd w:val="clear" w:color="auto" w:fill="auto"/>
            <w:vAlign w:val="bottom"/>
            <w:hideMark/>
          </w:tcPr>
          <w:p w14:paraId="7BC4BB16"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t>-</w:t>
            </w:r>
            <w:proofErr w:type="spellStart"/>
            <w:r w:rsidRPr="003C5BFE">
              <w:rPr>
                <w:rFonts w:ascii="Arial" w:eastAsia="Times New Roman" w:hAnsi="Arial" w:cs="Arial"/>
                <w:lang w:val="es-AR"/>
              </w:rPr>
              <w:t>Expertiza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tehnic</w:t>
            </w:r>
            <w:r>
              <w:rPr>
                <w:rFonts w:ascii="Arial" w:eastAsia="Times New Roman" w:hAnsi="Arial" w:cs="Arial"/>
                <w:lang w:val="es-AR"/>
              </w:rPr>
              <w:t>ă</w:t>
            </w:r>
            <w:proofErr w:type="spellEnd"/>
            <w:r w:rsidRPr="003C5BFE">
              <w:rPr>
                <w:rFonts w:ascii="Arial" w:eastAsia="Times New Roman" w:hAnsi="Arial" w:cs="Arial"/>
                <w:lang w:val="es-AR"/>
              </w:rPr>
              <w:t xml:space="preserve"> Pavilion B -UM01454 </w:t>
            </w:r>
          </w:p>
        </w:tc>
      </w:tr>
      <w:tr w:rsidR="00A5574C" w:rsidRPr="003C5BFE" w14:paraId="56A0FF90" w14:textId="77777777" w:rsidTr="00B01D6E">
        <w:trPr>
          <w:trHeight w:val="315"/>
        </w:trPr>
        <w:tc>
          <w:tcPr>
            <w:tcW w:w="9600" w:type="dxa"/>
            <w:tcBorders>
              <w:top w:val="nil"/>
              <w:left w:val="nil"/>
              <w:bottom w:val="nil"/>
              <w:right w:val="nil"/>
            </w:tcBorders>
            <w:shd w:val="clear" w:color="auto" w:fill="auto"/>
            <w:vAlign w:val="bottom"/>
            <w:hideMark/>
          </w:tcPr>
          <w:p w14:paraId="4B2146AC" w14:textId="77777777" w:rsidR="00A5574C" w:rsidRPr="003C5BFE" w:rsidRDefault="00A5574C" w:rsidP="00B01D6E">
            <w:pPr>
              <w:jc w:val="both"/>
              <w:rPr>
                <w:rFonts w:ascii="Arial" w:eastAsia="Times New Roman" w:hAnsi="Arial" w:cs="Arial"/>
              </w:rPr>
            </w:pPr>
            <w:r>
              <w:rPr>
                <w:rFonts w:ascii="Arial" w:eastAsia="Times New Roman" w:hAnsi="Arial" w:cs="Arial"/>
                <w:lang w:val="es-AR"/>
              </w:rPr>
              <w:t>-</w:t>
            </w:r>
            <w:proofErr w:type="spellStart"/>
            <w:r w:rsidRPr="003C5BFE">
              <w:rPr>
                <w:rFonts w:ascii="Arial" w:eastAsia="Times New Roman" w:hAnsi="Arial" w:cs="Arial"/>
              </w:rPr>
              <w:t>Ramp</w:t>
            </w:r>
            <w:r>
              <w:rPr>
                <w:rFonts w:ascii="Arial" w:eastAsia="Times New Roman" w:hAnsi="Arial" w:cs="Arial"/>
              </w:rPr>
              <w:t>ă</w:t>
            </w:r>
            <w:proofErr w:type="spellEnd"/>
            <w:r w:rsidRPr="003C5BFE">
              <w:rPr>
                <w:rFonts w:ascii="Arial" w:eastAsia="Times New Roman" w:hAnsi="Arial" w:cs="Arial"/>
              </w:rPr>
              <w:t xml:space="preserve"> </w:t>
            </w:r>
            <w:proofErr w:type="spellStart"/>
            <w:r w:rsidRPr="003C5BFE">
              <w:rPr>
                <w:rFonts w:ascii="Arial" w:eastAsia="Times New Roman" w:hAnsi="Arial" w:cs="Arial"/>
              </w:rPr>
              <w:t>votare</w:t>
            </w:r>
            <w:proofErr w:type="spellEnd"/>
            <w:r w:rsidRPr="003C5BFE">
              <w:rPr>
                <w:rFonts w:ascii="Arial" w:eastAsia="Times New Roman" w:hAnsi="Arial" w:cs="Arial"/>
              </w:rPr>
              <w:t xml:space="preserve"> </w:t>
            </w:r>
          </w:p>
        </w:tc>
      </w:tr>
      <w:tr w:rsidR="00A5574C" w:rsidRPr="003C5BFE" w14:paraId="34999695" w14:textId="77777777" w:rsidTr="00B01D6E">
        <w:trPr>
          <w:trHeight w:val="315"/>
        </w:trPr>
        <w:tc>
          <w:tcPr>
            <w:tcW w:w="9600" w:type="dxa"/>
            <w:tcBorders>
              <w:top w:val="nil"/>
              <w:left w:val="nil"/>
              <w:bottom w:val="nil"/>
              <w:right w:val="nil"/>
            </w:tcBorders>
            <w:shd w:val="clear" w:color="auto" w:fill="auto"/>
            <w:vAlign w:val="bottom"/>
            <w:hideMark/>
          </w:tcPr>
          <w:p w14:paraId="7979114C" w14:textId="77777777" w:rsidR="00A5574C" w:rsidRPr="003C5BFE" w:rsidRDefault="00A5574C" w:rsidP="00B01D6E">
            <w:pPr>
              <w:jc w:val="both"/>
              <w:rPr>
                <w:rFonts w:ascii="Arial" w:eastAsia="Times New Roman" w:hAnsi="Arial" w:cs="Arial"/>
              </w:rPr>
            </w:pPr>
            <w:r>
              <w:rPr>
                <w:rFonts w:ascii="Arial" w:eastAsia="Times New Roman" w:hAnsi="Arial" w:cs="Arial"/>
              </w:rPr>
              <w:t>-</w:t>
            </w:r>
            <w:proofErr w:type="spellStart"/>
            <w:r w:rsidRPr="003C5BFE">
              <w:rPr>
                <w:rFonts w:ascii="Arial" w:eastAsia="Times New Roman" w:hAnsi="Arial" w:cs="Arial"/>
              </w:rPr>
              <w:t>Scaun</w:t>
            </w:r>
            <w:proofErr w:type="spellEnd"/>
            <w:r w:rsidRPr="003C5BFE">
              <w:rPr>
                <w:rFonts w:ascii="Arial" w:eastAsia="Times New Roman" w:hAnsi="Arial" w:cs="Arial"/>
              </w:rPr>
              <w:t xml:space="preserve"> unit </w:t>
            </w:r>
            <w:proofErr w:type="spellStart"/>
            <w:r w:rsidRPr="003C5BFE">
              <w:rPr>
                <w:rFonts w:ascii="Arial" w:eastAsia="Times New Roman" w:hAnsi="Arial" w:cs="Arial"/>
              </w:rPr>
              <w:t>dentar</w:t>
            </w:r>
            <w:proofErr w:type="spellEnd"/>
            <w:r w:rsidRPr="003C5BFE">
              <w:rPr>
                <w:rFonts w:ascii="Arial" w:eastAsia="Times New Roman" w:hAnsi="Arial" w:cs="Arial"/>
              </w:rPr>
              <w:t xml:space="preserve"> </w:t>
            </w:r>
          </w:p>
        </w:tc>
      </w:tr>
      <w:tr w:rsidR="00A5574C" w:rsidRPr="003C5BFE" w14:paraId="48AEA9C4" w14:textId="77777777" w:rsidTr="00B01D6E">
        <w:trPr>
          <w:trHeight w:val="315"/>
        </w:trPr>
        <w:tc>
          <w:tcPr>
            <w:tcW w:w="9600" w:type="dxa"/>
            <w:tcBorders>
              <w:top w:val="nil"/>
              <w:left w:val="nil"/>
              <w:bottom w:val="nil"/>
              <w:right w:val="nil"/>
            </w:tcBorders>
            <w:shd w:val="clear" w:color="auto" w:fill="auto"/>
            <w:vAlign w:val="bottom"/>
            <w:hideMark/>
          </w:tcPr>
          <w:p w14:paraId="0332A348"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t>-</w:t>
            </w:r>
            <w:proofErr w:type="spellStart"/>
            <w:r w:rsidRPr="003C5BFE">
              <w:rPr>
                <w:rFonts w:ascii="Arial" w:eastAsia="Times New Roman" w:hAnsi="Arial" w:cs="Arial"/>
                <w:lang w:val="es-AR"/>
              </w:rPr>
              <w:t>Realizarea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unei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galerii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istorice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în</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pasajul</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Unirii</w:t>
            </w:r>
            <w:proofErr w:type="spellEnd"/>
          </w:p>
        </w:tc>
      </w:tr>
      <w:tr w:rsidR="00A5574C" w:rsidRPr="003C5BFE" w14:paraId="5B5816ED" w14:textId="77777777" w:rsidTr="00B01D6E">
        <w:trPr>
          <w:trHeight w:val="315"/>
        </w:trPr>
        <w:tc>
          <w:tcPr>
            <w:tcW w:w="9600" w:type="dxa"/>
            <w:tcBorders>
              <w:top w:val="nil"/>
              <w:left w:val="nil"/>
              <w:bottom w:val="nil"/>
              <w:right w:val="nil"/>
            </w:tcBorders>
            <w:shd w:val="clear" w:color="auto" w:fill="auto"/>
            <w:vAlign w:val="bottom"/>
            <w:hideMark/>
          </w:tcPr>
          <w:p w14:paraId="6FB3AF47" w14:textId="77777777" w:rsidR="00A5574C" w:rsidRPr="003C5BFE" w:rsidRDefault="00A5574C" w:rsidP="00B01D6E">
            <w:pPr>
              <w:jc w:val="both"/>
              <w:rPr>
                <w:rFonts w:ascii="Arial" w:eastAsia="Times New Roman" w:hAnsi="Arial" w:cs="Arial"/>
                <w:lang w:val="es-AR"/>
              </w:rPr>
            </w:pPr>
            <w:r w:rsidRPr="005D6A48">
              <w:rPr>
                <w:rFonts w:ascii="Arial" w:eastAsia="Times New Roman" w:hAnsi="Arial" w:cs="Arial"/>
                <w:lang w:val="es-AR"/>
              </w:rPr>
              <w:t>-</w:t>
            </w:r>
            <w:proofErr w:type="spellStart"/>
            <w:r w:rsidRPr="003C5BFE">
              <w:rPr>
                <w:rFonts w:ascii="Arial" w:eastAsia="Times New Roman" w:hAnsi="Arial" w:cs="Arial"/>
                <w:lang w:val="es-AR"/>
              </w:rPr>
              <w:t>Instala</w:t>
            </w:r>
            <w:r w:rsidRPr="005D6A48">
              <w:rPr>
                <w:rFonts w:ascii="Arial" w:eastAsia="Times New Roman" w:hAnsi="Arial" w:cs="Arial"/>
                <w:lang w:val="es-AR"/>
              </w:rPr>
              <w:t>ț</w:t>
            </w:r>
            <w:r w:rsidRPr="003C5BFE">
              <w:rPr>
                <w:rFonts w:ascii="Arial" w:eastAsia="Times New Roman" w:hAnsi="Arial" w:cs="Arial"/>
                <w:lang w:val="es-AR"/>
              </w:rPr>
              <w:t>ie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gaze</w:t>
            </w:r>
            <w:proofErr w:type="spellEnd"/>
            <w:r w:rsidRPr="003C5BFE">
              <w:rPr>
                <w:rFonts w:ascii="Arial" w:eastAsia="Times New Roman" w:hAnsi="Arial" w:cs="Arial"/>
                <w:lang w:val="es-AR"/>
              </w:rPr>
              <w:t xml:space="preserve"> la Cantina </w:t>
            </w:r>
            <w:proofErr w:type="spellStart"/>
            <w:r w:rsidRPr="003C5BFE">
              <w:rPr>
                <w:rFonts w:ascii="Arial" w:eastAsia="Times New Roman" w:hAnsi="Arial" w:cs="Arial"/>
                <w:lang w:val="es-AR"/>
              </w:rPr>
              <w:t>social</w:t>
            </w:r>
            <w:r w:rsidRPr="005D6A48">
              <w:rPr>
                <w:rFonts w:ascii="Arial" w:eastAsia="Times New Roman" w:hAnsi="Arial" w:cs="Arial"/>
                <w:lang w:val="es-AR"/>
              </w:rPr>
              <w:t>ă</w:t>
            </w:r>
            <w:proofErr w:type="spellEnd"/>
            <w:r w:rsidRPr="003C5BFE">
              <w:rPr>
                <w:rFonts w:ascii="Arial" w:eastAsia="Times New Roman" w:hAnsi="Arial" w:cs="Arial"/>
                <w:lang w:val="es-AR"/>
              </w:rPr>
              <w:t xml:space="preserve"> </w:t>
            </w:r>
          </w:p>
        </w:tc>
      </w:tr>
      <w:tr w:rsidR="00A5574C" w:rsidRPr="003C5BFE" w14:paraId="543CD4C1" w14:textId="77777777" w:rsidTr="00B01D6E">
        <w:trPr>
          <w:trHeight w:val="915"/>
        </w:trPr>
        <w:tc>
          <w:tcPr>
            <w:tcW w:w="9600" w:type="dxa"/>
            <w:tcBorders>
              <w:top w:val="nil"/>
              <w:left w:val="nil"/>
              <w:bottom w:val="nil"/>
              <w:right w:val="nil"/>
            </w:tcBorders>
            <w:shd w:val="clear" w:color="auto" w:fill="auto"/>
            <w:vAlign w:val="bottom"/>
            <w:hideMark/>
          </w:tcPr>
          <w:p w14:paraId="5D745DBC"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t>-</w:t>
            </w:r>
            <w:r w:rsidRPr="003C5BFE">
              <w:rPr>
                <w:rFonts w:ascii="Arial" w:eastAsia="Times New Roman" w:hAnsi="Arial" w:cs="Arial"/>
                <w:lang w:val="es-AR"/>
              </w:rPr>
              <w:t xml:space="preserve">Analiza DNSH </w:t>
            </w:r>
            <w:proofErr w:type="spellStart"/>
            <w:r>
              <w:rPr>
                <w:rFonts w:ascii="Arial" w:eastAsia="Times New Roman" w:hAnsi="Arial" w:cs="Arial"/>
                <w:lang w:val="es-AR"/>
              </w:rPr>
              <w:t>ș</w:t>
            </w:r>
            <w:r w:rsidRPr="003C5BFE">
              <w:rPr>
                <w:rFonts w:ascii="Arial" w:eastAsia="Times New Roman" w:hAnsi="Arial" w:cs="Arial"/>
                <w:lang w:val="es-AR"/>
              </w:rPr>
              <w:t>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studiul</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privind</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imunizarea</w:t>
            </w:r>
            <w:proofErr w:type="spellEnd"/>
            <w:r w:rsidRPr="003C5BFE">
              <w:rPr>
                <w:rFonts w:ascii="Arial" w:eastAsia="Times New Roman" w:hAnsi="Arial" w:cs="Arial"/>
                <w:lang w:val="es-AR"/>
              </w:rPr>
              <w:t xml:space="preserve"> la </w:t>
            </w:r>
            <w:proofErr w:type="spellStart"/>
            <w:r w:rsidRPr="003C5BFE">
              <w:rPr>
                <w:rFonts w:ascii="Arial" w:eastAsia="Times New Roman" w:hAnsi="Arial" w:cs="Arial"/>
                <w:lang w:val="es-AR"/>
              </w:rPr>
              <w:t>schimb</w:t>
            </w:r>
            <w:r>
              <w:rPr>
                <w:rFonts w:ascii="Arial" w:eastAsia="Times New Roman" w:hAnsi="Arial" w:cs="Arial"/>
                <w:lang w:val="es-AR"/>
              </w:rPr>
              <w:t>ă</w:t>
            </w:r>
            <w:r w:rsidRPr="003C5BFE">
              <w:rPr>
                <w:rFonts w:ascii="Arial" w:eastAsia="Times New Roman" w:hAnsi="Arial" w:cs="Arial"/>
                <w:lang w:val="es-AR"/>
              </w:rPr>
              <w:t>rile</w:t>
            </w:r>
            <w:proofErr w:type="spellEnd"/>
            <w:r w:rsidRPr="003C5BFE">
              <w:rPr>
                <w:rFonts w:ascii="Arial" w:eastAsia="Times New Roman" w:hAnsi="Arial" w:cs="Arial"/>
                <w:lang w:val="es-AR"/>
              </w:rPr>
              <w:t xml:space="preserve"> climatice </w:t>
            </w:r>
            <w:proofErr w:type="spellStart"/>
            <w:r w:rsidRPr="003C5BFE">
              <w:rPr>
                <w:rFonts w:ascii="Arial" w:eastAsia="Times New Roman" w:hAnsi="Arial" w:cs="Arial"/>
                <w:lang w:val="es-AR"/>
              </w:rPr>
              <w:t>pentru</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proiectul</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Cresterea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mobilit</w:t>
            </w:r>
            <w:r>
              <w:rPr>
                <w:rFonts w:ascii="Arial" w:eastAsia="Times New Roman" w:hAnsi="Arial" w:cs="Arial"/>
                <w:lang w:val="es-AR"/>
              </w:rPr>
              <w:t>ăț</w:t>
            </w:r>
            <w:r w:rsidRPr="003C5BFE">
              <w:rPr>
                <w:rFonts w:ascii="Arial" w:eastAsia="Times New Roman" w:hAnsi="Arial" w:cs="Arial"/>
                <w:lang w:val="es-AR"/>
              </w:rPr>
              <w:t>ii</w:t>
            </w:r>
            <w:proofErr w:type="spellEnd"/>
            <w:r w:rsidRPr="003C5BFE">
              <w:rPr>
                <w:rFonts w:ascii="Arial" w:eastAsia="Times New Roman" w:hAnsi="Arial" w:cs="Arial"/>
                <w:lang w:val="es-AR"/>
              </w:rPr>
              <w:t xml:space="preserve"> urbane </w:t>
            </w:r>
            <w:proofErr w:type="spellStart"/>
            <w:r w:rsidRPr="003C5BFE">
              <w:rPr>
                <w:rFonts w:ascii="Arial" w:eastAsia="Times New Roman" w:hAnsi="Arial" w:cs="Arial"/>
                <w:lang w:val="es-AR"/>
              </w:rPr>
              <w:t>prin</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realizarea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unui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hub</w:t>
            </w:r>
            <w:proofErr w:type="spellEnd"/>
            <w:r w:rsidRPr="003C5BFE">
              <w:rPr>
                <w:rFonts w:ascii="Arial" w:eastAsia="Times New Roman" w:hAnsi="Arial" w:cs="Arial"/>
                <w:lang w:val="es-AR"/>
              </w:rPr>
              <w:t xml:space="preserve"> de </w:t>
            </w:r>
            <w:proofErr w:type="spellStart"/>
            <w:r w:rsidRPr="003C5BFE">
              <w:rPr>
                <w:rFonts w:ascii="Arial" w:eastAsia="Times New Roman" w:hAnsi="Arial" w:cs="Arial"/>
                <w:lang w:val="es-AR"/>
              </w:rPr>
              <w:t>transport</w:t>
            </w:r>
            <w:proofErr w:type="spellEnd"/>
            <w:r w:rsidRPr="003C5BFE">
              <w:rPr>
                <w:rFonts w:ascii="Arial" w:eastAsia="Times New Roman" w:hAnsi="Arial" w:cs="Arial"/>
                <w:lang w:val="es-AR"/>
              </w:rPr>
              <w:t xml:space="preserve"> </w:t>
            </w:r>
            <w:proofErr w:type="spellStart"/>
            <w:r>
              <w:rPr>
                <w:rFonts w:ascii="Arial" w:eastAsia="Times New Roman" w:hAnsi="Arial" w:cs="Arial"/>
                <w:lang w:val="es-AR"/>
              </w:rPr>
              <w:t>ș</w:t>
            </w:r>
            <w:r w:rsidRPr="003C5BFE">
              <w:rPr>
                <w:rFonts w:ascii="Arial" w:eastAsia="Times New Roman" w:hAnsi="Arial" w:cs="Arial"/>
                <w:lang w:val="es-AR"/>
              </w:rPr>
              <w:t>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autobaza</w:t>
            </w:r>
            <w:proofErr w:type="spellEnd"/>
            <w:r w:rsidRPr="003C5BFE">
              <w:rPr>
                <w:rFonts w:ascii="Arial" w:eastAsia="Times New Roman" w:hAnsi="Arial" w:cs="Arial"/>
                <w:lang w:val="es-AR"/>
              </w:rPr>
              <w:t xml:space="preserve"> din </w:t>
            </w:r>
            <w:proofErr w:type="spellStart"/>
            <w:r w:rsidRPr="003C5BFE">
              <w:rPr>
                <w:rFonts w:ascii="Arial" w:eastAsia="Times New Roman" w:hAnsi="Arial" w:cs="Arial"/>
                <w:lang w:val="es-AR"/>
              </w:rPr>
              <w:t>Municipiul</w:t>
            </w:r>
            <w:proofErr w:type="spellEnd"/>
            <w:r w:rsidRPr="003C5BFE">
              <w:rPr>
                <w:rFonts w:ascii="Arial" w:eastAsia="Times New Roman" w:hAnsi="Arial" w:cs="Arial"/>
                <w:lang w:val="es-AR"/>
              </w:rPr>
              <w:t xml:space="preserve"> Buz</w:t>
            </w:r>
            <w:r>
              <w:rPr>
                <w:rFonts w:ascii="Arial" w:eastAsia="Times New Roman" w:hAnsi="Arial" w:cs="Arial"/>
                <w:lang w:val="es-AR"/>
              </w:rPr>
              <w:t>ă</w:t>
            </w:r>
            <w:r w:rsidRPr="003C5BFE">
              <w:rPr>
                <w:rFonts w:ascii="Arial" w:eastAsia="Times New Roman" w:hAnsi="Arial" w:cs="Arial"/>
                <w:lang w:val="es-AR"/>
              </w:rPr>
              <w:t xml:space="preserve">u </w:t>
            </w:r>
          </w:p>
        </w:tc>
      </w:tr>
      <w:tr w:rsidR="00A5574C" w:rsidRPr="003C5BFE" w14:paraId="673E0C27" w14:textId="77777777" w:rsidTr="00B01D6E">
        <w:trPr>
          <w:trHeight w:val="315"/>
        </w:trPr>
        <w:tc>
          <w:tcPr>
            <w:tcW w:w="9600" w:type="dxa"/>
            <w:tcBorders>
              <w:top w:val="nil"/>
              <w:left w:val="nil"/>
              <w:bottom w:val="nil"/>
              <w:right w:val="nil"/>
            </w:tcBorders>
            <w:shd w:val="clear" w:color="auto" w:fill="auto"/>
            <w:vAlign w:val="bottom"/>
            <w:hideMark/>
          </w:tcPr>
          <w:p w14:paraId="3CBAD9B0"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t>-</w:t>
            </w:r>
            <w:proofErr w:type="spellStart"/>
            <w:r w:rsidRPr="003C5BFE">
              <w:rPr>
                <w:rFonts w:ascii="Arial" w:eastAsia="Times New Roman" w:hAnsi="Arial" w:cs="Arial"/>
                <w:lang w:val="es-AR"/>
              </w:rPr>
              <w:t>Bran</w:t>
            </w:r>
            <w:r>
              <w:rPr>
                <w:rFonts w:ascii="Arial" w:eastAsia="Times New Roman" w:hAnsi="Arial" w:cs="Arial"/>
                <w:lang w:val="es-AR"/>
              </w:rPr>
              <w:t>ș</w:t>
            </w:r>
            <w:r w:rsidRPr="003C5BFE">
              <w:rPr>
                <w:rFonts w:ascii="Arial" w:eastAsia="Times New Roman" w:hAnsi="Arial" w:cs="Arial"/>
                <w:lang w:val="es-AR"/>
              </w:rPr>
              <w:t>amente</w:t>
            </w:r>
            <w:proofErr w:type="spellEnd"/>
            <w:r w:rsidRPr="003C5BFE">
              <w:rPr>
                <w:rFonts w:ascii="Arial" w:eastAsia="Times New Roman" w:hAnsi="Arial" w:cs="Arial"/>
                <w:lang w:val="es-AR"/>
              </w:rPr>
              <w:t>/</w:t>
            </w:r>
            <w:proofErr w:type="spellStart"/>
            <w:r w:rsidRPr="003C5BFE">
              <w:rPr>
                <w:rFonts w:ascii="Arial" w:eastAsia="Times New Roman" w:hAnsi="Arial" w:cs="Arial"/>
                <w:lang w:val="es-AR"/>
              </w:rPr>
              <w:t>instala</w:t>
            </w:r>
            <w:r>
              <w:rPr>
                <w:rFonts w:ascii="Arial" w:eastAsia="Times New Roman" w:hAnsi="Arial" w:cs="Arial"/>
                <w:lang w:val="es-AR"/>
              </w:rPr>
              <w:t>ț</w:t>
            </w:r>
            <w:r w:rsidRPr="003C5BFE">
              <w:rPr>
                <w:rFonts w:ascii="Arial" w:eastAsia="Times New Roman" w:hAnsi="Arial" w:cs="Arial"/>
                <w:lang w:val="es-AR"/>
              </w:rPr>
              <w:t>ii</w:t>
            </w:r>
            <w:proofErr w:type="spellEnd"/>
            <w:r w:rsidRPr="003C5BFE">
              <w:rPr>
                <w:rFonts w:ascii="Arial" w:eastAsia="Times New Roman" w:hAnsi="Arial" w:cs="Arial"/>
                <w:lang w:val="es-AR"/>
              </w:rPr>
              <w:t xml:space="preserve"> utilizare </w:t>
            </w:r>
            <w:proofErr w:type="spellStart"/>
            <w:r w:rsidRPr="003C5BFE">
              <w:rPr>
                <w:rFonts w:ascii="Arial" w:eastAsia="Times New Roman" w:hAnsi="Arial" w:cs="Arial"/>
                <w:lang w:val="es-AR"/>
              </w:rPr>
              <w:t>platforme</w:t>
            </w:r>
            <w:proofErr w:type="spellEnd"/>
            <w:r w:rsidRPr="003C5BFE">
              <w:rPr>
                <w:rFonts w:ascii="Arial" w:eastAsia="Times New Roman" w:hAnsi="Arial" w:cs="Arial"/>
                <w:lang w:val="es-AR"/>
              </w:rPr>
              <w:t xml:space="preserve"> </w:t>
            </w:r>
            <w:proofErr w:type="spellStart"/>
            <w:r>
              <w:rPr>
                <w:rFonts w:ascii="Arial" w:eastAsia="Times New Roman" w:hAnsi="Arial" w:cs="Arial"/>
                <w:lang w:val="es-AR"/>
              </w:rPr>
              <w:t>î</w:t>
            </w:r>
            <w:r w:rsidRPr="003C5BFE">
              <w:rPr>
                <w:rFonts w:ascii="Arial" w:eastAsia="Times New Roman" w:hAnsi="Arial" w:cs="Arial"/>
                <w:lang w:val="es-AR"/>
              </w:rPr>
              <w:t>ngropate</w:t>
            </w:r>
            <w:proofErr w:type="spellEnd"/>
          </w:p>
        </w:tc>
      </w:tr>
      <w:tr w:rsidR="00A5574C" w:rsidRPr="003C5BFE" w14:paraId="0C4F97F3" w14:textId="77777777" w:rsidTr="00B01D6E">
        <w:trPr>
          <w:trHeight w:val="615"/>
        </w:trPr>
        <w:tc>
          <w:tcPr>
            <w:tcW w:w="9600" w:type="dxa"/>
            <w:tcBorders>
              <w:top w:val="nil"/>
              <w:left w:val="nil"/>
              <w:bottom w:val="nil"/>
              <w:right w:val="nil"/>
            </w:tcBorders>
            <w:shd w:val="clear" w:color="auto" w:fill="auto"/>
            <w:vAlign w:val="bottom"/>
            <w:hideMark/>
          </w:tcPr>
          <w:p w14:paraId="52651E7E"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t>-</w:t>
            </w:r>
            <w:r w:rsidRPr="003C5BFE">
              <w:rPr>
                <w:rFonts w:ascii="Arial" w:eastAsia="Times New Roman" w:hAnsi="Arial" w:cs="Arial"/>
                <w:lang w:val="es-AR"/>
              </w:rPr>
              <w:t xml:space="preserve">SF+PT- </w:t>
            </w:r>
            <w:proofErr w:type="spellStart"/>
            <w:r w:rsidRPr="003C5BFE">
              <w:rPr>
                <w:rFonts w:ascii="Arial" w:eastAsia="Times New Roman" w:hAnsi="Arial" w:cs="Arial"/>
                <w:lang w:val="es-AR"/>
              </w:rPr>
              <w:t>Amenajare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platforme</w:t>
            </w:r>
            <w:proofErr w:type="spellEnd"/>
            <w:r w:rsidRPr="003C5BFE">
              <w:rPr>
                <w:rFonts w:ascii="Arial" w:eastAsia="Times New Roman" w:hAnsi="Arial" w:cs="Arial"/>
                <w:lang w:val="es-AR"/>
              </w:rPr>
              <w:t xml:space="preserve"> </w:t>
            </w:r>
            <w:proofErr w:type="spellStart"/>
            <w:r>
              <w:rPr>
                <w:rFonts w:ascii="Arial" w:eastAsia="Times New Roman" w:hAnsi="Arial" w:cs="Arial"/>
                <w:lang w:val="es-AR"/>
              </w:rPr>
              <w:t>î</w:t>
            </w:r>
            <w:r w:rsidRPr="003C5BFE">
              <w:rPr>
                <w:rFonts w:ascii="Arial" w:eastAsia="Times New Roman" w:hAnsi="Arial" w:cs="Arial"/>
                <w:lang w:val="es-AR"/>
              </w:rPr>
              <w:t>ngropate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pentru</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colectarea</w:t>
            </w:r>
            <w:proofErr w:type="spellEnd"/>
            <w:r w:rsidRPr="003C5BFE">
              <w:rPr>
                <w:rFonts w:ascii="Arial" w:eastAsia="Times New Roman" w:hAnsi="Arial" w:cs="Arial"/>
                <w:lang w:val="es-AR"/>
              </w:rPr>
              <w:t xml:space="preserve"> selectiva a </w:t>
            </w:r>
            <w:proofErr w:type="spellStart"/>
            <w:r w:rsidRPr="003C5BFE">
              <w:rPr>
                <w:rFonts w:ascii="Arial" w:eastAsia="Times New Roman" w:hAnsi="Arial" w:cs="Arial"/>
                <w:lang w:val="es-AR"/>
              </w:rPr>
              <w:t>deseurilor</w:t>
            </w:r>
            <w:proofErr w:type="spellEnd"/>
            <w:r w:rsidRPr="003C5BFE">
              <w:rPr>
                <w:rFonts w:ascii="Arial" w:eastAsia="Times New Roman" w:hAnsi="Arial" w:cs="Arial"/>
                <w:lang w:val="es-AR"/>
              </w:rPr>
              <w:t xml:space="preserve"> urbane</w:t>
            </w:r>
          </w:p>
        </w:tc>
      </w:tr>
      <w:tr w:rsidR="00A5574C" w:rsidRPr="003C5BFE" w14:paraId="5E52FE3F" w14:textId="77777777" w:rsidTr="00B01D6E">
        <w:trPr>
          <w:trHeight w:val="315"/>
        </w:trPr>
        <w:tc>
          <w:tcPr>
            <w:tcW w:w="9600" w:type="dxa"/>
            <w:tcBorders>
              <w:top w:val="nil"/>
              <w:left w:val="nil"/>
              <w:bottom w:val="nil"/>
              <w:right w:val="nil"/>
            </w:tcBorders>
            <w:shd w:val="clear" w:color="auto" w:fill="auto"/>
            <w:vAlign w:val="bottom"/>
            <w:hideMark/>
          </w:tcPr>
          <w:p w14:paraId="64850663" w14:textId="77777777" w:rsidR="00A5574C" w:rsidRPr="003C5BFE" w:rsidRDefault="00A5574C" w:rsidP="00B01D6E">
            <w:pPr>
              <w:jc w:val="both"/>
              <w:rPr>
                <w:rFonts w:ascii="Arial" w:eastAsia="Times New Roman" w:hAnsi="Arial" w:cs="Arial"/>
              </w:rPr>
            </w:pPr>
            <w:r>
              <w:rPr>
                <w:rFonts w:ascii="Arial" w:eastAsia="Times New Roman" w:hAnsi="Arial" w:cs="Arial"/>
                <w:lang w:val="es-AR"/>
              </w:rPr>
              <w:t>-</w:t>
            </w:r>
            <w:proofErr w:type="spellStart"/>
            <w:r w:rsidRPr="003C5BFE">
              <w:rPr>
                <w:rFonts w:ascii="Arial" w:eastAsia="Times New Roman" w:hAnsi="Arial" w:cs="Arial"/>
              </w:rPr>
              <w:t>Construcƫie</w:t>
            </w:r>
            <w:proofErr w:type="spellEnd"/>
            <w:r w:rsidRPr="003C5BFE">
              <w:rPr>
                <w:rFonts w:ascii="Arial" w:eastAsia="Times New Roman" w:hAnsi="Arial" w:cs="Arial"/>
              </w:rPr>
              <w:t xml:space="preserve"> centrale </w:t>
            </w:r>
            <w:proofErr w:type="spellStart"/>
            <w:r w:rsidRPr="003C5BFE">
              <w:rPr>
                <w:rFonts w:ascii="Arial" w:eastAsia="Times New Roman" w:hAnsi="Arial" w:cs="Arial"/>
              </w:rPr>
              <w:t>termice</w:t>
            </w:r>
            <w:proofErr w:type="spellEnd"/>
            <w:r w:rsidRPr="003C5BFE">
              <w:rPr>
                <w:rFonts w:ascii="Arial" w:eastAsia="Times New Roman" w:hAnsi="Arial" w:cs="Arial"/>
              </w:rPr>
              <w:t xml:space="preserve"> zona </w:t>
            </w:r>
            <w:proofErr w:type="spellStart"/>
            <w:r w:rsidRPr="003C5BFE">
              <w:rPr>
                <w:rFonts w:ascii="Arial" w:eastAsia="Times New Roman" w:hAnsi="Arial" w:cs="Arial"/>
              </w:rPr>
              <w:t>Cǎmine</w:t>
            </w:r>
            <w:proofErr w:type="spellEnd"/>
            <w:r w:rsidRPr="003C5BFE">
              <w:rPr>
                <w:rFonts w:ascii="Arial" w:eastAsia="Times New Roman" w:hAnsi="Arial" w:cs="Arial"/>
              </w:rPr>
              <w:t xml:space="preserve"> </w:t>
            </w:r>
            <w:proofErr w:type="spellStart"/>
            <w:r w:rsidRPr="003C5BFE">
              <w:rPr>
                <w:rFonts w:ascii="Arial" w:eastAsia="Times New Roman" w:hAnsi="Arial" w:cs="Arial"/>
              </w:rPr>
              <w:t>Contactoare</w:t>
            </w:r>
            <w:proofErr w:type="spellEnd"/>
            <w:r w:rsidRPr="003C5BFE">
              <w:rPr>
                <w:rFonts w:ascii="Arial" w:eastAsia="Times New Roman" w:hAnsi="Arial" w:cs="Arial"/>
              </w:rPr>
              <w:t xml:space="preserve"> din </w:t>
            </w:r>
            <w:proofErr w:type="spellStart"/>
            <w:r w:rsidRPr="003C5BFE">
              <w:rPr>
                <w:rFonts w:ascii="Arial" w:eastAsia="Times New Roman" w:hAnsi="Arial" w:cs="Arial"/>
              </w:rPr>
              <w:t>Municipiul</w:t>
            </w:r>
            <w:proofErr w:type="spellEnd"/>
            <w:r w:rsidRPr="003C5BFE">
              <w:rPr>
                <w:rFonts w:ascii="Arial" w:eastAsia="Times New Roman" w:hAnsi="Arial" w:cs="Arial"/>
              </w:rPr>
              <w:t xml:space="preserve"> Buzău</w:t>
            </w:r>
          </w:p>
        </w:tc>
      </w:tr>
      <w:tr w:rsidR="00A5574C" w:rsidRPr="003C5BFE" w14:paraId="1A70E447" w14:textId="77777777" w:rsidTr="00B01D6E">
        <w:trPr>
          <w:trHeight w:val="315"/>
        </w:trPr>
        <w:tc>
          <w:tcPr>
            <w:tcW w:w="9600" w:type="dxa"/>
            <w:tcBorders>
              <w:top w:val="nil"/>
              <w:left w:val="nil"/>
              <w:bottom w:val="nil"/>
              <w:right w:val="nil"/>
            </w:tcBorders>
            <w:shd w:val="clear" w:color="auto" w:fill="auto"/>
            <w:vAlign w:val="bottom"/>
            <w:hideMark/>
          </w:tcPr>
          <w:p w14:paraId="30F0A183" w14:textId="77777777" w:rsidR="00A5574C" w:rsidRPr="003C5BFE" w:rsidRDefault="00A5574C" w:rsidP="00B01D6E">
            <w:pPr>
              <w:jc w:val="both"/>
              <w:rPr>
                <w:rFonts w:ascii="Arial" w:eastAsia="Times New Roman" w:hAnsi="Arial" w:cs="Arial"/>
                <w:lang w:val="fr-SN"/>
              </w:rPr>
            </w:pPr>
            <w:r>
              <w:rPr>
                <w:rFonts w:ascii="Arial" w:eastAsia="Times New Roman" w:hAnsi="Arial" w:cs="Arial"/>
                <w:lang w:val="fr-SN"/>
              </w:rPr>
              <w:t>-</w:t>
            </w:r>
            <w:proofErr w:type="spellStart"/>
            <w:r w:rsidRPr="003C5BFE">
              <w:rPr>
                <w:rFonts w:ascii="Arial" w:eastAsia="Times New Roman" w:hAnsi="Arial" w:cs="Arial"/>
                <w:lang w:val="fr-SN"/>
              </w:rPr>
              <w:t>Bran</w:t>
            </w:r>
            <w:r>
              <w:rPr>
                <w:rFonts w:ascii="Arial" w:eastAsia="Times New Roman" w:hAnsi="Arial" w:cs="Arial"/>
                <w:lang w:val="fr-SN"/>
              </w:rPr>
              <w:t>ș</w:t>
            </w:r>
            <w:r w:rsidRPr="003C5BFE">
              <w:rPr>
                <w:rFonts w:ascii="Arial" w:eastAsia="Times New Roman" w:hAnsi="Arial" w:cs="Arial"/>
                <w:lang w:val="fr-SN"/>
              </w:rPr>
              <w:t>amente</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sta</w:t>
            </w:r>
            <w:r>
              <w:rPr>
                <w:rFonts w:ascii="Arial" w:eastAsia="Times New Roman" w:hAnsi="Arial" w:cs="Arial"/>
                <w:lang w:val="fr-SN"/>
              </w:rPr>
              <w:t>ț</w:t>
            </w:r>
            <w:r w:rsidRPr="003C5BFE">
              <w:rPr>
                <w:rFonts w:ascii="Arial" w:eastAsia="Times New Roman" w:hAnsi="Arial" w:cs="Arial"/>
                <w:lang w:val="fr-SN"/>
              </w:rPr>
              <w:t>ii</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autobuz</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Unirii</w:t>
            </w:r>
            <w:proofErr w:type="spellEnd"/>
            <w:r w:rsidRPr="003C5BFE">
              <w:rPr>
                <w:rFonts w:ascii="Arial" w:eastAsia="Times New Roman" w:hAnsi="Arial" w:cs="Arial"/>
                <w:lang w:val="fr-SN"/>
              </w:rPr>
              <w:t xml:space="preserve"> </w:t>
            </w:r>
            <w:proofErr w:type="spellStart"/>
            <w:r>
              <w:rPr>
                <w:rFonts w:ascii="Arial" w:eastAsia="Times New Roman" w:hAnsi="Arial" w:cs="Arial"/>
                <w:lang w:val="fr-SN"/>
              </w:rPr>
              <w:t>ș</w:t>
            </w:r>
            <w:r w:rsidRPr="003C5BFE">
              <w:rPr>
                <w:rFonts w:ascii="Arial" w:eastAsia="Times New Roman" w:hAnsi="Arial" w:cs="Arial"/>
                <w:lang w:val="fr-SN"/>
              </w:rPr>
              <w:t>i</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iluminat</w:t>
            </w:r>
            <w:proofErr w:type="spellEnd"/>
            <w:r w:rsidRPr="003C5BFE">
              <w:rPr>
                <w:rFonts w:ascii="Arial" w:eastAsia="Times New Roman" w:hAnsi="Arial" w:cs="Arial"/>
                <w:lang w:val="fr-SN"/>
              </w:rPr>
              <w:t xml:space="preserve"> public</w:t>
            </w:r>
          </w:p>
        </w:tc>
      </w:tr>
      <w:tr w:rsidR="00A5574C" w:rsidRPr="003C5BFE" w14:paraId="20058CA8" w14:textId="77777777" w:rsidTr="00B01D6E">
        <w:trPr>
          <w:trHeight w:val="315"/>
        </w:trPr>
        <w:tc>
          <w:tcPr>
            <w:tcW w:w="9600" w:type="dxa"/>
            <w:tcBorders>
              <w:top w:val="nil"/>
              <w:left w:val="nil"/>
              <w:bottom w:val="nil"/>
              <w:right w:val="nil"/>
            </w:tcBorders>
            <w:shd w:val="clear" w:color="auto" w:fill="auto"/>
            <w:vAlign w:val="bottom"/>
            <w:hideMark/>
          </w:tcPr>
          <w:p w14:paraId="77F2286B" w14:textId="77777777" w:rsidR="00A5574C" w:rsidRPr="003C5BFE" w:rsidRDefault="00A5574C" w:rsidP="00B01D6E">
            <w:pPr>
              <w:jc w:val="both"/>
              <w:rPr>
                <w:rFonts w:ascii="Arial" w:eastAsia="Times New Roman" w:hAnsi="Arial" w:cs="Arial"/>
              </w:rPr>
            </w:pPr>
            <w:r>
              <w:rPr>
                <w:rFonts w:ascii="Arial" w:eastAsia="Times New Roman" w:hAnsi="Arial" w:cs="Arial"/>
                <w:lang w:val="fr-SN"/>
              </w:rPr>
              <w:t>-</w:t>
            </w:r>
            <w:proofErr w:type="spellStart"/>
            <w:r w:rsidRPr="003C5BFE">
              <w:rPr>
                <w:rFonts w:ascii="Arial" w:eastAsia="Times New Roman" w:hAnsi="Arial" w:cs="Arial"/>
              </w:rPr>
              <w:t>Bran</w:t>
            </w:r>
            <w:r>
              <w:rPr>
                <w:rFonts w:ascii="Arial" w:eastAsia="Times New Roman" w:hAnsi="Arial" w:cs="Arial"/>
              </w:rPr>
              <w:t>ș</w:t>
            </w:r>
            <w:r w:rsidRPr="003C5BFE">
              <w:rPr>
                <w:rFonts w:ascii="Arial" w:eastAsia="Times New Roman" w:hAnsi="Arial" w:cs="Arial"/>
              </w:rPr>
              <w:t>amente</w:t>
            </w:r>
            <w:proofErr w:type="spellEnd"/>
            <w:r w:rsidRPr="003C5BFE">
              <w:rPr>
                <w:rFonts w:ascii="Arial" w:eastAsia="Times New Roman" w:hAnsi="Arial" w:cs="Arial"/>
              </w:rPr>
              <w:t>/</w:t>
            </w:r>
            <w:proofErr w:type="spellStart"/>
            <w:r w:rsidRPr="003C5BFE">
              <w:rPr>
                <w:rFonts w:ascii="Arial" w:eastAsia="Times New Roman" w:hAnsi="Arial" w:cs="Arial"/>
              </w:rPr>
              <w:t>instala</w:t>
            </w:r>
            <w:r>
              <w:rPr>
                <w:rFonts w:ascii="Arial" w:eastAsia="Times New Roman" w:hAnsi="Arial" w:cs="Arial"/>
              </w:rPr>
              <w:t>ț</w:t>
            </w:r>
            <w:r w:rsidRPr="003C5BFE">
              <w:rPr>
                <w:rFonts w:ascii="Arial" w:eastAsia="Times New Roman" w:hAnsi="Arial" w:cs="Arial"/>
              </w:rPr>
              <w:t>ii</w:t>
            </w:r>
            <w:proofErr w:type="spellEnd"/>
            <w:r w:rsidRPr="003C5BFE">
              <w:rPr>
                <w:rFonts w:ascii="Arial" w:eastAsia="Times New Roman" w:hAnsi="Arial" w:cs="Arial"/>
              </w:rPr>
              <w:t xml:space="preserve"> </w:t>
            </w:r>
            <w:proofErr w:type="spellStart"/>
            <w:r w:rsidRPr="003C5BFE">
              <w:rPr>
                <w:rFonts w:ascii="Arial" w:eastAsia="Times New Roman" w:hAnsi="Arial" w:cs="Arial"/>
              </w:rPr>
              <w:t>utilizare</w:t>
            </w:r>
            <w:proofErr w:type="spellEnd"/>
            <w:r w:rsidRPr="003C5BFE">
              <w:rPr>
                <w:rFonts w:ascii="Arial" w:eastAsia="Times New Roman" w:hAnsi="Arial" w:cs="Arial"/>
              </w:rPr>
              <w:t xml:space="preserve"> </w:t>
            </w:r>
            <w:proofErr w:type="spellStart"/>
            <w:r w:rsidRPr="003C5BFE">
              <w:rPr>
                <w:rFonts w:ascii="Arial" w:eastAsia="Times New Roman" w:hAnsi="Arial" w:cs="Arial"/>
              </w:rPr>
              <w:t>sta</w:t>
            </w:r>
            <w:r>
              <w:rPr>
                <w:rFonts w:ascii="Arial" w:eastAsia="Times New Roman" w:hAnsi="Arial" w:cs="Arial"/>
              </w:rPr>
              <w:t>ț</w:t>
            </w:r>
            <w:r w:rsidRPr="003C5BFE">
              <w:rPr>
                <w:rFonts w:ascii="Arial" w:eastAsia="Times New Roman" w:hAnsi="Arial" w:cs="Arial"/>
              </w:rPr>
              <w:t>ii</w:t>
            </w:r>
            <w:proofErr w:type="spellEnd"/>
            <w:r w:rsidRPr="003C5BFE">
              <w:rPr>
                <w:rFonts w:ascii="Arial" w:eastAsia="Times New Roman" w:hAnsi="Arial" w:cs="Arial"/>
              </w:rPr>
              <w:t xml:space="preserve"> </w:t>
            </w:r>
            <w:proofErr w:type="spellStart"/>
            <w:r w:rsidRPr="003C5BFE">
              <w:rPr>
                <w:rFonts w:ascii="Arial" w:eastAsia="Times New Roman" w:hAnsi="Arial" w:cs="Arial"/>
              </w:rPr>
              <w:t>autobuz</w:t>
            </w:r>
            <w:proofErr w:type="spellEnd"/>
          </w:p>
        </w:tc>
      </w:tr>
      <w:tr w:rsidR="00A5574C" w:rsidRPr="003C5BFE" w14:paraId="4841143E" w14:textId="77777777" w:rsidTr="00B01D6E">
        <w:trPr>
          <w:trHeight w:val="315"/>
        </w:trPr>
        <w:tc>
          <w:tcPr>
            <w:tcW w:w="9600" w:type="dxa"/>
            <w:tcBorders>
              <w:top w:val="nil"/>
              <w:left w:val="nil"/>
              <w:bottom w:val="nil"/>
              <w:right w:val="nil"/>
            </w:tcBorders>
            <w:shd w:val="clear" w:color="auto" w:fill="auto"/>
            <w:vAlign w:val="bottom"/>
            <w:hideMark/>
          </w:tcPr>
          <w:p w14:paraId="0FF1BF35"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lastRenderedPageBreak/>
              <w:t>-</w:t>
            </w:r>
            <w:proofErr w:type="spellStart"/>
            <w:r w:rsidRPr="003C5BFE">
              <w:rPr>
                <w:rFonts w:ascii="Arial" w:eastAsia="Times New Roman" w:hAnsi="Arial" w:cs="Arial"/>
                <w:lang w:val="es-AR"/>
              </w:rPr>
              <w:t>Centura</w:t>
            </w:r>
            <w:proofErr w:type="spellEnd"/>
            <w:r w:rsidRPr="003C5BFE">
              <w:rPr>
                <w:rFonts w:ascii="Arial" w:eastAsia="Times New Roman" w:hAnsi="Arial" w:cs="Arial"/>
                <w:lang w:val="es-AR"/>
              </w:rPr>
              <w:t xml:space="preserve"> (orbital) </w:t>
            </w:r>
            <w:proofErr w:type="spellStart"/>
            <w:r w:rsidRPr="003C5BFE">
              <w:rPr>
                <w:rFonts w:ascii="Arial" w:eastAsia="Times New Roman" w:hAnsi="Arial" w:cs="Arial"/>
                <w:lang w:val="es-AR"/>
              </w:rPr>
              <w:t>municipiului</w:t>
            </w:r>
            <w:proofErr w:type="spellEnd"/>
            <w:r w:rsidRPr="003C5BFE">
              <w:rPr>
                <w:rFonts w:ascii="Arial" w:eastAsia="Times New Roman" w:hAnsi="Arial" w:cs="Arial"/>
                <w:lang w:val="es-AR"/>
              </w:rPr>
              <w:t xml:space="preserve"> Buz</w:t>
            </w:r>
            <w:r>
              <w:rPr>
                <w:rFonts w:ascii="Arial" w:eastAsia="Times New Roman" w:hAnsi="Arial" w:cs="Arial"/>
                <w:lang w:val="es-AR"/>
              </w:rPr>
              <w:t>ă</w:t>
            </w:r>
            <w:r w:rsidRPr="003C5BFE">
              <w:rPr>
                <w:rFonts w:ascii="Arial" w:eastAsia="Times New Roman" w:hAnsi="Arial" w:cs="Arial"/>
                <w:lang w:val="es-AR"/>
              </w:rPr>
              <w:t>u PARTEA II SF (DALI)</w:t>
            </w:r>
          </w:p>
        </w:tc>
      </w:tr>
      <w:tr w:rsidR="00A5574C" w:rsidRPr="003C5BFE" w14:paraId="6F0CC170" w14:textId="77777777" w:rsidTr="00B01D6E">
        <w:trPr>
          <w:trHeight w:val="315"/>
        </w:trPr>
        <w:tc>
          <w:tcPr>
            <w:tcW w:w="9600" w:type="dxa"/>
            <w:tcBorders>
              <w:top w:val="nil"/>
              <w:left w:val="nil"/>
              <w:bottom w:val="nil"/>
              <w:right w:val="nil"/>
            </w:tcBorders>
            <w:shd w:val="clear" w:color="auto" w:fill="auto"/>
            <w:vAlign w:val="bottom"/>
            <w:hideMark/>
          </w:tcPr>
          <w:p w14:paraId="03B26D03"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t>-</w:t>
            </w:r>
            <w:r w:rsidRPr="003C5BFE">
              <w:rPr>
                <w:rFonts w:ascii="Arial" w:eastAsia="Times New Roman" w:hAnsi="Arial" w:cs="Arial"/>
                <w:lang w:val="es-AR"/>
              </w:rPr>
              <w:t xml:space="preserve">Server SQL </w:t>
            </w:r>
            <w:proofErr w:type="spellStart"/>
            <w:r w:rsidRPr="003C5BFE">
              <w:rPr>
                <w:rFonts w:ascii="Arial" w:eastAsia="Times New Roman" w:hAnsi="Arial" w:cs="Arial"/>
                <w:lang w:val="es-AR"/>
              </w:rPr>
              <w:t>aplicație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salarizare</w:t>
            </w:r>
            <w:proofErr w:type="spellEnd"/>
            <w:r w:rsidRPr="003C5BFE">
              <w:rPr>
                <w:rFonts w:ascii="Arial" w:eastAsia="Times New Roman" w:hAnsi="Arial" w:cs="Arial"/>
                <w:lang w:val="es-AR"/>
              </w:rPr>
              <w:t xml:space="preserve"> E SAL</w:t>
            </w:r>
          </w:p>
        </w:tc>
      </w:tr>
      <w:tr w:rsidR="00A5574C" w:rsidRPr="003C5BFE" w14:paraId="77545A0F" w14:textId="77777777" w:rsidTr="00B01D6E">
        <w:trPr>
          <w:trHeight w:val="615"/>
        </w:trPr>
        <w:tc>
          <w:tcPr>
            <w:tcW w:w="9600" w:type="dxa"/>
            <w:tcBorders>
              <w:top w:val="nil"/>
              <w:left w:val="nil"/>
              <w:bottom w:val="nil"/>
              <w:right w:val="nil"/>
            </w:tcBorders>
            <w:shd w:val="clear" w:color="auto" w:fill="auto"/>
            <w:vAlign w:val="bottom"/>
            <w:hideMark/>
          </w:tcPr>
          <w:p w14:paraId="5765CC1D"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t>-</w:t>
            </w:r>
            <w:proofErr w:type="spellStart"/>
            <w:r w:rsidRPr="003C5BFE">
              <w:rPr>
                <w:rFonts w:ascii="Arial" w:eastAsia="Times New Roman" w:hAnsi="Arial" w:cs="Arial"/>
                <w:lang w:val="es-AR"/>
              </w:rPr>
              <w:t>Executie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instalatiei</w:t>
            </w:r>
            <w:proofErr w:type="spellEnd"/>
            <w:r w:rsidRPr="003C5BFE">
              <w:rPr>
                <w:rFonts w:ascii="Arial" w:eastAsia="Times New Roman" w:hAnsi="Arial" w:cs="Arial"/>
                <w:lang w:val="es-AR"/>
              </w:rPr>
              <w:t xml:space="preserve"> de utilizare </w:t>
            </w:r>
            <w:proofErr w:type="spellStart"/>
            <w:r w:rsidRPr="003C5BFE">
              <w:rPr>
                <w:rFonts w:ascii="Arial" w:eastAsia="Times New Roman" w:hAnsi="Arial" w:cs="Arial"/>
                <w:lang w:val="es-AR"/>
              </w:rPr>
              <w:t>gaze</w:t>
            </w:r>
            <w:proofErr w:type="spellEnd"/>
            <w:r w:rsidRPr="003C5BFE">
              <w:rPr>
                <w:rFonts w:ascii="Arial" w:eastAsia="Times New Roman" w:hAnsi="Arial" w:cs="Arial"/>
                <w:lang w:val="es-AR"/>
              </w:rPr>
              <w:t>,</w:t>
            </w:r>
            <w:r>
              <w:rPr>
                <w:rFonts w:ascii="Arial" w:eastAsia="Times New Roman" w:hAnsi="Arial" w:cs="Arial"/>
                <w:lang w:val="es-AR"/>
              </w:rPr>
              <w:t xml:space="preserve"> </w:t>
            </w:r>
            <w:proofErr w:type="spellStart"/>
            <w:r w:rsidRPr="003C5BFE">
              <w:rPr>
                <w:rFonts w:ascii="Arial" w:eastAsia="Times New Roman" w:hAnsi="Arial" w:cs="Arial"/>
                <w:lang w:val="es-AR"/>
              </w:rPr>
              <w:t>achizitionarea</w:t>
            </w:r>
            <w:proofErr w:type="spellEnd"/>
            <w:r w:rsidRPr="003C5BFE">
              <w:rPr>
                <w:rFonts w:ascii="Arial" w:eastAsia="Times New Roman" w:hAnsi="Arial" w:cs="Arial"/>
                <w:lang w:val="es-AR"/>
              </w:rPr>
              <w:t xml:space="preserve"> si </w:t>
            </w:r>
            <w:proofErr w:type="spellStart"/>
            <w:r w:rsidRPr="003C5BFE">
              <w:rPr>
                <w:rFonts w:ascii="Arial" w:eastAsia="Times New Roman" w:hAnsi="Arial" w:cs="Arial"/>
                <w:lang w:val="es-AR"/>
              </w:rPr>
              <w:t>montarea</w:t>
            </w:r>
            <w:proofErr w:type="spellEnd"/>
            <w:r w:rsidRPr="003C5BFE">
              <w:rPr>
                <w:rFonts w:ascii="Arial" w:eastAsia="Times New Roman" w:hAnsi="Arial" w:cs="Arial"/>
                <w:lang w:val="es-AR"/>
              </w:rPr>
              <w:t xml:space="preserve"> a 3 </w:t>
            </w:r>
            <w:proofErr w:type="spellStart"/>
            <w:r w:rsidRPr="003C5BFE">
              <w:rPr>
                <w:rFonts w:ascii="Arial" w:eastAsia="Times New Roman" w:hAnsi="Arial" w:cs="Arial"/>
                <w:lang w:val="es-AR"/>
              </w:rPr>
              <w:t>centrale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termice</w:t>
            </w:r>
            <w:proofErr w:type="spellEnd"/>
            <w:r w:rsidRPr="003C5BFE">
              <w:rPr>
                <w:rFonts w:ascii="Arial" w:eastAsia="Times New Roman" w:hAnsi="Arial" w:cs="Arial"/>
                <w:lang w:val="es-AR"/>
              </w:rPr>
              <w:t xml:space="preserve"> la </w:t>
            </w:r>
            <w:proofErr w:type="spellStart"/>
            <w:r w:rsidRPr="003C5BFE">
              <w:rPr>
                <w:rFonts w:ascii="Arial" w:eastAsia="Times New Roman" w:hAnsi="Arial" w:cs="Arial"/>
                <w:lang w:val="es-AR"/>
              </w:rPr>
              <w:t>imobilul</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situat</w:t>
            </w:r>
            <w:proofErr w:type="spellEnd"/>
            <w:r w:rsidRPr="003C5BFE">
              <w:rPr>
                <w:rFonts w:ascii="Arial" w:eastAsia="Times New Roman" w:hAnsi="Arial" w:cs="Arial"/>
                <w:lang w:val="es-AR"/>
              </w:rPr>
              <w:t xml:space="preserve"> </w:t>
            </w:r>
            <w:proofErr w:type="spellStart"/>
            <w:r>
              <w:rPr>
                <w:rFonts w:ascii="Arial" w:eastAsia="Times New Roman" w:hAnsi="Arial" w:cs="Arial"/>
                <w:lang w:val="es-AR"/>
              </w:rPr>
              <w:t>î</w:t>
            </w:r>
            <w:r w:rsidRPr="003C5BFE">
              <w:rPr>
                <w:rFonts w:ascii="Arial" w:eastAsia="Times New Roman" w:hAnsi="Arial" w:cs="Arial"/>
                <w:lang w:val="es-AR"/>
              </w:rPr>
              <w:t>n</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municipiul</w:t>
            </w:r>
            <w:proofErr w:type="spellEnd"/>
            <w:r w:rsidRPr="003C5BFE">
              <w:rPr>
                <w:rFonts w:ascii="Arial" w:eastAsia="Times New Roman" w:hAnsi="Arial" w:cs="Arial"/>
                <w:lang w:val="es-AR"/>
              </w:rPr>
              <w:t xml:space="preserve"> Buz</w:t>
            </w:r>
            <w:r>
              <w:rPr>
                <w:rFonts w:ascii="Arial" w:eastAsia="Times New Roman" w:hAnsi="Arial" w:cs="Arial"/>
                <w:lang w:val="es-AR"/>
              </w:rPr>
              <w:t>ă</w:t>
            </w:r>
            <w:r w:rsidRPr="003C5BFE">
              <w:rPr>
                <w:rFonts w:ascii="Arial" w:eastAsia="Times New Roman" w:hAnsi="Arial" w:cs="Arial"/>
                <w:lang w:val="es-AR"/>
              </w:rPr>
              <w:t>u ,</w:t>
            </w:r>
            <w:proofErr w:type="spellStart"/>
            <w:r w:rsidRPr="003C5BFE">
              <w:rPr>
                <w:rFonts w:ascii="Arial" w:eastAsia="Times New Roman" w:hAnsi="Arial" w:cs="Arial"/>
                <w:lang w:val="es-AR"/>
              </w:rPr>
              <w:t>str</w:t>
            </w:r>
            <w:proofErr w:type="spellEnd"/>
            <w:r w:rsidRPr="003C5BFE">
              <w:rPr>
                <w:rFonts w:ascii="Arial" w:eastAsia="Times New Roman" w:hAnsi="Arial" w:cs="Arial"/>
                <w:lang w:val="es-AR"/>
              </w:rPr>
              <w:t xml:space="preserve">. Alexandru Marghiloman nr.24 </w:t>
            </w:r>
          </w:p>
        </w:tc>
      </w:tr>
      <w:tr w:rsidR="00A5574C" w:rsidRPr="003C5BFE" w14:paraId="516B7D57" w14:textId="77777777" w:rsidTr="00B01D6E">
        <w:trPr>
          <w:trHeight w:val="615"/>
        </w:trPr>
        <w:tc>
          <w:tcPr>
            <w:tcW w:w="9600" w:type="dxa"/>
            <w:tcBorders>
              <w:top w:val="nil"/>
              <w:left w:val="nil"/>
              <w:bottom w:val="nil"/>
              <w:right w:val="nil"/>
            </w:tcBorders>
            <w:shd w:val="clear" w:color="auto" w:fill="auto"/>
            <w:vAlign w:val="bottom"/>
            <w:hideMark/>
          </w:tcPr>
          <w:p w14:paraId="7A0FF65E" w14:textId="77777777" w:rsidR="00A5574C" w:rsidRPr="003C5BFE" w:rsidRDefault="00A5574C" w:rsidP="00B01D6E">
            <w:pPr>
              <w:jc w:val="both"/>
              <w:rPr>
                <w:rFonts w:ascii="Arial" w:eastAsia="Times New Roman" w:hAnsi="Arial" w:cs="Arial"/>
              </w:rPr>
            </w:pPr>
            <w:r>
              <w:rPr>
                <w:rFonts w:ascii="Arial" w:eastAsia="Times New Roman" w:hAnsi="Arial" w:cs="Arial"/>
              </w:rPr>
              <w:t>-</w:t>
            </w:r>
            <w:proofErr w:type="spellStart"/>
            <w:r w:rsidRPr="003C5BFE">
              <w:rPr>
                <w:rFonts w:ascii="Arial" w:eastAsia="Times New Roman" w:hAnsi="Arial" w:cs="Arial"/>
              </w:rPr>
              <w:t>Fibră</w:t>
            </w:r>
            <w:proofErr w:type="spellEnd"/>
            <w:r w:rsidRPr="003C5BFE">
              <w:rPr>
                <w:rFonts w:ascii="Arial" w:eastAsia="Times New Roman" w:hAnsi="Arial" w:cs="Arial"/>
              </w:rPr>
              <w:t xml:space="preserve"> </w:t>
            </w:r>
            <w:proofErr w:type="spellStart"/>
            <w:r w:rsidRPr="003C5BFE">
              <w:rPr>
                <w:rFonts w:ascii="Arial" w:eastAsia="Times New Roman" w:hAnsi="Arial" w:cs="Arial"/>
              </w:rPr>
              <w:t>optică</w:t>
            </w:r>
            <w:proofErr w:type="spellEnd"/>
            <w:r w:rsidRPr="003C5BFE">
              <w:rPr>
                <w:rFonts w:ascii="Arial" w:eastAsia="Times New Roman" w:hAnsi="Arial" w:cs="Arial"/>
              </w:rPr>
              <w:t xml:space="preserve"> </w:t>
            </w:r>
            <w:proofErr w:type="spellStart"/>
            <w:r w:rsidRPr="003C5BFE">
              <w:rPr>
                <w:rFonts w:ascii="Arial" w:eastAsia="Times New Roman" w:hAnsi="Arial" w:cs="Arial"/>
              </w:rPr>
              <w:t>sistem</w:t>
            </w:r>
            <w:proofErr w:type="spellEnd"/>
            <w:r w:rsidRPr="003C5BFE">
              <w:rPr>
                <w:rFonts w:ascii="Arial" w:eastAsia="Times New Roman" w:hAnsi="Arial" w:cs="Arial"/>
              </w:rPr>
              <w:t xml:space="preserve"> de </w:t>
            </w:r>
            <w:proofErr w:type="spellStart"/>
            <w:r w:rsidRPr="003C5BFE">
              <w:rPr>
                <w:rFonts w:ascii="Arial" w:eastAsia="Times New Roman" w:hAnsi="Arial" w:cs="Arial"/>
              </w:rPr>
              <w:t>supraveghere</w:t>
            </w:r>
            <w:proofErr w:type="spellEnd"/>
            <w:r w:rsidRPr="003C5BFE">
              <w:rPr>
                <w:rFonts w:ascii="Arial" w:eastAsia="Times New Roman" w:hAnsi="Arial" w:cs="Arial"/>
              </w:rPr>
              <w:t xml:space="preserve"> </w:t>
            </w:r>
            <w:proofErr w:type="spellStart"/>
            <w:r w:rsidRPr="003C5BFE">
              <w:rPr>
                <w:rFonts w:ascii="Arial" w:eastAsia="Times New Roman" w:hAnsi="Arial" w:cs="Arial"/>
              </w:rPr>
              <w:t>și</w:t>
            </w:r>
            <w:proofErr w:type="spellEnd"/>
            <w:r w:rsidRPr="003C5BFE">
              <w:rPr>
                <w:rFonts w:ascii="Arial" w:eastAsia="Times New Roman" w:hAnsi="Arial" w:cs="Arial"/>
              </w:rPr>
              <w:t xml:space="preserve"> </w:t>
            </w:r>
            <w:proofErr w:type="spellStart"/>
            <w:r w:rsidRPr="003C5BFE">
              <w:rPr>
                <w:rFonts w:ascii="Arial" w:eastAsia="Times New Roman" w:hAnsi="Arial" w:cs="Arial"/>
              </w:rPr>
              <w:t>monitorizare</w:t>
            </w:r>
            <w:proofErr w:type="spellEnd"/>
            <w:r w:rsidRPr="003C5BFE">
              <w:rPr>
                <w:rFonts w:ascii="Arial" w:eastAsia="Times New Roman" w:hAnsi="Arial" w:cs="Arial"/>
              </w:rPr>
              <w:t xml:space="preserve"> video </w:t>
            </w:r>
            <w:proofErr w:type="spellStart"/>
            <w:r w:rsidRPr="003C5BFE">
              <w:rPr>
                <w:rFonts w:ascii="Arial" w:eastAsia="Times New Roman" w:hAnsi="Arial" w:cs="Arial"/>
              </w:rPr>
              <w:t>Centru</w:t>
            </w:r>
            <w:proofErr w:type="spellEnd"/>
            <w:r w:rsidRPr="003C5BFE">
              <w:rPr>
                <w:rFonts w:ascii="Arial" w:eastAsia="Times New Roman" w:hAnsi="Arial" w:cs="Arial"/>
              </w:rPr>
              <w:t xml:space="preserve"> de Monitorizare </w:t>
            </w:r>
            <w:proofErr w:type="spellStart"/>
            <w:r w:rsidRPr="003C5BFE">
              <w:rPr>
                <w:rFonts w:ascii="Arial" w:eastAsia="Times New Roman" w:hAnsi="Arial" w:cs="Arial"/>
              </w:rPr>
              <w:t>și</w:t>
            </w:r>
            <w:proofErr w:type="spellEnd"/>
            <w:r w:rsidRPr="003C5BFE">
              <w:rPr>
                <w:rFonts w:ascii="Arial" w:eastAsia="Times New Roman" w:hAnsi="Arial" w:cs="Arial"/>
              </w:rPr>
              <w:t xml:space="preserve"> Managemental </w:t>
            </w:r>
            <w:proofErr w:type="spellStart"/>
            <w:r w:rsidRPr="003C5BFE">
              <w:rPr>
                <w:rFonts w:ascii="Arial" w:eastAsia="Times New Roman" w:hAnsi="Arial" w:cs="Arial"/>
              </w:rPr>
              <w:t>Traficului</w:t>
            </w:r>
            <w:proofErr w:type="spellEnd"/>
          </w:p>
        </w:tc>
      </w:tr>
      <w:tr w:rsidR="00A5574C" w:rsidRPr="003C5BFE" w14:paraId="5A43DC49" w14:textId="77777777" w:rsidTr="00B01D6E">
        <w:trPr>
          <w:trHeight w:val="315"/>
        </w:trPr>
        <w:tc>
          <w:tcPr>
            <w:tcW w:w="9600" w:type="dxa"/>
            <w:tcBorders>
              <w:top w:val="nil"/>
              <w:left w:val="nil"/>
              <w:bottom w:val="nil"/>
              <w:right w:val="nil"/>
            </w:tcBorders>
            <w:shd w:val="clear" w:color="auto" w:fill="auto"/>
            <w:vAlign w:val="bottom"/>
            <w:hideMark/>
          </w:tcPr>
          <w:p w14:paraId="23B462ED" w14:textId="77777777" w:rsidR="00A5574C" w:rsidRPr="003C5BFE" w:rsidRDefault="00A5574C" w:rsidP="00B01D6E">
            <w:pPr>
              <w:jc w:val="both"/>
              <w:rPr>
                <w:rFonts w:ascii="Arial" w:eastAsia="Times New Roman" w:hAnsi="Arial" w:cs="Arial"/>
                <w:lang w:val="fr-SN"/>
              </w:rPr>
            </w:pPr>
            <w:r w:rsidRPr="005D6A48">
              <w:rPr>
                <w:rFonts w:ascii="Arial" w:eastAsia="Times New Roman" w:hAnsi="Arial" w:cs="Arial"/>
                <w:lang w:val="fr-SN"/>
              </w:rPr>
              <w:t>-</w:t>
            </w:r>
            <w:proofErr w:type="spellStart"/>
            <w:r w:rsidRPr="003C5BFE">
              <w:rPr>
                <w:rFonts w:ascii="Arial" w:eastAsia="Times New Roman" w:hAnsi="Arial" w:cs="Arial"/>
                <w:lang w:val="fr-SN"/>
              </w:rPr>
              <w:t>Bran</w:t>
            </w:r>
            <w:r w:rsidRPr="005D6A48">
              <w:rPr>
                <w:rFonts w:ascii="Arial" w:eastAsia="Times New Roman" w:hAnsi="Arial" w:cs="Arial"/>
                <w:lang w:val="fr-SN"/>
              </w:rPr>
              <w:t>ș</w:t>
            </w:r>
            <w:r w:rsidRPr="003C5BFE">
              <w:rPr>
                <w:rFonts w:ascii="Arial" w:eastAsia="Times New Roman" w:hAnsi="Arial" w:cs="Arial"/>
                <w:lang w:val="fr-SN"/>
              </w:rPr>
              <w:t>amente</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electrice</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sta</w:t>
            </w:r>
            <w:r w:rsidRPr="005D6A48">
              <w:rPr>
                <w:rFonts w:ascii="Arial" w:eastAsia="Times New Roman" w:hAnsi="Arial" w:cs="Arial"/>
                <w:lang w:val="fr-SN"/>
              </w:rPr>
              <w:t>ț</w:t>
            </w:r>
            <w:r w:rsidRPr="003C5BFE">
              <w:rPr>
                <w:rFonts w:ascii="Arial" w:eastAsia="Times New Roman" w:hAnsi="Arial" w:cs="Arial"/>
                <w:lang w:val="fr-SN"/>
              </w:rPr>
              <w:t>ii</w:t>
            </w:r>
            <w:proofErr w:type="spellEnd"/>
            <w:r w:rsidRPr="003C5BFE">
              <w:rPr>
                <w:rFonts w:ascii="Arial" w:eastAsia="Times New Roman" w:hAnsi="Arial" w:cs="Arial"/>
                <w:lang w:val="fr-SN"/>
              </w:rPr>
              <w:t xml:space="preserve"> </w:t>
            </w:r>
            <w:proofErr w:type="spellStart"/>
            <w:r w:rsidRPr="005D6A48">
              <w:rPr>
                <w:rFonts w:ascii="Arial" w:eastAsia="Times New Roman" w:hAnsi="Arial" w:cs="Arial"/>
                <w:lang w:val="fr-SN"/>
              </w:rPr>
              <w:t>î</w:t>
            </w:r>
            <w:r w:rsidRPr="003C5BFE">
              <w:rPr>
                <w:rFonts w:ascii="Arial" w:eastAsia="Times New Roman" w:hAnsi="Arial" w:cs="Arial"/>
                <w:lang w:val="fr-SN"/>
              </w:rPr>
              <w:t>nc</w:t>
            </w:r>
            <w:r w:rsidRPr="005D6A48">
              <w:rPr>
                <w:rFonts w:ascii="Arial" w:eastAsia="Times New Roman" w:hAnsi="Arial" w:cs="Arial"/>
                <w:lang w:val="fr-SN"/>
              </w:rPr>
              <w:t>ă</w:t>
            </w:r>
            <w:r w:rsidRPr="003C5BFE">
              <w:rPr>
                <w:rFonts w:ascii="Arial" w:eastAsia="Times New Roman" w:hAnsi="Arial" w:cs="Arial"/>
                <w:lang w:val="fr-SN"/>
              </w:rPr>
              <w:t>rcare</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autobuze</w:t>
            </w:r>
            <w:proofErr w:type="spellEnd"/>
            <w:r w:rsidRPr="003C5BFE">
              <w:rPr>
                <w:rFonts w:ascii="Arial" w:eastAsia="Times New Roman" w:hAnsi="Arial" w:cs="Arial"/>
                <w:lang w:val="fr-SN"/>
              </w:rPr>
              <w:t xml:space="preserve"> </w:t>
            </w:r>
          </w:p>
        </w:tc>
      </w:tr>
      <w:tr w:rsidR="00A5574C" w:rsidRPr="003C5BFE" w14:paraId="1BCFC6A9" w14:textId="77777777" w:rsidTr="00B01D6E">
        <w:trPr>
          <w:trHeight w:val="615"/>
        </w:trPr>
        <w:tc>
          <w:tcPr>
            <w:tcW w:w="9600" w:type="dxa"/>
            <w:tcBorders>
              <w:top w:val="nil"/>
              <w:left w:val="nil"/>
              <w:bottom w:val="nil"/>
              <w:right w:val="nil"/>
            </w:tcBorders>
            <w:shd w:val="clear" w:color="auto" w:fill="auto"/>
            <w:vAlign w:val="bottom"/>
            <w:hideMark/>
          </w:tcPr>
          <w:p w14:paraId="7866D394" w14:textId="77777777" w:rsidR="00A5574C" w:rsidRPr="003C5BFE" w:rsidRDefault="00A5574C" w:rsidP="00B01D6E">
            <w:pPr>
              <w:jc w:val="both"/>
              <w:rPr>
                <w:rFonts w:ascii="Arial" w:eastAsia="Times New Roman" w:hAnsi="Arial" w:cs="Arial"/>
                <w:lang w:val="fr-SN"/>
              </w:rPr>
            </w:pPr>
            <w:r>
              <w:rPr>
                <w:rFonts w:ascii="Arial" w:eastAsia="Times New Roman" w:hAnsi="Arial" w:cs="Arial"/>
                <w:lang w:val="fr-SN"/>
              </w:rPr>
              <w:t>-</w:t>
            </w:r>
            <w:r w:rsidRPr="003C5BFE">
              <w:rPr>
                <w:rFonts w:ascii="Arial" w:eastAsia="Times New Roman" w:hAnsi="Arial" w:cs="Arial"/>
                <w:lang w:val="fr-SN"/>
              </w:rPr>
              <w:t xml:space="preserve">DALI-PT </w:t>
            </w:r>
            <w:proofErr w:type="spellStart"/>
            <w:r w:rsidRPr="003C5BFE">
              <w:rPr>
                <w:rFonts w:ascii="Arial" w:eastAsia="Times New Roman" w:hAnsi="Arial" w:cs="Arial"/>
                <w:lang w:val="fr-SN"/>
              </w:rPr>
              <w:t>Reabilitare</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str</w:t>
            </w:r>
            <w:r>
              <w:rPr>
                <w:rFonts w:ascii="Arial" w:eastAsia="Times New Roman" w:hAnsi="Arial" w:cs="Arial"/>
                <w:lang w:val="fr-SN"/>
              </w:rPr>
              <w:t>ă</w:t>
            </w:r>
            <w:r w:rsidRPr="003C5BFE">
              <w:rPr>
                <w:rFonts w:ascii="Arial" w:eastAsia="Times New Roman" w:hAnsi="Arial" w:cs="Arial"/>
                <w:lang w:val="fr-SN"/>
              </w:rPr>
              <w:t>zi</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Veteranilo</w:t>
            </w:r>
            <w:r>
              <w:rPr>
                <w:rFonts w:ascii="Arial" w:eastAsia="Times New Roman" w:hAnsi="Arial" w:cs="Arial"/>
                <w:lang w:val="fr-SN"/>
              </w:rPr>
              <w:t>r</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Crinului</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tronson</w:t>
            </w:r>
            <w:proofErr w:type="spellEnd"/>
            <w:r w:rsidRPr="003C5BFE">
              <w:rPr>
                <w:rFonts w:ascii="Arial" w:eastAsia="Times New Roman" w:hAnsi="Arial" w:cs="Arial"/>
                <w:lang w:val="fr-SN"/>
              </w:rPr>
              <w:t xml:space="preserve"> </w:t>
            </w:r>
            <w:proofErr w:type="spellStart"/>
            <w:r>
              <w:rPr>
                <w:rFonts w:ascii="Arial" w:eastAsia="Times New Roman" w:hAnsi="Arial" w:cs="Arial"/>
                <w:lang w:val="fr-SN"/>
              </w:rPr>
              <w:t>î</w:t>
            </w:r>
            <w:r w:rsidRPr="003C5BFE">
              <w:rPr>
                <w:rFonts w:ascii="Arial" w:eastAsia="Times New Roman" w:hAnsi="Arial" w:cs="Arial"/>
                <w:lang w:val="fr-SN"/>
              </w:rPr>
              <w:t>ntre</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str.Crisan-Democra</w:t>
            </w:r>
            <w:r>
              <w:rPr>
                <w:rFonts w:ascii="Arial" w:eastAsia="Times New Roman" w:hAnsi="Arial" w:cs="Arial"/>
                <w:lang w:val="fr-SN"/>
              </w:rPr>
              <w:t>ț</w:t>
            </w:r>
            <w:r w:rsidRPr="003C5BFE">
              <w:rPr>
                <w:rFonts w:ascii="Arial" w:eastAsia="Times New Roman" w:hAnsi="Arial" w:cs="Arial"/>
                <w:lang w:val="fr-SN"/>
              </w:rPr>
              <w:t>iei</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Narciselor</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tronson</w:t>
            </w:r>
            <w:proofErr w:type="spellEnd"/>
            <w:r w:rsidRPr="003C5BFE">
              <w:rPr>
                <w:rFonts w:ascii="Arial" w:eastAsia="Times New Roman" w:hAnsi="Arial" w:cs="Arial"/>
                <w:lang w:val="fr-SN"/>
              </w:rPr>
              <w:t xml:space="preserve"> </w:t>
            </w:r>
            <w:proofErr w:type="spellStart"/>
            <w:r>
              <w:rPr>
                <w:rFonts w:ascii="Arial" w:eastAsia="Times New Roman" w:hAnsi="Arial" w:cs="Arial"/>
                <w:lang w:val="fr-SN"/>
              </w:rPr>
              <w:t>î</w:t>
            </w:r>
            <w:r w:rsidRPr="003C5BFE">
              <w:rPr>
                <w:rFonts w:ascii="Arial" w:eastAsia="Times New Roman" w:hAnsi="Arial" w:cs="Arial"/>
                <w:lang w:val="fr-SN"/>
              </w:rPr>
              <w:t>ntre</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str.Cri</w:t>
            </w:r>
            <w:r>
              <w:rPr>
                <w:rFonts w:ascii="Arial" w:eastAsia="Times New Roman" w:hAnsi="Arial" w:cs="Arial"/>
                <w:lang w:val="fr-SN"/>
              </w:rPr>
              <w:t>ș</w:t>
            </w:r>
            <w:r w:rsidRPr="003C5BFE">
              <w:rPr>
                <w:rFonts w:ascii="Arial" w:eastAsia="Times New Roman" w:hAnsi="Arial" w:cs="Arial"/>
                <w:lang w:val="fr-SN"/>
              </w:rPr>
              <w:t>an</w:t>
            </w:r>
            <w:proofErr w:type="spellEnd"/>
            <w:r w:rsidRPr="003C5BFE">
              <w:rPr>
                <w:rFonts w:ascii="Arial" w:eastAsia="Times New Roman" w:hAnsi="Arial" w:cs="Arial"/>
                <w:lang w:val="fr-SN"/>
              </w:rPr>
              <w:t xml:space="preserve"> </w:t>
            </w:r>
            <w:proofErr w:type="spellStart"/>
            <w:r>
              <w:rPr>
                <w:rFonts w:ascii="Arial" w:eastAsia="Times New Roman" w:hAnsi="Arial" w:cs="Arial"/>
                <w:lang w:val="fr-SN"/>
              </w:rPr>
              <w:t>ș</w:t>
            </w:r>
            <w:r w:rsidRPr="003C5BFE">
              <w:rPr>
                <w:rFonts w:ascii="Arial" w:eastAsia="Times New Roman" w:hAnsi="Arial" w:cs="Arial"/>
                <w:lang w:val="fr-SN"/>
              </w:rPr>
              <w:t>i</w:t>
            </w:r>
            <w:proofErr w:type="spellEnd"/>
            <w:r w:rsidRPr="003C5BFE">
              <w:rPr>
                <w:rFonts w:ascii="Arial" w:eastAsia="Times New Roman" w:hAnsi="Arial" w:cs="Arial"/>
                <w:lang w:val="fr-SN"/>
              </w:rPr>
              <w:t xml:space="preserve"> </w:t>
            </w:r>
            <w:proofErr w:type="spellStart"/>
            <w:r w:rsidRPr="003C5BFE">
              <w:rPr>
                <w:rFonts w:ascii="Arial" w:eastAsia="Times New Roman" w:hAnsi="Arial" w:cs="Arial"/>
                <w:lang w:val="fr-SN"/>
              </w:rPr>
              <w:t>str.Democra</w:t>
            </w:r>
            <w:r>
              <w:rPr>
                <w:rFonts w:ascii="Arial" w:eastAsia="Times New Roman" w:hAnsi="Arial" w:cs="Arial"/>
                <w:lang w:val="fr-SN"/>
              </w:rPr>
              <w:t>ț</w:t>
            </w:r>
            <w:r w:rsidRPr="003C5BFE">
              <w:rPr>
                <w:rFonts w:ascii="Arial" w:eastAsia="Times New Roman" w:hAnsi="Arial" w:cs="Arial"/>
                <w:lang w:val="fr-SN"/>
              </w:rPr>
              <w:t>iei</w:t>
            </w:r>
            <w:proofErr w:type="spellEnd"/>
            <w:r w:rsidRPr="003C5BFE">
              <w:rPr>
                <w:rFonts w:ascii="Arial" w:eastAsia="Times New Roman" w:hAnsi="Arial" w:cs="Arial"/>
                <w:lang w:val="fr-SN"/>
              </w:rPr>
              <w:t>)</w:t>
            </w:r>
          </w:p>
        </w:tc>
      </w:tr>
      <w:tr w:rsidR="00A5574C" w:rsidRPr="003C5BFE" w14:paraId="12BCDA7B" w14:textId="77777777" w:rsidTr="00B01D6E">
        <w:trPr>
          <w:trHeight w:val="315"/>
        </w:trPr>
        <w:tc>
          <w:tcPr>
            <w:tcW w:w="9600" w:type="dxa"/>
            <w:tcBorders>
              <w:top w:val="nil"/>
              <w:left w:val="nil"/>
              <w:bottom w:val="nil"/>
              <w:right w:val="nil"/>
            </w:tcBorders>
            <w:shd w:val="clear" w:color="auto" w:fill="auto"/>
            <w:vAlign w:val="bottom"/>
            <w:hideMark/>
          </w:tcPr>
          <w:p w14:paraId="0D04F878" w14:textId="77777777" w:rsidR="00A5574C" w:rsidRPr="003C5BFE" w:rsidRDefault="00A5574C" w:rsidP="00B01D6E">
            <w:pPr>
              <w:jc w:val="both"/>
              <w:rPr>
                <w:rFonts w:ascii="Arial" w:eastAsia="Times New Roman" w:hAnsi="Arial" w:cs="Arial"/>
              </w:rPr>
            </w:pPr>
            <w:r w:rsidRPr="003C5BFE">
              <w:rPr>
                <w:rFonts w:ascii="Arial" w:eastAsia="Times New Roman" w:hAnsi="Arial" w:cs="Arial"/>
              </w:rPr>
              <w:t>-</w:t>
            </w:r>
            <w:proofErr w:type="spellStart"/>
            <w:r w:rsidRPr="003C5BFE">
              <w:rPr>
                <w:rFonts w:ascii="Arial" w:eastAsia="Times New Roman" w:hAnsi="Arial" w:cs="Arial"/>
              </w:rPr>
              <w:t>Licențe</w:t>
            </w:r>
            <w:proofErr w:type="spellEnd"/>
            <w:r w:rsidRPr="003C5BFE">
              <w:rPr>
                <w:rFonts w:ascii="Arial" w:eastAsia="Times New Roman" w:hAnsi="Arial" w:cs="Arial"/>
              </w:rPr>
              <w:t xml:space="preserve"> </w:t>
            </w:r>
            <w:proofErr w:type="spellStart"/>
            <w:r w:rsidRPr="003C5BFE">
              <w:rPr>
                <w:rFonts w:ascii="Arial" w:eastAsia="Times New Roman" w:hAnsi="Arial" w:cs="Arial"/>
              </w:rPr>
              <w:t>subscripție</w:t>
            </w:r>
            <w:proofErr w:type="spellEnd"/>
            <w:r w:rsidRPr="003C5BFE">
              <w:rPr>
                <w:rFonts w:ascii="Arial" w:eastAsia="Times New Roman" w:hAnsi="Arial" w:cs="Arial"/>
              </w:rPr>
              <w:t xml:space="preserve"> soft Backup </w:t>
            </w:r>
            <w:proofErr w:type="spellStart"/>
            <w:r w:rsidRPr="003C5BFE">
              <w:rPr>
                <w:rFonts w:ascii="Arial" w:eastAsia="Times New Roman" w:hAnsi="Arial" w:cs="Arial"/>
              </w:rPr>
              <w:t>servere</w:t>
            </w:r>
            <w:proofErr w:type="spellEnd"/>
            <w:r w:rsidRPr="003C5BFE">
              <w:rPr>
                <w:rFonts w:ascii="Arial" w:eastAsia="Times New Roman" w:hAnsi="Arial" w:cs="Arial"/>
              </w:rPr>
              <w:t xml:space="preserve"> (6 </w:t>
            </w:r>
            <w:proofErr w:type="spellStart"/>
            <w:r w:rsidRPr="003C5BFE">
              <w:rPr>
                <w:rFonts w:ascii="Arial" w:eastAsia="Times New Roman" w:hAnsi="Arial" w:cs="Arial"/>
              </w:rPr>
              <w:t>buc</w:t>
            </w:r>
            <w:proofErr w:type="spellEnd"/>
            <w:r w:rsidRPr="003C5BFE">
              <w:rPr>
                <w:rFonts w:ascii="Arial" w:eastAsia="Times New Roman" w:hAnsi="Arial" w:cs="Arial"/>
              </w:rPr>
              <w:t>)</w:t>
            </w:r>
          </w:p>
        </w:tc>
      </w:tr>
      <w:tr w:rsidR="00A5574C" w:rsidRPr="003C5BFE" w14:paraId="5CB045B0" w14:textId="77777777" w:rsidTr="00B01D6E">
        <w:trPr>
          <w:trHeight w:val="315"/>
        </w:trPr>
        <w:tc>
          <w:tcPr>
            <w:tcW w:w="9600" w:type="dxa"/>
            <w:tcBorders>
              <w:top w:val="nil"/>
              <w:left w:val="nil"/>
              <w:bottom w:val="nil"/>
              <w:right w:val="nil"/>
            </w:tcBorders>
            <w:shd w:val="clear" w:color="auto" w:fill="auto"/>
            <w:vAlign w:val="bottom"/>
            <w:hideMark/>
          </w:tcPr>
          <w:p w14:paraId="72164DB6" w14:textId="77777777" w:rsidR="00A5574C" w:rsidRPr="003C5BFE" w:rsidRDefault="00A5574C" w:rsidP="00B01D6E">
            <w:pPr>
              <w:jc w:val="both"/>
              <w:rPr>
                <w:rFonts w:ascii="Arial" w:eastAsia="Times New Roman" w:hAnsi="Arial" w:cs="Arial"/>
              </w:rPr>
            </w:pPr>
            <w:r>
              <w:rPr>
                <w:rFonts w:ascii="Arial" w:eastAsia="Times New Roman" w:hAnsi="Arial" w:cs="Arial"/>
              </w:rPr>
              <w:t>-</w:t>
            </w:r>
            <w:proofErr w:type="spellStart"/>
            <w:r w:rsidRPr="003C5BFE">
              <w:rPr>
                <w:rFonts w:ascii="Arial" w:eastAsia="Times New Roman" w:hAnsi="Arial" w:cs="Arial"/>
              </w:rPr>
              <w:t>Instalație</w:t>
            </w:r>
            <w:proofErr w:type="spellEnd"/>
            <w:r w:rsidRPr="003C5BFE">
              <w:rPr>
                <w:rFonts w:ascii="Arial" w:eastAsia="Times New Roman" w:hAnsi="Arial" w:cs="Arial"/>
              </w:rPr>
              <w:t xml:space="preserve"> </w:t>
            </w:r>
            <w:proofErr w:type="spellStart"/>
            <w:r w:rsidRPr="003C5BFE">
              <w:rPr>
                <w:rFonts w:ascii="Arial" w:eastAsia="Times New Roman" w:hAnsi="Arial" w:cs="Arial"/>
              </w:rPr>
              <w:t>energie</w:t>
            </w:r>
            <w:proofErr w:type="spellEnd"/>
            <w:r w:rsidRPr="003C5BFE">
              <w:rPr>
                <w:rFonts w:ascii="Arial" w:eastAsia="Times New Roman" w:hAnsi="Arial" w:cs="Arial"/>
              </w:rPr>
              <w:t xml:space="preserve"> </w:t>
            </w:r>
            <w:proofErr w:type="spellStart"/>
            <w:r w:rsidRPr="003C5BFE">
              <w:rPr>
                <w:rFonts w:ascii="Arial" w:eastAsia="Times New Roman" w:hAnsi="Arial" w:cs="Arial"/>
              </w:rPr>
              <w:t>electrică</w:t>
            </w:r>
            <w:proofErr w:type="spellEnd"/>
            <w:r w:rsidRPr="003C5BFE">
              <w:rPr>
                <w:rFonts w:ascii="Arial" w:eastAsia="Times New Roman" w:hAnsi="Arial" w:cs="Arial"/>
              </w:rPr>
              <w:t xml:space="preserve"> 5 </w:t>
            </w:r>
            <w:proofErr w:type="spellStart"/>
            <w:r w:rsidRPr="003C5BFE">
              <w:rPr>
                <w:rFonts w:ascii="Arial" w:eastAsia="Times New Roman" w:hAnsi="Arial" w:cs="Arial"/>
              </w:rPr>
              <w:t>panouri</w:t>
            </w:r>
            <w:proofErr w:type="spellEnd"/>
            <w:r w:rsidRPr="003C5BFE">
              <w:rPr>
                <w:rFonts w:ascii="Arial" w:eastAsia="Times New Roman" w:hAnsi="Arial" w:cs="Arial"/>
              </w:rPr>
              <w:t xml:space="preserve"> de </w:t>
            </w:r>
            <w:proofErr w:type="spellStart"/>
            <w:r w:rsidRPr="003C5BFE">
              <w:rPr>
                <w:rFonts w:ascii="Arial" w:eastAsia="Times New Roman" w:hAnsi="Arial" w:cs="Arial"/>
              </w:rPr>
              <w:t>informare</w:t>
            </w:r>
            <w:proofErr w:type="spellEnd"/>
            <w:r w:rsidRPr="003C5BFE">
              <w:rPr>
                <w:rFonts w:ascii="Arial" w:eastAsia="Times New Roman" w:hAnsi="Arial" w:cs="Arial"/>
              </w:rPr>
              <w:t xml:space="preserve"> "</w:t>
            </w:r>
            <w:proofErr w:type="spellStart"/>
            <w:r w:rsidRPr="003C5BFE">
              <w:rPr>
                <w:rFonts w:ascii="Arial" w:eastAsia="Times New Roman" w:hAnsi="Arial" w:cs="Arial"/>
              </w:rPr>
              <w:t>Sistem</w:t>
            </w:r>
            <w:proofErr w:type="spellEnd"/>
            <w:r w:rsidRPr="003C5BFE">
              <w:rPr>
                <w:rFonts w:ascii="Arial" w:eastAsia="Times New Roman" w:hAnsi="Arial" w:cs="Arial"/>
              </w:rPr>
              <w:t xml:space="preserve"> </w:t>
            </w:r>
            <w:proofErr w:type="spellStart"/>
            <w:r w:rsidRPr="003C5BFE">
              <w:rPr>
                <w:rFonts w:ascii="Arial" w:eastAsia="Times New Roman" w:hAnsi="Arial" w:cs="Arial"/>
              </w:rPr>
              <w:t>inteligent</w:t>
            </w:r>
            <w:proofErr w:type="spellEnd"/>
            <w:r w:rsidRPr="003C5BFE">
              <w:rPr>
                <w:rFonts w:ascii="Arial" w:eastAsia="Times New Roman" w:hAnsi="Arial" w:cs="Arial"/>
              </w:rPr>
              <w:t xml:space="preserve"> de </w:t>
            </w:r>
            <w:proofErr w:type="spellStart"/>
            <w:r w:rsidRPr="003C5BFE">
              <w:rPr>
                <w:rFonts w:ascii="Arial" w:eastAsia="Times New Roman" w:hAnsi="Arial" w:cs="Arial"/>
              </w:rPr>
              <w:t>trafic</w:t>
            </w:r>
            <w:proofErr w:type="spellEnd"/>
            <w:r w:rsidRPr="003C5BFE">
              <w:rPr>
                <w:rFonts w:ascii="Arial" w:eastAsia="Times New Roman" w:hAnsi="Arial" w:cs="Arial"/>
              </w:rPr>
              <w:t>"</w:t>
            </w:r>
          </w:p>
        </w:tc>
      </w:tr>
      <w:tr w:rsidR="00A5574C" w:rsidRPr="003C5BFE" w14:paraId="3084F6F7" w14:textId="77777777" w:rsidTr="00B01D6E">
        <w:trPr>
          <w:trHeight w:val="315"/>
        </w:trPr>
        <w:tc>
          <w:tcPr>
            <w:tcW w:w="9600" w:type="dxa"/>
            <w:tcBorders>
              <w:top w:val="nil"/>
              <w:left w:val="nil"/>
              <w:bottom w:val="nil"/>
              <w:right w:val="nil"/>
            </w:tcBorders>
            <w:shd w:val="clear" w:color="auto" w:fill="auto"/>
            <w:vAlign w:val="bottom"/>
            <w:hideMark/>
          </w:tcPr>
          <w:p w14:paraId="716E5377" w14:textId="77777777" w:rsidR="00A5574C" w:rsidRPr="003C5BFE" w:rsidRDefault="00A5574C" w:rsidP="00B01D6E">
            <w:pPr>
              <w:jc w:val="both"/>
              <w:rPr>
                <w:rFonts w:ascii="Arial" w:eastAsia="Times New Roman" w:hAnsi="Arial" w:cs="Arial"/>
              </w:rPr>
            </w:pPr>
            <w:r w:rsidRPr="003C5BFE">
              <w:rPr>
                <w:rFonts w:ascii="Arial" w:eastAsia="Times New Roman" w:hAnsi="Arial" w:cs="Arial"/>
              </w:rPr>
              <w:t xml:space="preserve"> </w:t>
            </w:r>
            <w:r>
              <w:rPr>
                <w:rFonts w:ascii="Arial" w:eastAsia="Times New Roman" w:hAnsi="Arial" w:cs="Arial"/>
              </w:rPr>
              <w:t>-</w:t>
            </w:r>
            <w:proofErr w:type="spellStart"/>
            <w:r w:rsidRPr="003C5BFE">
              <w:rPr>
                <w:rFonts w:ascii="Arial" w:eastAsia="Times New Roman" w:hAnsi="Arial" w:cs="Arial"/>
              </w:rPr>
              <w:t>Aplicație</w:t>
            </w:r>
            <w:proofErr w:type="spellEnd"/>
            <w:r w:rsidRPr="003C5BFE">
              <w:rPr>
                <w:rFonts w:ascii="Arial" w:eastAsia="Times New Roman" w:hAnsi="Arial" w:cs="Arial"/>
              </w:rPr>
              <w:t xml:space="preserve"> Cloud Energy</w:t>
            </w:r>
          </w:p>
        </w:tc>
      </w:tr>
      <w:tr w:rsidR="00A5574C" w:rsidRPr="003C5BFE" w14:paraId="2C5F40C0" w14:textId="77777777" w:rsidTr="00B01D6E">
        <w:trPr>
          <w:trHeight w:val="315"/>
        </w:trPr>
        <w:tc>
          <w:tcPr>
            <w:tcW w:w="9600" w:type="dxa"/>
            <w:tcBorders>
              <w:top w:val="nil"/>
              <w:left w:val="nil"/>
              <w:bottom w:val="nil"/>
              <w:right w:val="nil"/>
            </w:tcBorders>
            <w:shd w:val="clear" w:color="auto" w:fill="auto"/>
            <w:vAlign w:val="bottom"/>
            <w:hideMark/>
          </w:tcPr>
          <w:p w14:paraId="78032995" w14:textId="77777777" w:rsidR="00A5574C" w:rsidRPr="003C5BFE" w:rsidRDefault="00A5574C" w:rsidP="00B01D6E">
            <w:pPr>
              <w:jc w:val="both"/>
              <w:rPr>
                <w:rFonts w:ascii="Arial" w:eastAsia="Times New Roman" w:hAnsi="Arial" w:cs="Arial"/>
              </w:rPr>
            </w:pPr>
            <w:r>
              <w:rPr>
                <w:rFonts w:ascii="Arial" w:eastAsia="Times New Roman" w:hAnsi="Arial" w:cs="Arial"/>
              </w:rPr>
              <w:t>-</w:t>
            </w:r>
            <w:proofErr w:type="spellStart"/>
            <w:r w:rsidRPr="003C5BFE">
              <w:rPr>
                <w:rFonts w:ascii="Arial" w:eastAsia="Times New Roman" w:hAnsi="Arial" w:cs="Arial"/>
              </w:rPr>
              <w:t>Centru</w:t>
            </w:r>
            <w:proofErr w:type="spellEnd"/>
            <w:r w:rsidRPr="003C5BFE">
              <w:rPr>
                <w:rFonts w:ascii="Arial" w:eastAsia="Times New Roman" w:hAnsi="Arial" w:cs="Arial"/>
              </w:rPr>
              <w:t xml:space="preserve"> de </w:t>
            </w:r>
            <w:proofErr w:type="spellStart"/>
            <w:r w:rsidRPr="003C5BFE">
              <w:rPr>
                <w:rFonts w:ascii="Arial" w:eastAsia="Times New Roman" w:hAnsi="Arial" w:cs="Arial"/>
              </w:rPr>
              <w:t>recreere</w:t>
            </w:r>
            <w:proofErr w:type="spellEnd"/>
            <w:r w:rsidRPr="003C5BFE">
              <w:rPr>
                <w:rFonts w:ascii="Arial" w:eastAsia="Times New Roman" w:hAnsi="Arial" w:cs="Arial"/>
              </w:rPr>
              <w:t xml:space="preserve"> si </w:t>
            </w:r>
            <w:proofErr w:type="spellStart"/>
            <w:r w:rsidRPr="003C5BFE">
              <w:rPr>
                <w:rFonts w:ascii="Arial" w:eastAsia="Times New Roman" w:hAnsi="Arial" w:cs="Arial"/>
              </w:rPr>
              <w:t>pregătire</w:t>
            </w:r>
            <w:proofErr w:type="spellEnd"/>
            <w:r w:rsidRPr="003C5BFE">
              <w:rPr>
                <w:rFonts w:ascii="Arial" w:eastAsia="Times New Roman" w:hAnsi="Arial" w:cs="Arial"/>
              </w:rPr>
              <w:t xml:space="preserve"> </w:t>
            </w:r>
            <w:proofErr w:type="spellStart"/>
            <w:r w:rsidRPr="003C5BFE">
              <w:rPr>
                <w:rFonts w:ascii="Arial" w:eastAsia="Times New Roman" w:hAnsi="Arial" w:cs="Arial"/>
              </w:rPr>
              <w:t>bazin</w:t>
            </w:r>
            <w:proofErr w:type="spellEnd"/>
            <w:r w:rsidRPr="003C5BFE">
              <w:rPr>
                <w:rFonts w:ascii="Arial" w:eastAsia="Times New Roman" w:hAnsi="Arial" w:cs="Arial"/>
              </w:rPr>
              <w:t xml:space="preserve"> </w:t>
            </w:r>
            <w:proofErr w:type="spellStart"/>
            <w:r w:rsidRPr="003C5BFE">
              <w:rPr>
                <w:rFonts w:ascii="Arial" w:eastAsia="Times New Roman" w:hAnsi="Arial" w:cs="Arial"/>
              </w:rPr>
              <w:t>olimpic</w:t>
            </w:r>
            <w:proofErr w:type="spellEnd"/>
            <w:r w:rsidRPr="003C5BFE">
              <w:rPr>
                <w:rFonts w:ascii="Arial" w:eastAsia="Times New Roman" w:hAnsi="Arial" w:cs="Arial"/>
              </w:rPr>
              <w:t xml:space="preserve"> </w:t>
            </w:r>
            <w:proofErr w:type="spellStart"/>
            <w:r w:rsidRPr="003C5BFE">
              <w:rPr>
                <w:rFonts w:ascii="Arial" w:eastAsia="Times New Roman" w:hAnsi="Arial" w:cs="Arial"/>
              </w:rPr>
              <w:t>înot</w:t>
            </w:r>
            <w:proofErr w:type="spellEnd"/>
          </w:p>
        </w:tc>
      </w:tr>
      <w:tr w:rsidR="00A5574C" w:rsidRPr="003C5BFE" w14:paraId="0E980488" w14:textId="77777777" w:rsidTr="00B01D6E">
        <w:trPr>
          <w:trHeight w:val="315"/>
        </w:trPr>
        <w:tc>
          <w:tcPr>
            <w:tcW w:w="9600" w:type="dxa"/>
            <w:tcBorders>
              <w:top w:val="nil"/>
              <w:left w:val="nil"/>
              <w:bottom w:val="nil"/>
              <w:right w:val="nil"/>
            </w:tcBorders>
            <w:shd w:val="clear" w:color="auto" w:fill="auto"/>
            <w:vAlign w:val="bottom"/>
            <w:hideMark/>
          </w:tcPr>
          <w:p w14:paraId="5D43D6E5" w14:textId="77777777" w:rsidR="00A5574C" w:rsidRPr="003C5BFE" w:rsidRDefault="00A5574C" w:rsidP="00B01D6E">
            <w:pPr>
              <w:jc w:val="both"/>
              <w:rPr>
                <w:rFonts w:ascii="Arial" w:eastAsia="Times New Roman" w:hAnsi="Arial" w:cs="Arial"/>
              </w:rPr>
            </w:pPr>
            <w:r>
              <w:rPr>
                <w:rFonts w:ascii="Arial" w:eastAsia="Times New Roman" w:hAnsi="Arial" w:cs="Arial"/>
              </w:rPr>
              <w:t>-</w:t>
            </w:r>
            <w:proofErr w:type="spellStart"/>
            <w:r w:rsidRPr="003C5BFE">
              <w:rPr>
                <w:rFonts w:ascii="Arial" w:eastAsia="Times New Roman" w:hAnsi="Arial" w:cs="Arial"/>
              </w:rPr>
              <w:t>Bran</w:t>
            </w:r>
            <w:r>
              <w:rPr>
                <w:rFonts w:ascii="Arial" w:eastAsia="Times New Roman" w:hAnsi="Arial" w:cs="Arial"/>
              </w:rPr>
              <w:t>ș</w:t>
            </w:r>
            <w:r w:rsidRPr="003C5BFE">
              <w:rPr>
                <w:rFonts w:ascii="Arial" w:eastAsia="Times New Roman" w:hAnsi="Arial" w:cs="Arial"/>
              </w:rPr>
              <w:t>ament</w:t>
            </w:r>
            <w:proofErr w:type="spellEnd"/>
            <w:r w:rsidRPr="003C5BFE">
              <w:rPr>
                <w:rFonts w:ascii="Arial" w:eastAsia="Times New Roman" w:hAnsi="Arial" w:cs="Arial"/>
              </w:rPr>
              <w:t xml:space="preserve"> electric </w:t>
            </w:r>
            <w:proofErr w:type="spellStart"/>
            <w:r w:rsidRPr="003C5BFE">
              <w:rPr>
                <w:rFonts w:ascii="Arial" w:eastAsia="Times New Roman" w:hAnsi="Arial" w:cs="Arial"/>
              </w:rPr>
              <w:t>T</w:t>
            </w:r>
            <w:r>
              <w:rPr>
                <w:rFonts w:ascii="Arial" w:eastAsia="Times New Roman" w:hAnsi="Arial" w:cs="Arial"/>
              </w:rPr>
              <w:t>â</w:t>
            </w:r>
            <w:r w:rsidRPr="003C5BFE">
              <w:rPr>
                <w:rFonts w:ascii="Arial" w:eastAsia="Times New Roman" w:hAnsi="Arial" w:cs="Arial"/>
              </w:rPr>
              <w:t>rg</w:t>
            </w:r>
            <w:proofErr w:type="spellEnd"/>
            <w:r w:rsidRPr="003C5BFE">
              <w:rPr>
                <w:rFonts w:ascii="Arial" w:eastAsia="Times New Roman" w:hAnsi="Arial" w:cs="Arial"/>
              </w:rPr>
              <w:t xml:space="preserve"> </w:t>
            </w:r>
            <w:proofErr w:type="spellStart"/>
            <w:r w:rsidRPr="003C5BFE">
              <w:rPr>
                <w:rFonts w:ascii="Arial" w:eastAsia="Times New Roman" w:hAnsi="Arial" w:cs="Arial"/>
              </w:rPr>
              <w:t>Dragaica</w:t>
            </w:r>
            <w:proofErr w:type="spellEnd"/>
          </w:p>
        </w:tc>
      </w:tr>
      <w:tr w:rsidR="00A5574C" w:rsidRPr="003C5BFE" w14:paraId="0E0F3A08" w14:textId="77777777" w:rsidTr="00B01D6E">
        <w:trPr>
          <w:trHeight w:val="315"/>
        </w:trPr>
        <w:tc>
          <w:tcPr>
            <w:tcW w:w="9600" w:type="dxa"/>
            <w:tcBorders>
              <w:top w:val="nil"/>
              <w:left w:val="nil"/>
              <w:bottom w:val="nil"/>
              <w:right w:val="nil"/>
            </w:tcBorders>
            <w:shd w:val="clear" w:color="auto" w:fill="auto"/>
            <w:vAlign w:val="bottom"/>
            <w:hideMark/>
          </w:tcPr>
          <w:p w14:paraId="78F29A1D" w14:textId="77777777" w:rsidR="00A5574C" w:rsidRPr="003C5BFE" w:rsidRDefault="00A5574C" w:rsidP="00B01D6E">
            <w:pPr>
              <w:jc w:val="both"/>
              <w:rPr>
                <w:rFonts w:ascii="Arial" w:eastAsia="Times New Roman" w:hAnsi="Arial" w:cs="Arial"/>
                <w:lang w:val="es-AR"/>
              </w:rPr>
            </w:pPr>
            <w:r w:rsidRPr="005D6A48">
              <w:rPr>
                <w:rFonts w:ascii="Arial" w:eastAsia="Times New Roman" w:hAnsi="Arial" w:cs="Arial"/>
                <w:lang w:val="es-AR"/>
              </w:rPr>
              <w:t>-</w:t>
            </w:r>
            <w:r w:rsidRPr="003C5BFE">
              <w:rPr>
                <w:rFonts w:ascii="Arial" w:eastAsia="Times New Roman" w:hAnsi="Arial" w:cs="Arial"/>
                <w:lang w:val="es-AR"/>
              </w:rPr>
              <w:t xml:space="preserve">Alimentare </w:t>
            </w:r>
            <w:proofErr w:type="spellStart"/>
            <w:r w:rsidRPr="003C5BFE">
              <w:rPr>
                <w:rFonts w:ascii="Arial" w:eastAsia="Times New Roman" w:hAnsi="Arial" w:cs="Arial"/>
                <w:lang w:val="es-AR"/>
              </w:rPr>
              <w:t>cu</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energie</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electrica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imobil</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str</w:t>
            </w:r>
            <w:proofErr w:type="spellEnd"/>
            <w:r w:rsidRPr="003C5BFE">
              <w:rPr>
                <w:rFonts w:ascii="Arial" w:eastAsia="Times New Roman" w:hAnsi="Arial" w:cs="Arial"/>
                <w:lang w:val="es-AR"/>
              </w:rPr>
              <w:t>.</w:t>
            </w:r>
            <w:r w:rsidRPr="005D6A48">
              <w:rPr>
                <w:rFonts w:ascii="Arial" w:eastAsia="Times New Roman" w:hAnsi="Arial" w:cs="Arial"/>
                <w:lang w:val="es-AR"/>
              </w:rPr>
              <w:t xml:space="preserve"> </w:t>
            </w:r>
            <w:r w:rsidRPr="003C5BFE">
              <w:rPr>
                <w:rFonts w:ascii="Arial" w:eastAsia="Times New Roman" w:hAnsi="Arial" w:cs="Arial"/>
                <w:lang w:val="es-AR"/>
              </w:rPr>
              <w:t>Al.</w:t>
            </w:r>
            <w:r w:rsidRPr="005D6A48">
              <w:rPr>
                <w:rFonts w:ascii="Arial" w:eastAsia="Times New Roman" w:hAnsi="Arial" w:cs="Arial"/>
                <w:lang w:val="es-AR"/>
              </w:rPr>
              <w:t xml:space="preserve"> </w:t>
            </w:r>
            <w:r w:rsidRPr="003C5BFE">
              <w:rPr>
                <w:rFonts w:ascii="Arial" w:eastAsia="Times New Roman" w:hAnsi="Arial" w:cs="Arial"/>
                <w:lang w:val="es-AR"/>
              </w:rPr>
              <w:t>Marghiloman nr.24</w:t>
            </w:r>
          </w:p>
        </w:tc>
      </w:tr>
      <w:tr w:rsidR="00A5574C" w:rsidRPr="003C5BFE" w14:paraId="0EB086A7" w14:textId="77777777" w:rsidTr="00B01D6E">
        <w:trPr>
          <w:trHeight w:val="615"/>
        </w:trPr>
        <w:tc>
          <w:tcPr>
            <w:tcW w:w="9600" w:type="dxa"/>
            <w:tcBorders>
              <w:top w:val="nil"/>
              <w:left w:val="nil"/>
              <w:bottom w:val="nil"/>
              <w:right w:val="nil"/>
            </w:tcBorders>
            <w:shd w:val="clear" w:color="auto" w:fill="auto"/>
            <w:vAlign w:val="bottom"/>
            <w:hideMark/>
          </w:tcPr>
          <w:p w14:paraId="7932032B" w14:textId="77777777" w:rsidR="00A5574C" w:rsidRPr="003C5BFE" w:rsidRDefault="00A5574C" w:rsidP="00B01D6E">
            <w:pPr>
              <w:jc w:val="both"/>
              <w:rPr>
                <w:rFonts w:ascii="Arial" w:eastAsia="Times New Roman" w:hAnsi="Arial" w:cs="Arial"/>
                <w:lang w:val="es-AR"/>
              </w:rPr>
            </w:pPr>
            <w:r>
              <w:rPr>
                <w:rFonts w:ascii="Arial" w:eastAsia="Times New Roman" w:hAnsi="Arial" w:cs="Arial"/>
                <w:lang w:val="es-AR"/>
              </w:rPr>
              <w:t>-</w:t>
            </w:r>
            <w:proofErr w:type="spellStart"/>
            <w:r w:rsidRPr="003C5BFE">
              <w:rPr>
                <w:rFonts w:ascii="Arial" w:eastAsia="Times New Roman" w:hAnsi="Arial" w:cs="Arial"/>
                <w:lang w:val="es-AR"/>
              </w:rPr>
              <w:t>Cre</w:t>
            </w:r>
            <w:r>
              <w:rPr>
                <w:rFonts w:ascii="Arial" w:eastAsia="Times New Roman" w:hAnsi="Arial" w:cs="Arial"/>
                <w:lang w:val="es-AR"/>
              </w:rPr>
              <w:t>ș</w:t>
            </w:r>
            <w:r w:rsidRPr="003C5BFE">
              <w:rPr>
                <w:rFonts w:ascii="Arial" w:eastAsia="Times New Roman" w:hAnsi="Arial" w:cs="Arial"/>
                <w:lang w:val="es-AR"/>
              </w:rPr>
              <w:t>terea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calit</w:t>
            </w:r>
            <w:r>
              <w:rPr>
                <w:rFonts w:ascii="Arial" w:eastAsia="Times New Roman" w:hAnsi="Arial" w:cs="Arial"/>
                <w:lang w:val="es-AR"/>
              </w:rPr>
              <w:t>ăț</w:t>
            </w:r>
            <w:r w:rsidRPr="003C5BFE">
              <w:rPr>
                <w:rFonts w:ascii="Arial" w:eastAsia="Times New Roman" w:hAnsi="Arial" w:cs="Arial"/>
                <w:lang w:val="es-AR"/>
              </w:rPr>
              <w:t>ii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serviciilor</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sociale</w:t>
            </w:r>
            <w:proofErr w:type="spellEnd"/>
            <w:r w:rsidRPr="003C5BFE">
              <w:rPr>
                <w:rFonts w:ascii="Arial" w:eastAsia="Times New Roman" w:hAnsi="Arial" w:cs="Arial"/>
                <w:lang w:val="es-AR"/>
              </w:rPr>
              <w:t xml:space="preserve"> </w:t>
            </w:r>
            <w:proofErr w:type="spellStart"/>
            <w:r>
              <w:rPr>
                <w:rFonts w:ascii="Arial" w:eastAsia="Times New Roman" w:hAnsi="Arial" w:cs="Arial"/>
                <w:lang w:val="es-AR"/>
              </w:rPr>
              <w:t>ș</w:t>
            </w:r>
            <w:r w:rsidRPr="003C5BFE">
              <w:rPr>
                <w:rFonts w:ascii="Arial" w:eastAsia="Times New Roman" w:hAnsi="Arial" w:cs="Arial"/>
                <w:lang w:val="es-AR"/>
              </w:rPr>
              <w:t>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asigurarea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educa</w:t>
            </w:r>
            <w:r>
              <w:rPr>
                <w:rFonts w:ascii="Arial" w:eastAsia="Times New Roman" w:hAnsi="Arial" w:cs="Arial"/>
                <w:lang w:val="es-AR"/>
              </w:rPr>
              <w:t>ț</w:t>
            </w:r>
            <w:r w:rsidRPr="003C5BFE">
              <w:rPr>
                <w:rFonts w:ascii="Arial" w:eastAsia="Times New Roman" w:hAnsi="Arial" w:cs="Arial"/>
                <w:lang w:val="es-AR"/>
              </w:rPr>
              <w:t>iei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timpurii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prin</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construc</w:t>
            </w:r>
            <w:r>
              <w:rPr>
                <w:rFonts w:ascii="Arial" w:eastAsia="Times New Roman" w:hAnsi="Arial" w:cs="Arial"/>
                <w:lang w:val="es-AR"/>
              </w:rPr>
              <w:t>ț</w:t>
            </w:r>
            <w:r w:rsidRPr="003C5BFE">
              <w:rPr>
                <w:rFonts w:ascii="Arial" w:eastAsia="Times New Roman" w:hAnsi="Arial" w:cs="Arial"/>
                <w:lang w:val="es-AR"/>
              </w:rPr>
              <w:t>ia</w:t>
            </w:r>
            <w:proofErr w:type="spellEnd"/>
            <w:r w:rsidRPr="003C5BFE">
              <w:rPr>
                <w:rFonts w:ascii="Arial" w:eastAsia="Times New Roman" w:hAnsi="Arial" w:cs="Arial"/>
                <w:lang w:val="es-AR"/>
              </w:rPr>
              <w:t xml:space="preserve"> </w:t>
            </w:r>
            <w:proofErr w:type="spellStart"/>
            <w:r>
              <w:rPr>
                <w:rFonts w:ascii="Arial" w:eastAsia="Times New Roman" w:hAnsi="Arial" w:cs="Arial"/>
                <w:lang w:val="es-AR"/>
              </w:rPr>
              <w:t>ș</w:t>
            </w:r>
            <w:r w:rsidRPr="003C5BFE">
              <w:rPr>
                <w:rFonts w:ascii="Arial" w:eastAsia="Times New Roman" w:hAnsi="Arial" w:cs="Arial"/>
                <w:lang w:val="es-AR"/>
              </w:rPr>
              <w:t>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dotarea</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unei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noi</w:t>
            </w:r>
            <w:proofErr w:type="spellEnd"/>
            <w:r w:rsidRPr="003C5BFE">
              <w:rPr>
                <w:rFonts w:ascii="Arial" w:eastAsia="Times New Roman" w:hAnsi="Arial" w:cs="Arial"/>
                <w:lang w:val="es-AR"/>
              </w:rPr>
              <w:t xml:space="preserve"> </w:t>
            </w:r>
            <w:proofErr w:type="spellStart"/>
            <w:r w:rsidRPr="003C5BFE">
              <w:rPr>
                <w:rFonts w:ascii="Arial" w:eastAsia="Times New Roman" w:hAnsi="Arial" w:cs="Arial"/>
                <w:lang w:val="es-AR"/>
              </w:rPr>
              <w:t>cre</w:t>
            </w:r>
            <w:r>
              <w:rPr>
                <w:rFonts w:ascii="Arial" w:eastAsia="Times New Roman" w:hAnsi="Arial" w:cs="Arial"/>
                <w:lang w:val="es-AR"/>
              </w:rPr>
              <w:t>ș</w:t>
            </w:r>
            <w:r w:rsidRPr="003C5BFE">
              <w:rPr>
                <w:rFonts w:ascii="Arial" w:eastAsia="Times New Roman" w:hAnsi="Arial" w:cs="Arial"/>
                <w:lang w:val="es-AR"/>
              </w:rPr>
              <w:t>e</w:t>
            </w:r>
            <w:proofErr w:type="spellEnd"/>
            <w:r w:rsidRPr="003C5BFE">
              <w:rPr>
                <w:rFonts w:ascii="Arial" w:eastAsia="Times New Roman" w:hAnsi="Arial" w:cs="Arial"/>
                <w:lang w:val="es-AR"/>
              </w:rPr>
              <w:t xml:space="preserve"> </w:t>
            </w:r>
            <w:proofErr w:type="spellStart"/>
            <w:r>
              <w:rPr>
                <w:rFonts w:ascii="Arial" w:eastAsia="Times New Roman" w:hAnsi="Arial" w:cs="Arial"/>
                <w:lang w:val="es-AR"/>
              </w:rPr>
              <w:t>î</w:t>
            </w:r>
            <w:r w:rsidRPr="003C5BFE">
              <w:rPr>
                <w:rFonts w:ascii="Arial" w:eastAsia="Times New Roman" w:hAnsi="Arial" w:cs="Arial"/>
                <w:lang w:val="es-AR"/>
              </w:rPr>
              <w:t>n</w:t>
            </w:r>
            <w:proofErr w:type="spellEnd"/>
            <w:r w:rsidRPr="003C5BFE">
              <w:rPr>
                <w:rFonts w:ascii="Arial" w:eastAsia="Times New Roman" w:hAnsi="Arial" w:cs="Arial"/>
                <w:lang w:val="es-AR"/>
              </w:rPr>
              <w:t xml:space="preserve"> Buz</w:t>
            </w:r>
            <w:r>
              <w:rPr>
                <w:rFonts w:ascii="Arial" w:eastAsia="Times New Roman" w:hAnsi="Arial" w:cs="Arial"/>
                <w:lang w:val="es-AR"/>
              </w:rPr>
              <w:t>ă</w:t>
            </w:r>
            <w:r w:rsidRPr="003C5BFE">
              <w:rPr>
                <w:rFonts w:ascii="Arial" w:eastAsia="Times New Roman" w:hAnsi="Arial" w:cs="Arial"/>
                <w:lang w:val="es-AR"/>
              </w:rPr>
              <w:t>u</w:t>
            </w:r>
            <w:r>
              <w:rPr>
                <w:rFonts w:ascii="Arial" w:eastAsia="Times New Roman" w:hAnsi="Arial" w:cs="Arial"/>
                <w:lang w:val="es-AR"/>
              </w:rPr>
              <w:t>.</w:t>
            </w:r>
          </w:p>
        </w:tc>
      </w:tr>
    </w:tbl>
    <w:p w14:paraId="252A7C3A" w14:textId="77777777" w:rsidR="00A5574C" w:rsidRPr="003C5BFE" w:rsidRDefault="00A5574C" w:rsidP="00A5574C">
      <w:pPr>
        <w:jc w:val="both"/>
        <w:rPr>
          <w:rFonts w:ascii="Arial" w:hAnsi="Arial" w:cs="Arial"/>
          <w:lang w:val="es-AR"/>
        </w:rPr>
      </w:pPr>
    </w:p>
    <w:p w14:paraId="69EC8274" w14:textId="77777777" w:rsidR="00A5574C" w:rsidRPr="009C63BE" w:rsidRDefault="00A5574C" w:rsidP="00A5574C">
      <w:pPr>
        <w:ind w:firstLine="720"/>
        <w:jc w:val="both"/>
        <w:rPr>
          <w:rFonts w:ascii="Arial" w:hAnsi="Arial" w:cs="Arial"/>
          <w:lang w:val="fr-SN"/>
        </w:rPr>
      </w:pPr>
      <w:r w:rsidRPr="009C63BE">
        <w:rPr>
          <w:rFonts w:ascii="Arial" w:hAnsi="Arial" w:cs="Arial"/>
          <w:i/>
          <w:iCs/>
          <w:lang w:val="fr-SN"/>
        </w:rPr>
        <w:t xml:space="preserve">Pe </w:t>
      </w:r>
      <w:proofErr w:type="spellStart"/>
      <w:r w:rsidRPr="009C63BE">
        <w:rPr>
          <w:rFonts w:ascii="Arial" w:hAnsi="Arial" w:cs="Arial"/>
          <w:i/>
          <w:iCs/>
          <w:lang w:val="fr-SN"/>
        </w:rPr>
        <w:t>parcursul</w:t>
      </w:r>
      <w:proofErr w:type="spellEnd"/>
      <w:r w:rsidRPr="009C63BE">
        <w:rPr>
          <w:rFonts w:ascii="Arial" w:hAnsi="Arial" w:cs="Arial"/>
          <w:i/>
          <w:iCs/>
          <w:lang w:val="fr-SN"/>
        </w:rPr>
        <w:t xml:space="preserve"> </w:t>
      </w:r>
      <w:proofErr w:type="spellStart"/>
      <w:r w:rsidRPr="009C63BE">
        <w:rPr>
          <w:rFonts w:ascii="Arial" w:hAnsi="Arial" w:cs="Arial"/>
          <w:i/>
          <w:iCs/>
          <w:lang w:val="fr-SN"/>
        </w:rPr>
        <w:t>anului</w:t>
      </w:r>
      <w:proofErr w:type="spellEnd"/>
      <w:r w:rsidRPr="009C63BE">
        <w:rPr>
          <w:rFonts w:ascii="Arial" w:hAnsi="Arial" w:cs="Arial"/>
          <w:i/>
          <w:iCs/>
          <w:lang w:val="fr-SN"/>
        </w:rPr>
        <w:t xml:space="preserve"> 2024 au </w:t>
      </w:r>
      <w:proofErr w:type="spellStart"/>
      <w:r w:rsidRPr="009C63BE">
        <w:rPr>
          <w:rFonts w:ascii="Arial" w:hAnsi="Arial" w:cs="Arial"/>
          <w:i/>
          <w:iCs/>
          <w:lang w:val="fr-SN"/>
        </w:rPr>
        <w:t>fost</w:t>
      </w:r>
      <w:proofErr w:type="spellEnd"/>
      <w:r w:rsidRPr="009C63BE">
        <w:rPr>
          <w:rFonts w:ascii="Arial" w:hAnsi="Arial" w:cs="Arial"/>
          <w:i/>
          <w:iCs/>
          <w:lang w:val="fr-SN"/>
        </w:rPr>
        <w:t xml:space="preserve"> </w:t>
      </w:r>
      <w:proofErr w:type="spellStart"/>
      <w:r w:rsidRPr="009C63BE">
        <w:rPr>
          <w:rFonts w:ascii="Arial" w:hAnsi="Arial" w:cs="Arial"/>
          <w:i/>
          <w:iCs/>
          <w:lang w:val="fr-SN"/>
        </w:rPr>
        <w:t>achitate</w:t>
      </w:r>
      <w:proofErr w:type="spellEnd"/>
      <w:r w:rsidRPr="009C63BE">
        <w:rPr>
          <w:rFonts w:ascii="Arial" w:hAnsi="Arial" w:cs="Arial"/>
          <w:i/>
          <w:iCs/>
          <w:lang w:val="fr-SN"/>
        </w:rPr>
        <w:t xml:space="preserve"> </w:t>
      </w:r>
      <w:proofErr w:type="spellStart"/>
      <w:r w:rsidRPr="009C63BE">
        <w:rPr>
          <w:rFonts w:ascii="Arial" w:hAnsi="Arial" w:cs="Arial"/>
          <w:i/>
          <w:iCs/>
          <w:lang w:val="fr-SN"/>
        </w:rPr>
        <w:t>sume</w:t>
      </w:r>
      <w:proofErr w:type="spellEnd"/>
      <w:r w:rsidRPr="009C63BE">
        <w:rPr>
          <w:rFonts w:ascii="Arial" w:hAnsi="Arial" w:cs="Arial"/>
          <w:i/>
          <w:iCs/>
          <w:lang w:val="fr-SN"/>
        </w:rPr>
        <w:t xml:space="preserve"> </w:t>
      </w:r>
      <w:proofErr w:type="spellStart"/>
      <w:r w:rsidRPr="009C63BE">
        <w:rPr>
          <w:rFonts w:ascii="Arial" w:hAnsi="Arial" w:cs="Arial"/>
          <w:i/>
          <w:iCs/>
          <w:lang w:val="fr-SN"/>
        </w:rPr>
        <w:t>pentru</w:t>
      </w:r>
      <w:proofErr w:type="spellEnd"/>
      <w:r w:rsidRPr="009C63BE">
        <w:rPr>
          <w:rFonts w:ascii="Arial" w:hAnsi="Arial" w:cs="Arial"/>
          <w:i/>
          <w:iCs/>
          <w:lang w:val="fr-SN"/>
        </w:rPr>
        <w:t xml:space="preserve"> </w:t>
      </w:r>
      <w:r w:rsidRPr="009C63BE">
        <w:rPr>
          <w:rFonts w:ascii="Arial" w:hAnsi="Arial" w:cs="Arial"/>
          <w:b/>
          <w:bCs/>
          <w:i/>
          <w:iCs/>
          <w:lang w:val="fr-SN"/>
        </w:rPr>
        <w:t>PROIECTE</w:t>
      </w:r>
      <w:r w:rsidRPr="009C63BE">
        <w:rPr>
          <w:rFonts w:ascii="Arial" w:hAnsi="Arial" w:cs="Arial"/>
          <w:i/>
          <w:iCs/>
          <w:lang w:val="fr-SN"/>
        </w:rPr>
        <w:t xml:space="preserve"> </w:t>
      </w:r>
      <w:proofErr w:type="spellStart"/>
      <w:r w:rsidRPr="009C63BE">
        <w:rPr>
          <w:rFonts w:ascii="Arial" w:hAnsi="Arial" w:cs="Arial"/>
          <w:i/>
          <w:iCs/>
          <w:lang w:val="fr-SN"/>
        </w:rPr>
        <w:t>implementate</w:t>
      </w:r>
      <w:proofErr w:type="spellEnd"/>
      <w:r w:rsidRPr="009C63BE">
        <w:rPr>
          <w:rFonts w:ascii="Arial" w:hAnsi="Arial" w:cs="Arial"/>
          <w:i/>
          <w:iCs/>
          <w:lang w:val="fr-SN"/>
        </w:rPr>
        <w:t xml:space="preserve"> </w:t>
      </w:r>
      <w:proofErr w:type="spellStart"/>
      <w:r w:rsidRPr="009C63BE">
        <w:rPr>
          <w:rFonts w:ascii="Arial" w:hAnsi="Arial" w:cs="Arial"/>
          <w:i/>
          <w:iCs/>
          <w:lang w:val="fr-SN"/>
        </w:rPr>
        <w:t>prin</w:t>
      </w:r>
      <w:proofErr w:type="spellEnd"/>
      <w:r w:rsidRPr="009C63BE">
        <w:rPr>
          <w:rFonts w:ascii="Arial" w:hAnsi="Arial" w:cs="Arial"/>
          <w:i/>
          <w:iCs/>
          <w:lang w:val="fr-SN"/>
        </w:rPr>
        <w:t xml:space="preserve"> PROGRAME DIN FONDUL EUROPEAN DE DEZVOLTARE REGIONALA</w:t>
      </w:r>
      <w:r w:rsidRPr="009C63BE">
        <w:rPr>
          <w:rFonts w:ascii="Arial" w:hAnsi="Arial" w:cs="Arial"/>
          <w:lang w:val="fr-SN"/>
        </w:rPr>
        <w:t xml:space="preserve"> </w:t>
      </w:r>
      <w:r>
        <w:rPr>
          <w:rFonts w:ascii="Arial" w:hAnsi="Arial" w:cs="Arial"/>
          <w:lang w:val="fr-SN"/>
        </w:rPr>
        <w:t xml:space="preserve">, </w:t>
      </w:r>
      <w:proofErr w:type="spellStart"/>
      <w:r>
        <w:rPr>
          <w:rFonts w:ascii="Arial" w:hAnsi="Arial" w:cs="Arial"/>
          <w:lang w:val="fr-SN"/>
        </w:rPr>
        <w:t>și</w:t>
      </w:r>
      <w:proofErr w:type="spellEnd"/>
      <w:r>
        <w:rPr>
          <w:rFonts w:ascii="Arial" w:hAnsi="Arial" w:cs="Arial"/>
          <w:lang w:val="fr-SN"/>
        </w:rPr>
        <w:t xml:space="preserve"> </w:t>
      </w:r>
      <w:proofErr w:type="spellStart"/>
      <w:r>
        <w:rPr>
          <w:rFonts w:ascii="Arial" w:hAnsi="Arial" w:cs="Arial"/>
          <w:lang w:val="fr-SN"/>
        </w:rPr>
        <w:t>anume</w:t>
      </w:r>
      <w:proofErr w:type="spellEnd"/>
      <w:r w:rsidRPr="009C63BE">
        <w:rPr>
          <w:rFonts w:ascii="Arial" w:hAnsi="Arial" w:cs="Arial"/>
          <w:lang w:val="fr-SN"/>
        </w:rPr>
        <w:t>:</w:t>
      </w:r>
    </w:p>
    <w:p w14:paraId="31557DA0" w14:textId="77777777" w:rsidR="00A5574C" w:rsidRPr="009C63BE" w:rsidRDefault="00A5574C" w:rsidP="00A5574C">
      <w:pPr>
        <w:ind w:firstLine="720"/>
        <w:jc w:val="both"/>
        <w:rPr>
          <w:rFonts w:ascii="Arial" w:hAnsi="Arial" w:cs="Arial"/>
          <w:lang w:val="fr-SN"/>
        </w:rPr>
      </w:pPr>
    </w:p>
    <w:p w14:paraId="37C122AA" w14:textId="77777777" w:rsidR="00A5574C" w:rsidRPr="009C63BE" w:rsidRDefault="00A5574C" w:rsidP="00A5574C">
      <w:pPr>
        <w:jc w:val="both"/>
        <w:rPr>
          <w:rFonts w:ascii="Arial" w:hAnsi="Arial" w:cs="Arial"/>
          <w:lang w:val="fr-SN"/>
        </w:rPr>
      </w:pPr>
      <w:r w:rsidRPr="009C63BE">
        <w:rPr>
          <w:rFonts w:ascii="Arial" w:hAnsi="Arial" w:cs="Arial"/>
          <w:lang w:val="fr-SN"/>
        </w:rPr>
        <w:t>-</w:t>
      </w:r>
      <w:proofErr w:type="spellStart"/>
      <w:r w:rsidRPr="009C63BE">
        <w:rPr>
          <w:rFonts w:ascii="Arial" w:hAnsi="Arial" w:cs="Arial"/>
          <w:lang w:val="fr-SN"/>
        </w:rPr>
        <w:t>Creșterea</w:t>
      </w:r>
      <w:proofErr w:type="spellEnd"/>
      <w:r w:rsidRPr="009C63BE">
        <w:rPr>
          <w:rFonts w:ascii="Arial" w:hAnsi="Arial" w:cs="Arial"/>
          <w:lang w:val="fr-SN"/>
        </w:rPr>
        <w:t xml:space="preserve"> </w:t>
      </w:r>
      <w:proofErr w:type="spellStart"/>
      <w:r w:rsidRPr="009C63BE">
        <w:rPr>
          <w:rFonts w:ascii="Arial" w:hAnsi="Arial" w:cs="Arial"/>
          <w:lang w:val="fr-SN"/>
        </w:rPr>
        <w:t>calitǎƫii</w:t>
      </w:r>
      <w:proofErr w:type="spellEnd"/>
      <w:r w:rsidRPr="009C63BE">
        <w:rPr>
          <w:rFonts w:ascii="Arial" w:hAnsi="Arial" w:cs="Arial"/>
          <w:lang w:val="fr-SN"/>
        </w:rPr>
        <w:t xml:space="preserve"> </w:t>
      </w:r>
      <w:proofErr w:type="spellStart"/>
      <w:r w:rsidRPr="009C63BE">
        <w:rPr>
          <w:rFonts w:ascii="Arial" w:hAnsi="Arial" w:cs="Arial"/>
          <w:lang w:val="fr-SN"/>
        </w:rPr>
        <w:t>serviciilor</w:t>
      </w:r>
      <w:proofErr w:type="spellEnd"/>
      <w:r w:rsidRPr="009C63BE">
        <w:rPr>
          <w:rFonts w:ascii="Arial" w:hAnsi="Arial" w:cs="Arial"/>
          <w:lang w:val="fr-SN"/>
        </w:rPr>
        <w:t xml:space="preserve"> sociale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asigurarea</w:t>
      </w:r>
      <w:proofErr w:type="spellEnd"/>
      <w:r w:rsidRPr="009C63BE">
        <w:rPr>
          <w:rFonts w:ascii="Arial" w:hAnsi="Arial" w:cs="Arial"/>
          <w:lang w:val="fr-SN"/>
        </w:rPr>
        <w:t xml:space="preserve"> </w:t>
      </w:r>
      <w:proofErr w:type="spellStart"/>
      <w:r w:rsidRPr="009C63BE">
        <w:rPr>
          <w:rFonts w:ascii="Arial" w:hAnsi="Arial" w:cs="Arial"/>
          <w:lang w:val="fr-SN"/>
        </w:rPr>
        <w:t>educaƫiei</w:t>
      </w:r>
      <w:proofErr w:type="spellEnd"/>
      <w:r w:rsidRPr="009C63BE">
        <w:rPr>
          <w:rFonts w:ascii="Arial" w:hAnsi="Arial" w:cs="Arial"/>
          <w:lang w:val="fr-SN"/>
        </w:rPr>
        <w:t xml:space="preserve"> </w:t>
      </w:r>
      <w:proofErr w:type="spellStart"/>
      <w:r w:rsidRPr="009C63BE">
        <w:rPr>
          <w:rFonts w:ascii="Arial" w:hAnsi="Arial" w:cs="Arial"/>
          <w:lang w:val="fr-SN"/>
        </w:rPr>
        <w:t>timpurii</w:t>
      </w:r>
      <w:proofErr w:type="spellEnd"/>
      <w:r w:rsidRPr="009C63BE">
        <w:rPr>
          <w:rFonts w:ascii="Arial" w:hAnsi="Arial" w:cs="Arial"/>
          <w:lang w:val="fr-SN"/>
        </w:rPr>
        <w:t xml:space="preserve"> </w:t>
      </w:r>
      <w:proofErr w:type="spellStart"/>
      <w:r w:rsidRPr="009C63BE">
        <w:rPr>
          <w:rFonts w:ascii="Arial" w:hAnsi="Arial" w:cs="Arial"/>
          <w:lang w:val="fr-SN"/>
        </w:rPr>
        <w:t>prin</w:t>
      </w:r>
      <w:proofErr w:type="spellEnd"/>
      <w:r w:rsidRPr="009C63BE">
        <w:rPr>
          <w:rFonts w:ascii="Arial" w:hAnsi="Arial" w:cs="Arial"/>
          <w:lang w:val="fr-SN"/>
        </w:rPr>
        <w:t xml:space="preserve"> </w:t>
      </w:r>
      <w:proofErr w:type="spellStart"/>
      <w:r w:rsidRPr="009C63BE">
        <w:rPr>
          <w:rFonts w:ascii="Arial" w:hAnsi="Arial" w:cs="Arial"/>
          <w:lang w:val="fr-SN"/>
        </w:rPr>
        <w:t>construcƫia</w:t>
      </w:r>
      <w:proofErr w:type="spellEnd"/>
      <w:r w:rsidRPr="009C63BE">
        <w:rPr>
          <w:rFonts w:ascii="Arial" w:hAnsi="Arial" w:cs="Arial"/>
          <w:lang w:val="fr-SN"/>
        </w:rPr>
        <w:t>/</w:t>
      </w:r>
      <w:proofErr w:type="spellStart"/>
      <w:r w:rsidRPr="009C63BE">
        <w:rPr>
          <w:rFonts w:ascii="Arial" w:hAnsi="Arial" w:cs="Arial"/>
          <w:lang w:val="fr-SN"/>
        </w:rPr>
        <w:t>extinderea</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dotarea</w:t>
      </w:r>
      <w:proofErr w:type="spellEnd"/>
      <w:r w:rsidRPr="009C63BE">
        <w:rPr>
          <w:rFonts w:ascii="Arial" w:hAnsi="Arial" w:cs="Arial"/>
          <w:lang w:val="fr-SN"/>
        </w:rPr>
        <w:t xml:space="preserve"> </w:t>
      </w:r>
      <w:proofErr w:type="spellStart"/>
      <w:r w:rsidRPr="009C63BE">
        <w:rPr>
          <w:rFonts w:ascii="Arial" w:hAnsi="Arial" w:cs="Arial"/>
          <w:lang w:val="fr-SN"/>
        </w:rPr>
        <w:t>unei</w:t>
      </w:r>
      <w:proofErr w:type="spellEnd"/>
      <w:r w:rsidRPr="009C63BE">
        <w:rPr>
          <w:rFonts w:ascii="Arial" w:hAnsi="Arial" w:cs="Arial"/>
          <w:lang w:val="fr-SN"/>
        </w:rPr>
        <w:t xml:space="preserve"> </w:t>
      </w:r>
      <w:proofErr w:type="spellStart"/>
      <w:r w:rsidRPr="009C63BE">
        <w:rPr>
          <w:rFonts w:ascii="Arial" w:hAnsi="Arial" w:cs="Arial"/>
          <w:lang w:val="fr-SN"/>
        </w:rPr>
        <w:t>noi</w:t>
      </w:r>
      <w:proofErr w:type="spellEnd"/>
      <w:r w:rsidRPr="009C63BE">
        <w:rPr>
          <w:rFonts w:ascii="Arial" w:hAnsi="Arial" w:cs="Arial"/>
          <w:lang w:val="fr-SN"/>
        </w:rPr>
        <w:t xml:space="preserve"> </w:t>
      </w:r>
      <w:proofErr w:type="spellStart"/>
      <w:r w:rsidRPr="009C63BE">
        <w:rPr>
          <w:rFonts w:ascii="Arial" w:hAnsi="Arial" w:cs="Arial"/>
          <w:lang w:val="fr-SN"/>
        </w:rPr>
        <w:t>Creșe</w:t>
      </w:r>
      <w:proofErr w:type="spellEnd"/>
      <w:r w:rsidRPr="009C63BE">
        <w:rPr>
          <w:rFonts w:ascii="Arial" w:hAnsi="Arial" w:cs="Arial"/>
          <w:lang w:val="fr-SN"/>
        </w:rPr>
        <w:t xml:space="preserve"> </w:t>
      </w:r>
      <w:proofErr w:type="spellStart"/>
      <w:r w:rsidRPr="009C63BE">
        <w:rPr>
          <w:rFonts w:ascii="Arial" w:hAnsi="Arial" w:cs="Arial"/>
          <w:lang w:val="fr-SN"/>
        </w:rPr>
        <w:t>din</w:t>
      </w:r>
      <w:proofErr w:type="spellEnd"/>
      <w:r w:rsidRPr="009C63BE">
        <w:rPr>
          <w:rFonts w:ascii="Arial" w:hAnsi="Arial" w:cs="Arial"/>
          <w:lang w:val="fr-SN"/>
        </w:rPr>
        <w:t xml:space="preserve"> </w:t>
      </w:r>
      <w:proofErr w:type="spellStart"/>
      <w:r w:rsidRPr="009C63BE">
        <w:rPr>
          <w:rFonts w:ascii="Arial" w:hAnsi="Arial" w:cs="Arial"/>
          <w:lang w:val="fr-SN"/>
        </w:rPr>
        <w:t>Buzǎu</w:t>
      </w:r>
      <w:proofErr w:type="spellEnd"/>
    </w:p>
    <w:p w14:paraId="075BAECD" w14:textId="77777777" w:rsidR="00A5574C" w:rsidRPr="009C63BE" w:rsidRDefault="00A5574C" w:rsidP="00A5574C">
      <w:pPr>
        <w:jc w:val="both"/>
        <w:rPr>
          <w:rFonts w:ascii="Arial" w:hAnsi="Arial" w:cs="Arial"/>
          <w:lang w:val="fr-SN"/>
        </w:rPr>
      </w:pPr>
      <w:r w:rsidRPr="009C63BE">
        <w:rPr>
          <w:rFonts w:ascii="Arial" w:hAnsi="Arial" w:cs="Arial"/>
          <w:lang w:val="fr-SN"/>
        </w:rPr>
        <w:t xml:space="preserve">- </w:t>
      </w:r>
      <w:proofErr w:type="spellStart"/>
      <w:r w:rsidRPr="009C63BE">
        <w:rPr>
          <w:rFonts w:ascii="Arial" w:hAnsi="Arial" w:cs="Arial"/>
          <w:lang w:val="fr-SN"/>
        </w:rPr>
        <w:t>Modernizarea</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creșterea</w:t>
      </w:r>
      <w:proofErr w:type="spellEnd"/>
      <w:r w:rsidRPr="009C63BE">
        <w:rPr>
          <w:rFonts w:ascii="Arial" w:hAnsi="Arial" w:cs="Arial"/>
          <w:lang w:val="fr-SN"/>
        </w:rPr>
        <w:t xml:space="preserve"> </w:t>
      </w:r>
      <w:proofErr w:type="spellStart"/>
      <w:r w:rsidRPr="009C63BE">
        <w:rPr>
          <w:rFonts w:ascii="Arial" w:hAnsi="Arial" w:cs="Arial"/>
          <w:lang w:val="fr-SN"/>
        </w:rPr>
        <w:t>gardului</w:t>
      </w:r>
      <w:proofErr w:type="spellEnd"/>
      <w:r w:rsidRPr="009C63BE">
        <w:rPr>
          <w:rFonts w:ascii="Arial" w:hAnsi="Arial" w:cs="Arial"/>
          <w:lang w:val="fr-SN"/>
        </w:rPr>
        <w:t xml:space="preserve"> de </w:t>
      </w:r>
      <w:proofErr w:type="spellStart"/>
      <w:r w:rsidRPr="009C63BE">
        <w:rPr>
          <w:rFonts w:ascii="Arial" w:hAnsi="Arial" w:cs="Arial"/>
          <w:lang w:val="fr-SN"/>
        </w:rPr>
        <w:t>atractivitate</w:t>
      </w:r>
      <w:proofErr w:type="spellEnd"/>
      <w:r w:rsidRPr="009C63BE">
        <w:rPr>
          <w:rFonts w:ascii="Arial" w:hAnsi="Arial" w:cs="Arial"/>
          <w:lang w:val="fr-SN"/>
        </w:rPr>
        <w:t xml:space="preserve"> </w:t>
      </w:r>
      <w:proofErr w:type="spellStart"/>
      <w:r w:rsidRPr="009C63BE">
        <w:rPr>
          <w:rFonts w:ascii="Arial" w:hAnsi="Arial" w:cs="Arial"/>
          <w:lang w:val="fr-SN"/>
        </w:rPr>
        <w:t>și</w:t>
      </w:r>
      <w:proofErr w:type="spellEnd"/>
      <w:r w:rsidRPr="009C63BE">
        <w:rPr>
          <w:rFonts w:ascii="Arial" w:hAnsi="Arial" w:cs="Arial"/>
          <w:lang w:val="fr-SN"/>
        </w:rPr>
        <w:t xml:space="preserve"> </w:t>
      </w:r>
      <w:proofErr w:type="spellStart"/>
      <w:r w:rsidRPr="009C63BE">
        <w:rPr>
          <w:rFonts w:ascii="Arial" w:hAnsi="Arial" w:cs="Arial"/>
          <w:lang w:val="fr-SN"/>
        </w:rPr>
        <w:t>siguranƫǎ</w:t>
      </w:r>
      <w:proofErr w:type="spellEnd"/>
      <w:r w:rsidRPr="009C63BE">
        <w:rPr>
          <w:rFonts w:ascii="Arial" w:hAnsi="Arial" w:cs="Arial"/>
          <w:lang w:val="fr-SN"/>
        </w:rPr>
        <w:t xml:space="preserve"> al </w:t>
      </w:r>
      <w:proofErr w:type="spellStart"/>
      <w:r w:rsidRPr="009C63BE">
        <w:rPr>
          <w:rFonts w:ascii="Arial" w:hAnsi="Arial" w:cs="Arial"/>
          <w:lang w:val="fr-SN"/>
        </w:rPr>
        <w:t>transportului</w:t>
      </w:r>
      <w:proofErr w:type="spellEnd"/>
      <w:r w:rsidRPr="009C63BE">
        <w:rPr>
          <w:rFonts w:ascii="Arial" w:hAnsi="Arial" w:cs="Arial"/>
          <w:lang w:val="fr-SN"/>
        </w:rPr>
        <w:t xml:space="preserve"> public </w:t>
      </w:r>
      <w:proofErr w:type="spellStart"/>
      <w:r w:rsidRPr="009C63BE">
        <w:rPr>
          <w:rFonts w:ascii="Arial" w:hAnsi="Arial" w:cs="Arial"/>
          <w:lang w:val="fr-SN"/>
        </w:rPr>
        <w:t>din</w:t>
      </w:r>
      <w:proofErr w:type="spellEnd"/>
      <w:r w:rsidRPr="009C63BE">
        <w:rPr>
          <w:rFonts w:ascii="Arial" w:hAnsi="Arial" w:cs="Arial"/>
          <w:lang w:val="fr-SN"/>
        </w:rPr>
        <w:t xml:space="preserve"> </w:t>
      </w:r>
      <w:proofErr w:type="spellStart"/>
      <w:r w:rsidRPr="009C63BE">
        <w:rPr>
          <w:rFonts w:ascii="Arial" w:hAnsi="Arial" w:cs="Arial"/>
          <w:lang w:val="fr-SN"/>
        </w:rPr>
        <w:t>municipiul</w:t>
      </w:r>
      <w:proofErr w:type="spellEnd"/>
      <w:r w:rsidRPr="009C63BE">
        <w:rPr>
          <w:rFonts w:ascii="Arial" w:hAnsi="Arial" w:cs="Arial"/>
          <w:lang w:val="fr-SN"/>
        </w:rPr>
        <w:t xml:space="preserve"> </w:t>
      </w:r>
      <w:proofErr w:type="spellStart"/>
      <w:r w:rsidRPr="009C63BE">
        <w:rPr>
          <w:rFonts w:ascii="Arial" w:hAnsi="Arial" w:cs="Arial"/>
          <w:lang w:val="fr-SN"/>
        </w:rPr>
        <w:t>Buzǎu</w:t>
      </w:r>
      <w:proofErr w:type="spellEnd"/>
    </w:p>
    <w:p w14:paraId="634D962F" w14:textId="77777777" w:rsidR="00A5574C" w:rsidRPr="009C63BE" w:rsidRDefault="00A5574C" w:rsidP="00A5574C">
      <w:pPr>
        <w:jc w:val="both"/>
        <w:rPr>
          <w:rFonts w:ascii="Arial" w:hAnsi="Arial" w:cs="Arial"/>
          <w:lang w:val="fr-SN"/>
        </w:rPr>
      </w:pPr>
      <w:r w:rsidRPr="009C63BE">
        <w:rPr>
          <w:rFonts w:ascii="Arial" w:hAnsi="Arial" w:cs="Arial"/>
          <w:lang w:val="fr-SN"/>
        </w:rPr>
        <w:t>-</w:t>
      </w:r>
      <w:r w:rsidRPr="009C63BE">
        <w:rPr>
          <w:lang w:val="fr-SN"/>
        </w:rPr>
        <w:t xml:space="preserve"> </w:t>
      </w:r>
      <w:proofErr w:type="spellStart"/>
      <w:r w:rsidRPr="009C63BE">
        <w:rPr>
          <w:rFonts w:ascii="Arial" w:hAnsi="Arial" w:cs="Arial"/>
          <w:lang w:val="fr-SN"/>
        </w:rPr>
        <w:t>Reabilitarea</w:t>
      </w:r>
      <w:proofErr w:type="spellEnd"/>
      <w:r w:rsidRPr="009C63BE">
        <w:rPr>
          <w:rFonts w:ascii="Arial" w:hAnsi="Arial" w:cs="Arial"/>
          <w:lang w:val="fr-SN"/>
        </w:rPr>
        <w:t xml:space="preserve"> </w:t>
      </w:r>
      <w:proofErr w:type="spellStart"/>
      <w:r w:rsidRPr="009C63BE">
        <w:rPr>
          <w:rFonts w:ascii="Arial" w:hAnsi="Arial" w:cs="Arial"/>
          <w:lang w:val="fr-SN"/>
        </w:rPr>
        <w:t>infrastructurii</w:t>
      </w:r>
      <w:proofErr w:type="spellEnd"/>
      <w:r w:rsidRPr="009C63BE">
        <w:rPr>
          <w:rFonts w:ascii="Arial" w:hAnsi="Arial" w:cs="Arial"/>
          <w:lang w:val="fr-SN"/>
        </w:rPr>
        <w:t xml:space="preserve"> </w:t>
      </w:r>
      <w:proofErr w:type="spellStart"/>
      <w:r w:rsidRPr="009C63BE">
        <w:rPr>
          <w:rFonts w:ascii="Arial" w:hAnsi="Arial" w:cs="Arial"/>
          <w:lang w:val="fr-SN"/>
        </w:rPr>
        <w:t>rutiere</w:t>
      </w:r>
      <w:proofErr w:type="spellEnd"/>
      <w:r w:rsidRPr="009C63BE">
        <w:rPr>
          <w:rFonts w:ascii="Arial" w:hAnsi="Arial" w:cs="Arial"/>
          <w:lang w:val="fr-SN"/>
        </w:rPr>
        <w:t xml:space="preserve">, </w:t>
      </w:r>
      <w:proofErr w:type="spellStart"/>
      <w:r w:rsidRPr="009C63BE">
        <w:rPr>
          <w:rFonts w:ascii="Arial" w:hAnsi="Arial" w:cs="Arial"/>
          <w:lang w:val="fr-SN"/>
        </w:rPr>
        <w:t>inclusiv</w:t>
      </w:r>
      <w:proofErr w:type="spellEnd"/>
      <w:r w:rsidRPr="009C63BE">
        <w:rPr>
          <w:rFonts w:ascii="Arial" w:hAnsi="Arial" w:cs="Arial"/>
          <w:lang w:val="fr-SN"/>
        </w:rPr>
        <w:t xml:space="preserve"> piste </w:t>
      </w:r>
      <w:proofErr w:type="spellStart"/>
      <w:r w:rsidRPr="009C63BE">
        <w:rPr>
          <w:rFonts w:ascii="Arial" w:hAnsi="Arial" w:cs="Arial"/>
          <w:lang w:val="fr-SN"/>
        </w:rPr>
        <w:t>pentru</w:t>
      </w:r>
      <w:proofErr w:type="spellEnd"/>
      <w:r w:rsidRPr="009C63BE">
        <w:rPr>
          <w:rFonts w:ascii="Arial" w:hAnsi="Arial" w:cs="Arial"/>
          <w:lang w:val="fr-SN"/>
        </w:rPr>
        <w:t xml:space="preserve"> </w:t>
      </w:r>
      <w:proofErr w:type="spellStart"/>
      <w:r w:rsidRPr="009C63BE">
        <w:rPr>
          <w:rFonts w:ascii="Arial" w:hAnsi="Arial" w:cs="Arial"/>
          <w:lang w:val="fr-SN"/>
        </w:rPr>
        <w:t>bicicliști</w:t>
      </w:r>
      <w:proofErr w:type="spellEnd"/>
      <w:r w:rsidRPr="009C63BE">
        <w:rPr>
          <w:rFonts w:ascii="Arial" w:hAnsi="Arial" w:cs="Arial"/>
          <w:lang w:val="fr-SN"/>
        </w:rPr>
        <w:t xml:space="preserve">, pe </w:t>
      </w:r>
      <w:proofErr w:type="spellStart"/>
      <w:r w:rsidRPr="009C63BE">
        <w:rPr>
          <w:rFonts w:ascii="Arial" w:hAnsi="Arial" w:cs="Arial"/>
          <w:lang w:val="fr-SN"/>
        </w:rPr>
        <w:t>coridoarele</w:t>
      </w:r>
      <w:proofErr w:type="spellEnd"/>
      <w:r w:rsidRPr="009C63BE">
        <w:rPr>
          <w:rFonts w:ascii="Arial" w:hAnsi="Arial" w:cs="Arial"/>
          <w:lang w:val="fr-SN"/>
        </w:rPr>
        <w:t xml:space="preserve"> </w:t>
      </w:r>
      <w:proofErr w:type="spellStart"/>
      <w:r w:rsidRPr="009C63BE">
        <w:rPr>
          <w:rFonts w:ascii="Arial" w:hAnsi="Arial" w:cs="Arial"/>
          <w:lang w:val="fr-SN"/>
        </w:rPr>
        <w:t>deservite</w:t>
      </w:r>
      <w:proofErr w:type="spellEnd"/>
      <w:r w:rsidRPr="009C63BE">
        <w:rPr>
          <w:rFonts w:ascii="Arial" w:hAnsi="Arial" w:cs="Arial"/>
          <w:lang w:val="fr-SN"/>
        </w:rPr>
        <w:t xml:space="preserve"> de </w:t>
      </w:r>
      <w:proofErr w:type="spellStart"/>
      <w:r w:rsidRPr="009C63BE">
        <w:rPr>
          <w:rFonts w:ascii="Arial" w:hAnsi="Arial" w:cs="Arial"/>
          <w:lang w:val="fr-SN"/>
        </w:rPr>
        <w:t>transportul</w:t>
      </w:r>
      <w:proofErr w:type="spellEnd"/>
      <w:r w:rsidRPr="009C63BE">
        <w:rPr>
          <w:rFonts w:ascii="Arial" w:hAnsi="Arial" w:cs="Arial"/>
          <w:lang w:val="fr-SN"/>
        </w:rPr>
        <w:t xml:space="preserve"> public</w:t>
      </w:r>
    </w:p>
    <w:p w14:paraId="32876D41" w14:textId="77777777" w:rsidR="00A5574C" w:rsidRPr="002021BC" w:rsidRDefault="00A5574C" w:rsidP="00A5574C">
      <w:pPr>
        <w:jc w:val="both"/>
        <w:rPr>
          <w:rFonts w:ascii="Arial" w:hAnsi="Arial" w:cs="Arial"/>
          <w:lang w:val="es-AR"/>
        </w:rPr>
      </w:pPr>
      <w:r w:rsidRPr="002021BC">
        <w:rPr>
          <w:rFonts w:ascii="Arial" w:hAnsi="Arial" w:cs="Arial"/>
          <w:lang w:val="es-AR"/>
        </w:rPr>
        <w:t>-</w:t>
      </w:r>
      <w:r w:rsidRPr="002021BC">
        <w:rPr>
          <w:lang w:val="es-AR"/>
        </w:rPr>
        <w:t xml:space="preserve"> </w:t>
      </w:r>
      <w:proofErr w:type="spellStart"/>
      <w:r w:rsidRPr="002021BC">
        <w:rPr>
          <w:rFonts w:ascii="Arial" w:hAnsi="Arial" w:cs="Arial"/>
          <w:lang w:val="es-AR"/>
        </w:rPr>
        <w:t>Realizarea</w:t>
      </w:r>
      <w:proofErr w:type="spellEnd"/>
      <w:r w:rsidRPr="002021BC">
        <w:rPr>
          <w:rFonts w:ascii="Arial" w:hAnsi="Arial" w:cs="Arial"/>
          <w:lang w:val="es-AR"/>
        </w:rPr>
        <w:t xml:space="preserve"> </w:t>
      </w:r>
      <w:proofErr w:type="spellStart"/>
      <w:r w:rsidRPr="002021BC">
        <w:rPr>
          <w:rFonts w:ascii="Arial" w:hAnsi="Arial" w:cs="Arial"/>
          <w:lang w:val="es-AR"/>
        </w:rPr>
        <w:t>unui</w:t>
      </w:r>
      <w:proofErr w:type="spellEnd"/>
      <w:r w:rsidRPr="002021BC">
        <w:rPr>
          <w:rFonts w:ascii="Arial" w:hAnsi="Arial" w:cs="Arial"/>
          <w:lang w:val="es-AR"/>
        </w:rPr>
        <w:t xml:space="preserve"> </w:t>
      </w:r>
      <w:proofErr w:type="spellStart"/>
      <w:r w:rsidRPr="002021BC">
        <w:rPr>
          <w:rFonts w:ascii="Arial" w:hAnsi="Arial" w:cs="Arial"/>
          <w:lang w:val="es-AR"/>
        </w:rPr>
        <w:t>centru</w:t>
      </w:r>
      <w:proofErr w:type="spellEnd"/>
      <w:r w:rsidRPr="002021BC">
        <w:rPr>
          <w:rFonts w:ascii="Arial" w:hAnsi="Arial" w:cs="Arial"/>
          <w:lang w:val="es-AR"/>
        </w:rPr>
        <w:t xml:space="preserve"> intermodal de </w:t>
      </w:r>
      <w:proofErr w:type="spellStart"/>
      <w:r w:rsidRPr="002021BC">
        <w:rPr>
          <w:rFonts w:ascii="Arial" w:hAnsi="Arial" w:cs="Arial"/>
          <w:lang w:val="es-AR"/>
        </w:rPr>
        <w:t>transport</w:t>
      </w:r>
      <w:proofErr w:type="spellEnd"/>
      <w:r w:rsidRPr="002021BC">
        <w:rPr>
          <w:rFonts w:ascii="Arial" w:hAnsi="Arial" w:cs="Arial"/>
          <w:lang w:val="es-AR"/>
        </w:rPr>
        <w:t xml:space="preserve"> al </w:t>
      </w:r>
      <w:proofErr w:type="spellStart"/>
      <w:r w:rsidRPr="002021BC">
        <w:rPr>
          <w:rFonts w:ascii="Arial" w:hAnsi="Arial" w:cs="Arial"/>
          <w:lang w:val="es-AR"/>
        </w:rPr>
        <w:t>municipiului</w:t>
      </w:r>
      <w:proofErr w:type="spellEnd"/>
      <w:r w:rsidRPr="002021BC">
        <w:rPr>
          <w:rFonts w:ascii="Arial" w:hAnsi="Arial" w:cs="Arial"/>
          <w:lang w:val="es-AR"/>
        </w:rPr>
        <w:t xml:space="preserve"> </w:t>
      </w:r>
      <w:proofErr w:type="spellStart"/>
      <w:r w:rsidRPr="002021BC">
        <w:rPr>
          <w:rFonts w:ascii="Arial" w:hAnsi="Arial" w:cs="Arial"/>
          <w:lang w:val="es-AR"/>
        </w:rPr>
        <w:t>Buzǎu</w:t>
      </w:r>
      <w:proofErr w:type="spellEnd"/>
      <w:r w:rsidRPr="002021BC">
        <w:rPr>
          <w:rFonts w:ascii="Arial" w:hAnsi="Arial" w:cs="Arial"/>
          <w:lang w:val="es-AR"/>
        </w:rPr>
        <w:t xml:space="preserve">, </w:t>
      </w:r>
      <w:proofErr w:type="spellStart"/>
      <w:r w:rsidRPr="002021BC">
        <w:rPr>
          <w:rFonts w:ascii="Arial" w:hAnsi="Arial" w:cs="Arial"/>
          <w:lang w:val="es-AR"/>
        </w:rPr>
        <w:t>integrat</w:t>
      </w:r>
      <w:proofErr w:type="spellEnd"/>
      <w:r w:rsidRPr="002021BC">
        <w:rPr>
          <w:rFonts w:ascii="Arial" w:hAnsi="Arial" w:cs="Arial"/>
          <w:lang w:val="es-AR"/>
        </w:rPr>
        <w:t xml:space="preserve"> </w:t>
      </w:r>
      <w:proofErr w:type="spellStart"/>
      <w:r w:rsidRPr="002021BC">
        <w:rPr>
          <w:rFonts w:ascii="Arial" w:hAnsi="Arial" w:cs="Arial"/>
          <w:lang w:val="es-AR"/>
        </w:rPr>
        <w:t>cu</w:t>
      </w:r>
      <w:proofErr w:type="spellEnd"/>
      <w:r w:rsidRPr="002021BC">
        <w:rPr>
          <w:rFonts w:ascii="Arial" w:hAnsi="Arial" w:cs="Arial"/>
          <w:lang w:val="es-AR"/>
        </w:rPr>
        <w:t xml:space="preserve"> </w:t>
      </w:r>
      <w:proofErr w:type="spellStart"/>
      <w:r w:rsidRPr="002021BC">
        <w:rPr>
          <w:rFonts w:ascii="Arial" w:hAnsi="Arial" w:cs="Arial"/>
          <w:lang w:val="es-AR"/>
        </w:rPr>
        <w:t>sistem</w:t>
      </w:r>
      <w:proofErr w:type="spellEnd"/>
      <w:r w:rsidRPr="002021BC">
        <w:rPr>
          <w:rFonts w:ascii="Arial" w:hAnsi="Arial" w:cs="Arial"/>
          <w:lang w:val="es-AR"/>
        </w:rPr>
        <w:t xml:space="preserve"> Park and </w:t>
      </w:r>
      <w:proofErr w:type="spellStart"/>
      <w:r w:rsidRPr="002021BC">
        <w:rPr>
          <w:rFonts w:ascii="Arial" w:hAnsi="Arial" w:cs="Arial"/>
          <w:lang w:val="es-AR"/>
        </w:rPr>
        <w:t>Ride</w:t>
      </w:r>
      <w:proofErr w:type="spellEnd"/>
      <w:r w:rsidRPr="002021BC">
        <w:rPr>
          <w:rFonts w:ascii="Arial" w:hAnsi="Arial" w:cs="Arial"/>
          <w:lang w:val="es-AR"/>
        </w:rPr>
        <w:t>.</w:t>
      </w:r>
    </w:p>
    <w:p w14:paraId="10772AD6" w14:textId="77777777" w:rsidR="00A5574C" w:rsidRPr="00A00635" w:rsidRDefault="00A5574C" w:rsidP="00A5574C">
      <w:pPr>
        <w:jc w:val="both"/>
        <w:rPr>
          <w:rFonts w:ascii="Arial" w:hAnsi="Arial" w:cs="Arial"/>
          <w:lang w:val="es-AR"/>
        </w:rPr>
      </w:pPr>
      <w:r>
        <w:rPr>
          <w:rFonts w:ascii="Arial" w:hAnsi="Arial" w:cs="Arial"/>
          <w:lang w:val="es-AR"/>
        </w:rPr>
        <w:t xml:space="preserve">- </w:t>
      </w:r>
      <w:proofErr w:type="spellStart"/>
      <w:r w:rsidRPr="00A00635">
        <w:rPr>
          <w:rFonts w:ascii="Arial" w:hAnsi="Arial" w:cs="Arial"/>
          <w:lang w:val="es-AR"/>
        </w:rPr>
        <w:t>Reabilitarea</w:t>
      </w:r>
      <w:proofErr w:type="spellEnd"/>
      <w:r w:rsidRPr="00A00635">
        <w:rPr>
          <w:rFonts w:ascii="Arial" w:hAnsi="Arial" w:cs="Arial"/>
          <w:lang w:val="es-AR"/>
        </w:rPr>
        <w:t xml:space="preserve"> </w:t>
      </w:r>
      <w:proofErr w:type="spellStart"/>
      <w:r w:rsidRPr="00A00635">
        <w:rPr>
          <w:rFonts w:ascii="Arial" w:hAnsi="Arial" w:cs="Arial"/>
          <w:lang w:val="es-AR"/>
        </w:rPr>
        <w:t>zonei</w:t>
      </w:r>
      <w:proofErr w:type="spellEnd"/>
      <w:r w:rsidRPr="00A00635">
        <w:rPr>
          <w:rFonts w:ascii="Arial" w:hAnsi="Arial" w:cs="Arial"/>
          <w:lang w:val="es-AR"/>
        </w:rPr>
        <w:t xml:space="preserve"> </w:t>
      </w:r>
      <w:proofErr w:type="spellStart"/>
      <w:r w:rsidRPr="00A00635">
        <w:rPr>
          <w:rFonts w:ascii="Arial" w:hAnsi="Arial" w:cs="Arial"/>
          <w:lang w:val="es-AR"/>
        </w:rPr>
        <w:t>pietonale</w:t>
      </w:r>
      <w:proofErr w:type="spellEnd"/>
      <w:r w:rsidRPr="00A00635">
        <w:rPr>
          <w:rFonts w:ascii="Arial" w:hAnsi="Arial" w:cs="Arial"/>
          <w:lang w:val="es-AR"/>
        </w:rPr>
        <w:t xml:space="preserve"> </w:t>
      </w:r>
      <w:proofErr w:type="spellStart"/>
      <w:r w:rsidRPr="00A00635">
        <w:rPr>
          <w:rFonts w:ascii="Arial" w:hAnsi="Arial" w:cs="Arial"/>
          <w:lang w:val="es-AR"/>
        </w:rPr>
        <w:t>multifunctionale</w:t>
      </w:r>
      <w:proofErr w:type="spellEnd"/>
      <w:r w:rsidRPr="00A00635">
        <w:rPr>
          <w:rFonts w:ascii="Arial" w:hAnsi="Arial" w:cs="Arial"/>
          <w:lang w:val="es-AR"/>
        </w:rPr>
        <w:t xml:space="preserve"> Piata </w:t>
      </w:r>
      <w:proofErr w:type="spellStart"/>
      <w:r w:rsidRPr="00A00635">
        <w:rPr>
          <w:rFonts w:ascii="Arial" w:hAnsi="Arial" w:cs="Arial"/>
          <w:lang w:val="es-AR"/>
        </w:rPr>
        <w:t>Daciei</w:t>
      </w:r>
      <w:proofErr w:type="spellEnd"/>
      <w:r w:rsidRPr="00A00635">
        <w:rPr>
          <w:rFonts w:ascii="Arial" w:hAnsi="Arial" w:cs="Arial"/>
          <w:lang w:val="es-AR"/>
        </w:rPr>
        <w:t xml:space="preserve"> si </w:t>
      </w:r>
      <w:proofErr w:type="spellStart"/>
      <w:r w:rsidRPr="00A00635">
        <w:rPr>
          <w:rFonts w:ascii="Arial" w:hAnsi="Arial" w:cs="Arial"/>
          <w:lang w:val="es-AR"/>
        </w:rPr>
        <w:t>conectarea</w:t>
      </w:r>
      <w:proofErr w:type="spellEnd"/>
      <w:r w:rsidRPr="00A00635">
        <w:rPr>
          <w:rFonts w:ascii="Arial" w:hAnsi="Arial" w:cs="Arial"/>
          <w:lang w:val="es-AR"/>
        </w:rPr>
        <w:t xml:space="preserve"> la zona </w:t>
      </w:r>
      <w:proofErr w:type="spellStart"/>
      <w:r w:rsidRPr="00A00635">
        <w:rPr>
          <w:rFonts w:ascii="Arial" w:hAnsi="Arial" w:cs="Arial"/>
          <w:lang w:val="es-AR"/>
        </w:rPr>
        <w:t>extinsa</w:t>
      </w:r>
      <w:proofErr w:type="spellEnd"/>
      <w:r w:rsidRPr="00A00635">
        <w:rPr>
          <w:rFonts w:ascii="Arial" w:hAnsi="Arial" w:cs="Arial"/>
          <w:lang w:val="es-AR"/>
        </w:rPr>
        <w:t xml:space="preserve"> de </w:t>
      </w:r>
      <w:proofErr w:type="spellStart"/>
      <w:r w:rsidRPr="00A00635">
        <w:rPr>
          <w:rFonts w:ascii="Arial" w:hAnsi="Arial" w:cs="Arial"/>
          <w:lang w:val="es-AR"/>
        </w:rPr>
        <w:t>mobilitate</w:t>
      </w:r>
      <w:proofErr w:type="spellEnd"/>
      <w:r w:rsidRPr="00A00635">
        <w:rPr>
          <w:rFonts w:ascii="Arial" w:hAnsi="Arial" w:cs="Arial"/>
          <w:lang w:val="es-AR"/>
        </w:rPr>
        <w:t xml:space="preserve"> urbana </w:t>
      </w:r>
      <w:proofErr w:type="spellStart"/>
      <w:r w:rsidRPr="00A00635">
        <w:rPr>
          <w:rFonts w:ascii="Arial" w:hAnsi="Arial" w:cs="Arial"/>
          <w:lang w:val="es-AR"/>
        </w:rPr>
        <w:t>integrata</w:t>
      </w:r>
      <w:proofErr w:type="spellEnd"/>
      <w:r w:rsidRPr="00A00635">
        <w:rPr>
          <w:rFonts w:ascii="Arial" w:hAnsi="Arial" w:cs="Arial"/>
          <w:lang w:val="es-AR"/>
        </w:rPr>
        <w:t xml:space="preserve"> din </w:t>
      </w:r>
      <w:proofErr w:type="spellStart"/>
      <w:r w:rsidRPr="00A00635">
        <w:rPr>
          <w:rFonts w:ascii="Arial" w:hAnsi="Arial" w:cs="Arial"/>
          <w:lang w:val="es-AR"/>
        </w:rPr>
        <w:t>Municipiul</w:t>
      </w:r>
      <w:proofErr w:type="spellEnd"/>
      <w:r w:rsidRPr="00A00635">
        <w:rPr>
          <w:rFonts w:ascii="Arial" w:hAnsi="Arial" w:cs="Arial"/>
          <w:lang w:val="es-AR"/>
        </w:rPr>
        <w:t xml:space="preserve"> Buzau</w:t>
      </w:r>
    </w:p>
    <w:p w14:paraId="46B30D83" w14:textId="77777777" w:rsidR="00A5574C" w:rsidRPr="00A00635" w:rsidRDefault="00A5574C" w:rsidP="00A5574C">
      <w:pPr>
        <w:ind w:firstLine="720"/>
        <w:jc w:val="both"/>
        <w:rPr>
          <w:rFonts w:ascii="Arial" w:hAnsi="Arial" w:cs="Arial"/>
          <w:lang w:val="es-AR"/>
        </w:rPr>
      </w:pPr>
    </w:p>
    <w:p w14:paraId="5E1A3627" w14:textId="77777777" w:rsidR="00A5574C" w:rsidRPr="009C63BE" w:rsidRDefault="00A5574C" w:rsidP="00A5574C">
      <w:pPr>
        <w:ind w:firstLine="720"/>
        <w:jc w:val="both"/>
        <w:rPr>
          <w:rFonts w:ascii="Arial" w:hAnsi="Arial" w:cs="Arial"/>
          <w:lang w:val="fr-SN"/>
        </w:rPr>
      </w:pPr>
      <w:r w:rsidRPr="009C63BE">
        <w:rPr>
          <w:rFonts w:ascii="Arial" w:hAnsi="Arial" w:cs="Arial"/>
          <w:i/>
          <w:iCs/>
          <w:lang w:val="fr-SN"/>
        </w:rPr>
        <w:t xml:space="preserve">Pe </w:t>
      </w:r>
      <w:proofErr w:type="spellStart"/>
      <w:r w:rsidRPr="009C63BE">
        <w:rPr>
          <w:rFonts w:ascii="Arial" w:hAnsi="Arial" w:cs="Arial"/>
          <w:i/>
          <w:iCs/>
          <w:lang w:val="fr-SN"/>
        </w:rPr>
        <w:t>parcursul</w:t>
      </w:r>
      <w:proofErr w:type="spellEnd"/>
      <w:r w:rsidRPr="009C63BE">
        <w:rPr>
          <w:rFonts w:ascii="Arial" w:hAnsi="Arial" w:cs="Arial"/>
          <w:i/>
          <w:iCs/>
          <w:lang w:val="fr-SN"/>
        </w:rPr>
        <w:t xml:space="preserve"> </w:t>
      </w:r>
      <w:proofErr w:type="spellStart"/>
      <w:r w:rsidRPr="009C63BE">
        <w:rPr>
          <w:rFonts w:ascii="Arial" w:hAnsi="Arial" w:cs="Arial"/>
          <w:i/>
          <w:iCs/>
          <w:lang w:val="fr-SN"/>
        </w:rPr>
        <w:t>anului</w:t>
      </w:r>
      <w:proofErr w:type="spellEnd"/>
      <w:r w:rsidRPr="009C63BE">
        <w:rPr>
          <w:rFonts w:ascii="Arial" w:hAnsi="Arial" w:cs="Arial"/>
          <w:i/>
          <w:iCs/>
          <w:lang w:val="fr-SN"/>
        </w:rPr>
        <w:t xml:space="preserve"> 2024 au </w:t>
      </w:r>
      <w:proofErr w:type="spellStart"/>
      <w:r w:rsidRPr="009C63BE">
        <w:rPr>
          <w:rFonts w:ascii="Arial" w:hAnsi="Arial" w:cs="Arial"/>
          <w:i/>
          <w:iCs/>
          <w:lang w:val="fr-SN"/>
        </w:rPr>
        <w:t>fost</w:t>
      </w:r>
      <w:proofErr w:type="spellEnd"/>
      <w:r w:rsidRPr="009C63BE">
        <w:rPr>
          <w:rFonts w:ascii="Arial" w:hAnsi="Arial" w:cs="Arial"/>
          <w:i/>
          <w:iCs/>
          <w:lang w:val="fr-SN"/>
        </w:rPr>
        <w:t xml:space="preserve"> </w:t>
      </w:r>
      <w:proofErr w:type="spellStart"/>
      <w:r w:rsidRPr="009C63BE">
        <w:rPr>
          <w:rFonts w:ascii="Arial" w:hAnsi="Arial" w:cs="Arial"/>
          <w:i/>
          <w:iCs/>
          <w:lang w:val="fr-SN"/>
        </w:rPr>
        <w:t>achitate</w:t>
      </w:r>
      <w:proofErr w:type="spellEnd"/>
      <w:r w:rsidRPr="009C63BE">
        <w:rPr>
          <w:rFonts w:ascii="Arial" w:hAnsi="Arial" w:cs="Arial"/>
          <w:i/>
          <w:iCs/>
          <w:lang w:val="fr-SN"/>
        </w:rPr>
        <w:t xml:space="preserve"> </w:t>
      </w:r>
      <w:proofErr w:type="spellStart"/>
      <w:r w:rsidRPr="009C63BE">
        <w:rPr>
          <w:rFonts w:ascii="Arial" w:hAnsi="Arial" w:cs="Arial"/>
          <w:i/>
          <w:iCs/>
          <w:lang w:val="fr-SN"/>
        </w:rPr>
        <w:t>sume</w:t>
      </w:r>
      <w:proofErr w:type="spellEnd"/>
      <w:r w:rsidRPr="009C63BE">
        <w:rPr>
          <w:rFonts w:ascii="Arial" w:hAnsi="Arial" w:cs="Arial"/>
          <w:i/>
          <w:iCs/>
          <w:lang w:val="fr-SN"/>
        </w:rPr>
        <w:t xml:space="preserve"> </w:t>
      </w:r>
      <w:proofErr w:type="spellStart"/>
      <w:r w:rsidRPr="009C63BE">
        <w:rPr>
          <w:rFonts w:ascii="Arial" w:hAnsi="Arial" w:cs="Arial"/>
          <w:i/>
          <w:iCs/>
          <w:lang w:val="fr-SN"/>
        </w:rPr>
        <w:t>pentru</w:t>
      </w:r>
      <w:proofErr w:type="spellEnd"/>
      <w:r w:rsidRPr="009C63BE">
        <w:rPr>
          <w:rFonts w:ascii="Arial" w:hAnsi="Arial" w:cs="Arial"/>
          <w:i/>
          <w:iCs/>
          <w:lang w:val="fr-SN"/>
        </w:rPr>
        <w:t xml:space="preserve"> </w:t>
      </w:r>
      <w:r w:rsidRPr="009C63BE">
        <w:rPr>
          <w:rFonts w:ascii="Arial" w:hAnsi="Arial" w:cs="Arial"/>
          <w:b/>
          <w:bCs/>
          <w:i/>
          <w:iCs/>
          <w:lang w:val="fr-SN"/>
        </w:rPr>
        <w:t>PROIECTE</w:t>
      </w:r>
      <w:r w:rsidRPr="009C63BE">
        <w:rPr>
          <w:rFonts w:ascii="Arial" w:hAnsi="Arial" w:cs="Arial"/>
          <w:i/>
          <w:iCs/>
          <w:lang w:val="fr-SN"/>
        </w:rPr>
        <w:t xml:space="preserve"> </w:t>
      </w:r>
      <w:proofErr w:type="spellStart"/>
      <w:r w:rsidRPr="009C63BE">
        <w:rPr>
          <w:rFonts w:ascii="Arial" w:hAnsi="Arial" w:cs="Arial"/>
          <w:i/>
          <w:iCs/>
          <w:lang w:val="fr-SN"/>
        </w:rPr>
        <w:t>implementate</w:t>
      </w:r>
      <w:proofErr w:type="spellEnd"/>
      <w:r w:rsidRPr="009C63BE">
        <w:rPr>
          <w:rFonts w:ascii="Arial" w:hAnsi="Arial" w:cs="Arial"/>
          <w:i/>
          <w:iCs/>
          <w:lang w:val="fr-SN"/>
        </w:rPr>
        <w:t>-</w:t>
      </w:r>
      <w:r w:rsidRPr="009C63BE">
        <w:rPr>
          <w:rFonts w:ascii="Arial" w:eastAsia="Times New Roman" w:hAnsi="Arial" w:cs="Arial"/>
          <w:bCs/>
          <w:color w:val="000000"/>
          <w:lang w:val="fr-SN"/>
        </w:rPr>
        <w:t xml:space="preserve"> </w:t>
      </w:r>
      <w:proofErr w:type="spellStart"/>
      <w:r w:rsidRPr="009C63BE">
        <w:rPr>
          <w:rFonts w:ascii="Arial" w:eastAsia="Times New Roman" w:hAnsi="Arial" w:cs="Arial"/>
          <w:bCs/>
          <w:i/>
          <w:iCs/>
          <w:color w:val="000000"/>
          <w:lang w:val="fr-SN"/>
        </w:rPr>
        <w:t>cu</w:t>
      </w:r>
      <w:proofErr w:type="spellEnd"/>
      <w:r w:rsidRPr="009C63BE">
        <w:rPr>
          <w:rFonts w:ascii="Arial" w:eastAsia="Times New Roman" w:hAnsi="Arial" w:cs="Arial"/>
          <w:bCs/>
          <w:i/>
          <w:iCs/>
          <w:color w:val="000000"/>
          <w:lang w:val="fr-SN"/>
        </w:rPr>
        <w:t xml:space="preserve"> </w:t>
      </w:r>
      <w:proofErr w:type="spellStart"/>
      <w:r w:rsidRPr="009C63BE">
        <w:rPr>
          <w:rFonts w:ascii="Arial" w:eastAsia="Times New Roman" w:hAnsi="Arial" w:cs="Arial"/>
          <w:bCs/>
          <w:i/>
          <w:iCs/>
          <w:color w:val="000000"/>
          <w:lang w:val="fr-SN"/>
        </w:rPr>
        <w:t>finanƫare</w:t>
      </w:r>
      <w:proofErr w:type="spellEnd"/>
      <w:r w:rsidRPr="009C63BE">
        <w:rPr>
          <w:rFonts w:ascii="Arial" w:eastAsia="Times New Roman" w:hAnsi="Arial" w:cs="Arial"/>
          <w:bCs/>
          <w:i/>
          <w:iCs/>
          <w:color w:val="000000"/>
          <w:lang w:val="fr-SN"/>
        </w:rPr>
        <w:t xml:space="preserve"> </w:t>
      </w:r>
      <w:proofErr w:type="spellStart"/>
      <w:r w:rsidRPr="009C63BE">
        <w:rPr>
          <w:rFonts w:ascii="Arial" w:eastAsia="Times New Roman" w:hAnsi="Arial" w:cs="Arial"/>
          <w:bCs/>
          <w:i/>
          <w:iCs/>
          <w:color w:val="000000"/>
          <w:lang w:val="fr-SN"/>
        </w:rPr>
        <w:t>din</w:t>
      </w:r>
      <w:proofErr w:type="spellEnd"/>
      <w:r w:rsidRPr="009C63BE">
        <w:rPr>
          <w:rFonts w:ascii="Arial" w:eastAsia="Times New Roman" w:hAnsi="Arial" w:cs="Arial"/>
          <w:bCs/>
          <w:i/>
          <w:iCs/>
          <w:color w:val="000000"/>
          <w:lang w:val="fr-SN"/>
        </w:rPr>
        <w:t xml:space="preserve"> PNRR</w:t>
      </w:r>
      <w:r>
        <w:rPr>
          <w:rFonts w:ascii="Arial" w:hAnsi="Arial" w:cs="Arial"/>
          <w:lang w:val="fr-SN"/>
        </w:rPr>
        <w:t xml:space="preserve">, </w:t>
      </w:r>
      <w:proofErr w:type="spellStart"/>
      <w:r>
        <w:rPr>
          <w:rFonts w:ascii="Arial" w:hAnsi="Arial" w:cs="Arial"/>
          <w:lang w:val="fr-SN"/>
        </w:rPr>
        <w:t>și</w:t>
      </w:r>
      <w:proofErr w:type="spellEnd"/>
      <w:r>
        <w:rPr>
          <w:rFonts w:ascii="Arial" w:hAnsi="Arial" w:cs="Arial"/>
          <w:lang w:val="fr-SN"/>
        </w:rPr>
        <w:t xml:space="preserve"> </w:t>
      </w:r>
      <w:proofErr w:type="spellStart"/>
      <w:r>
        <w:rPr>
          <w:rFonts w:ascii="Arial" w:hAnsi="Arial" w:cs="Arial"/>
          <w:lang w:val="fr-SN"/>
        </w:rPr>
        <w:t>anume</w:t>
      </w:r>
      <w:proofErr w:type="spellEnd"/>
      <w:r w:rsidRPr="009C63BE">
        <w:rPr>
          <w:rFonts w:ascii="Arial" w:hAnsi="Arial" w:cs="Arial"/>
          <w:lang w:val="fr-SN"/>
        </w:rPr>
        <w:t>:</w:t>
      </w:r>
    </w:p>
    <w:p w14:paraId="2E9C4EA9" w14:textId="77777777" w:rsidR="00A5574C" w:rsidRPr="009C63BE" w:rsidRDefault="00A5574C" w:rsidP="00A5574C">
      <w:pPr>
        <w:jc w:val="both"/>
        <w:rPr>
          <w:rFonts w:ascii="Arial" w:hAnsi="Arial" w:cs="Arial"/>
          <w:lang w:val="fr-SN"/>
        </w:rPr>
      </w:pPr>
    </w:p>
    <w:p w14:paraId="3D8270BA"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Dotarea</w:t>
      </w:r>
      <w:proofErr w:type="spellEnd"/>
      <w:r w:rsidRPr="009C63BE">
        <w:rPr>
          <w:rFonts w:ascii="Arial" w:hAnsi="Arial" w:cs="Arial"/>
          <w:lang w:val="es-AR"/>
        </w:rPr>
        <w:t xml:space="preserve"> </w:t>
      </w:r>
      <w:proofErr w:type="spellStart"/>
      <w:r w:rsidRPr="009C63BE">
        <w:rPr>
          <w:rFonts w:ascii="Arial" w:hAnsi="Arial" w:cs="Arial"/>
          <w:lang w:val="es-AR"/>
        </w:rPr>
        <w:t>cu</w:t>
      </w:r>
      <w:proofErr w:type="spellEnd"/>
      <w:r w:rsidRPr="009C63BE">
        <w:rPr>
          <w:rFonts w:ascii="Arial" w:hAnsi="Arial" w:cs="Arial"/>
          <w:lang w:val="es-AR"/>
        </w:rPr>
        <w:t xml:space="preserve"> </w:t>
      </w:r>
      <w:proofErr w:type="spellStart"/>
      <w:r w:rsidRPr="009C63BE">
        <w:rPr>
          <w:rFonts w:ascii="Arial" w:hAnsi="Arial" w:cs="Arial"/>
          <w:lang w:val="es-AR"/>
        </w:rPr>
        <w:t>mobilier</w:t>
      </w:r>
      <w:proofErr w:type="spellEnd"/>
      <w:r w:rsidRPr="009C63BE">
        <w:rPr>
          <w:rFonts w:ascii="Arial" w:hAnsi="Arial" w:cs="Arial"/>
          <w:lang w:val="es-AR"/>
        </w:rPr>
        <w:t xml:space="preserve"> </w:t>
      </w:r>
      <w:proofErr w:type="spellStart"/>
      <w:r w:rsidRPr="009C63BE">
        <w:rPr>
          <w:rFonts w:ascii="Arial" w:hAnsi="Arial" w:cs="Arial"/>
          <w:lang w:val="es-AR"/>
        </w:rPr>
        <w:t>materiale</w:t>
      </w:r>
      <w:proofErr w:type="spellEnd"/>
      <w:r w:rsidRPr="009C63BE">
        <w:rPr>
          <w:rFonts w:ascii="Arial" w:hAnsi="Arial" w:cs="Arial"/>
          <w:lang w:val="es-AR"/>
        </w:rPr>
        <w:t xml:space="preserve"> </w:t>
      </w:r>
      <w:proofErr w:type="spellStart"/>
      <w:r w:rsidRPr="009C63BE">
        <w:rPr>
          <w:rFonts w:ascii="Arial" w:hAnsi="Arial" w:cs="Arial"/>
          <w:lang w:val="es-AR"/>
        </w:rPr>
        <w:t>didactice</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echipamente</w:t>
      </w:r>
      <w:proofErr w:type="spellEnd"/>
      <w:r w:rsidRPr="009C63BE">
        <w:rPr>
          <w:rFonts w:ascii="Arial" w:hAnsi="Arial" w:cs="Arial"/>
          <w:lang w:val="es-AR"/>
        </w:rPr>
        <w:t xml:space="preserve"> </w:t>
      </w:r>
      <w:proofErr w:type="spellStart"/>
      <w:r w:rsidRPr="009C63BE">
        <w:rPr>
          <w:rFonts w:ascii="Arial" w:hAnsi="Arial" w:cs="Arial"/>
          <w:lang w:val="es-AR"/>
        </w:rPr>
        <w:t>digitale</w:t>
      </w:r>
      <w:proofErr w:type="spellEnd"/>
      <w:r w:rsidRPr="009C63BE">
        <w:rPr>
          <w:rFonts w:ascii="Arial" w:hAnsi="Arial" w:cs="Arial"/>
          <w:lang w:val="es-AR"/>
        </w:rPr>
        <w:t xml:space="preserve"> a </w:t>
      </w:r>
      <w:proofErr w:type="spellStart"/>
      <w:r w:rsidRPr="009C63BE">
        <w:rPr>
          <w:rFonts w:ascii="Arial" w:hAnsi="Arial" w:cs="Arial"/>
          <w:lang w:val="es-AR"/>
        </w:rPr>
        <w:t>unităților</w:t>
      </w:r>
      <w:proofErr w:type="spellEnd"/>
      <w:r w:rsidRPr="009C63BE">
        <w:rPr>
          <w:rFonts w:ascii="Arial" w:hAnsi="Arial" w:cs="Arial"/>
          <w:lang w:val="es-AR"/>
        </w:rPr>
        <w:t xml:space="preserve"> de </w:t>
      </w:r>
      <w:proofErr w:type="spellStart"/>
      <w:r w:rsidRPr="009C63BE">
        <w:rPr>
          <w:rFonts w:ascii="Arial" w:hAnsi="Arial" w:cs="Arial"/>
          <w:lang w:val="es-AR"/>
        </w:rPr>
        <w:t>învățământ</w:t>
      </w:r>
      <w:proofErr w:type="spellEnd"/>
      <w:r w:rsidRPr="009C63BE">
        <w:rPr>
          <w:rFonts w:ascii="Arial" w:hAnsi="Arial" w:cs="Arial"/>
          <w:lang w:val="es-AR"/>
        </w:rPr>
        <w:t xml:space="preserve"> din </w:t>
      </w:r>
      <w:proofErr w:type="spellStart"/>
      <w:r w:rsidRPr="009C63BE">
        <w:rPr>
          <w:rFonts w:ascii="Arial" w:hAnsi="Arial" w:cs="Arial"/>
          <w:lang w:val="es-AR"/>
        </w:rPr>
        <w:t>municipiul</w:t>
      </w:r>
      <w:proofErr w:type="spellEnd"/>
      <w:r w:rsidRPr="009C63BE">
        <w:rPr>
          <w:rFonts w:ascii="Arial" w:hAnsi="Arial" w:cs="Arial"/>
          <w:lang w:val="es-AR"/>
        </w:rPr>
        <w:t xml:space="preserve"> Buzău</w:t>
      </w:r>
    </w:p>
    <w:p w14:paraId="502B6669"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Împădurirea</w:t>
      </w:r>
      <w:proofErr w:type="spellEnd"/>
      <w:r w:rsidRPr="009C63BE">
        <w:rPr>
          <w:rFonts w:ascii="Arial" w:hAnsi="Arial" w:cs="Arial"/>
          <w:lang w:val="es-AR"/>
        </w:rPr>
        <w:t xml:space="preserve"> </w:t>
      </w:r>
      <w:proofErr w:type="spellStart"/>
      <w:r w:rsidRPr="009C63BE">
        <w:rPr>
          <w:rFonts w:ascii="Arial" w:hAnsi="Arial" w:cs="Arial"/>
          <w:lang w:val="es-AR"/>
        </w:rPr>
        <w:t>zonei</w:t>
      </w:r>
      <w:proofErr w:type="spellEnd"/>
      <w:r w:rsidRPr="009C63BE">
        <w:rPr>
          <w:rFonts w:ascii="Arial" w:hAnsi="Arial" w:cs="Arial"/>
          <w:lang w:val="es-AR"/>
        </w:rPr>
        <w:t xml:space="preserve"> </w:t>
      </w:r>
      <w:proofErr w:type="spellStart"/>
      <w:r w:rsidRPr="009C63BE">
        <w:rPr>
          <w:rFonts w:ascii="Arial" w:hAnsi="Arial" w:cs="Arial"/>
          <w:lang w:val="es-AR"/>
        </w:rPr>
        <w:t>adiacente</w:t>
      </w:r>
      <w:proofErr w:type="spellEnd"/>
      <w:r w:rsidRPr="009C63BE">
        <w:rPr>
          <w:rFonts w:ascii="Arial" w:hAnsi="Arial" w:cs="Arial"/>
          <w:lang w:val="es-AR"/>
        </w:rPr>
        <w:t xml:space="preserve"> </w:t>
      </w:r>
      <w:proofErr w:type="spellStart"/>
      <w:r w:rsidRPr="009C63BE">
        <w:rPr>
          <w:rFonts w:ascii="Arial" w:hAnsi="Arial" w:cs="Arial"/>
          <w:lang w:val="es-AR"/>
        </w:rPr>
        <w:t>municipiul</w:t>
      </w:r>
      <w:proofErr w:type="spellEnd"/>
      <w:r w:rsidRPr="009C63BE">
        <w:rPr>
          <w:rFonts w:ascii="Arial" w:hAnsi="Arial" w:cs="Arial"/>
          <w:lang w:val="es-AR"/>
        </w:rPr>
        <w:t xml:space="preserve"> Buzău</w:t>
      </w:r>
    </w:p>
    <w:p w14:paraId="2C04B7FE"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Renovarea</w:t>
      </w:r>
      <w:proofErr w:type="spellEnd"/>
      <w:r w:rsidRPr="009C63BE">
        <w:rPr>
          <w:rFonts w:ascii="Arial" w:hAnsi="Arial" w:cs="Arial"/>
          <w:lang w:val="es-AR"/>
        </w:rPr>
        <w:t xml:space="preserve"> </w:t>
      </w:r>
      <w:proofErr w:type="spellStart"/>
      <w:r w:rsidRPr="009C63BE">
        <w:rPr>
          <w:rFonts w:ascii="Arial" w:hAnsi="Arial" w:cs="Arial"/>
          <w:lang w:val="es-AR"/>
        </w:rPr>
        <w:t>energetică</w:t>
      </w:r>
      <w:proofErr w:type="spellEnd"/>
      <w:r w:rsidRPr="009C63BE">
        <w:rPr>
          <w:rFonts w:ascii="Arial" w:hAnsi="Arial" w:cs="Arial"/>
          <w:lang w:val="es-AR"/>
        </w:rPr>
        <w:t xml:space="preserve"> </w:t>
      </w:r>
      <w:proofErr w:type="spellStart"/>
      <w:r w:rsidRPr="009C63BE">
        <w:rPr>
          <w:rFonts w:ascii="Arial" w:hAnsi="Arial" w:cs="Arial"/>
          <w:lang w:val="es-AR"/>
        </w:rPr>
        <w:t>moderată</w:t>
      </w:r>
      <w:proofErr w:type="spellEnd"/>
      <w:r w:rsidRPr="009C63BE">
        <w:rPr>
          <w:rFonts w:ascii="Arial" w:hAnsi="Arial" w:cs="Arial"/>
          <w:lang w:val="es-AR"/>
        </w:rPr>
        <w:t xml:space="preserve"> a 10 </w:t>
      </w:r>
      <w:proofErr w:type="spellStart"/>
      <w:r w:rsidRPr="009C63BE">
        <w:rPr>
          <w:rFonts w:ascii="Arial" w:hAnsi="Arial" w:cs="Arial"/>
          <w:lang w:val="es-AR"/>
        </w:rPr>
        <w:t>blocuri</w:t>
      </w:r>
      <w:proofErr w:type="spellEnd"/>
      <w:r w:rsidRPr="009C63BE">
        <w:rPr>
          <w:rFonts w:ascii="Arial" w:hAnsi="Arial" w:cs="Arial"/>
          <w:lang w:val="es-AR"/>
        </w:rPr>
        <w:t xml:space="preserve"> de </w:t>
      </w:r>
      <w:proofErr w:type="spellStart"/>
      <w:r w:rsidRPr="009C63BE">
        <w:rPr>
          <w:rFonts w:ascii="Arial" w:hAnsi="Arial" w:cs="Arial"/>
          <w:lang w:val="es-AR"/>
        </w:rPr>
        <w:t>locuințe</w:t>
      </w:r>
      <w:proofErr w:type="spellEnd"/>
      <w:r w:rsidRPr="009C63BE">
        <w:rPr>
          <w:rFonts w:ascii="Arial" w:hAnsi="Arial" w:cs="Arial"/>
          <w:lang w:val="es-AR"/>
        </w:rPr>
        <w:t xml:space="preserve"> din </w:t>
      </w:r>
      <w:proofErr w:type="spellStart"/>
      <w:r w:rsidRPr="009C63BE">
        <w:rPr>
          <w:rFonts w:ascii="Arial" w:hAnsi="Arial" w:cs="Arial"/>
          <w:lang w:val="es-AR"/>
        </w:rPr>
        <w:t>municipiul</w:t>
      </w:r>
      <w:proofErr w:type="spellEnd"/>
      <w:r w:rsidRPr="009C63BE">
        <w:rPr>
          <w:rFonts w:ascii="Arial" w:hAnsi="Arial" w:cs="Arial"/>
          <w:lang w:val="es-AR"/>
        </w:rPr>
        <w:t xml:space="preserve"> Buzău</w:t>
      </w:r>
    </w:p>
    <w:p w14:paraId="4C1349B0"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Centru</w:t>
      </w:r>
      <w:proofErr w:type="spellEnd"/>
      <w:r w:rsidRPr="009C63BE">
        <w:rPr>
          <w:rFonts w:ascii="Arial" w:hAnsi="Arial" w:cs="Arial"/>
          <w:lang w:val="es-AR"/>
        </w:rPr>
        <w:t xml:space="preserve"> </w:t>
      </w:r>
      <w:proofErr w:type="spellStart"/>
      <w:r w:rsidRPr="009C63BE">
        <w:rPr>
          <w:rFonts w:ascii="Arial" w:hAnsi="Arial" w:cs="Arial"/>
          <w:lang w:val="es-AR"/>
        </w:rPr>
        <w:t>integrat</w:t>
      </w:r>
      <w:proofErr w:type="spellEnd"/>
      <w:r w:rsidRPr="009C63BE">
        <w:rPr>
          <w:rFonts w:ascii="Arial" w:hAnsi="Arial" w:cs="Arial"/>
          <w:lang w:val="es-AR"/>
        </w:rPr>
        <w:t xml:space="preserve"> de colectare </w:t>
      </w:r>
      <w:proofErr w:type="spellStart"/>
      <w:r w:rsidRPr="009C63BE">
        <w:rPr>
          <w:rFonts w:ascii="Arial" w:hAnsi="Arial" w:cs="Arial"/>
          <w:lang w:val="es-AR"/>
        </w:rPr>
        <w:t>separată</w:t>
      </w:r>
      <w:proofErr w:type="spellEnd"/>
      <w:r w:rsidRPr="009C63BE">
        <w:rPr>
          <w:rFonts w:ascii="Arial" w:hAnsi="Arial" w:cs="Arial"/>
          <w:lang w:val="es-AR"/>
        </w:rPr>
        <w:t xml:space="preserve"> a </w:t>
      </w:r>
      <w:proofErr w:type="spellStart"/>
      <w:r w:rsidRPr="009C63BE">
        <w:rPr>
          <w:rFonts w:ascii="Arial" w:hAnsi="Arial" w:cs="Arial"/>
          <w:lang w:val="es-AR"/>
        </w:rPr>
        <w:t>deșeurilor</w:t>
      </w:r>
      <w:proofErr w:type="spellEnd"/>
      <w:r w:rsidRPr="009C63BE">
        <w:rPr>
          <w:rFonts w:ascii="Arial" w:hAnsi="Arial" w:cs="Arial"/>
          <w:lang w:val="es-AR"/>
        </w:rPr>
        <w:t xml:space="preserve"> </w:t>
      </w:r>
      <w:proofErr w:type="spellStart"/>
      <w:r w:rsidRPr="009C63BE">
        <w:rPr>
          <w:rFonts w:ascii="Arial" w:hAnsi="Arial" w:cs="Arial"/>
          <w:lang w:val="es-AR"/>
        </w:rPr>
        <w:t>prin</w:t>
      </w:r>
      <w:proofErr w:type="spellEnd"/>
      <w:r w:rsidRPr="009C63BE">
        <w:rPr>
          <w:rFonts w:ascii="Arial" w:hAnsi="Arial" w:cs="Arial"/>
          <w:lang w:val="es-AR"/>
        </w:rPr>
        <w:t xml:space="preserve"> </w:t>
      </w:r>
      <w:proofErr w:type="spellStart"/>
      <w:r w:rsidRPr="009C63BE">
        <w:rPr>
          <w:rFonts w:ascii="Arial" w:hAnsi="Arial" w:cs="Arial"/>
          <w:lang w:val="es-AR"/>
        </w:rPr>
        <w:t>aport</w:t>
      </w:r>
      <w:proofErr w:type="spellEnd"/>
      <w:r w:rsidRPr="009C63BE">
        <w:rPr>
          <w:rFonts w:ascii="Arial" w:hAnsi="Arial" w:cs="Arial"/>
          <w:lang w:val="es-AR"/>
        </w:rPr>
        <w:t xml:space="preserve"> </w:t>
      </w:r>
      <w:proofErr w:type="spellStart"/>
      <w:r w:rsidRPr="009C63BE">
        <w:rPr>
          <w:rFonts w:ascii="Arial" w:hAnsi="Arial" w:cs="Arial"/>
          <w:lang w:val="es-AR"/>
        </w:rPr>
        <w:t>voluntar</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municipiul</w:t>
      </w:r>
      <w:proofErr w:type="spellEnd"/>
      <w:r w:rsidRPr="009C63BE">
        <w:rPr>
          <w:rFonts w:ascii="Arial" w:hAnsi="Arial" w:cs="Arial"/>
          <w:lang w:val="es-AR"/>
        </w:rPr>
        <w:t xml:space="preserve"> Buzău</w:t>
      </w:r>
    </w:p>
    <w:p w14:paraId="1AFECA8B" w14:textId="77777777" w:rsidR="00A5574C" w:rsidRPr="009C63BE" w:rsidRDefault="00A5574C" w:rsidP="00A5574C">
      <w:pPr>
        <w:jc w:val="both"/>
        <w:rPr>
          <w:rFonts w:ascii="Arial" w:hAnsi="Arial" w:cs="Arial"/>
          <w:i/>
          <w:iCs/>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Elaborarea</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format</w:t>
      </w:r>
      <w:proofErr w:type="spellEnd"/>
      <w:r w:rsidRPr="009C63BE">
        <w:rPr>
          <w:rFonts w:ascii="Arial" w:hAnsi="Arial" w:cs="Arial"/>
          <w:lang w:val="es-AR"/>
        </w:rPr>
        <w:t xml:space="preserve"> digital a </w:t>
      </w:r>
      <w:proofErr w:type="spellStart"/>
      <w:r w:rsidRPr="009C63BE">
        <w:rPr>
          <w:rFonts w:ascii="Arial" w:hAnsi="Arial" w:cs="Arial"/>
          <w:lang w:val="es-AR"/>
        </w:rPr>
        <w:t>planului</w:t>
      </w:r>
      <w:proofErr w:type="spellEnd"/>
      <w:r w:rsidRPr="009C63BE">
        <w:rPr>
          <w:rFonts w:ascii="Arial" w:hAnsi="Arial" w:cs="Arial"/>
          <w:lang w:val="es-AR"/>
        </w:rPr>
        <w:t xml:space="preserve"> de </w:t>
      </w:r>
      <w:proofErr w:type="spellStart"/>
      <w:r w:rsidRPr="009C63BE">
        <w:rPr>
          <w:rFonts w:ascii="Arial" w:hAnsi="Arial" w:cs="Arial"/>
          <w:lang w:val="es-AR"/>
        </w:rPr>
        <w:t>mobilitate</w:t>
      </w:r>
      <w:proofErr w:type="spellEnd"/>
      <w:r w:rsidRPr="009C63BE">
        <w:rPr>
          <w:rFonts w:ascii="Arial" w:hAnsi="Arial" w:cs="Arial"/>
          <w:lang w:val="es-AR"/>
        </w:rPr>
        <w:t xml:space="preserve"> </w:t>
      </w:r>
      <w:proofErr w:type="spellStart"/>
      <w:r w:rsidRPr="009C63BE">
        <w:rPr>
          <w:rFonts w:ascii="Arial" w:hAnsi="Arial" w:cs="Arial"/>
          <w:lang w:val="es-AR"/>
        </w:rPr>
        <w:t>urbană</w:t>
      </w:r>
      <w:proofErr w:type="spellEnd"/>
      <w:r w:rsidRPr="009C63BE">
        <w:rPr>
          <w:rFonts w:ascii="Arial" w:hAnsi="Arial" w:cs="Arial"/>
          <w:lang w:val="es-AR"/>
        </w:rPr>
        <w:t xml:space="preserve"> </w:t>
      </w:r>
      <w:proofErr w:type="spellStart"/>
      <w:r w:rsidRPr="009C63BE">
        <w:rPr>
          <w:rFonts w:ascii="Arial" w:hAnsi="Arial" w:cs="Arial"/>
          <w:lang w:val="es-AR"/>
        </w:rPr>
        <w:t>durabilă</w:t>
      </w:r>
      <w:proofErr w:type="spellEnd"/>
      <w:r w:rsidRPr="009C63BE">
        <w:rPr>
          <w:rFonts w:ascii="Arial" w:hAnsi="Arial" w:cs="Arial"/>
          <w:lang w:val="es-AR"/>
        </w:rPr>
        <w:t xml:space="preserve"> al </w:t>
      </w:r>
      <w:proofErr w:type="spellStart"/>
      <w:r w:rsidRPr="009C63BE">
        <w:rPr>
          <w:rFonts w:ascii="Arial" w:hAnsi="Arial" w:cs="Arial"/>
          <w:lang w:val="es-AR"/>
        </w:rPr>
        <w:t>municipiului</w:t>
      </w:r>
      <w:proofErr w:type="spellEnd"/>
      <w:r w:rsidRPr="009C63BE">
        <w:rPr>
          <w:rFonts w:ascii="Arial" w:hAnsi="Arial" w:cs="Arial"/>
          <w:lang w:val="es-AR"/>
        </w:rPr>
        <w:t xml:space="preserve"> Buzău (Apel </w:t>
      </w:r>
      <w:proofErr w:type="spellStart"/>
      <w:r w:rsidRPr="009C63BE">
        <w:rPr>
          <w:rFonts w:ascii="Arial" w:hAnsi="Arial" w:cs="Arial"/>
          <w:lang w:val="es-AR"/>
        </w:rPr>
        <w:t>Elaborarea</w:t>
      </w:r>
      <w:proofErr w:type="spellEnd"/>
      <w:r w:rsidRPr="009C63BE">
        <w:rPr>
          <w:rFonts w:ascii="Arial" w:hAnsi="Arial" w:cs="Arial"/>
          <w:lang w:val="es-AR"/>
        </w:rPr>
        <w:t xml:space="preserve"> / </w:t>
      </w:r>
      <w:proofErr w:type="spellStart"/>
      <w:r w:rsidRPr="009C63BE">
        <w:rPr>
          <w:rFonts w:ascii="Arial" w:hAnsi="Arial" w:cs="Arial"/>
          <w:lang w:val="es-AR"/>
        </w:rPr>
        <w:t>actualizarea</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format</w:t>
      </w:r>
      <w:proofErr w:type="spellEnd"/>
      <w:r w:rsidRPr="009C63BE">
        <w:rPr>
          <w:rFonts w:ascii="Arial" w:hAnsi="Arial" w:cs="Arial"/>
          <w:lang w:val="es-AR"/>
        </w:rPr>
        <w:t xml:space="preserve"> GIS a </w:t>
      </w:r>
      <w:proofErr w:type="spellStart"/>
      <w:r w:rsidRPr="009C63BE">
        <w:rPr>
          <w:rFonts w:ascii="Arial" w:hAnsi="Arial" w:cs="Arial"/>
          <w:lang w:val="es-AR"/>
        </w:rPr>
        <w:t>documentațiilor</w:t>
      </w:r>
      <w:proofErr w:type="spellEnd"/>
      <w:r w:rsidRPr="009C63BE">
        <w:rPr>
          <w:rFonts w:ascii="Arial" w:hAnsi="Arial" w:cs="Arial"/>
          <w:lang w:val="es-AR"/>
        </w:rPr>
        <w:t xml:space="preserve"> de </w:t>
      </w:r>
      <w:proofErr w:type="spellStart"/>
      <w:r w:rsidRPr="009C63BE">
        <w:rPr>
          <w:rFonts w:ascii="Arial" w:hAnsi="Arial" w:cs="Arial"/>
          <w:lang w:val="es-AR"/>
        </w:rPr>
        <w:t>amenajare</w:t>
      </w:r>
      <w:proofErr w:type="spellEnd"/>
      <w:r w:rsidRPr="009C63BE">
        <w:rPr>
          <w:rFonts w:ascii="Arial" w:hAnsi="Arial" w:cs="Arial"/>
          <w:lang w:val="es-AR"/>
        </w:rPr>
        <w:t xml:space="preserve"> a </w:t>
      </w:r>
      <w:proofErr w:type="spellStart"/>
      <w:r w:rsidRPr="009C63BE">
        <w:rPr>
          <w:rFonts w:ascii="Arial" w:hAnsi="Arial" w:cs="Arial"/>
          <w:lang w:val="es-AR"/>
        </w:rPr>
        <w:t>teritoriului</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de planificare </w:t>
      </w:r>
      <w:proofErr w:type="spellStart"/>
      <w:r w:rsidRPr="009C63BE">
        <w:rPr>
          <w:rFonts w:ascii="Arial" w:hAnsi="Arial" w:cs="Arial"/>
          <w:lang w:val="es-AR"/>
        </w:rPr>
        <w:t>urbană</w:t>
      </w:r>
      <w:proofErr w:type="spellEnd"/>
      <w:r w:rsidRPr="009C63BE">
        <w:rPr>
          <w:rFonts w:ascii="Arial" w:hAnsi="Arial" w:cs="Arial"/>
          <w:lang w:val="es-AR"/>
        </w:rPr>
        <w:t>)</w:t>
      </w:r>
    </w:p>
    <w:p w14:paraId="3BACF5A9" w14:textId="77777777" w:rsidR="00A5574C" w:rsidRDefault="00A5574C" w:rsidP="00A5574C">
      <w:pPr>
        <w:jc w:val="both"/>
        <w:rPr>
          <w:rFonts w:ascii="Arial" w:hAnsi="Arial" w:cs="Arial"/>
          <w:lang w:val="es-AR"/>
        </w:rPr>
      </w:pPr>
      <w:r w:rsidRPr="009C63BE">
        <w:rPr>
          <w:rFonts w:ascii="Arial" w:hAnsi="Arial" w:cs="Arial"/>
          <w:i/>
          <w:iCs/>
          <w:lang w:val="es-AR"/>
        </w:rPr>
        <w:lastRenderedPageBreak/>
        <w:t>-</w:t>
      </w:r>
      <w:r w:rsidRPr="009C63BE">
        <w:rPr>
          <w:lang w:val="es-AR"/>
        </w:rPr>
        <w:t xml:space="preserve"> </w:t>
      </w:r>
      <w:proofErr w:type="spellStart"/>
      <w:r w:rsidRPr="009C63BE">
        <w:rPr>
          <w:rFonts w:ascii="Arial" w:hAnsi="Arial" w:cs="Arial"/>
          <w:lang w:val="es-AR"/>
        </w:rPr>
        <w:t>Platformă</w:t>
      </w:r>
      <w:proofErr w:type="spellEnd"/>
      <w:r w:rsidRPr="009C63BE">
        <w:rPr>
          <w:rFonts w:ascii="Arial" w:hAnsi="Arial" w:cs="Arial"/>
          <w:lang w:val="es-AR"/>
        </w:rPr>
        <w:t xml:space="preserve"> </w:t>
      </w:r>
      <w:proofErr w:type="spellStart"/>
      <w:r w:rsidRPr="009C63BE">
        <w:rPr>
          <w:rFonts w:ascii="Arial" w:hAnsi="Arial" w:cs="Arial"/>
          <w:lang w:val="es-AR"/>
        </w:rPr>
        <w:t>electronică</w:t>
      </w:r>
      <w:proofErr w:type="spellEnd"/>
      <w:r w:rsidRPr="009C63BE">
        <w:rPr>
          <w:rFonts w:ascii="Arial" w:hAnsi="Arial" w:cs="Arial"/>
          <w:lang w:val="es-AR"/>
        </w:rPr>
        <w:t xml:space="preserve"> de </w:t>
      </w:r>
      <w:proofErr w:type="spellStart"/>
      <w:r w:rsidRPr="009C63BE">
        <w:rPr>
          <w:rFonts w:ascii="Arial" w:hAnsi="Arial" w:cs="Arial"/>
          <w:lang w:val="es-AR"/>
        </w:rPr>
        <w:t>transport</w:t>
      </w:r>
      <w:proofErr w:type="spellEnd"/>
      <w:r w:rsidRPr="009C63BE">
        <w:rPr>
          <w:rFonts w:ascii="Arial" w:hAnsi="Arial" w:cs="Arial"/>
          <w:lang w:val="es-AR"/>
        </w:rPr>
        <w:t xml:space="preserve"> </w:t>
      </w:r>
      <w:proofErr w:type="spellStart"/>
      <w:r w:rsidRPr="009C63BE">
        <w:rPr>
          <w:rFonts w:ascii="Arial" w:hAnsi="Arial" w:cs="Arial"/>
          <w:lang w:val="es-AR"/>
        </w:rPr>
        <w:t>public</w:t>
      </w:r>
      <w:proofErr w:type="spellEnd"/>
      <w:r w:rsidRPr="009C63BE">
        <w:rPr>
          <w:rFonts w:ascii="Arial" w:hAnsi="Arial" w:cs="Arial"/>
          <w:lang w:val="es-AR"/>
        </w:rPr>
        <w:t xml:space="preserve">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implementarea</w:t>
      </w:r>
      <w:proofErr w:type="spellEnd"/>
      <w:r w:rsidRPr="009C63BE">
        <w:rPr>
          <w:rFonts w:ascii="Arial" w:hAnsi="Arial" w:cs="Arial"/>
          <w:lang w:val="es-AR"/>
        </w:rPr>
        <w:t xml:space="preserve"> </w:t>
      </w:r>
      <w:proofErr w:type="spellStart"/>
      <w:r w:rsidRPr="009C63BE">
        <w:rPr>
          <w:rFonts w:ascii="Arial" w:hAnsi="Arial" w:cs="Arial"/>
          <w:lang w:val="es-AR"/>
        </w:rPr>
        <w:t>conceptului</w:t>
      </w:r>
      <w:proofErr w:type="spellEnd"/>
      <w:r w:rsidRPr="009C63BE">
        <w:rPr>
          <w:rFonts w:ascii="Arial" w:hAnsi="Arial" w:cs="Arial"/>
          <w:lang w:val="es-AR"/>
        </w:rPr>
        <w:t xml:space="preserve"> de </w:t>
      </w:r>
      <w:proofErr w:type="spellStart"/>
      <w:r w:rsidRPr="009C63BE">
        <w:rPr>
          <w:rFonts w:ascii="Arial" w:hAnsi="Arial" w:cs="Arial"/>
          <w:lang w:val="es-AR"/>
        </w:rPr>
        <w:t>mobilitate</w:t>
      </w:r>
      <w:proofErr w:type="spellEnd"/>
      <w:r w:rsidRPr="009C63BE">
        <w:rPr>
          <w:rFonts w:ascii="Arial" w:hAnsi="Arial" w:cs="Arial"/>
          <w:lang w:val="es-AR"/>
        </w:rPr>
        <w:t xml:space="preserve"> ca </w:t>
      </w:r>
      <w:proofErr w:type="spellStart"/>
      <w:r w:rsidRPr="009C63BE">
        <w:rPr>
          <w:rFonts w:ascii="Arial" w:hAnsi="Arial" w:cs="Arial"/>
          <w:lang w:val="es-AR"/>
        </w:rPr>
        <w:t>serviciu</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asigurarea</w:t>
      </w:r>
      <w:proofErr w:type="spellEnd"/>
      <w:r w:rsidRPr="009C63BE">
        <w:rPr>
          <w:rFonts w:ascii="Arial" w:hAnsi="Arial" w:cs="Arial"/>
          <w:lang w:val="es-AR"/>
        </w:rPr>
        <w:t xml:space="preserve"> </w:t>
      </w:r>
      <w:proofErr w:type="spellStart"/>
      <w:r w:rsidRPr="009C63BE">
        <w:rPr>
          <w:rFonts w:ascii="Arial" w:hAnsi="Arial" w:cs="Arial"/>
          <w:lang w:val="es-AR"/>
        </w:rPr>
        <w:t>proiectării</w:t>
      </w:r>
      <w:proofErr w:type="spellEnd"/>
      <w:r w:rsidRPr="009C63BE">
        <w:rPr>
          <w:rFonts w:ascii="Arial" w:hAnsi="Arial" w:cs="Arial"/>
          <w:lang w:val="es-AR"/>
        </w:rPr>
        <w:t xml:space="preserve"> </w:t>
      </w:r>
      <w:proofErr w:type="spellStart"/>
      <w:r w:rsidRPr="009C63BE">
        <w:rPr>
          <w:rFonts w:ascii="Arial" w:hAnsi="Arial" w:cs="Arial"/>
          <w:lang w:val="es-AR"/>
        </w:rPr>
        <w:t>tuturor</w:t>
      </w:r>
      <w:proofErr w:type="spellEnd"/>
      <w:r w:rsidRPr="009C63BE">
        <w:rPr>
          <w:rFonts w:ascii="Arial" w:hAnsi="Arial" w:cs="Arial"/>
          <w:lang w:val="es-AR"/>
        </w:rPr>
        <w:t xml:space="preserve"> </w:t>
      </w:r>
      <w:proofErr w:type="spellStart"/>
      <w:r w:rsidRPr="009C63BE">
        <w:rPr>
          <w:rFonts w:ascii="Arial" w:hAnsi="Arial" w:cs="Arial"/>
          <w:lang w:val="es-AR"/>
        </w:rPr>
        <w:t>soluțiilor</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mod </w:t>
      </w:r>
      <w:proofErr w:type="spellStart"/>
      <w:r w:rsidRPr="009C63BE">
        <w:rPr>
          <w:rFonts w:ascii="Arial" w:hAnsi="Arial" w:cs="Arial"/>
          <w:lang w:val="es-AR"/>
        </w:rPr>
        <w:t>integrat</w:t>
      </w:r>
      <w:proofErr w:type="spellEnd"/>
      <w:r w:rsidRPr="009C63BE">
        <w:rPr>
          <w:rFonts w:ascii="Arial" w:hAnsi="Arial" w:cs="Arial"/>
          <w:lang w:val="es-AR"/>
        </w:rPr>
        <w:t xml:space="preserve">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convergența</w:t>
      </w:r>
      <w:proofErr w:type="spellEnd"/>
      <w:r w:rsidRPr="009C63BE">
        <w:rPr>
          <w:rFonts w:ascii="Arial" w:hAnsi="Arial" w:cs="Arial"/>
          <w:lang w:val="es-AR"/>
        </w:rPr>
        <w:t xml:space="preserve"> </w:t>
      </w:r>
      <w:proofErr w:type="spellStart"/>
      <w:r w:rsidRPr="009C63BE">
        <w:rPr>
          <w:rFonts w:ascii="Arial" w:hAnsi="Arial" w:cs="Arial"/>
          <w:lang w:val="es-AR"/>
        </w:rPr>
        <w:t>către</w:t>
      </w:r>
      <w:proofErr w:type="spellEnd"/>
      <w:r w:rsidRPr="009C63BE">
        <w:rPr>
          <w:rFonts w:ascii="Arial" w:hAnsi="Arial" w:cs="Arial"/>
          <w:lang w:val="es-AR"/>
        </w:rPr>
        <w:t xml:space="preserve"> </w:t>
      </w:r>
      <w:proofErr w:type="spellStart"/>
      <w:r w:rsidRPr="009C63BE">
        <w:rPr>
          <w:rFonts w:ascii="Arial" w:hAnsi="Arial" w:cs="Arial"/>
          <w:lang w:val="es-AR"/>
        </w:rPr>
        <w:t>conceptul</w:t>
      </w:r>
      <w:proofErr w:type="spellEnd"/>
      <w:r w:rsidRPr="009C63BE">
        <w:rPr>
          <w:rFonts w:ascii="Arial" w:hAnsi="Arial" w:cs="Arial"/>
          <w:lang w:val="es-AR"/>
        </w:rPr>
        <w:t xml:space="preserve"> Smart City.</w:t>
      </w:r>
    </w:p>
    <w:p w14:paraId="755932F3" w14:textId="77777777" w:rsidR="00A5574C" w:rsidRDefault="00A5574C" w:rsidP="00A5574C">
      <w:pPr>
        <w:jc w:val="both"/>
        <w:rPr>
          <w:rFonts w:ascii="Arial" w:hAnsi="Arial" w:cs="Arial"/>
          <w:lang w:val="es-AR"/>
        </w:rPr>
      </w:pPr>
      <w:r>
        <w:rPr>
          <w:rFonts w:ascii="Arial" w:hAnsi="Arial" w:cs="Arial"/>
          <w:lang w:val="es-AR"/>
        </w:rPr>
        <w:t xml:space="preserve">- </w:t>
      </w:r>
      <w:proofErr w:type="spellStart"/>
      <w:r w:rsidRPr="00EB6DC8">
        <w:rPr>
          <w:rFonts w:ascii="Arial" w:hAnsi="Arial" w:cs="Arial"/>
          <w:lang w:val="es-AR"/>
        </w:rPr>
        <w:t>Renovarea</w:t>
      </w:r>
      <w:proofErr w:type="spellEnd"/>
      <w:r w:rsidRPr="00EB6DC8">
        <w:rPr>
          <w:rFonts w:ascii="Arial" w:hAnsi="Arial" w:cs="Arial"/>
          <w:lang w:val="es-AR"/>
        </w:rPr>
        <w:t xml:space="preserve"> </w:t>
      </w:r>
      <w:proofErr w:type="spellStart"/>
      <w:r w:rsidRPr="00EB6DC8">
        <w:rPr>
          <w:rFonts w:ascii="Arial" w:hAnsi="Arial" w:cs="Arial"/>
          <w:lang w:val="es-AR"/>
        </w:rPr>
        <w:t>integrală</w:t>
      </w:r>
      <w:proofErr w:type="spellEnd"/>
      <w:r w:rsidRPr="00EB6DC8">
        <w:rPr>
          <w:rFonts w:ascii="Arial" w:hAnsi="Arial" w:cs="Arial"/>
          <w:lang w:val="es-AR"/>
        </w:rPr>
        <w:t xml:space="preserve"> a 30 de </w:t>
      </w:r>
      <w:proofErr w:type="spellStart"/>
      <w:r w:rsidRPr="00EB6DC8">
        <w:rPr>
          <w:rFonts w:ascii="Arial" w:hAnsi="Arial" w:cs="Arial"/>
          <w:lang w:val="es-AR"/>
        </w:rPr>
        <w:t>blocuri</w:t>
      </w:r>
      <w:proofErr w:type="spellEnd"/>
      <w:r w:rsidRPr="00EB6DC8">
        <w:rPr>
          <w:rFonts w:ascii="Arial" w:hAnsi="Arial" w:cs="Arial"/>
          <w:lang w:val="es-AR"/>
        </w:rPr>
        <w:t xml:space="preserve"> de </w:t>
      </w:r>
      <w:proofErr w:type="spellStart"/>
      <w:r w:rsidRPr="00EB6DC8">
        <w:rPr>
          <w:rFonts w:ascii="Arial" w:hAnsi="Arial" w:cs="Arial"/>
          <w:lang w:val="es-AR"/>
        </w:rPr>
        <w:t>locuințe</w:t>
      </w:r>
      <w:proofErr w:type="spellEnd"/>
      <w:r w:rsidRPr="00EB6DC8">
        <w:rPr>
          <w:rFonts w:ascii="Arial" w:hAnsi="Arial" w:cs="Arial"/>
          <w:lang w:val="es-AR"/>
        </w:rPr>
        <w:t xml:space="preserve"> din </w:t>
      </w:r>
      <w:proofErr w:type="spellStart"/>
      <w:r w:rsidRPr="00EB6DC8">
        <w:rPr>
          <w:rFonts w:ascii="Arial" w:hAnsi="Arial" w:cs="Arial"/>
          <w:lang w:val="es-AR"/>
        </w:rPr>
        <w:t>Municipiul</w:t>
      </w:r>
      <w:proofErr w:type="spellEnd"/>
      <w:r w:rsidRPr="00EB6DC8">
        <w:rPr>
          <w:rFonts w:ascii="Arial" w:hAnsi="Arial" w:cs="Arial"/>
          <w:lang w:val="es-AR"/>
        </w:rPr>
        <w:t xml:space="preserve"> Buzău</w:t>
      </w:r>
    </w:p>
    <w:p w14:paraId="7A049D51" w14:textId="77777777" w:rsidR="00A5574C" w:rsidRPr="00EB6DC8" w:rsidRDefault="00A5574C" w:rsidP="00A5574C">
      <w:pPr>
        <w:jc w:val="both"/>
        <w:rPr>
          <w:rFonts w:ascii="Arial" w:hAnsi="Arial" w:cs="Arial"/>
          <w:lang w:val="fr-SN"/>
        </w:rPr>
      </w:pPr>
      <w:r w:rsidRPr="00EB6DC8">
        <w:rPr>
          <w:rFonts w:ascii="Arial" w:hAnsi="Arial" w:cs="Arial"/>
          <w:lang w:val="fr-SN"/>
        </w:rPr>
        <w:t>-</w:t>
      </w:r>
      <w:r w:rsidRPr="00EB6DC8">
        <w:rPr>
          <w:lang w:val="fr-SN"/>
        </w:rPr>
        <w:t xml:space="preserve"> </w:t>
      </w:r>
      <w:r w:rsidRPr="00EB6DC8">
        <w:rPr>
          <w:rFonts w:ascii="Arial" w:hAnsi="Arial" w:cs="Arial"/>
          <w:lang w:val="fr-SN"/>
        </w:rPr>
        <w:t xml:space="preserve">Construire </w:t>
      </w:r>
      <w:proofErr w:type="spellStart"/>
      <w:r w:rsidRPr="00EB6DC8">
        <w:rPr>
          <w:rFonts w:ascii="Arial" w:hAnsi="Arial" w:cs="Arial"/>
          <w:lang w:val="fr-SN"/>
        </w:rPr>
        <w:t>complex</w:t>
      </w:r>
      <w:proofErr w:type="spellEnd"/>
      <w:r w:rsidRPr="00EB6DC8">
        <w:rPr>
          <w:rFonts w:ascii="Arial" w:hAnsi="Arial" w:cs="Arial"/>
          <w:lang w:val="fr-SN"/>
        </w:rPr>
        <w:t xml:space="preserve"> de </w:t>
      </w:r>
      <w:proofErr w:type="spellStart"/>
      <w:r w:rsidRPr="00EB6DC8">
        <w:rPr>
          <w:rFonts w:ascii="Arial" w:hAnsi="Arial" w:cs="Arial"/>
          <w:lang w:val="fr-SN"/>
        </w:rPr>
        <w:t>locuințe</w:t>
      </w:r>
      <w:proofErr w:type="spellEnd"/>
      <w:r w:rsidRPr="00EB6DC8">
        <w:rPr>
          <w:rFonts w:ascii="Arial" w:hAnsi="Arial" w:cs="Arial"/>
          <w:lang w:val="fr-SN"/>
        </w:rPr>
        <w:t xml:space="preserve"> </w:t>
      </w:r>
      <w:proofErr w:type="spellStart"/>
      <w:r w:rsidRPr="00EB6DC8">
        <w:rPr>
          <w:rFonts w:ascii="Arial" w:hAnsi="Arial" w:cs="Arial"/>
          <w:lang w:val="fr-SN"/>
        </w:rPr>
        <w:t>pentru</w:t>
      </w:r>
      <w:proofErr w:type="spellEnd"/>
      <w:r w:rsidRPr="00EB6DC8">
        <w:rPr>
          <w:rFonts w:ascii="Arial" w:hAnsi="Arial" w:cs="Arial"/>
          <w:lang w:val="fr-SN"/>
        </w:rPr>
        <w:t xml:space="preserve"> </w:t>
      </w:r>
      <w:proofErr w:type="spellStart"/>
      <w:r w:rsidRPr="00EB6DC8">
        <w:rPr>
          <w:rFonts w:ascii="Arial" w:hAnsi="Arial" w:cs="Arial"/>
          <w:lang w:val="fr-SN"/>
        </w:rPr>
        <w:t>tineri</w:t>
      </w:r>
      <w:proofErr w:type="spellEnd"/>
      <w:r w:rsidRPr="00EB6DC8">
        <w:rPr>
          <w:rFonts w:ascii="Arial" w:hAnsi="Arial" w:cs="Arial"/>
          <w:lang w:val="fr-SN"/>
        </w:rPr>
        <w:t xml:space="preserve"> </w:t>
      </w:r>
      <w:proofErr w:type="spellStart"/>
      <w:r w:rsidRPr="00EB6DC8">
        <w:rPr>
          <w:rFonts w:ascii="Arial" w:hAnsi="Arial" w:cs="Arial"/>
          <w:lang w:val="fr-SN"/>
        </w:rPr>
        <w:t>în</w:t>
      </w:r>
      <w:proofErr w:type="spellEnd"/>
      <w:r w:rsidRPr="00EB6DC8">
        <w:rPr>
          <w:rFonts w:ascii="Arial" w:hAnsi="Arial" w:cs="Arial"/>
          <w:lang w:val="fr-SN"/>
        </w:rPr>
        <w:t xml:space="preserve"> </w:t>
      </w:r>
      <w:proofErr w:type="spellStart"/>
      <w:r w:rsidRPr="00EB6DC8">
        <w:rPr>
          <w:rFonts w:ascii="Arial" w:hAnsi="Arial" w:cs="Arial"/>
          <w:lang w:val="fr-SN"/>
        </w:rPr>
        <w:t>Municipiul</w:t>
      </w:r>
      <w:proofErr w:type="spellEnd"/>
      <w:r w:rsidRPr="00EB6DC8">
        <w:rPr>
          <w:rFonts w:ascii="Arial" w:hAnsi="Arial" w:cs="Arial"/>
          <w:lang w:val="fr-SN"/>
        </w:rPr>
        <w:t xml:space="preserve"> Buzău</w:t>
      </w:r>
      <w:r>
        <w:rPr>
          <w:rFonts w:ascii="Arial" w:hAnsi="Arial" w:cs="Arial"/>
          <w:lang w:val="fr-SN"/>
        </w:rPr>
        <w:t>.</w:t>
      </w:r>
    </w:p>
    <w:p w14:paraId="1E14352C" w14:textId="77777777" w:rsidR="00A5574C" w:rsidRPr="00EB6DC8" w:rsidRDefault="00A5574C" w:rsidP="00A5574C">
      <w:pPr>
        <w:ind w:firstLine="720"/>
        <w:jc w:val="both"/>
        <w:rPr>
          <w:rFonts w:ascii="Arial" w:hAnsi="Arial" w:cs="Arial"/>
          <w:lang w:val="fr-SN"/>
        </w:rPr>
      </w:pPr>
    </w:p>
    <w:p w14:paraId="08489F7F" w14:textId="77777777" w:rsidR="00A5574C" w:rsidRPr="00832BF1" w:rsidRDefault="00A5574C" w:rsidP="00A5574C">
      <w:pPr>
        <w:ind w:firstLine="360"/>
        <w:jc w:val="both"/>
        <w:rPr>
          <w:rFonts w:ascii="Arial" w:hAnsi="Arial" w:cs="Arial"/>
          <w:lang w:val="fr-SN"/>
        </w:rPr>
      </w:pPr>
      <w:r w:rsidRPr="002021BC">
        <w:rPr>
          <w:rFonts w:ascii="Arial" w:hAnsi="Arial" w:cs="Arial"/>
          <w:i/>
          <w:iCs/>
          <w:lang w:val="fr-SN"/>
        </w:rPr>
        <w:t xml:space="preserve">In </w:t>
      </w:r>
      <w:proofErr w:type="spellStart"/>
      <w:r w:rsidRPr="002021BC">
        <w:rPr>
          <w:rFonts w:ascii="Arial" w:hAnsi="Arial" w:cs="Arial"/>
          <w:i/>
          <w:iCs/>
          <w:lang w:val="fr-SN"/>
        </w:rPr>
        <w:t>anul</w:t>
      </w:r>
      <w:proofErr w:type="spellEnd"/>
      <w:r w:rsidRPr="002021BC">
        <w:rPr>
          <w:rFonts w:ascii="Arial" w:hAnsi="Arial" w:cs="Arial"/>
          <w:i/>
          <w:iCs/>
          <w:lang w:val="fr-SN"/>
        </w:rPr>
        <w:t xml:space="preserve"> 2020 a </w:t>
      </w:r>
      <w:proofErr w:type="spellStart"/>
      <w:r w:rsidRPr="002021BC">
        <w:rPr>
          <w:rFonts w:ascii="Arial" w:hAnsi="Arial" w:cs="Arial"/>
          <w:i/>
          <w:iCs/>
          <w:lang w:val="fr-SN"/>
        </w:rPr>
        <w:t>fost</w:t>
      </w:r>
      <w:proofErr w:type="spellEnd"/>
      <w:r w:rsidRPr="002021BC">
        <w:rPr>
          <w:rFonts w:ascii="Arial" w:hAnsi="Arial" w:cs="Arial"/>
          <w:i/>
          <w:iCs/>
          <w:lang w:val="fr-SN"/>
        </w:rPr>
        <w:t xml:space="preserve"> </w:t>
      </w:r>
      <w:proofErr w:type="spellStart"/>
      <w:r w:rsidRPr="002021BC">
        <w:rPr>
          <w:rFonts w:ascii="Arial" w:hAnsi="Arial" w:cs="Arial"/>
          <w:i/>
          <w:iCs/>
          <w:lang w:val="fr-SN"/>
        </w:rPr>
        <w:t>încheiat</w:t>
      </w:r>
      <w:proofErr w:type="spellEnd"/>
      <w:r w:rsidRPr="002021BC">
        <w:rPr>
          <w:rFonts w:ascii="Arial" w:hAnsi="Arial" w:cs="Arial"/>
          <w:i/>
          <w:iCs/>
          <w:lang w:val="fr-SN"/>
        </w:rPr>
        <w:t xml:space="preserve"> </w:t>
      </w:r>
      <w:proofErr w:type="spellStart"/>
      <w:r w:rsidRPr="002021BC">
        <w:rPr>
          <w:rFonts w:ascii="Arial" w:hAnsi="Arial" w:cs="Arial"/>
          <w:i/>
          <w:iCs/>
          <w:lang w:val="fr-SN"/>
        </w:rPr>
        <w:t>contractul</w:t>
      </w:r>
      <w:proofErr w:type="spellEnd"/>
      <w:r w:rsidRPr="002021BC">
        <w:rPr>
          <w:rFonts w:ascii="Arial" w:hAnsi="Arial" w:cs="Arial"/>
          <w:i/>
          <w:iCs/>
          <w:lang w:val="fr-SN"/>
        </w:rPr>
        <w:t xml:space="preserve"> de </w:t>
      </w:r>
      <w:proofErr w:type="spellStart"/>
      <w:r w:rsidRPr="002021BC">
        <w:rPr>
          <w:rFonts w:ascii="Arial" w:hAnsi="Arial" w:cs="Arial"/>
          <w:i/>
          <w:iCs/>
          <w:lang w:val="fr-SN"/>
        </w:rPr>
        <w:t>credit</w:t>
      </w:r>
      <w:proofErr w:type="spellEnd"/>
      <w:r w:rsidRPr="002021BC">
        <w:rPr>
          <w:rFonts w:ascii="Arial" w:hAnsi="Arial" w:cs="Arial"/>
          <w:i/>
          <w:iCs/>
          <w:lang w:val="fr-SN"/>
        </w:rPr>
        <w:t xml:space="preserve"> de </w:t>
      </w:r>
      <w:proofErr w:type="spellStart"/>
      <w:r w:rsidRPr="002021BC">
        <w:rPr>
          <w:rFonts w:ascii="Arial" w:hAnsi="Arial" w:cs="Arial"/>
          <w:i/>
          <w:iCs/>
          <w:lang w:val="fr-SN"/>
        </w:rPr>
        <w:t>investiţii</w:t>
      </w:r>
      <w:proofErr w:type="spellEnd"/>
      <w:r w:rsidRPr="002021BC">
        <w:rPr>
          <w:rFonts w:ascii="Arial" w:hAnsi="Arial" w:cs="Arial"/>
          <w:i/>
          <w:iCs/>
          <w:lang w:val="fr-SN"/>
        </w:rPr>
        <w:t xml:space="preserve"> nr. 9143371/19.05.2020, </w:t>
      </w:r>
      <w:proofErr w:type="spellStart"/>
      <w:r w:rsidRPr="002021BC">
        <w:rPr>
          <w:rFonts w:ascii="Arial" w:hAnsi="Arial" w:cs="Arial"/>
          <w:i/>
          <w:iCs/>
          <w:lang w:val="fr-SN"/>
        </w:rPr>
        <w:t>între</w:t>
      </w:r>
      <w:proofErr w:type="spellEnd"/>
      <w:r w:rsidRPr="002021BC">
        <w:rPr>
          <w:rFonts w:ascii="Arial" w:hAnsi="Arial" w:cs="Arial"/>
          <w:i/>
          <w:iCs/>
          <w:lang w:val="fr-SN"/>
        </w:rPr>
        <w:t xml:space="preserve"> </w:t>
      </w:r>
      <w:r w:rsidRPr="002021BC">
        <w:rPr>
          <w:rFonts w:ascii="Arial" w:hAnsi="Arial" w:cs="Arial"/>
          <w:b/>
          <w:bCs/>
          <w:i/>
          <w:iCs/>
          <w:lang w:val="fr-SN"/>
        </w:rPr>
        <w:t>Banca Transilvania</w:t>
      </w:r>
      <w:r w:rsidRPr="002021BC">
        <w:rPr>
          <w:rFonts w:ascii="Arial" w:hAnsi="Arial" w:cs="Arial"/>
          <w:lang w:val="fr-SN"/>
        </w:rPr>
        <w:t xml:space="preserve"> </w:t>
      </w:r>
      <w:proofErr w:type="spellStart"/>
      <w:r w:rsidRPr="002021BC">
        <w:rPr>
          <w:rFonts w:ascii="Arial" w:hAnsi="Arial" w:cs="Arial"/>
          <w:lang w:val="fr-SN"/>
        </w:rPr>
        <w:t>şi</w:t>
      </w:r>
      <w:proofErr w:type="spellEnd"/>
      <w:r w:rsidRPr="002021BC">
        <w:rPr>
          <w:rFonts w:ascii="Arial" w:hAnsi="Arial" w:cs="Arial"/>
          <w:lang w:val="fr-SN"/>
        </w:rPr>
        <w:t xml:space="preserve"> </w:t>
      </w:r>
      <w:proofErr w:type="spellStart"/>
      <w:r w:rsidRPr="002021BC">
        <w:rPr>
          <w:rFonts w:ascii="Arial" w:hAnsi="Arial" w:cs="Arial"/>
          <w:lang w:val="fr-SN"/>
        </w:rPr>
        <w:t>Municipiul</w:t>
      </w:r>
      <w:proofErr w:type="spellEnd"/>
      <w:r w:rsidRPr="002021BC">
        <w:rPr>
          <w:rFonts w:ascii="Arial" w:hAnsi="Arial" w:cs="Arial"/>
          <w:lang w:val="fr-SN"/>
        </w:rPr>
        <w:t xml:space="preserve"> Buzău </w:t>
      </w:r>
      <w:proofErr w:type="spellStart"/>
      <w:r w:rsidRPr="002021BC">
        <w:rPr>
          <w:rFonts w:ascii="Arial" w:hAnsi="Arial" w:cs="Arial"/>
          <w:lang w:val="fr-SN"/>
        </w:rPr>
        <w:t>pentru</w:t>
      </w:r>
      <w:proofErr w:type="spellEnd"/>
      <w:r w:rsidRPr="002021BC">
        <w:rPr>
          <w:rFonts w:ascii="Arial" w:hAnsi="Arial" w:cs="Arial"/>
          <w:lang w:val="fr-SN"/>
        </w:rPr>
        <w:t xml:space="preserve"> </w:t>
      </w:r>
      <w:proofErr w:type="spellStart"/>
      <w:r w:rsidRPr="002021BC">
        <w:rPr>
          <w:rFonts w:ascii="Arial" w:hAnsi="Arial" w:cs="Arial"/>
          <w:lang w:val="fr-SN"/>
        </w:rPr>
        <w:t>acordarea</w:t>
      </w:r>
      <w:proofErr w:type="spellEnd"/>
      <w:r w:rsidRPr="002021BC">
        <w:rPr>
          <w:rFonts w:ascii="Arial" w:hAnsi="Arial" w:cs="Arial"/>
          <w:lang w:val="fr-SN"/>
        </w:rPr>
        <w:t xml:space="preserve"> </w:t>
      </w:r>
      <w:proofErr w:type="spellStart"/>
      <w:r w:rsidRPr="002021BC">
        <w:rPr>
          <w:rFonts w:ascii="Arial" w:hAnsi="Arial" w:cs="Arial"/>
          <w:lang w:val="fr-SN"/>
        </w:rPr>
        <w:t>unor</w:t>
      </w:r>
      <w:proofErr w:type="spellEnd"/>
      <w:r w:rsidRPr="002021BC">
        <w:rPr>
          <w:rFonts w:ascii="Arial" w:hAnsi="Arial" w:cs="Arial"/>
          <w:lang w:val="fr-SN"/>
        </w:rPr>
        <w:t xml:space="preserve"> </w:t>
      </w:r>
      <w:proofErr w:type="spellStart"/>
      <w:r w:rsidRPr="002021BC">
        <w:rPr>
          <w:rFonts w:ascii="Arial" w:hAnsi="Arial" w:cs="Arial"/>
          <w:lang w:val="fr-SN"/>
        </w:rPr>
        <w:t>credite</w:t>
      </w:r>
      <w:proofErr w:type="spellEnd"/>
      <w:r w:rsidRPr="002021BC">
        <w:rPr>
          <w:rFonts w:ascii="Arial" w:hAnsi="Arial" w:cs="Arial"/>
          <w:lang w:val="fr-SN"/>
        </w:rPr>
        <w:t xml:space="preserve"> de </w:t>
      </w:r>
      <w:proofErr w:type="spellStart"/>
      <w:r w:rsidRPr="002021BC">
        <w:rPr>
          <w:rFonts w:ascii="Arial" w:hAnsi="Arial" w:cs="Arial"/>
          <w:lang w:val="fr-SN"/>
        </w:rPr>
        <w:t>investiţii</w:t>
      </w:r>
      <w:proofErr w:type="spellEnd"/>
      <w:r w:rsidRPr="002021BC">
        <w:rPr>
          <w:rFonts w:ascii="Arial" w:hAnsi="Arial" w:cs="Arial"/>
          <w:lang w:val="fr-SN"/>
        </w:rPr>
        <w:t xml:space="preserve"> de </w:t>
      </w:r>
      <w:proofErr w:type="spellStart"/>
      <w:r w:rsidRPr="002021BC">
        <w:rPr>
          <w:rFonts w:ascii="Arial" w:hAnsi="Arial" w:cs="Arial"/>
          <w:lang w:val="fr-SN"/>
        </w:rPr>
        <w:t>interes</w:t>
      </w:r>
      <w:proofErr w:type="spellEnd"/>
      <w:r w:rsidRPr="002021BC">
        <w:rPr>
          <w:rFonts w:ascii="Arial" w:hAnsi="Arial" w:cs="Arial"/>
          <w:lang w:val="fr-SN"/>
        </w:rPr>
        <w:t xml:space="preserve"> local, </w:t>
      </w:r>
      <w:proofErr w:type="spellStart"/>
      <w:r w:rsidRPr="002021BC">
        <w:rPr>
          <w:rFonts w:ascii="Arial" w:hAnsi="Arial" w:cs="Arial"/>
          <w:lang w:val="fr-SN"/>
        </w:rPr>
        <w:t>în</w:t>
      </w:r>
      <w:proofErr w:type="spellEnd"/>
      <w:r w:rsidRPr="002021BC">
        <w:rPr>
          <w:rFonts w:ascii="Arial" w:hAnsi="Arial" w:cs="Arial"/>
          <w:lang w:val="fr-SN"/>
        </w:rPr>
        <w:t xml:space="preserve"> </w:t>
      </w:r>
      <w:proofErr w:type="spellStart"/>
      <w:r w:rsidRPr="002021BC">
        <w:rPr>
          <w:rFonts w:ascii="Arial" w:hAnsi="Arial" w:cs="Arial"/>
          <w:lang w:val="fr-SN"/>
        </w:rPr>
        <w:t>valoare</w:t>
      </w:r>
      <w:proofErr w:type="spellEnd"/>
      <w:r w:rsidRPr="002021BC">
        <w:rPr>
          <w:rFonts w:ascii="Arial" w:hAnsi="Arial" w:cs="Arial"/>
          <w:lang w:val="fr-SN"/>
        </w:rPr>
        <w:t xml:space="preserve"> de 107.056 mii lei. </w:t>
      </w:r>
      <w:proofErr w:type="spellStart"/>
      <w:r w:rsidRPr="00832BF1">
        <w:rPr>
          <w:rFonts w:ascii="Arial" w:hAnsi="Arial" w:cs="Arial"/>
          <w:lang w:val="fr-SN"/>
        </w:rPr>
        <w:t>Comisia</w:t>
      </w:r>
      <w:proofErr w:type="spellEnd"/>
      <w:r w:rsidRPr="00832BF1">
        <w:rPr>
          <w:rFonts w:ascii="Arial" w:hAnsi="Arial" w:cs="Arial"/>
          <w:lang w:val="fr-SN"/>
        </w:rPr>
        <w:t xml:space="preserve"> de </w:t>
      </w:r>
      <w:proofErr w:type="spellStart"/>
      <w:r w:rsidRPr="00832BF1">
        <w:rPr>
          <w:rFonts w:ascii="Arial" w:hAnsi="Arial" w:cs="Arial"/>
          <w:lang w:val="fr-SN"/>
        </w:rPr>
        <w:t>autorizare</w:t>
      </w:r>
      <w:proofErr w:type="spellEnd"/>
      <w:r w:rsidRPr="00832BF1">
        <w:rPr>
          <w:rFonts w:ascii="Arial" w:hAnsi="Arial" w:cs="Arial"/>
          <w:lang w:val="fr-SN"/>
        </w:rPr>
        <w:t xml:space="preserve"> a </w:t>
      </w:r>
      <w:proofErr w:type="spellStart"/>
      <w:r w:rsidRPr="00832BF1">
        <w:rPr>
          <w:rFonts w:ascii="Arial" w:hAnsi="Arial" w:cs="Arial"/>
          <w:lang w:val="fr-SN"/>
        </w:rPr>
        <w:t>împrumuturilor</w:t>
      </w:r>
      <w:proofErr w:type="spellEnd"/>
      <w:r w:rsidRPr="00832BF1">
        <w:rPr>
          <w:rFonts w:ascii="Arial" w:hAnsi="Arial" w:cs="Arial"/>
          <w:lang w:val="fr-SN"/>
        </w:rPr>
        <w:t xml:space="preserve"> locale, </w:t>
      </w:r>
      <w:proofErr w:type="spellStart"/>
      <w:r w:rsidRPr="00832BF1">
        <w:rPr>
          <w:rFonts w:ascii="Arial" w:hAnsi="Arial" w:cs="Arial"/>
          <w:lang w:val="fr-SN"/>
        </w:rPr>
        <w:t>prin</w:t>
      </w:r>
      <w:proofErr w:type="spellEnd"/>
      <w:r w:rsidRPr="00832BF1">
        <w:rPr>
          <w:rFonts w:ascii="Arial" w:hAnsi="Arial" w:cs="Arial"/>
          <w:lang w:val="fr-SN"/>
        </w:rPr>
        <w:t xml:space="preserve"> </w:t>
      </w:r>
      <w:proofErr w:type="spellStart"/>
      <w:r w:rsidRPr="00832BF1">
        <w:rPr>
          <w:rFonts w:ascii="Arial" w:hAnsi="Arial" w:cs="Arial"/>
          <w:lang w:val="fr-SN"/>
        </w:rPr>
        <w:t>Hotărârea</w:t>
      </w:r>
      <w:proofErr w:type="spellEnd"/>
      <w:r w:rsidRPr="00832BF1">
        <w:rPr>
          <w:rFonts w:ascii="Arial" w:hAnsi="Arial" w:cs="Arial"/>
          <w:lang w:val="fr-SN"/>
        </w:rPr>
        <w:t xml:space="preserve"> </w:t>
      </w:r>
      <w:r w:rsidRPr="00832BF1">
        <w:rPr>
          <w:rFonts w:ascii="Arial" w:eastAsia="Times New Roman" w:hAnsi="Arial" w:cs="Arial"/>
          <w:color w:val="000000" w:themeColor="text1"/>
          <w:lang w:val="ro-RO"/>
        </w:rPr>
        <w:t>nr. 6088 din 31 martie 2020, modificată și completată prin hotărârile nr. 6336/06.11.2020, 6374/14.12.2020, 6501/15.03.2021, 6667/13.09.2021, 6930/10.12.2021, 7023/17.01.2022, 7230/08.09.2022, 7318/08.12.2022, 7394/ 12.01.2023, 7989/ 04.10.2023 și 8212/18.01.2024</w:t>
      </w:r>
      <w:r>
        <w:rPr>
          <w:rFonts w:ascii="Arial" w:eastAsia="Times New Roman" w:hAnsi="Arial" w:cs="Arial"/>
          <w:color w:val="000000" w:themeColor="text1"/>
          <w:lang w:val="ro-RO"/>
        </w:rPr>
        <w:t xml:space="preserve"> </w:t>
      </w:r>
      <w:proofErr w:type="spellStart"/>
      <w:r w:rsidRPr="00832BF1">
        <w:rPr>
          <w:rFonts w:ascii="Arial" w:hAnsi="Arial" w:cs="Arial"/>
          <w:lang w:val="fr-SN"/>
        </w:rPr>
        <w:t>avizeazǎ</w:t>
      </w:r>
      <w:proofErr w:type="spellEnd"/>
      <w:r w:rsidRPr="00832BF1">
        <w:rPr>
          <w:rFonts w:ascii="Arial" w:hAnsi="Arial" w:cs="Arial"/>
          <w:lang w:val="fr-SN"/>
        </w:rPr>
        <w:t xml:space="preserve"> </w:t>
      </w:r>
      <w:proofErr w:type="spellStart"/>
      <w:r w:rsidRPr="00832BF1">
        <w:rPr>
          <w:rFonts w:ascii="Arial" w:hAnsi="Arial" w:cs="Arial"/>
          <w:lang w:val="fr-SN"/>
        </w:rPr>
        <w:t>favorabil</w:t>
      </w:r>
      <w:proofErr w:type="spellEnd"/>
      <w:r w:rsidRPr="00832BF1">
        <w:rPr>
          <w:rFonts w:ascii="Arial" w:hAnsi="Arial" w:cs="Arial"/>
          <w:lang w:val="fr-SN"/>
        </w:rPr>
        <w:t xml:space="preserve"> </w:t>
      </w:r>
      <w:proofErr w:type="spellStart"/>
      <w:r w:rsidRPr="00832BF1">
        <w:rPr>
          <w:rFonts w:ascii="Arial" w:hAnsi="Arial" w:cs="Arial"/>
          <w:lang w:val="fr-SN"/>
        </w:rPr>
        <w:t>contractarea</w:t>
      </w:r>
      <w:proofErr w:type="spellEnd"/>
      <w:r w:rsidRPr="00832BF1">
        <w:rPr>
          <w:rFonts w:ascii="Arial" w:hAnsi="Arial" w:cs="Arial"/>
          <w:lang w:val="fr-SN"/>
        </w:rPr>
        <w:t xml:space="preserve"> de </w:t>
      </w:r>
      <w:proofErr w:type="spellStart"/>
      <w:r w:rsidRPr="00832BF1">
        <w:rPr>
          <w:rFonts w:ascii="Arial" w:hAnsi="Arial" w:cs="Arial"/>
          <w:lang w:val="fr-SN"/>
        </w:rPr>
        <w:t>către</w:t>
      </w:r>
      <w:proofErr w:type="spellEnd"/>
      <w:r w:rsidRPr="00832BF1">
        <w:rPr>
          <w:rFonts w:ascii="Arial" w:hAnsi="Arial" w:cs="Arial"/>
          <w:lang w:val="fr-SN"/>
        </w:rPr>
        <w:t xml:space="preserve"> </w:t>
      </w:r>
      <w:proofErr w:type="spellStart"/>
      <w:r w:rsidRPr="00832BF1">
        <w:rPr>
          <w:rFonts w:ascii="Arial" w:hAnsi="Arial" w:cs="Arial"/>
          <w:lang w:val="fr-SN"/>
        </w:rPr>
        <w:t>Municipiul</w:t>
      </w:r>
      <w:proofErr w:type="spellEnd"/>
      <w:r w:rsidRPr="00832BF1">
        <w:rPr>
          <w:rFonts w:ascii="Arial" w:hAnsi="Arial" w:cs="Arial"/>
          <w:lang w:val="fr-SN"/>
        </w:rPr>
        <w:t xml:space="preserve"> Buzău a </w:t>
      </w:r>
      <w:proofErr w:type="spellStart"/>
      <w:r w:rsidRPr="00832BF1">
        <w:rPr>
          <w:rFonts w:ascii="Arial" w:hAnsi="Arial" w:cs="Arial"/>
          <w:lang w:val="fr-SN"/>
        </w:rPr>
        <w:t>acestei</w:t>
      </w:r>
      <w:proofErr w:type="spellEnd"/>
      <w:r w:rsidRPr="00832BF1">
        <w:rPr>
          <w:rFonts w:ascii="Arial" w:hAnsi="Arial" w:cs="Arial"/>
          <w:lang w:val="fr-SN"/>
        </w:rPr>
        <w:t xml:space="preserve"> </w:t>
      </w:r>
      <w:proofErr w:type="spellStart"/>
      <w:r w:rsidRPr="00832BF1">
        <w:rPr>
          <w:rFonts w:ascii="Arial" w:hAnsi="Arial" w:cs="Arial"/>
          <w:lang w:val="fr-SN"/>
        </w:rPr>
        <w:t>finanţări</w:t>
      </w:r>
      <w:proofErr w:type="spellEnd"/>
      <w:r w:rsidRPr="00832BF1">
        <w:rPr>
          <w:rFonts w:ascii="Arial" w:hAnsi="Arial" w:cs="Arial"/>
          <w:lang w:val="fr-SN"/>
        </w:rPr>
        <w:t xml:space="preserve"> </w:t>
      </w:r>
      <w:proofErr w:type="spellStart"/>
      <w:r w:rsidRPr="00832BF1">
        <w:rPr>
          <w:rFonts w:ascii="Arial" w:hAnsi="Arial" w:cs="Arial"/>
          <w:lang w:val="fr-SN"/>
        </w:rPr>
        <w:t>rambursabile</w:t>
      </w:r>
      <w:proofErr w:type="spellEnd"/>
      <w:r w:rsidRPr="00832BF1">
        <w:rPr>
          <w:rFonts w:ascii="Arial" w:hAnsi="Arial" w:cs="Arial"/>
          <w:lang w:val="fr-SN"/>
        </w:rPr>
        <w:t xml:space="preserve"> interne.</w:t>
      </w:r>
    </w:p>
    <w:p w14:paraId="651B7BB0" w14:textId="77777777" w:rsidR="00A5574C" w:rsidRPr="00832BF1" w:rsidRDefault="00A5574C" w:rsidP="00A5574C">
      <w:pPr>
        <w:ind w:firstLine="360"/>
        <w:jc w:val="both"/>
        <w:rPr>
          <w:rFonts w:ascii="Arial" w:hAnsi="Arial" w:cs="Arial"/>
          <w:lang w:val="fr-SN"/>
        </w:rPr>
      </w:pPr>
    </w:p>
    <w:p w14:paraId="6A6503C0" w14:textId="77777777" w:rsidR="00A5574C" w:rsidRDefault="00A5574C" w:rsidP="00A5574C">
      <w:pPr>
        <w:ind w:firstLine="360"/>
        <w:jc w:val="both"/>
        <w:rPr>
          <w:rFonts w:ascii="Arial" w:hAnsi="Arial" w:cs="Arial"/>
          <w:lang w:val="es-AR"/>
        </w:rPr>
      </w:pPr>
      <w:proofErr w:type="spellStart"/>
      <w:r w:rsidRPr="009C63BE">
        <w:rPr>
          <w:rFonts w:ascii="Arial" w:hAnsi="Arial" w:cs="Arial"/>
          <w:lang w:val="es-AR"/>
        </w:rPr>
        <w:t>Pȃnă</w:t>
      </w:r>
      <w:proofErr w:type="spellEnd"/>
      <w:r w:rsidRPr="009C63BE">
        <w:rPr>
          <w:rFonts w:ascii="Arial" w:hAnsi="Arial" w:cs="Arial"/>
          <w:lang w:val="es-AR"/>
        </w:rPr>
        <w:t xml:space="preserve"> la </w:t>
      </w:r>
      <w:proofErr w:type="spellStart"/>
      <w:r w:rsidRPr="009C63BE">
        <w:rPr>
          <w:rFonts w:ascii="Arial" w:hAnsi="Arial" w:cs="Arial"/>
          <w:lang w:val="es-AR"/>
        </w:rPr>
        <w:t>finele</w:t>
      </w:r>
      <w:proofErr w:type="spellEnd"/>
      <w:r w:rsidRPr="009C63BE">
        <w:rPr>
          <w:rFonts w:ascii="Arial" w:hAnsi="Arial" w:cs="Arial"/>
          <w:lang w:val="es-AR"/>
        </w:rPr>
        <w:t xml:space="preserve"> </w:t>
      </w:r>
      <w:proofErr w:type="spellStart"/>
      <w:r w:rsidRPr="009C63BE">
        <w:rPr>
          <w:rFonts w:ascii="Arial" w:hAnsi="Arial" w:cs="Arial"/>
          <w:lang w:val="es-AR"/>
        </w:rPr>
        <w:t>anului</w:t>
      </w:r>
      <w:proofErr w:type="spellEnd"/>
      <w:r w:rsidRPr="009C63BE">
        <w:rPr>
          <w:rFonts w:ascii="Arial" w:hAnsi="Arial" w:cs="Arial"/>
          <w:lang w:val="es-AR"/>
        </w:rPr>
        <w:t xml:space="preserve"> 2024 a </w:t>
      </w:r>
      <w:proofErr w:type="spellStart"/>
      <w:r w:rsidRPr="009C63BE">
        <w:rPr>
          <w:rFonts w:ascii="Arial" w:hAnsi="Arial" w:cs="Arial"/>
          <w:lang w:val="es-AR"/>
        </w:rPr>
        <w:t>fost</w:t>
      </w:r>
      <w:proofErr w:type="spellEnd"/>
      <w:r w:rsidRPr="009C63BE">
        <w:rPr>
          <w:rFonts w:ascii="Arial" w:hAnsi="Arial" w:cs="Arial"/>
          <w:lang w:val="es-AR"/>
        </w:rPr>
        <w:t xml:space="preserve"> </w:t>
      </w:r>
      <w:proofErr w:type="spellStart"/>
      <w:r w:rsidRPr="009C63BE">
        <w:rPr>
          <w:rFonts w:ascii="Arial" w:hAnsi="Arial" w:cs="Arial"/>
          <w:lang w:val="es-AR"/>
        </w:rPr>
        <w:t>trasă</w:t>
      </w:r>
      <w:proofErr w:type="spellEnd"/>
      <w:r w:rsidRPr="009C63BE">
        <w:rPr>
          <w:rFonts w:ascii="Arial" w:hAnsi="Arial" w:cs="Arial"/>
          <w:lang w:val="es-AR"/>
        </w:rPr>
        <w:t xml:space="preserve"> suma de </w:t>
      </w:r>
      <w:r w:rsidRPr="009C63BE">
        <w:rPr>
          <w:rFonts w:ascii="Arial" w:hAnsi="Arial" w:cs="Arial"/>
          <w:color w:val="000000" w:themeColor="text1"/>
          <w:lang w:val="es-AR"/>
        </w:rPr>
        <w:t xml:space="preserve">102.165 </w:t>
      </w:r>
      <w:r w:rsidRPr="009C63BE">
        <w:rPr>
          <w:rFonts w:ascii="Arial" w:hAnsi="Arial" w:cs="Arial"/>
          <w:lang w:val="es-AR"/>
        </w:rPr>
        <w:t xml:space="preserve">mii </w:t>
      </w:r>
      <w:proofErr w:type="spellStart"/>
      <w:r w:rsidRPr="009C63BE">
        <w:rPr>
          <w:rFonts w:ascii="Arial" w:hAnsi="Arial" w:cs="Arial"/>
          <w:lang w:val="es-AR"/>
        </w:rPr>
        <w:t>lei</w:t>
      </w:r>
      <w:proofErr w:type="spellEnd"/>
      <w:r>
        <w:rPr>
          <w:rFonts w:ascii="Arial" w:hAnsi="Arial" w:cs="Arial"/>
          <w:lang w:val="es-AR"/>
        </w:rPr>
        <w:t xml:space="preserve">. </w:t>
      </w:r>
    </w:p>
    <w:p w14:paraId="404DBD68" w14:textId="77777777" w:rsidR="00A5574C" w:rsidRPr="009C63BE" w:rsidRDefault="00A5574C" w:rsidP="00A5574C">
      <w:pPr>
        <w:ind w:firstLine="360"/>
        <w:jc w:val="both"/>
        <w:rPr>
          <w:rFonts w:ascii="Arial" w:hAnsi="Arial" w:cs="Arial"/>
          <w:lang w:val="es-AR"/>
        </w:rPr>
      </w:pPr>
      <w:proofErr w:type="spellStart"/>
      <w:r>
        <w:rPr>
          <w:rFonts w:ascii="Arial" w:hAnsi="Arial" w:cs="Arial"/>
          <w:lang w:val="es-AR"/>
        </w:rPr>
        <w:t>În</w:t>
      </w:r>
      <w:proofErr w:type="spellEnd"/>
      <w:r>
        <w:rPr>
          <w:rFonts w:ascii="Arial" w:hAnsi="Arial" w:cs="Arial"/>
          <w:lang w:val="es-AR"/>
        </w:rPr>
        <w:t xml:space="preserve"> </w:t>
      </w:r>
      <w:proofErr w:type="spellStart"/>
      <w:r>
        <w:rPr>
          <w:rFonts w:ascii="Arial" w:hAnsi="Arial" w:cs="Arial"/>
          <w:lang w:val="es-AR"/>
        </w:rPr>
        <w:t>anul</w:t>
      </w:r>
      <w:proofErr w:type="spellEnd"/>
      <w:r>
        <w:rPr>
          <w:rFonts w:ascii="Arial" w:hAnsi="Arial" w:cs="Arial"/>
          <w:lang w:val="es-AR"/>
        </w:rPr>
        <w:t xml:space="preserve"> 2024 a </w:t>
      </w:r>
      <w:proofErr w:type="spellStart"/>
      <w:r>
        <w:rPr>
          <w:rFonts w:ascii="Arial" w:hAnsi="Arial" w:cs="Arial"/>
          <w:lang w:val="es-AR"/>
        </w:rPr>
        <w:t>fost</w:t>
      </w:r>
      <w:proofErr w:type="spellEnd"/>
      <w:r>
        <w:rPr>
          <w:rFonts w:ascii="Arial" w:hAnsi="Arial" w:cs="Arial"/>
          <w:lang w:val="es-AR"/>
        </w:rPr>
        <w:t xml:space="preserve"> </w:t>
      </w:r>
      <w:proofErr w:type="spellStart"/>
      <w:r>
        <w:rPr>
          <w:rFonts w:ascii="Arial" w:hAnsi="Arial" w:cs="Arial"/>
          <w:lang w:val="es-AR"/>
        </w:rPr>
        <w:t>trasă</w:t>
      </w:r>
      <w:proofErr w:type="spellEnd"/>
      <w:r>
        <w:rPr>
          <w:rFonts w:ascii="Arial" w:hAnsi="Arial" w:cs="Arial"/>
          <w:lang w:val="es-AR"/>
        </w:rPr>
        <w:t xml:space="preserve"> suma de 9.098 mii </w:t>
      </w:r>
      <w:proofErr w:type="spellStart"/>
      <w:r>
        <w:rPr>
          <w:rFonts w:ascii="Arial" w:hAnsi="Arial" w:cs="Arial"/>
          <w:lang w:val="es-AR"/>
        </w:rPr>
        <w:t>lei</w:t>
      </w:r>
      <w:proofErr w:type="spellEnd"/>
      <w:r w:rsidRPr="009C63BE">
        <w:rPr>
          <w:rFonts w:ascii="Arial" w:hAnsi="Arial" w:cs="Arial"/>
          <w:lang w:val="es-AR"/>
        </w:rPr>
        <w:t xml:space="preserve">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realizarea</w:t>
      </w:r>
      <w:proofErr w:type="spellEnd"/>
      <w:r w:rsidRPr="009C63BE">
        <w:rPr>
          <w:rFonts w:ascii="Arial" w:hAnsi="Arial" w:cs="Arial"/>
          <w:lang w:val="es-AR"/>
        </w:rPr>
        <w:t xml:space="preserve"> </w:t>
      </w:r>
      <w:proofErr w:type="spellStart"/>
      <w:r w:rsidRPr="009C63BE">
        <w:rPr>
          <w:rFonts w:ascii="Arial" w:hAnsi="Arial" w:cs="Arial"/>
          <w:lang w:val="es-AR"/>
        </w:rPr>
        <w:t>următoarelor</w:t>
      </w:r>
      <w:proofErr w:type="spellEnd"/>
      <w:r w:rsidRPr="009C63BE">
        <w:rPr>
          <w:rFonts w:ascii="Arial" w:hAnsi="Arial" w:cs="Arial"/>
          <w:lang w:val="es-AR"/>
        </w:rPr>
        <w:t xml:space="preserve"> </w:t>
      </w:r>
      <w:proofErr w:type="spellStart"/>
      <w:r w:rsidRPr="009C63BE">
        <w:rPr>
          <w:rFonts w:ascii="Arial" w:hAnsi="Arial" w:cs="Arial"/>
          <w:lang w:val="es-AR"/>
        </w:rPr>
        <w:t>obiective</w:t>
      </w:r>
      <w:proofErr w:type="spellEnd"/>
      <w:r w:rsidRPr="009C63BE">
        <w:rPr>
          <w:rFonts w:ascii="Arial" w:hAnsi="Arial" w:cs="Arial"/>
          <w:lang w:val="es-AR"/>
        </w:rPr>
        <w:t xml:space="preserve"> de </w:t>
      </w:r>
      <w:proofErr w:type="spellStart"/>
      <w:r w:rsidRPr="009C63BE">
        <w:rPr>
          <w:rFonts w:ascii="Arial" w:hAnsi="Arial" w:cs="Arial"/>
          <w:lang w:val="es-AR"/>
        </w:rPr>
        <w:t>investiţii</w:t>
      </w:r>
      <w:proofErr w:type="spellEnd"/>
      <w:r w:rsidRPr="009C63BE">
        <w:rPr>
          <w:rFonts w:ascii="Arial" w:hAnsi="Arial" w:cs="Arial"/>
          <w:lang w:val="es-AR"/>
        </w:rPr>
        <w:t>:</w:t>
      </w:r>
    </w:p>
    <w:p w14:paraId="016824C3" w14:textId="77777777" w:rsidR="00A5574C" w:rsidRPr="009C63BE" w:rsidRDefault="00A5574C" w:rsidP="00A5574C">
      <w:pPr>
        <w:jc w:val="both"/>
        <w:rPr>
          <w:rFonts w:ascii="Arial" w:eastAsia="Times New Roman" w:hAnsi="Arial" w:cs="Arial"/>
          <w:color w:val="000000"/>
          <w:lang w:val="es-AR"/>
        </w:rPr>
      </w:pPr>
      <w:bookmarkStart w:id="28" w:name="_Hlk189218271"/>
      <w:r w:rsidRPr="009C63BE">
        <w:rPr>
          <w:rFonts w:ascii="Arial" w:eastAsia="Times New Roman" w:hAnsi="Arial" w:cs="Arial"/>
          <w:color w:val="000000"/>
          <w:lang w:val="es-AR"/>
        </w:rPr>
        <w:t>-</w:t>
      </w:r>
      <w:r w:rsidRPr="009C63BE">
        <w:rPr>
          <w:lang w:val="es-AR"/>
        </w:rPr>
        <w:t xml:space="preserve"> </w:t>
      </w:r>
      <w:proofErr w:type="spellStart"/>
      <w:r w:rsidRPr="009C63BE">
        <w:rPr>
          <w:rFonts w:ascii="Arial" w:eastAsia="Times New Roman" w:hAnsi="Arial" w:cs="Arial"/>
          <w:color w:val="000000"/>
          <w:lang w:val="es-AR"/>
        </w:rPr>
        <w:t>Centru</w:t>
      </w:r>
      <w:proofErr w:type="spellEnd"/>
      <w:r w:rsidRPr="009C63BE">
        <w:rPr>
          <w:rFonts w:ascii="Arial" w:eastAsia="Times New Roman" w:hAnsi="Arial" w:cs="Arial"/>
          <w:color w:val="000000"/>
          <w:lang w:val="es-AR"/>
        </w:rPr>
        <w:t xml:space="preserve"> de </w:t>
      </w:r>
      <w:proofErr w:type="spellStart"/>
      <w:r w:rsidRPr="009C63BE">
        <w:rPr>
          <w:rFonts w:ascii="Arial" w:eastAsia="Times New Roman" w:hAnsi="Arial" w:cs="Arial"/>
          <w:color w:val="000000"/>
          <w:lang w:val="es-AR"/>
        </w:rPr>
        <w:t>recreere</w:t>
      </w:r>
      <w:proofErr w:type="spellEnd"/>
      <w:r w:rsidRPr="009C63BE">
        <w:rPr>
          <w:rFonts w:ascii="Arial" w:eastAsia="Times New Roman" w:hAnsi="Arial" w:cs="Arial"/>
          <w:color w:val="000000"/>
          <w:lang w:val="es-AR"/>
        </w:rPr>
        <w:t xml:space="preserve"> AQUAPARK</w:t>
      </w:r>
      <w:bookmarkEnd w:id="28"/>
    </w:p>
    <w:p w14:paraId="1357087C" w14:textId="77777777" w:rsidR="00A5574C" w:rsidRPr="009C63BE" w:rsidRDefault="00A5574C" w:rsidP="00A5574C">
      <w:pPr>
        <w:jc w:val="both"/>
        <w:rPr>
          <w:rFonts w:ascii="Arial" w:eastAsia="Times New Roman" w:hAnsi="Arial" w:cs="Arial"/>
          <w:color w:val="000000"/>
          <w:lang w:val="es-AR"/>
        </w:rPr>
      </w:pPr>
      <w:r w:rsidRPr="009C63BE">
        <w:rPr>
          <w:rFonts w:ascii="Arial" w:eastAsia="Times New Roman" w:hAnsi="Arial" w:cs="Arial"/>
          <w:color w:val="000000"/>
          <w:lang w:val="es-AR"/>
        </w:rPr>
        <w:t>-</w:t>
      </w:r>
      <w:r w:rsidRPr="009C63BE">
        <w:rPr>
          <w:lang w:val="es-AR"/>
        </w:rPr>
        <w:t xml:space="preserve"> </w:t>
      </w:r>
      <w:proofErr w:type="spellStart"/>
      <w:r w:rsidRPr="009C63BE">
        <w:rPr>
          <w:rFonts w:ascii="Arial" w:eastAsia="Times New Roman" w:hAnsi="Arial" w:cs="Arial"/>
          <w:color w:val="000000"/>
          <w:lang w:val="es-AR"/>
        </w:rPr>
        <w:t>Construire</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cimitir</w:t>
      </w:r>
      <w:proofErr w:type="spellEnd"/>
      <w:r w:rsidRPr="009C63BE">
        <w:rPr>
          <w:rFonts w:ascii="Arial" w:eastAsia="Times New Roman" w:hAnsi="Arial" w:cs="Arial"/>
          <w:color w:val="000000"/>
          <w:lang w:val="es-AR"/>
        </w:rPr>
        <w:t xml:space="preserve"> municipal Micro XIV </w:t>
      </w:r>
      <w:proofErr w:type="spellStart"/>
      <w:r w:rsidRPr="009C63BE">
        <w:rPr>
          <w:rFonts w:ascii="Arial" w:eastAsia="Times New Roman" w:hAnsi="Arial" w:cs="Arial"/>
          <w:color w:val="000000"/>
          <w:lang w:val="es-AR"/>
        </w:rPr>
        <w:t>și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împrejmuire</w:t>
      </w:r>
      <w:proofErr w:type="spellEnd"/>
      <w:r w:rsidRPr="009C63BE">
        <w:rPr>
          <w:rFonts w:ascii="Arial" w:eastAsia="Times New Roman" w:hAnsi="Arial" w:cs="Arial"/>
          <w:color w:val="000000"/>
          <w:lang w:val="es-AR"/>
        </w:rPr>
        <w:t xml:space="preserve"> la limita de </w:t>
      </w:r>
      <w:proofErr w:type="spellStart"/>
      <w:r w:rsidRPr="009C63BE">
        <w:rPr>
          <w:rFonts w:ascii="Arial" w:eastAsia="Times New Roman" w:hAnsi="Arial" w:cs="Arial"/>
          <w:color w:val="000000"/>
          <w:lang w:val="es-AR"/>
        </w:rPr>
        <w:t>vecinătate</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imobil</w:t>
      </w:r>
      <w:proofErr w:type="spellEnd"/>
      <w:r w:rsidRPr="009C63BE">
        <w:rPr>
          <w:rFonts w:ascii="Arial" w:eastAsia="Times New Roman" w:hAnsi="Arial" w:cs="Arial"/>
          <w:color w:val="000000"/>
          <w:lang w:val="es-AR"/>
        </w:rPr>
        <w:t xml:space="preserve"> 3177</w:t>
      </w:r>
    </w:p>
    <w:p w14:paraId="0CED4701" w14:textId="77777777" w:rsidR="00A5574C" w:rsidRPr="009C63BE" w:rsidRDefault="00A5574C" w:rsidP="00A5574C">
      <w:pPr>
        <w:jc w:val="both"/>
        <w:rPr>
          <w:rFonts w:ascii="Arial" w:eastAsia="Times New Roman" w:hAnsi="Arial" w:cs="Arial"/>
          <w:color w:val="000000"/>
          <w:lang w:val="es-AR"/>
        </w:rPr>
      </w:pPr>
      <w:r w:rsidRPr="009C63BE">
        <w:rPr>
          <w:rFonts w:ascii="Arial" w:eastAsia="Times New Roman" w:hAnsi="Arial" w:cs="Arial"/>
          <w:color w:val="000000"/>
          <w:lang w:val="es-AR"/>
        </w:rPr>
        <w:t>-</w:t>
      </w:r>
      <w:r w:rsidRPr="009C63BE">
        <w:rPr>
          <w:lang w:val="es-AR"/>
        </w:rPr>
        <w:t xml:space="preserve"> </w:t>
      </w:r>
      <w:proofErr w:type="spellStart"/>
      <w:r w:rsidRPr="009C63BE">
        <w:rPr>
          <w:rFonts w:ascii="Arial" w:eastAsia="Times New Roman" w:hAnsi="Arial" w:cs="Arial"/>
          <w:color w:val="000000"/>
          <w:lang w:val="es-AR"/>
        </w:rPr>
        <w:t>Realizarea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și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modernizarea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sistemului</w:t>
      </w:r>
      <w:proofErr w:type="spellEnd"/>
      <w:r w:rsidRPr="009C63BE">
        <w:rPr>
          <w:rFonts w:ascii="Arial" w:eastAsia="Times New Roman" w:hAnsi="Arial" w:cs="Arial"/>
          <w:color w:val="000000"/>
          <w:lang w:val="es-AR"/>
        </w:rPr>
        <w:t xml:space="preserve"> de </w:t>
      </w:r>
      <w:proofErr w:type="spellStart"/>
      <w:r w:rsidRPr="009C63BE">
        <w:rPr>
          <w:rFonts w:ascii="Arial" w:eastAsia="Times New Roman" w:hAnsi="Arial" w:cs="Arial"/>
          <w:color w:val="000000"/>
          <w:lang w:val="es-AR"/>
        </w:rPr>
        <w:t>iluminat</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public</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canalizație</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spații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verzi</w:t>
      </w:r>
      <w:proofErr w:type="spellEnd"/>
      <w:r w:rsidRPr="009C63BE">
        <w:rPr>
          <w:rFonts w:ascii="Arial" w:eastAsia="Times New Roman" w:hAnsi="Arial" w:cs="Arial"/>
          <w:color w:val="000000"/>
          <w:lang w:val="es-AR"/>
        </w:rPr>
        <w:t xml:space="preserve"> pe </w:t>
      </w:r>
      <w:proofErr w:type="spellStart"/>
      <w:r w:rsidRPr="009C63BE">
        <w:rPr>
          <w:rFonts w:ascii="Arial" w:eastAsia="Times New Roman" w:hAnsi="Arial" w:cs="Arial"/>
          <w:color w:val="000000"/>
          <w:lang w:val="es-AR"/>
        </w:rPr>
        <w:t>strada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Transilvaniei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Tronson</w:t>
      </w:r>
      <w:proofErr w:type="spellEnd"/>
      <w:r w:rsidRPr="009C63BE">
        <w:rPr>
          <w:rFonts w:ascii="Arial" w:eastAsia="Times New Roman" w:hAnsi="Arial" w:cs="Arial"/>
          <w:color w:val="000000"/>
          <w:lang w:val="es-AR"/>
        </w:rPr>
        <w:t xml:space="preserve"> Fabrica de Bere – </w:t>
      </w:r>
      <w:proofErr w:type="spellStart"/>
      <w:r w:rsidRPr="009C63BE">
        <w:rPr>
          <w:rFonts w:ascii="Arial" w:eastAsia="Times New Roman" w:hAnsi="Arial" w:cs="Arial"/>
          <w:color w:val="000000"/>
          <w:lang w:val="es-AR"/>
        </w:rPr>
        <w:t>ieșire</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Vernești</w:t>
      </w:r>
      <w:proofErr w:type="spellEnd"/>
      <w:r w:rsidRPr="009C63BE">
        <w:rPr>
          <w:rFonts w:ascii="Arial" w:eastAsia="Times New Roman" w:hAnsi="Arial" w:cs="Arial"/>
          <w:color w:val="000000"/>
          <w:lang w:val="es-AR"/>
        </w:rPr>
        <w:t xml:space="preserve">) din </w:t>
      </w:r>
      <w:proofErr w:type="spellStart"/>
      <w:r w:rsidRPr="009C63BE">
        <w:rPr>
          <w:rFonts w:ascii="Arial" w:eastAsia="Times New Roman" w:hAnsi="Arial" w:cs="Arial"/>
          <w:color w:val="000000"/>
          <w:lang w:val="es-AR"/>
        </w:rPr>
        <w:t>municipiul</w:t>
      </w:r>
      <w:proofErr w:type="spellEnd"/>
      <w:r w:rsidRPr="009C63BE">
        <w:rPr>
          <w:rFonts w:ascii="Arial" w:eastAsia="Times New Roman" w:hAnsi="Arial" w:cs="Arial"/>
          <w:color w:val="000000"/>
          <w:lang w:val="es-AR"/>
        </w:rPr>
        <w:t xml:space="preserve"> Buzău</w:t>
      </w:r>
    </w:p>
    <w:p w14:paraId="05C9BB0F" w14:textId="77777777" w:rsidR="00A5574C" w:rsidRPr="009C63BE" w:rsidRDefault="00A5574C" w:rsidP="00A5574C">
      <w:pPr>
        <w:jc w:val="both"/>
        <w:rPr>
          <w:rFonts w:ascii="Arial" w:eastAsia="Times New Roman" w:hAnsi="Arial" w:cs="Arial"/>
          <w:color w:val="000000"/>
          <w:lang w:val="es-AR"/>
        </w:rPr>
      </w:pPr>
      <w:r w:rsidRPr="009C63BE">
        <w:rPr>
          <w:rFonts w:ascii="Arial" w:eastAsia="Times New Roman" w:hAnsi="Arial" w:cs="Arial"/>
          <w:color w:val="000000"/>
          <w:lang w:val="es-AR"/>
        </w:rPr>
        <w:t>-</w:t>
      </w:r>
      <w:r w:rsidRPr="009C63BE">
        <w:rPr>
          <w:lang w:val="es-AR"/>
        </w:rPr>
        <w:t xml:space="preserve"> </w:t>
      </w:r>
      <w:proofErr w:type="spellStart"/>
      <w:r w:rsidRPr="009C63BE">
        <w:rPr>
          <w:rFonts w:ascii="Arial" w:eastAsia="Times New Roman" w:hAnsi="Arial" w:cs="Arial"/>
          <w:color w:val="000000"/>
          <w:lang w:val="es-AR"/>
        </w:rPr>
        <w:t>Modernizarea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sistemului</w:t>
      </w:r>
      <w:proofErr w:type="spellEnd"/>
      <w:r w:rsidRPr="009C63BE">
        <w:rPr>
          <w:rFonts w:ascii="Arial" w:eastAsia="Times New Roman" w:hAnsi="Arial" w:cs="Arial"/>
          <w:color w:val="000000"/>
          <w:lang w:val="es-AR"/>
        </w:rPr>
        <w:t xml:space="preserve"> de </w:t>
      </w:r>
      <w:proofErr w:type="spellStart"/>
      <w:r w:rsidRPr="009C63BE">
        <w:rPr>
          <w:rFonts w:ascii="Arial" w:eastAsia="Times New Roman" w:hAnsi="Arial" w:cs="Arial"/>
          <w:color w:val="000000"/>
          <w:lang w:val="es-AR"/>
        </w:rPr>
        <w:t>iluminat</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public</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în</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municipiul</w:t>
      </w:r>
      <w:proofErr w:type="spellEnd"/>
      <w:r w:rsidRPr="009C63BE">
        <w:rPr>
          <w:rFonts w:ascii="Arial" w:eastAsia="Times New Roman" w:hAnsi="Arial" w:cs="Arial"/>
          <w:color w:val="000000"/>
          <w:lang w:val="es-AR"/>
        </w:rPr>
        <w:t xml:space="preserve"> Buzău</w:t>
      </w:r>
    </w:p>
    <w:p w14:paraId="2719E76F" w14:textId="77777777" w:rsidR="00A5574C" w:rsidRPr="009C63BE" w:rsidRDefault="00A5574C" w:rsidP="00A5574C">
      <w:pPr>
        <w:jc w:val="both"/>
        <w:rPr>
          <w:rFonts w:ascii="Arial" w:eastAsia="Times New Roman" w:hAnsi="Arial" w:cs="Arial"/>
          <w:color w:val="000000"/>
          <w:lang w:val="es-AR"/>
        </w:rPr>
      </w:pPr>
      <w:r w:rsidRPr="009C63BE">
        <w:rPr>
          <w:rFonts w:ascii="Arial" w:eastAsia="Times New Roman" w:hAnsi="Arial" w:cs="Arial"/>
          <w:color w:val="000000"/>
          <w:lang w:val="es-AR"/>
        </w:rPr>
        <w:t>-</w:t>
      </w:r>
      <w:r w:rsidRPr="009C63BE">
        <w:rPr>
          <w:lang w:val="es-AR"/>
        </w:rPr>
        <w:t xml:space="preserve"> </w:t>
      </w:r>
      <w:r w:rsidRPr="009C63BE">
        <w:rPr>
          <w:rFonts w:ascii="Arial" w:eastAsia="Times New Roman" w:hAnsi="Arial" w:cs="Arial"/>
          <w:color w:val="000000"/>
          <w:lang w:val="es-AR"/>
        </w:rPr>
        <w:t xml:space="preserve">Sistematizare </w:t>
      </w:r>
      <w:proofErr w:type="spellStart"/>
      <w:r w:rsidRPr="009C63BE">
        <w:rPr>
          <w:rFonts w:ascii="Arial" w:eastAsia="Times New Roman" w:hAnsi="Arial" w:cs="Arial"/>
          <w:color w:val="000000"/>
          <w:lang w:val="es-AR"/>
        </w:rPr>
        <w:t>verticalǎ</w:t>
      </w:r>
      <w:proofErr w:type="spellEnd"/>
      <w:r w:rsidRPr="009C63BE">
        <w:rPr>
          <w:rFonts w:ascii="Arial" w:eastAsia="Times New Roman" w:hAnsi="Arial" w:cs="Arial"/>
          <w:color w:val="000000"/>
          <w:lang w:val="es-AR"/>
        </w:rPr>
        <w:t xml:space="preserve"> Cartier </w:t>
      </w:r>
      <w:proofErr w:type="spellStart"/>
      <w:r w:rsidRPr="009C63BE">
        <w:rPr>
          <w:rFonts w:ascii="Arial" w:eastAsia="Times New Roman" w:hAnsi="Arial" w:cs="Arial"/>
          <w:color w:val="000000"/>
          <w:lang w:val="es-AR"/>
        </w:rPr>
        <w:t>Orizont</w:t>
      </w:r>
      <w:proofErr w:type="spellEnd"/>
      <w:r w:rsidRPr="009C63BE">
        <w:rPr>
          <w:rFonts w:ascii="Arial" w:eastAsia="Times New Roman" w:hAnsi="Arial" w:cs="Arial"/>
          <w:color w:val="000000"/>
          <w:lang w:val="es-AR"/>
        </w:rPr>
        <w:t xml:space="preserve">, din </w:t>
      </w:r>
      <w:proofErr w:type="spellStart"/>
      <w:r w:rsidRPr="009C63BE">
        <w:rPr>
          <w:rFonts w:ascii="Arial" w:eastAsia="Times New Roman" w:hAnsi="Arial" w:cs="Arial"/>
          <w:color w:val="000000"/>
          <w:lang w:val="es-AR"/>
        </w:rPr>
        <w:t>municipiul</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Buzǎu</w:t>
      </w:r>
      <w:proofErr w:type="spellEnd"/>
    </w:p>
    <w:p w14:paraId="27D05944" w14:textId="77777777" w:rsidR="00A5574C" w:rsidRPr="009C63BE" w:rsidRDefault="00A5574C" w:rsidP="00A5574C">
      <w:pPr>
        <w:jc w:val="both"/>
        <w:rPr>
          <w:rFonts w:ascii="Arial" w:eastAsia="Times New Roman" w:hAnsi="Arial" w:cs="Arial"/>
          <w:color w:val="000000"/>
          <w:lang w:val="es-AR"/>
        </w:rPr>
      </w:pPr>
      <w:r w:rsidRPr="009C63BE">
        <w:rPr>
          <w:rFonts w:ascii="Arial" w:eastAsia="Times New Roman" w:hAnsi="Arial" w:cs="Arial"/>
          <w:color w:val="000000"/>
          <w:lang w:val="es-AR"/>
        </w:rPr>
        <w:t>-</w:t>
      </w:r>
      <w:r w:rsidRPr="009C63BE">
        <w:rPr>
          <w:lang w:val="es-AR"/>
        </w:rPr>
        <w:t xml:space="preserve"> </w:t>
      </w:r>
      <w:proofErr w:type="spellStart"/>
      <w:r w:rsidRPr="009C63BE">
        <w:rPr>
          <w:rFonts w:ascii="Arial" w:eastAsia="Times New Roman" w:hAnsi="Arial" w:cs="Arial"/>
          <w:color w:val="000000"/>
          <w:lang w:val="es-AR"/>
        </w:rPr>
        <w:t>Reabilitarea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infrastructurii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rutiere</w:t>
      </w:r>
      <w:proofErr w:type="spellEnd"/>
      <w:r w:rsidRPr="009C63BE">
        <w:rPr>
          <w:rFonts w:ascii="Arial" w:eastAsia="Times New Roman" w:hAnsi="Arial" w:cs="Arial"/>
          <w:color w:val="000000"/>
          <w:lang w:val="es-AR"/>
        </w:rPr>
        <w:t xml:space="preserve"> pe </w:t>
      </w:r>
      <w:proofErr w:type="spellStart"/>
      <w:r w:rsidRPr="009C63BE">
        <w:rPr>
          <w:rFonts w:ascii="Arial" w:eastAsia="Times New Roman" w:hAnsi="Arial" w:cs="Arial"/>
          <w:color w:val="000000"/>
          <w:lang w:val="es-AR"/>
        </w:rPr>
        <w:t>Bulevardul</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Republicii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Bulevardul</w:t>
      </w:r>
      <w:proofErr w:type="spellEnd"/>
      <w:r w:rsidRPr="009C63BE">
        <w:rPr>
          <w:rFonts w:ascii="Arial" w:eastAsia="Times New Roman" w:hAnsi="Arial" w:cs="Arial"/>
          <w:color w:val="000000"/>
          <w:lang w:val="es-AR"/>
        </w:rPr>
        <w:t xml:space="preserve"> 1 </w:t>
      </w:r>
      <w:proofErr w:type="spellStart"/>
      <w:r w:rsidRPr="009C63BE">
        <w:rPr>
          <w:rFonts w:ascii="Arial" w:eastAsia="Times New Roman" w:hAnsi="Arial" w:cs="Arial"/>
          <w:color w:val="000000"/>
          <w:lang w:val="es-AR"/>
        </w:rPr>
        <w:t>Decembrie</w:t>
      </w:r>
      <w:proofErr w:type="spellEnd"/>
      <w:r w:rsidRPr="009C63BE">
        <w:rPr>
          <w:rFonts w:ascii="Arial" w:eastAsia="Times New Roman" w:hAnsi="Arial" w:cs="Arial"/>
          <w:color w:val="000000"/>
          <w:lang w:val="es-AR"/>
        </w:rPr>
        <w:t xml:space="preserve"> 1918 </w:t>
      </w:r>
      <w:proofErr w:type="spellStart"/>
      <w:r w:rsidRPr="009C63BE">
        <w:rPr>
          <w:rFonts w:ascii="Arial" w:eastAsia="Times New Roman" w:hAnsi="Arial" w:cs="Arial"/>
          <w:color w:val="000000"/>
          <w:lang w:val="es-AR"/>
        </w:rPr>
        <w:t>și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strada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Iazul</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Morilor</w:t>
      </w:r>
      <w:proofErr w:type="spellEnd"/>
      <w:r w:rsidRPr="009C63BE">
        <w:rPr>
          <w:rFonts w:ascii="Arial" w:eastAsia="Times New Roman" w:hAnsi="Arial" w:cs="Arial"/>
          <w:color w:val="000000"/>
          <w:lang w:val="es-AR"/>
        </w:rPr>
        <w:t xml:space="preserve"> din </w:t>
      </w:r>
      <w:proofErr w:type="spellStart"/>
      <w:r w:rsidRPr="009C63BE">
        <w:rPr>
          <w:rFonts w:ascii="Arial" w:eastAsia="Times New Roman" w:hAnsi="Arial" w:cs="Arial"/>
          <w:color w:val="000000"/>
          <w:lang w:val="es-AR"/>
        </w:rPr>
        <w:t>muncipiul</w:t>
      </w:r>
      <w:proofErr w:type="spellEnd"/>
      <w:r w:rsidRPr="009C63BE">
        <w:rPr>
          <w:rFonts w:ascii="Arial" w:eastAsia="Times New Roman" w:hAnsi="Arial" w:cs="Arial"/>
          <w:color w:val="000000"/>
          <w:lang w:val="es-AR"/>
        </w:rPr>
        <w:t xml:space="preserve"> Buzău</w:t>
      </w:r>
    </w:p>
    <w:p w14:paraId="7EFD4FEB" w14:textId="77777777" w:rsidR="00A5574C" w:rsidRDefault="00A5574C" w:rsidP="00A5574C">
      <w:pPr>
        <w:jc w:val="both"/>
        <w:rPr>
          <w:rFonts w:ascii="Arial" w:eastAsia="Times New Roman" w:hAnsi="Arial" w:cs="Arial"/>
          <w:color w:val="000000"/>
          <w:lang w:val="fr-SN"/>
        </w:rPr>
      </w:pPr>
      <w:r w:rsidRPr="009C63BE">
        <w:rPr>
          <w:rFonts w:ascii="Arial" w:eastAsia="Times New Roman" w:hAnsi="Arial" w:cs="Arial"/>
          <w:color w:val="000000"/>
          <w:lang w:val="fr-SN"/>
        </w:rPr>
        <w:t>-</w:t>
      </w:r>
      <w:r w:rsidRPr="009C63BE">
        <w:rPr>
          <w:lang w:val="fr-SN"/>
        </w:rPr>
        <w:t xml:space="preserve"> </w:t>
      </w:r>
      <w:proofErr w:type="spellStart"/>
      <w:r w:rsidRPr="009C63BE">
        <w:rPr>
          <w:rFonts w:ascii="Arial" w:eastAsia="Times New Roman" w:hAnsi="Arial" w:cs="Arial"/>
          <w:color w:val="000000"/>
          <w:lang w:val="fr-SN"/>
        </w:rPr>
        <w:t>Stații</w:t>
      </w:r>
      <w:proofErr w:type="spellEnd"/>
      <w:r w:rsidRPr="009C63BE">
        <w:rPr>
          <w:rFonts w:ascii="Arial" w:eastAsia="Times New Roman" w:hAnsi="Arial" w:cs="Arial"/>
          <w:color w:val="000000"/>
          <w:lang w:val="fr-SN"/>
        </w:rPr>
        <w:t xml:space="preserve"> de </w:t>
      </w:r>
      <w:proofErr w:type="spellStart"/>
      <w:r w:rsidRPr="009C63BE">
        <w:rPr>
          <w:rFonts w:ascii="Arial" w:eastAsia="Times New Roman" w:hAnsi="Arial" w:cs="Arial"/>
          <w:color w:val="000000"/>
          <w:lang w:val="fr-SN"/>
        </w:rPr>
        <w:t>încărcare</w:t>
      </w:r>
      <w:proofErr w:type="spellEnd"/>
      <w:r w:rsidRPr="009C63BE">
        <w:rPr>
          <w:rFonts w:ascii="Arial" w:eastAsia="Times New Roman" w:hAnsi="Arial" w:cs="Arial"/>
          <w:color w:val="000000"/>
          <w:lang w:val="fr-SN"/>
        </w:rPr>
        <w:t xml:space="preserve"> </w:t>
      </w:r>
      <w:proofErr w:type="spellStart"/>
      <w:r w:rsidRPr="009C63BE">
        <w:rPr>
          <w:rFonts w:ascii="Arial" w:eastAsia="Times New Roman" w:hAnsi="Arial" w:cs="Arial"/>
          <w:color w:val="000000"/>
          <w:lang w:val="fr-SN"/>
        </w:rPr>
        <w:t>autobuze</w:t>
      </w:r>
      <w:proofErr w:type="spellEnd"/>
      <w:r w:rsidRPr="009C63BE">
        <w:rPr>
          <w:rFonts w:ascii="Arial" w:eastAsia="Times New Roman" w:hAnsi="Arial" w:cs="Arial"/>
          <w:color w:val="000000"/>
          <w:lang w:val="fr-SN"/>
        </w:rPr>
        <w:t xml:space="preserve"> </w:t>
      </w:r>
      <w:proofErr w:type="spellStart"/>
      <w:r w:rsidRPr="009C63BE">
        <w:rPr>
          <w:rFonts w:ascii="Arial" w:eastAsia="Times New Roman" w:hAnsi="Arial" w:cs="Arial"/>
          <w:color w:val="000000"/>
          <w:lang w:val="fr-SN"/>
        </w:rPr>
        <w:t>electrice</w:t>
      </w:r>
      <w:proofErr w:type="spellEnd"/>
      <w:r w:rsidRPr="009C63BE">
        <w:rPr>
          <w:rFonts w:ascii="Arial" w:eastAsia="Times New Roman" w:hAnsi="Arial" w:cs="Arial"/>
          <w:color w:val="000000"/>
          <w:lang w:val="fr-SN"/>
        </w:rPr>
        <w:t>.</w:t>
      </w:r>
    </w:p>
    <w:p w14:paraId="56EFD422" w14:textId="77777777" w:rsidR="00A5574C" w:rsidRDefault="00A5574C" w:rsidP="00A5574C">
      <w:pPr>
        <w:jc w:val="both"/>
        <w:rPr>
          <w:rFonts w:ascii="Arial" w:eastAsia="Times New Roman" w:hAnsi="Arial" w:cs="Arial"/>
          <w:color w:val="000000"/>
          <w:lang w:val="fr-SN"/>
        </w:rPr>
      </w:pPr>
      <w:r>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Reabilitare</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infrastractura</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rutiera</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pietonala</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și</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amenajare</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spații</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verzi</w:t>
      </w:r>
      <w:proofErr w:type="spellEnd"/>
      <w:r w:rsidRPr="00AD1AC3">
        <w:rPr>
          <w:rFonts w:ascii="Arial" w:eastAsia="Times New Roman" w:hAnsi="Arial" w:cs="Arial"/>
          <w:color w:val="000000"/>
          <w:lang w:val="fr-SN"/>
        </w:rPr>
        <w:t xml:space="preserve"> pe </w:t>
      </w:r>
      <w:proofErr w:type="spellStart"/>
      <w:r w:rsidRPr="00AD1AC3">
        <w:rPr>
          <w:rFonts w:ascii="Arial" w:eastAsia="Times New Roman" w:hAnsi="Arial" w:cs="Arial"/>
          <w:color w:val="000000"/>
          <w:lang w:val="fr-SN"/>
        </w:rPr>
        <w:t>străzile</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Independenței</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Crizantemelor</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în</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Cartierul</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Dorobanți</w:t>
      </w:r>
      <w:proofErr w:type="spellEnd"/>
      <w:r w:rsidRPr="00AD1AC3">
        <w:rPr>
          <w:rFonts w:ascii="Arial" w:eastAsia="Times New Roman" w:hAnsi="Arial" w:cs="Arial"/>
          <w:color w:val="000000"/>
          <w:lang w:val="fr-SN"/>
        </w:rPr>
        <w:t xml:space="preserve"> 2, </w:t>
      </w:r>
      <w:proofErr w:type="spellStart"/>
      <w:r w:rsidRPr="00AD1AC3">
        <w:rPr>
          <w:rFonts w:ascii="Arial" w:eastAsia="Times New Roman" w:hAnsi="Arial" w:cs="Arial"/>
          <w:color w:val="000000"/>
          <w:lang w:val="fr-SN"/>
        </w:rPr>
        <w:t>în</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Cartierul</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Broșteni</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și</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în</w:t>
      </w:r>
      <w:proofErr w:type="spellEnd"/>
      <w:r w:rsidRPr="00AD1AC3">
        <w:rPr>
          <w:rFonts w:ascii="Arial" w:eastAsia="Times New Roman" w:hAnsi="Arial" w:cs="Arial"/>
          <w:color w:val="000000"/>
          <w:lang w:val="fr-SN"/>
        </w:rPr>
        <w:t xml:space="preserve"> zona </w:t>
      </w:r>
      <w:proofErr w:type="spellStart"/>
      <w:r w:rsidRPr="00AD1AC3">
        <w:rPr>
          <w:rFonts w:ascii="Arial" w:eastAsia="Times New Roman" w:hAnsi="Arial" w:cs="Arial"/>
          <w:color w:val="000000"/>
          <w:lang w:val="fr-SN"/>
        </w:rPr>
        <w:t>Clubul</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Polițiștilor</w:t>
      </w:r>
      <w:proofErr w:type="spellEnd"/>
      <w:r w:rsidRPr="00AD1AC3">
        <w:rPr>
          <w:rFonts w:ascii="Arial" w:eastAsia="Times New Roman" w:hAnsi="Arial" w:cs="Arial"/>
          <w:color w:val="000000"/>
          <w:lang w:val="fr-SN"/>
        </w:rPr>
        <w:t xml:space="preserve">, </w:t>
      </w:r>
      <w:proofErr w:type="spellStart"/>
      <w:r w:rsidRPr="00AD1AC3">
        <w:rPr>
          <w:rFonts w:ascii="Arial" w:eastAsia="Times New Roman" w:hAnsi="Arial" w:cs="Arial"/>
          <w:color w:val="000000"/>
          <w:lang w:val="fr-SN"/>
        </w:rPr>
        <w:t>Municipiul</w:t>
      </w:r>
      <w:proofErr w:type="spellEnd"/>
      <w:r w:rsidRPr="00AD1AC3">
        <w:rPr>
          <w:rFonts w:ascii="Arial" w:eastAsia="Times New Roman" w:hAnsi="Arial" w:cs="Arial"/>
          <w:color w:val="000000"/>
          <w:lang w:val="fr-SN"/>
        </w:rPr>
        <w:t xml:space="preserve"> Buzău, </w:t>
      </w:r>
      <w:proofErr w:type="spellStart"/>
      <w:r w:rsidRPr="00AD1AC3">
        <w:rPr>
          <w:rFonts w:ascii="Arial" w:eastAsia="Times New Roman" w:hAnsi="Arial" w:cs="Arial"/>
          <w:color w:val="000000"/>
          <w:lang w:val="fr-SN"/>
        </w:rPr>
        <w:t>Județul</w:t>
      </w:r>
      <w:proofErr w:type="spellEnd"/>
      <w:r w:rsidRPr="00AD1AC3">
        <w:rPr>
          <w:rFonts w:ascii="Arial" w:eastAsia="Times New Roman" w:hAnsi="Arial" w:cs="Arial"/>
          <w:color w:val="000000"/>
          <w:lang w:val="fr-SN"/>
        </w:rPr>
        <w:t xml:space="preserve"> Buzău</w:t>
      </w:r>
      <w:r>
        <w:rPr>
          <w:rFonts w:ascii="Arial" w:eastAsia="Times New Roman" w:hAnsi="Arial" w:cs="Arial"/>
          <w:color w:val="000000"/>
          <w:lang w:val="fr-SN"/>
        </w:rPr>
        <w:t>.</w:t>
      </w:r>
    </w:p>
    <w:p w14:paraId="49A9F1D8" w14:textId="77777777" w:rsidR="00A5574C" w:rsidRPr="002021BC" w:rsidRDefault="00A5574C" w:rsidP="00A5574C">
      <w:pPr>
        <w:jc w:val="both"/>
        <w:rPr>
          <w:rFonts w:ascii="Arial" w:eastAsia="Times New Roman" w:hAnsi="Arial" w:cs="Arial"/>
          <w:color w:val="000000"/>
          <w:lang w:val="es-AR"/>
        </w:rPr>
      </w:pPr>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Reabilitarea</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infrastructurii</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rutiere</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inclusiv</w:t>
      </w:r>
      <w:proofErr w:type="spellEnd"/>
      <w:r w:rsidRPr="002021BC">
        <w:rPr>
          <w:rFonts w:ascii="Arial" w:eastAsia="Times New Roman" w:hAnsi="Arial" w:cs="Arial"/>
          <w:color w:val="000000"/>
          <w:lang w:val="es-AR"/>
        </w:rPr>
        <w:t xml:space="preserve"> piste </w:t>
      </w:r>
      <w:proofErr w:type="spellStart"/>
      <w:r w:rsidRPr="002021BC">
        <w:rPr>
          <w:rFonts w:ascii="Arial" w:eastAsia="Times New Roman" w:hAnsi="Arial" w:cs="Arial"/>
          <w:color w:val="000000"/>
          <w:lang w:val="es-AR"/>
        </w:rPr>
        <w:t>pentru</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biciclisti</w:t>
      </w:r>
      <w:proofErr w:type="spellEnd"/>
      <w:r w:rsidRPr="002021BC">
        <w:rPr>
          <w:rFonts w:ascii="Arial" w:eastAsia="Times New Roman" w:hAnsi="Arial" w:cs="Arial"/>
          <w:color w:val="000000"/>
          <w:lang w:val="es-AR"/>
        </w:rPr>
        <w:t xml:space="preserve">, pe </w:t>
      </w:r>
      <w:proofErr w:type="spellStart"/>
      <w:r w:rsidRPr="002021BC">
        <w:rPr>
          <w:rFonts w:ascii="Arial" w:eastAsia="Times New Roman" w:hAnsi="Arial" w:cs="Arial"/>
          <w:color w:val="000000"/>
          <w:lang w:val="es-AR"/>
        </w:rPr>
        <w:t>coridoarele</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deservite</w:t>
      </w:r>
      <w:proofErr w:type="spellEnd"/>
      <w:r w:rsidRPr="002021BC">
        <w:rPr>
          <w:rFonts w:ascii="Arial" w:eastAsia="Times New Roman" w:hAnsi="Arial" w:cs="Arial"/>
          <w:color w:val="000000"/>
          <w:lang w:val="es-AR"/>
        </w:rPr>
        <w:t xml:space="preserve"> de </w:t>
      </w:r>
      <w:proofErr w:type="spellStart"/>
      <w:r w:rsidRPr="002021BC">
        <w:rPr>
          <w:rFonts w:ascii="Arial" w:eastAsia="Times New Roman" w:hAnsi="Arial" w:cs="Arial"/>
          <w:color w:val="000000"/>
          <w:lang w:val="es-AR"/>
        </w:rPr>
        <w:t>transportul</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public</w:t>
      </w:r>
      <w:proofErr w:type="spellEnd"/>
      <w:r w:rsidRPr="002021BC">
        <w:rPr>
          <w:rFonts w:ascii="Arial" w:eastAsia="Times New Roman" w:hAnsi="Arial" w:cs="Arial"/>
          <w:color w:val="000000"/>
          <w:lang w:val="es-AR"/>
        </w:rPr>
        <w:t xml:space="preserve"> in </w:t>
      </w:r>
      <w:proofErr w:type="spellStart"/>
      <w:r w:rsidRPr="002021BC">
        <w:rPr>
          <w:rFonts w:ascii="Arial" w:eastAsia="Times New Roman" w:hAnsi="Arial" w:cs="Arial"/>
          <w:color w:val="000000"/>
          <w:lang w:val="es-AR"/>
        </w:rPr>
        <w:t>Municipiul</w:t>
      </w:r>
      <w:proofErr w:type="spellEnd"/>
      <w:r w:rsidRPr="002021BC">
        <w:rPr>
          <w:rFonts w:ascii="Arial" w:eastAsia="Times New Roman" w:hAnsi="Arial" w:cs="Arial"/>
          <w:color w:val="000000"/>
          <w:lang w:val="es-AR"/>
        </w:rPr>
        <w:t xml:space="preserve"> Buzau</w:t>
      </w:r>
    </w:p>
    <w:p w14:paraId="17AFCEFA" w14:textId="77777777" w:rsidR="00A5574C" w:rsidRPr="002021BC" w:rsidRDefault="00A5574C" w:rsidP="00A5574C">
      <w:pPr>
        <w:jc w:val="both"/>
        <w:rPr>
          <w:rFonts w:ascii="Arial" w:eastAsia="Times New Roman" w:hAnsi="Arial" w:cs="Arial"/>
          <w:color w:val="000000"/>
          <w:lang w:val="es-AR"/>
        </w:rPr>
      </w:pPr>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Realizarea</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unui</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centru</w:t>
      </w:r>
      <w:proofErr w:type="spellEnd"/>
      <w:r w:rsidRPr="002021BC">
        <w:rPr>
          <w:rFonts w:ascii="Arial" w:eastAsia="Times New Roman" w:hAnsi="Arial" w:cs="Arial"/>
          <w:color w:val="000000"/>
          <w:lang w:val="es-AR"/>
        </w:rPr>
        <w:t xml:space="preserve"> intermodal de </w:t>
      </w:r>
      <w:proofErr w:type="spellStart"/>
      <w:r w:rsidRPr="002021BC">
        <w:rPr>
          <w:rFonts w:ascii="Arial" w:eastAsia="Times New Roman" w:hAnsi="Arial" w:cs="Arial"/>
          <w:color w:val="000000"/>
          <w:lang w:val="es-AR"/>
        </w:rPr>
        <w:t>transport</w:t>
      </w:r>
      <w:proofErr w:type="spellEnd"/>
      <w:r w:rsidRPr="002021BC">
        <w:rPr>
          <w:rFonts w:ascii="Arial" w:eastAsia="Times New Roman" w:hAnsi="Arial" w:cs="Arial"/>
          <w:color w:val="000000"/>
          <w:lang w:val="es-AR"/>
        </w:rPr>
        <w:t xml:space="preserve"> al </w:t>
      </w:r>
      <w:proofErr w:type="spellStart"/>
      <w:r w:rsidRPr="002021BC">
        <w:rPr>
          <w:rFonts w:ascii="Arial" w:eastAsia="Times New Roman" w:hAnsi="Arial" w:cs="Arial"/>
          <w:color w:val="000000"/>
          <w:lang w:val="es-AR"/>
        </w:rPr>
        <w:t>Municipiului</w:t>
      </w:r>
      <w:proofErr w:type="spellEnd"/>
      <w:r w:rsidRPr="002021BC">
        <w:rPr>
          <w:rFonts w:ascii="Arial" w:eastAsia="Times New Roman" w:hAnsi="Arial" w:cs="Arial"/>
          <w:color w:val="000000"/>
          <w:lang w:val="es-AR"/>
        </w:rPr>
        <w:t xml:space="preserve"> Buzau, </w:t>
      </w:r>
      <w:proofErr w:type="spellStart"/>
      <w:r w:rsidRPr="002021BC">
        <w:rPr>
          <w:rFonts w:ascii="Arial" w:eastAsia="Times New Roman" w:hAnsi="Arial" w:cs="Arial"/>
          <w:color w:val="000000"/>
          <w:lang w:val="es-AR"/>
        </w:rPr>
        <w:t>integrat</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cu</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sistem</w:t>
      </w:r>
      <w:proofErr w:type="spellEnd"/>
      <w:r w:rsidRPr="002021BC">
        <w:rPr>
          <w:rFonts w:ascii="Arial" w:eastAsia="Times New Roman" w:hAnsi="Arial" w:cs="Arial"/>
          <w:color w:val="000000"/>
          <w:lang w:val="es-AR"/>
        </w:rPr>
        <w:t xml:space="preserve"> Park and </w:t>
      </w:r>
      <w:proofErr w:type="spellStart"/>
      <w:r w:rsidRPr="002021BC">
        <w:rPr>
          <w:rFonts w:ascii="Arial" w:eastAsia="Times New Roman" w:hAnsi="Arial" w:cs="Arial"/>
          <w:color w:val="000000"/>
          <w:lang w:val="es-AR"/>
        </w:rPr>
        <w:t>Ride</w:t>
      </w:r>
      <w:proofErr w:type="spellEnd"/>
      <w:r w:rsidRPr="002021BC">
        <w:rPr>
          <w:rFonts w:ascii="Arial" w:eastAsia="Times New Roman" w:hAnsi="Arial" w:cs="Arial"/>
          <w:color w:val="000000"/>
          <w:lang w:val="es-AR"/>
        </w:rPr>
        <w:t>.</w:t>
      </w:r>
    </w:p>
    <w:p w14:paraId="4EA408B0" w14:textId="77777777" w:rsidR="00A5574C" w:rsidRPr="002021BC" w:rsidRDefault="00A5574C" w:rsidP="00A5574C">
      <w:pPr>
        <w:jc w:val="both"/>
        <w:rPr>
          <w:rFonts w:ascii="Arial" w:eastAsia="Times New Roman" w:hAnsi="Arial" w:cs="Arial"/>
          <w:color w:val="000000"/>
          <w:lang w:val="es-AR"/>
        </w:rPr>
      </w:pPr>
    </w:p>
    <w:p w14:paraId="05EE26CD" w14:textId="77777777" w:rsidR="00A5574C" w:rsidRPr="006D5504" w:rsidRDefault="00A5574C" w:rsidP="00A5574C">
      <w:pPr>
        <w:jc w:val="both"/>
        <w:rPr>
          <w:rFonts w:ascii="Arial" w:eastAsia="Times New Roman" w:hAnsi="Arial" w:cs="Arial"/>
          <w:color w:val="000000"/>
          <w:lang w:val="ro-RO" w:eastAsia="ro-RO"/>
        </w:rPr>
      </w:pPr>
    </w:p>
    <w:p w14:paraId="1C53384D" w14:textId="0F747504" w:rsidR="00A5574C" w:rsidRPr="009C63BE" w:rsidRDefault="00945FF6" w:rsidP="00A5574C">
      <w:pPr>
        <w:ind w:firstLine="720"/>
        <w:jc w:val="both"/>
        <w:rPr>
          <w:rFonts w:ascii="Arial" w:hAnsi="Arial" w:cs="Arial"/>
          <w:i/>
          <w:iCs/>
          <w:lang w:val="fr-SN"/>
        </w:rPr>
      </w:pPr>
      <w:proofErr w:type="spellStart"/>
      <w:r>
        <w:rPr>
          <w:rFonts w:ascii="Arial" w:hAnsi="Arial" w:cs="Arial"/>
          <w:i/>
          <w:iCs/>
          <w:lang w:val="fr-SN"/>
        </w:rPr>
        <w:t>Î</w:t>
      </w:r>
      <w:r w:rsidR="00A5574C" w:rsidRPr="009C63BE">
        <w:rPr>
          <w:rFonts w:ascii="Arial" w:hAnsi="Arial" w:cs="Arial"/>
          <w:i/>
          <w:iCs/>
          <w:lang w:val="fr-SN"/>
        </w:rPr>
        <w:t>n</w:t>
      </w:r>
      <w:proofErr w:type="spellEnd"/>
      <w:r w:rsidR="00A5574C" w:rsidRPr="009C63BE">
        <w:rPr>
          <w:rFonts w:ascii="Arial" w:hAnsi="Arial" w:cs="Arial"/>
          <w:i/>
          <w:iCs/>
          <w:lang w:val="fr-SN"/>
        </w:rPr>
        <w:t xml:space="preserve"> </w:t>
      </w:r>
      <w:proofErr w:type="spellStart"/>
      <w:r w:rsidR="00A5574C" w:rsidRPr="009C63BE">
        <w:rPr>
          <w:rFonts w:ascii="Arial" w:hAnsi="Arial" w:cs="Arial"/>
          <w:i/>
          <w:iCs/>
          <w:lang w:val="fr-SN"/>
        </w:rPr>
        <w:t>anul</w:t>
      </w:r>
      <w:proofErr w:type="spellEnd"/>
      <w:r w:rsidR="00A5574C" w:rsidRPr="009C63BE">
        <w:rPr>
          <w:rFonts w:ascii="Arial" w:hAnsi="Arial" w:cs="Arial"/>
          <w:i/>
          <w:iCs/>
          <w:lang w:val="fr-SN"/>
        </w:rPr>
        <w:t xml:space="preserve"> 2021, </w:t>
      </w:r>
      <w:proofErr w:type="spellStart"/>
      <w:r w:rsidR="00A5574C" w:rsidRPr="009C63BE">
        <w:rPr>
          <w:rFonts w:ascii="Arial" w:hAnsi="Arial" w:cs="Arial"/>
          <w:i/>
          <w:iCs/>
          <w:lang w:val="fr-SN"/>
        </w:rPr>
        <w:t>între</w:t>
      </w:r>
      <w:proofErr w:type="spellEnd"/>
      <w:r w:rsidR="00A5574C" w:rsidRPr="009C63BE">
        <w:rPr>
          <w:rFonts w:ascii="Arial" w:hAnsi="Arial" w:cs="Arial"/>
          <w:i/>
          <w:iCs/>
          <w:lang w:val="fr-SN"/>
        </w:rPr>
        <w:t xml:space="preserve"> </w:t>
      </w:r>
      <w:r w:rsidR="00A5574C" w:rsidRPr="009C63BE">
        <w:rPr>
          <w:rFonts w:ascii="Arial" w:hAnsi="Arial" w:cs="Arial"/>
          <w:b/>
          <w:bCs/>
          <w:i/>
          <w:iCs/>
          <w:lang w:val="fr-SN"/>
        </w:rPr>
        <w:t>Banca BR</w:t>
      </w:r>
      <w:r w:rsidR="00A5574C">
        <w:rPr>
          <w:rFonts w:ascii="Arial" w:hAnsi="Arial" w:cs="Arial"/>
          <w:b/>
          <w:bCs/>
          <w:i/>
          <w:iCs/>
          <w:lang w:val="fr-SN"/>
        </w:rPr>
        <w:t>D</w:t>
      </w:r>
      <w:r w:rsidR="00A5574C" w:rsidRPr="009C63BE">
        <w:rPr>
          <w:rFonts w:ascii="Arial" w:hAnsi="Arial" w:cs="Arial"/>
          <w:b/>
          <w:bCs/>
          <w:i/>
          <w:iCs/>
          <w:lang w:val="fr-SN"/>
        </w:rPr>
        <w:t xml:space="preserve"> GRO</w:t>
      </w:r>
      <w:r w:rsidR="00A5574C">
        <w:rPr>
          <w:rFonts w:ascii="Arial" w:hAnsi="Arial" w:cs="Arial"/>
          <w:b/>
          <w:bCs/>
          <w:i/>
          <w:iCs/>
          <w:lang w:val="fr-SN"/>
        </w:rPr>
        <w:t>U</w:t>
      </w:r>
      <w:r w:rsidR="00A5574C" w:rsidRPr="009C63BE">
        <w:rPr>
          <w:rFonts w:ascii="Arial" w:hAnsi="Arial" w:cs="Arial"/>
          <w:b/>
          <w:bCs/>
          <w:i/>
          <w:iCs/>
          <w:lang w:val="fr-SN"/>
        </w:rPr>
        <w:t>P</w:t>
      </w:r>
      <w:r w:rsidR="00A5574C">
        <w:rPr>
          <w:rFonts w:ascii="Arial" w:hAnsi="Arial" w:cs="Arial"/>
          <w:b/>
          <w:bCs/>
          <w:i/>
          <w:iCs/>
          <w:lang w:val="fr-SN"/>
        </w:rPr>
        <w:t>E</w:t>
      </w:r>
      <w:r w:rsidR="00A5574C" w:rsidRPr="009C63BE">
        <w:rPr>
          <w:rFonts w:ascii="Arial" w:hAnsi="Arial" w:cs="Arial"/>
          <w:b/>
          <w:bCs/>
          <w:i/>
          <w:iCs/>
          <w:lang w:val="fr-SN"/>
        </w:rPr>
        <w:t xml:space="preserve"> SOCIETE GENERALE SA</w:t>
      </w:r>
      <w:r w:rsidR="00A5574C" w:rsidRPr="009C63BE">
        <w:rPr>
          <w:rFonts w:ascii="Arial" w:hAnsi="Arial" w:cs="Arial"/>
          <w:lang w:val="fr-SN"/>
        </w:rPr>
        <w:t xml:space="preserve"> </w:t>
      </w:r>
      <w:proofErr w:type="spellStart"/>
      <w:r w:rsidR="00A5574C" w:rsidRPr="009C63BE">
        <w:rPr>
          <w:rFonts w:ascii="Arial" w:hAnsi="Arial" w:cs="Arial"/>
          <w:lang w:val="fr-SN"/>
        </w:rPr>
        <w:t>şi</w:t>
      </w:r>
      <w:proofErr w:type="spellEnd"/>
      <w:r w:rsidR="00A5574C" w:rsidRPr="009C63BE">
        <w:rPr>
          <w:rFonts w:ascii="Arial" w:hAnsi="Arial" w:cs="Arial"/>
          <w:lang w:val="fr-SN"/>
        </w:rPr>
        <w:t xml:space="preserve"> </w:t>
      </w:r>
      <w:proofErr w:type="spellStart"/>
      <w:r w:rsidR="00A5574C" w:rsidRPr="009C63BE">
        <w:rPr>
          <w:rFonts w:ascii="Arial" w:hAnsi="Arial" w:cs="Arial"/>
          <w:lang w:val="fr-SN"/>
        </w:rPr>
        <w:t>Municipiul</w:t>
      </w:r>
      <w:proofErr w:type="spellEnd"/>
      <w:r w:rsidR="00A5574C" w:rsidRPr="009C63BE">
        <w:rPr>
          <w:rFonts w:ascii="Arial" w:hAnsi="Arial" w:cs="Arial"/>
          <w:lang w:val="fr-SN"/>
        </w:rPr>
        <w:t xml:space="preserve"> Buzău,</w:t>
      </w:r>
      <w:r w:rsidR="00A5574C" w:rsidRPr="009C63BE">
        <w:rPr>
          <w:rFonts w:ascii="Arial" w:hAnsi="Arial" w:cs="Arial"/>
          <w:i/>
          <w:iCs/>
          <w:lang w:val="fr-SN"/>
        </w:rPr>
        <w:t xml:space="preserve"> au </w:t>
      </w:r>
      <w:proofErr w:type="spellStart"/>
      <w:r w:rsidR="00A5574C" w:rsidRPr="009C63BE">
        <w:rPr>
          <w:rFonts w:ascii="Arial" w:hAnsi="Arial" w:cs="Arial"/>
          <w:i/>
          <w:iCs/>
          <w:lang w:val="fr-SN"/>
        </w:rPr>
        <w:t>fost</w:t>
      </w:r>
      <w:proofErr w:type="spellEnd"/>
      <w:r w:rsidR="00A5574C" w:rsidRPr="009C63BE">
        <w:rPr>
          <w:rFonts w:ascii="Arial" w:hAnsi="Arial" w:cs="Arial"/>
          <w:i/>
          <w:iCs/>
          <w:lang w:val="fr-SN"/>
        </w:rPr>
        <w:t xml:space="preserve"> </w:t>
      </w:r>
      <w:proofErr w:type="spellStart"/>
      <w:r w:rsidR="00A5574C" w:rsidRPr="009C63BE">
        <w:rPr>
          <w:rFonts w:ascii="Arial" w:hAnsi="Arial" w:cs="Arial"/>
          <w:i/>
          <w:iCs/>
          <w:lang w:val="fr-SN"/>
        </w:rPr>
        <w:t>încheiate</w:t>
      </w:r>
      <w:proofErr w:type="spellEnd"/>
      <w:r w:rsidR="00A5574C" w:rsidRPr="009C63BE">
        <w:rPr>
          <w:rFonts w:ascii="Arial" w:hAnsi="Arial" w:cs="Arial"/>
          <w:i/>
          <w:iCs/>
          <w:lang w:val="fr-SN"/>
        </w:rPr>
        <w:t xml:space="preserve"> 2 contracte de </w:t>
      </w:r>
      <w:proofErr w:type="spellStart"/>
      <w:r w:rsidR="00A5574C" w:rsidRPr="009C63BE">
        <w:rPr>
          <w:rFonts w:ascii="Arial" w:hAnsi="Arial" w:cs="Arial"/>
          <w:i/>
          <w:iCs/>
          <w:lang w:val="fr-SN"/>
        </w:rPr>
        <w:t>credit</w:t>
      </w:r>
      <w:proofErr w:type="spellEnd"/>
      <w:r w:rsidR="00A5574C" w:rsidRPr="009C63BE">
        <w:rPr>
          <w:rFonts w:ascii="Arial" w:hAnsi="Arial" w:cs="Arial"/>
          <w:i/>
          <w:iCs/>
          <w:lang w:val="fr-SN"/>
        </w:rPr>
        <w:t xml:space="preserve"> de </w:t>
      </w:r>
      <w:proofErr w:type="spellStart"/>
      <w:r w:rsidR="00A5574C" w:rsidRPr="009C63BE">
        <w:rPr>
          <w:rFonts w:ascii="Arial" w:hAnsi="Arial" w:cs="Arial"/>
          <w:i/>
          <w:iCs/>
          <w:lang w:val="fr-SN"/>
        </w:rPr>
        <w:t>investiţii</w:t>
      </w:r>
      <w:proofErr w:type="spellEnd"/>
      <w:r w:rsidR="00A5574C" w:rsidRPr="009C63BE">
        <w:rPr>
          <w:rFonts w:ascii="Arial" w:hAnsi="Arial" w:cs="Arial"/>
          <w:i/>
          <w:iCs/>
          <w:lang w:val="fr-SN"/>
        </w:rPr>
        <w:t xml:space="preserve"> </w:t>
      </w:r>
      <w:proofErr w:type="spellStart"/>
      <w:r w:rsidR="00A5574C" w:rsidRPr="009C63BE">
        <w:rPr>
          <w:rFonts w:ascii="Arial" w:hAnsi="Arial" w:cs="Arial"/>
          <w:i/>
          <w:iCs/>
          <w:lang w:val="fr-SN"/>
        </w:rPr>
        <w:t>astfel</w:t>
      </w:r>
      <w:proofErr w:type="spellEnd"/>
      <w:r w:rsidR="00A5574C" w:rsidRPr="009C63BE">
        <w:rPr>
          <w:rFonts w:ascii="Arial" w:hAnsi="Arial" w:cs="Arial"/>
          <w:i/>
          <w:iCs/>
          <w:lang w:val="fr-SN"/>
        </w:rPr>
        <w:t xml:space="preserve">: </w:t>
      </w:r>
    </w:p>
    <w:p w14:paraId="3FA3B3CB" w14:textId="77777777" w:rsidR="00A5574C" w:rsidRPr="00B55C7B" w:rsidRDefault="00A5574C" w:rsidP="00A5574C">
      <w:pPr>
        <w:jc w:val="both"/>
        <w:rPr>
          <w:rFonts w:ascii="Arial" w:hAnsi="Arial" w:cs="Arial"/>
          <w:lang w:val="es-AR"/>
        </w:rPr>
      </w:pPr>
      <w:r w:rsidRPr="009C63BE">
        <w:rPr>
          <w:rFonts w:ascii="Arial" w:hAnsi="Arial" w:cs="Arial"/>
          <w:i/>
          <w:iCs/>
          <w:lang w:val="es-AR"/>
        </w:rPr>
        <w:t xml:space="preserve">1.contractul de </w:t>
      </w:r>
      <w:proofErr w:type="spellStart"/>
      <w:r w:rsidRPr="009C63BE">
        <w:rPr>
          <w:rFonts w:ascii="Arial" w:hAnsi="Arial" w:cs="Arial"/>
          <w:i/>
          <w:iCs/>
          <w:lang w:val="es-AR"/>
        </w:rPr>
        <w:t>credit</w:t>
      </w:r>
      <w:proofErr w:type="spellEnd"/>
      <w:r w:rsidRPr="009C63BE">
        <w:rPr>
          <w:rFonts w:ascii="Arial" w:hAnsi="Arial" w:cs="Arial"/>
          <w:i/>
          <w:iCs/>
          <w:lang w:val="es-AR"/>
        </w:rPr>
        <w:t xml:space="preserve"> de </w:t>
      </w:r>
      <w:proofErr w:type="spellStart"/>
      <w:r w:rsidRPr="009C63BE">
        <w:rPr>
          <w:rFonts w:ascii="Arial" w:hAnsi="Arial" w:cs="Arial"/>
          <w:i/>
          <w:iCs/>
          <w:lang w:val="es-AR"/>
        </w:rPr>
        <w:t>investiţii</w:t>
      </w:r>
      <w:proofErr w:type="spellEnd"/>
      <w:r w:rsidRPr="009C63BE">
        <w:rPr>
          <w:rFonts w:ascii="Arial" w:hAnsi="Arial" w:cs="Arial"/>
          <w:i/>
          <w:iCs/>
          <w:lang w:val="es-AR"/>
        </w:rPr>
        <w:t xml:space="preserve"> </w:t>
      </w:r>
      <w:proofErr w:type="spellStart"/>
      <w:r w:rsidRPr="009C63BE">
        <w:rPr>
          <w:rFonts w:ascii="Arial" w:hAnsi="Arial" w:cs="Arial"/>
          <w:i/>
          <w:iCs/>
          <w:lang w:val="es-AR"/>
        </w:rPr>
        <w:t>nr</w:t>
      </w:r>
      <w:proofErr w:type="spellEnd"/>
      <w:r w:rsidRPr="009C63BE">
        <w:rPr>
          <w:rFonts w:ascii="Arial" w:hAnsi="Arial" w:cs="Arial"/>
          <w:i/>
          <w:iCs/>
          <w:lang w:val="es-AR"/>
        </w:rPr>
        <w:t xml:space="preserve">. </w:t>
      </w:r>
      <w:r w:rsidRPr="006D5504">
        <w:rPr>
          <w:rFonts w:ascii="Arial" w:eastAsia="Times New Roman" w:hAnsi="Arial" w:cs="Arial"/>
          <w:color w:val="000000"/>
          <w:lang w:val="ro-RO" w:eastAsia="ro-RO"/>
        </w:rPr>
        <w:t>207/8130/2021/11.10.2021</w:t>
      </w:r>
      <w:r w:rsidRPr="009C63BE">
        <w:rPr>
          <w:rFonts w:ascii="Arial" w:hAnsi="Arial" w:cs="Arial"/>
          <w:i/>
          <w:iCs/>
          <w:lang w:val="es-AR"/>
        </w:rPr>
        <w:t xml:space="preserve">,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acordarea</w:t>
      </w:r>
      <w:proofErr w:type="spellEnd"/>
      <w:r w:rsidRPr="009C63BE">
        <w:rPr>
          <w:rFonts w:ascii="Arial" w:hAnsi="Arial" w:cs="Arial"/>
          <w:lang w:val="es-AR"/>
        </w:rPr>
        <w:t xml:space="preserve"> </w:t>
      </w:r>
      <w:proofErr w:type="spellStart"/>
      <w:r w:rsidRPr="009C63BE">
        <w:rPr>
          <w:rFonts w:ascii="Arial" w:hAnsi="Arial" w:cs="Arial"/>
          <w:lang w:val="es-AR"/>
        </w:rPr>
        <w:t>unor</w:t>
      </w:r>
      <w:proofErr w:type="spellEnd"/>
      <w:r w:rsidRPr="009C63BE">
        <w:rPr>
          <w:rFonts w:ascii="Arial" w:hAnsi="Arial" w:cs="Arial"/>
          <w:lang w:val="es-AR"/>
        </w:rPr>
        <w:t xml:space="preserve"> </w:t>
      </w:r>
      <w:proofErr w:type="spellStart"/>
      <w:r w:rsidRPr="00B55C7B">
        <w:rPr>
          <w:rFonts w:ascii="Arial" w:hAnsi="Arial" w:cs="Arial"/>
          <w:lang w:val="es-AR"/>
        </w:rPr>
        <w:t>credite</w:t>
      </w:r>
      <w:proofErr w:type="spellEnd"/>
      <w:r w:rsidRPr="00B55C7B">
        <w:rPr>
          <w:rFonts w:ascii="Arial" w:hAnsi="Arial" w:cs="Arial"/>
          <w:lang w:val="es-AR"/>
        </w:rPr>
        <w:t xml:space="preserve"> de </w:t>
      </w:r>
      <w:proofErr w:type="spellStart"/>
      <w:r w:rsidRPr="00B55C7B">
        <w:rPr>
          <w:rFonts w:ascii="Arial" w:hAnsi="Arial" w:cs="Arial"/>
          <w:lang w:val="es-AR"/>
        </w:rPr>
        <w:t>investiţii</w:t>
      </w:r>
      <w:proofErr w:type="spellEnd"/>
      <w:r w:rsidRPr="00B55C7B">
        <w:rPr>
          <w:rFonts w:ascii="Arial" w:hAnsi="Arial" w:cs="Arial"/>
          <w:lang w:val="es-AR"/>
        </w:rPr>
        <w:t xml:space="preserve"> de </w:t>
      </w:r>
      <w:proofErr w:type="spellStart"/>
      <w:r w:rsidRPr="00B55C7B">
        <w:rPr>
          <w:rFonts w:ascii="Arial" w:hAnsi="Arial" w:cs="Arial"/>
          <w:lang w:val="es-AR"/>
        </w:rPr>
        <w:t>interes</w:t>
      </w:r>
      <w:proofErr w:type="spellEnd"/>
      <w:r w:rsidRPr="00B55C7B">
        <w:rPr>
          <w:rFonts w:ascii="Arial" w:hAnsi="Arial" w:cs="Arial"/>
          <w:lang w:val="es-AR"/>
        </w:rPr>
        <w:t xml:space="preserve"> local , </w:t>
      </w:r>
      <w:proofErr w:type="spellStart"/>
      <w:r w:rsidRPr="00B55C7B">
        <w:rPr>
          <w:rFonts w:ascii="Arial" w:hAnsi="Arial" w:cs="Arial"/>
          <w:lang w:val="es-AR"/>
        </w:rPr>
        <w:t>în</w:t>
      </w:r>
      <w:proofErr w:type="spellEnd"/>
      <w:r w:rsidRPr="00B55C7B">
        <w:rPr>
          <w:rFonts w:ascii="Arial" w:hAnsi="Arial" w:cs="Arial"/>
          <w:lang w:val="es-AR"/>
        </w:rPr>
        <w:t xml:space="preserve"> </w:t>
      </w:r>
      <w:proofErr w:type="spellStart"/>
      <w:r w:rsidRPr="00B55C7B">
        <w:rPr>
          <w:rFonts w:ascii="Arial" w:hAnsi="Arial" w:cs="Arial"/>
          <w:lang w:val="es-AR"/>
        </w:rPr>
        <w:t>valoare</w:t>
      </w:r>
      <w:proofErr w:type="spellEnd"/>
      <w:r w:rsidRPr="00B55C7B">
        <w:rPr>
          <w:rFonts w:ascii="Arial" w:hAnsi="Arial" w:cs="Arial"/>
          <w:lang w:val="es-AR"/>
        </w:rPr>
        <w:t xml:space="preserve"> de 64.097 mii </w:t>
      </w:r>
      <w:proofErr w:type="spellStart"/>
      <w:r w:rsidRPr="00B55C7B">
        <w:rPr>
          <w:rFonts w:ascii="Arial" w:hAnsi="Arial" w:cs="Arial"/>
          <w:lang w:val="es-AR"/>
        </w:rPr>
        <w:t>lei</w:t>
      </w:r>
      <w:proofErr w:type="spellEnd"/>
      <w:r w:rsidRPr="00B55C7B">
        <w:rPr>
          <w:rFonts w:ascii="Arial" w:hAnsi="Arial" w:cs="Arial"/>
          <w:lang w:val="es-AR"/>
        </w:rPr>
        <w:t xml:space="preserve">. </w:t>
      </w:r>
      <w:proofErr w:type="spellStart"/>
      <w:r w:rsidRPr="00B55C7B">
        <w:rPr>
          <w:rFonts w:ascii="Arial" w:hAnsi="Arial" w:cs="Arial"/>
          <w:lang w:val="es-AR"/>
        </w:rPr>
        <w:t>Comisia</w:t>
      </w:r>
      <w:proofErr w:type="spellEnd"/>
      <w:r w:rsidRPr="00B55C7B">
        <w:rPr>
          <w:rFonts w:ascii="Arial" w:hAnsi="Arial" w:cs="Arial"/>
          <w:lang w:val="es-AR"/>
        </w:rPr>
        <w:t xml:space="preserve"> de autorizare a </w:t>
      </w:r>
      <w:proofErr w:type="spellStart"/>
      <w:r w:rsidRPr="00B55C7B">
        <w:rPr>
          <w:rFonts w:ascii="Arial" w:hAnsi="Arial" w:cs="Arial"/>
          <w:lang w:val="es-AR"/>
        </w:rPr>
        <w:t>împrumuturilor</w:t>
      </w:r>
      <w:proofErr w:type="spellEnd"/>
      <w:r w:rsidRPr="00B55C7B">
        <w:rPr>
          <w:rFonts w:ascii="Arial" w:hAnsi="Arial" w:cs="Arial"/>
          <w:lang w:val="es-AR"/>
        </w:rPr>
        <w:t xml:space="preserve"> </w:t>
      </w:r>
      <w:proofErr w:type="spellStart"/>
      <w:r w:rsidRPr="00B55C7B">
        <w:rPr>
          <w:rFonts w:ascii="Arial" w:hAnsi="Arial" w:cs="Arial"/>
          <w:lang w:val="es-AR"/>
        </w:rPr>
        <w:t>locale</w:t>
      </w:r>
      <w:proofErr w:type="spellEnd"/>
      <w:r w:rsidRPr="00B55C7B">
        <w:rPr>
          <w:rFonts w:ascii="Arial" w:hAnsi="Arial" w:cs="Arial"/>
          <w:lang w:val="es-AR"/>
        </w:rPr>
        <w:t xml:space="preserve">, </w:t>
      </w:r>
      <w:r w:rsidRPr="00B55C7B">
        <w:rPr>
          <w:rFonts w:ascii="Arial" w:eastAsia="Times New Roman" w:hAnsi="Arial" w:cs="Arial"/>
          <w:lang w:val="ro-RO"/>
        </w:rPr>
        <w:t>prin Hotărȃrea nr. 6700 din 16.09.2021, modificată și completată prin hotărârile nr. 6943/17.01.2022, nr. 7231/08.09.2022, nr. 7319/08.12.2022, nr.7396/12.01.2023, nr. 8018/09.11.2023 și nr. 8211/18.01.2024</w:t>
      </w:r>
      <w:r w:rsidRPr="00B55C7B">
        <w:rPr>
          <w:rFonts w:ascii="Arial" w:hAnsi="Arial" w:cs="Arial"/>
          <w:lang w:val="es-AR"/>
        </w:rPr>
        <w:t xml:space="preserve">, </w:t>
      </w:r>
      <w:proofErr w:type="spellStart"/>
      <w:r w:rsidRPr="00B55C7B">
        <w:rPr>
          <w:rFonts w:ascii="Arial" w:hAnsi="Arial" w:cs="Arial"/>
          <w:lang w:val="es-AR"/>
        </w:rPr>
        <w:t>avizeazǎ</w:t>
      </w:r>
      <w:proofErr w:type="spellEnd"/>
      <w:r w:rsidRPr="00B55C7B">
        <w:rPr>
          <w:rFonts w:ascii="Arial" w:hAnsi="Arial" w:cs="Arial"/>
          <w:lang w:val="es-AR"/>
        </w:rPr>
        <w:t xml:space="preserve"> </w:t>
      </w:r>
      <w:proofErr w:type="spellStart"/>
      <w:r w:rsidRPr="00B55C7B">
        <w:rPr>
          <w:rFonts w:ascii="Arial" w:hAnsi="Arial" w:cs="Arial"/>
          <w:lang w:val="es-AR"/>
        </w:rPr>
        <w:t>favorabil</w:t>
      </w:r>
      <w:proofErr w:type="spellEnd"/>
      <w:r w:rsidRPr="00B55C7B">
        <w:rPr>
          <w:rFonts w:ascii="Arial" w:hAnsi="Arial" w:cs="Arial"/>
          <w:lang w:val="es-AR"/>
        </w:rPr>
        <w:t xml:space="preserve"> </w:t>
      </w:r>
      <w:proofErr w:type="spellStart"/>
      <w:r w:rsidRPr="00B55C7B">
        <w:rPr>
          <w:rFonts w:ascii="Arial" w:hAnsi="Arial" w:cs="Arial"/>
          <w:lang w:val="es-AR"/>
        </w:rPr>
        <w:t>contractarea</w:t>
      </w:r>
      <w:proofErr w:type="spellEnd"/>
      <w:r w:rsidRPr="00B55C7B">
        <w:rPr>
          <w:rFonts w:ascii="Arial" w:hAnsi="Arial" w:cs="Arial"/>
          <w:lang w:val="es-AR"/>
        </w:rPr>
        <w:t xml:space="preserve"> de </w:t>
      </w:r>
      <w:proofErr w:type="spellStart"/>
      <w:r w:rsidRPr="00B55C7B">
        <w:rPr>
          <w:rFonts w:ascii="Arial" w:hAnsi="Arial" w:cs="Arial"/>
          <w:lang w:val="es-AR"/>
        </w:rPr>
        <w:t>către</w:t>
      </w:r>
      <w:proofErr w:type="spellEnd"/>
      <w:r w:rsidRPr="00B55C7B">
        <w:rPr>
          <w:rFonts w:ascii="Arial" w:hAnsi="Arial" w:cs="Arial"/>
          <w:lang w:val="es-AR"/>
        </w:rPr>
        <w:t xml:space="preserve"> </w:t>
      </w:r>
      <w:proofErr w:type="spellStart"/>
      <w:r w:rsidRPr="00B55C7B">
        <w:rPr>
          <w:rFonts w:ascii="Arial" w:hAnsi="Arial" w:cs="Arial"/>
          <w:lang w:val="es-AR"/>
        </w:rPr>
        <w:t>Municipiul</w:t>
      </w:r>
      <w:proofErr w:type="spellEnd"/>
      <w:r w:rsidRPr="00B55C7B">
        <w:rPr>
          <w:rFonts w:ascii="Arial" w:hAnsi="Arial" w:cs="Arial"/>
          <w:lang w:val="es-AR"/>
        </w:rPr>
        <w:t xml:space="preserve"> Buzău a </w:t>
      </w:r>
      <w:proofErr w:type="spellStart"/>
      <w:r w:rsidRPr="00B55C7B">
        <w:rPr>
          <w:rFonts w:ascii="Arial" w:hAnsi="Arial" w:cs="Arial"/>
          <w:lang w:val="es-AR"/>
        </w:rPr>
        <w:t>acestei</w:t>
      </w:r>
      <w:proofErr w:type="spellEnd"/>
      <w:r w:rsidRPr="00B55C7B">
        <w:rPr>
          <w:rFonts w:ascii="Arial" w:hAnsi="Arial" w:cs="Arial"/>
          <w:lang w:val="es-AR"/>
        </w:rPr>
        <w:t xml:space="preserve"> </w:t>
      </w:r>
      <w:proofErr w:type="spellStart"/>
      <w:r w:rsidRPr="00B55C7B">
        <w:rPr>
          <w:rFonts w:ascii="Arial" w:hAnsi="Arial" w:cs="Arial"/>
          <w:lang w:val="es-AR"/>
        </w:rPr>
        <w:t>finanţări</w:t>
      </w:r>
      <w:proofErr w:type="spellEnd"/>
      <w:r w:rsidRPr="00B55C7B">
        <w:rPr>
          <w:rFonts w:ascii="Arial" w:hAnsi="Arial" w:cs="Arial"/>
          <w:lang w:val="es-AR"/>
        </w:rPr>
        <w:t xml:space="preserve"> </w:t>
      </w:r>
      <w:proofErr w:type="spellStart"/>
      <w:r w:rsidRPr="00B55C7B">
        <w:rPr>
          <w:rFonts w:ascii="Arial" w:hAnsi="Arial" w:cs="Arial"/>
          <w:lang w:val="es-AR"/>
        </w:rPr>
        <w:t>rambursabile</w:t>
      </w:r>
      <w:proofErr w:type="spellEnd"/>
      <w:r w:rsidRPr="00B55C7B">
        <w:rPr>
          <w:rFonts w:ascii="Arial" w:hAnsi="Arial" w:cs="Arial"/>
          <w:lang w:val="es-AR"/>
        </w:rPr>
        <w:t xml:space="preserve"> interne.</w:t>
      </w:r>
    </w:p>
    <w:p w14:paraId="06355A13" w14:textId="77777777" w:rsidR="00A5574C" w:rsidRPr="00B55C7B" w:rsidRDefault="00A5574C" w:rsidP="00A5574C">
      <w:pPr>
        <w:jc w:val="both"/>
        <w:rPr>
          <w:rFonts w:ascii="Arial" w:hAnsi="Arial" w:cs="Arial"/>
          <w:lang w:val="es-AR"/>
        </w:rPr>
      </w:pPr>
      <w:r w:rsidRPr="009C63BE">
        <w:rPr>
          <w:rFonts w:ascii="Arial" w:hAnsi="Arial" w:cs="Arial"/>
          <w:lang w:val="es-AR"/>
        </w:rPr>
        <w:t>2.</w:t>
      </w:r>
      <w:r w:rsidRPr="009C63BE">
        <w:rPr>
          <w:rFonts w:ascii="Arial" w:hAnsi="Arial" w:cs="Arial"/>
          <w:i/>
          <w:iCs/>
          <w:lang w:val="es-AR"/>
        </w:rPr>
        <w:t xml:space="preserve"> </w:t>
      </w:r>
      <w:proofErr w:type="spellStart"/>
      <w:r w:rsidRPr="009C63BE">
        <w:rPr>
          <w:rFonts w:ascii="Arial" w:hAnsi="Arial" w:cs="Arial"/>
          <w:i/>
          <w:iCs/>
          <w:lang w:val="es-AR"/>
        </w:rPr>
        <w:t>contractul</w:t>
      </w:r>
      <w:proofErr w:type="spellEnd"/>
      <w:r w:rsidRPr="009C63BE">
        <w:rPr>
          <w:rFonts w:ascii="Arial" w:hAnsi="Arial" w:cs="Arial"/>
          <w:i/>
          <w:iCs/>
          <w:lang w:val="es-AR"/>
        </w:rPr>
        <w:t xml:space="preserve"> de </w:t>
      </w:r>
      <w:proofErr w:type="spellStart"/>
      <w:r w:rsidRPr="009C63BE">
        <w:rPr>
          <w:rFonts w:ascii="Arial" w:hAnsi="Arial" w:cs="Arial"/>
          <w:i/>
          <w:iCs/>
          <w:lang w:val="es-AR"/>
        </w:rPr>
        <w:t>credit</w:t>
      </w:r>
      <w:proofErr w:type="spellEnd"/>
      <w:r w:rsidRPr="009C63BE">
        <w:rPr>
          <w:rFonts w:ascii="Arial" w:hAnsi="Arial" w:cs="Arial"/>
          <w:i/>
          <w:iCs/>
          <w:lang w:val="es-AR"/>
        </w:rPr>
        <w:t xml:space="preserve"> de </w:t>
      </w:r>
      <w:proofErr w:type="spellStart"/>
      <w:r w:rsidRPr="009C63BE">
        <w:rPr>
          <w:rFonts w:ascii="Arial" w:hAnsi="Arial" w:cs="Arial"/>
          <w:i/>
          <w:iCs/>
          <w:lang w:val="es-AR"/>
        </w:rPr>
        <w:t>investiţii</w:t>
      </w:r>
      <w:proofErr w:type="spellEnd"/>
      <w:r w:rsidRPr="009C63BE">
        <w:rPr>
          <w:rFonts w:ascii="Arial" w:hAnsi="Arial" w:cs="Arial"/>
          <w:i/>
          <w:iCs/>
          <w:lang w:val="es-AR"/>
        </w:rPr>
        <w:t xml:space="preserve"> </w:t>
      </w:r>
      <w:proofErr w:type="spellStart"/>
      <w:r w:rsidRPr="009C63BE">
        <w:rPr>
          <w:rFonts w:ascii="Arial" w:hAnsi="Arial" w:cs="Arial"/>
          <w:i/>
          <w:iCs/>
          <w:lang w:val="es-AR"/>
        </w:rPr>
        <w:t>nr</w:t>
      </w:r>
      <w:proofErr w:type="spellEnd"/>
      <w:r w:rsidRPr="009C63BE">
        <w:rPr>
          <w:rFonts w:ascii="Arial" w:hAnsi="Arial" w:cs="Arial"/>
          <w:i/>
          <w:iCs/>
          <w:lang w:val="es-AR"/>
        </w:rPr>
        <w:t xml:space="preserve">. </w:t>
      </w:r>
      <w:r w:rsidRPr="006D5504">
        <w:rPr>
          <w:rFonts w:ascii="Arial" w:eastAsia="Times New Roman" w:hAnsi="Arial" w:cs="Arial"/>
          <w:color w:val="000000"/>
          <w:lang w:val="ro-RO" w:eastAsia="ro-RO"/>
        </w:rPr>
        <w:t>210/8130/2021/11.10.2021</w:t>
      </w:r>
      <w:r w:rsidRPr="009C63BE">
        <w:rPr>
          <w:rFonts w:ascii="Arial" w:hAnsi="Arial" w:cs="Arial"/>
          <w:i/>
          <w:iCs/>
          <w:lang w:val="es-AR"/>
        </w:rPr>
        <w:t xml:space="preserve">,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acordarea</w:t>
      </w:r>
      <w:proofErr w:type="spellEnd"/>
      <w:r w:rsidRPr="009C63BE">
        <w:rPr>
          <w:rFonts w:ascii="Arial" w:hAnsi="Arial" w:cs="Arial"/>
          <w:lang w:val="es-AR"/>
        </w:rPr>
        <w:t xml:space="preserve"> </w:t>
      </w:r>
      <w:proofErr w:type="spellStart"/>
      <w:r w:rsidRPr="009C63BE">
        <w:rPr>
          <w:rFonts w:ascii="Arial" w:hAnsi="Arial" w:cs="Arial"/>
          <w:lang w:val="es-AR"/>
        </w:rPr>
        <w:t>unor</w:t>
      </w:r>
      <w:proofErr w:type="spellEnd"/>
      <w:r w:rsidRPr="009C63BE">
        <w:rPr>
          <w:rFonts w:ascii="Arial" w:hAnsi="Arial" w:cs="Arial"/>
          <w:lang w:val="es-AR"/>
        </w:rPr>
        <w:t xml:space="preserve"> </w:t>
      </w:r>
      <w:proofErr w:type="spellStart"/>
      <w:r w:rsidRPr="00B55C7B">
        <w:rPr>
          <w:rFonts w:ascii="Arial" w:hAnsi="Arial" w:cs="Arial"/>
          <w:lang w:val="es-AR"/>
        </w:rPr>
        <w:t>credite</w:t>
      </w:r>
      <w:proofErr w:type="spellEnd"/>
      <w:r w:rsidRPr="00B55C7B">
        <w:rPr>
          <w:rFonts w:ascii="Arial" w:hAnsi="Arial" w:cs="Arial"/>
          <w:lang w:val="es-AR"/>
        </w:rPr>
        <w:t xml:space="preserve"> de </w:t>
      </w:r>
      <w:proofErr w:type="spellStart"/>
      <w:r w:rsidRPr="00B55C7B">
        <w:rPr>
          <w:rFonts w:ascii="Arial" w:hAnsi="Arial" w:cs="Arial"/>
          <w:lang w:val="es-AR"/>
        </w:rPr>
        <w:t>investiţii</w:t>
      </w:r>
      <w:proofErr w:type="spellEnd"/>
      <w:r w:rsidRPr="00B55C7B">
        <w:rPr>
          <w:rFonts w:ascii="Arial" w:hAnsi="Arial" w:cs="Arial"/>
          <w:lang w:val="es-AR"/>
        </w:rPr>
        <w:t xml:space="preserve"> de </w:t>
      </w:r>
      <w:proofErr w:type="spellStart"/>
      <w:r w:rsidRPr="00B55C7B">
        <w:rPr>
          <w:rFonts w:ascii="Arial" w:hAnsi="Arial" w:cs="Arial"/>
          <w:lang w:val="es-AR"/>
        </w:rPr>
        <w:t>interes</w:t>
      </w:r>
      <w:proofErr w:type="spellEnd"/>
      <w:r w:rsidRPr="00B55C7B">
        <w:rPr>
          <w:rFonts w:ascii="Arial" w:hAnsi="Arial" w:cs="Arial"/>
          <w:lang w:val="es-AR"/>
        </w:rPr>
        <w:t xml:space="preserve"> local </w:t>
      </w:r>
      <w:proofErr w:type="spellStart"/>
      <w:r w:rsidRPr="00B55C7B">
        <w:rPr>
          <w:rFonts w:ascii="Arial" w:hAnsi="Arial" w:cs="Arial"/>
          <w:lang w:val="es-AR"/>
        </w:rPr>
        <w:t>în</w:t>
      </w:r>
      <w:proofErr w:type="spellEnd"/>
      <w:r w:rsidRPr="00B55C7B">
        <w:rPr>
          <w:rFonts w:ascii="Arial" w:hAnsi="Arial" w:cs="Arial"/>
          <w:lang w:val="es-AR"/>
        </w:rPr>
        <w:t xml:space="preserve"> </w:t>
      </w:r>
      <w:proofErr w:type="spellStart"/>
      <w:r w:rsidRPr="00B55C7B">
        <w:rPr>
          <w:rFonts w:ascii="Arial" w:hAnsi="Arial" w:cs="Arial"/>
          <w:lang w:val="es-AR"/>
        </w:rPr>
        <w:t>valoare</w:t>
      </w:r>
      <w:proofErr w:type="spellEnd"/>
      <w:r w:rsidRPr="00B55C7B">
        <w:rPr>
          <w:rFonts w:ascii="Arial" w:hAnsi="Arial" w:cs="Arial"/>
          <w:lang w:val="es-AR"/>
        </w:rPr>
        <w:t xml:space="preserve"> de 10.093 mii </w:t>
      </w:r>
      <w:proofErr w:type="spellStart"/>
      <w:r w:rsidRPr="00B55C7B">
        <w:rPr>
          <w:rFonts w:ascii="Arial" w:hAnsi="Arial" w:cs="Arial"/>
          <w:lang w:val="es-AR"/>
        </w:rPr>
        <w:t>lei</w:t>
      </w:r>
      <w:proofErr w:type="spellEnd"/>
      <w:r w:rsidRPr="00B55C7B">
        <w:rPr>
          <w:rFonts w:ascii="Arial" w:hAnsi="Arial" w:cs="Arial"/>
          <w:lang w:val="es-AR"/>
        </w:rPr>
        <w:t xml:space="preserve">. </w:t>
      </w:r>
      <w:proofErr w:type="spellStart"/>
      <w:r w:rsidRPr="00B55C7B">
        <w:rPr>
          <w:rFonts w:ascii="Arial" w:hAnsi="Arial" w:cs="Arial"/>
          <w:lang w:val="es-AR"/>
        </w:rPr>
        <w:t>Comisia</w:t>
      </w:r>
      <w:proofErr w:type="spellEnd"/>
      <w:r w:rsidRPr="00B55C7B">
        <w:rPr>
          <w:rFonts w:ascii="Arial" w:hAnsi="Arial" w:cs="Arial"/>
          <w:lang w:val="es-AR"/>
        </w:rPr>
        <w:t xml:space="preserve"> de autorizare a </w:t>
      </w:r>
      <w:proofErr w:type="spellStart"/>
      <w:r w:rsidRPr="00B55C7B">
        <w:rPr>
          <w:rFonts w:ascii="Arial" w:hAnsi="Arial" w:cs="Arial"/>
          <w:lang w:val="es-AR"/>
        </w:rPr>
        <w:t>împrumuturilor</w:t>
      </w:r>
      <w:proofErr w:type="spellEnd"/>
      <w:r w:rsidRPr="00B55C7B">
        <w:rPr>
          <w:rFonts w:ascii="Arial" w:hAnsi="Arial" w:cs="Arial"/>
          <w:lang w:val="es-AR"/>
        </w:rPr>
        <w:t xml:space="preserve"> </w:t>
      </w:r>
      <w:proofErr w:type="spellStart"/>
      <w:r w:rsidRPr="00B55C7B">
        <w:rPr>
          <w:rFonts w:ascii="Arial" w:hAnsi="Arial" w:cs="Arial"/>
          <w:lang w:val="es-AR"/>
        </w:rPr>
        <w:t>locale</w:t>
      </w:r>
      <w:proofErr w:type="spellEnd"/>
      <w:r w:rsidRPr="00B55C7B">
        <w:rPr>
          <w:rFonts w:ascii="Arial" w:hAnsi="Arial" w:cs="Arial"/>
          <w:color w:val="92D050"/>
          <w:lang w:val="es-AR"/>
        </w:rPr>
        <w:t xml:space="preserve">, </w:t>
      </w:r>
      <w:r w:rsidRPr="00B55C7B">
        <w:rPr>
          <w:rFonts w:ascii="Arial" w:eastAsia="Times New Roman" w:hAnsi="Arial" w:cs="Arial"/>
          <w:lang w:val="ro-RO"/>
        </w:rPr>
        <w:t xml:space="preserve">prin Hotărȃrea nr. 6718 din 16.09.2021, modificată și completată prin </w:t>
      </w:r>
      <w:r w:rsidRPr="00B55C7B">
        <w:rPr>
          <w:rFonts w:ascii="Arial" w:eastAsia="Times New Roman" w:hAnsi="Arial" w:cs="Arial"/>
          <w:lang w:val="ro-RO"/>
        </w:rPr>
        <w:lastRenderedPageBreak/>
        <w:t xml:space="preserve">hotărârea nr. 6929/10.12.2021, nr.7317/08.12.2022, nr.7395/12.01.2023, nr.8020/09.11.2023 și nr.8238/07.02.2024 </w:t>
      </w:r>
      <w:proofErr w:type="spellStart"/>
      <w:r w:rsidRPr="00B55C7B">
        <w:rPr>
          <w:rFonts w:ascii="Arial" w:hAnsi="Arial" w:cs="Arial"/>
          <w:lang w:val="es-AR"/>
        </w:rPr>
        <w:t>avizeazǎ</w:t>
      </w:r>
      <w:proofErr w:type="spellEnd"/>
      <w:r w:rsidRPr="00B55C7B">
        <w:rPr>
          <w:rFonts w:ascii="Arial" w:hAnsi="Arial" w:cs="Arial"/>
          <w:lang w:val="es-AR"/>
        </w:rPr>
        <w:t xml:space="preserve"> </w:t>
      </w:r>
      <w:proofErr w:type="spellStart"/>
      <w:r w:rsidRPr="00B55C7B">
        <w:rPr>
          <w:rFonts w:ascii="Arial" w:hAnsi="Arial" w:cs="Arial"/>
          <w:lang w:val="es-AR"/>
        </w:rPr>
        <w:t>favorabil</w:t>
      </w:r>
      <w:proofErr w:type="spellEnd"/>
      <w:r w:rsidRPr="00B55C7B">
        <w:rPr>
          <w:rFonts w:ascii="Arial" w:hAnsi="Arial" w:cs="Arial"/>
          <w:lang w:val="es-AR"/>
        </w:rPr>
        <w:t xml:space="preserve"> </w:t>
      </w:r>
      <w:proofErr w:type="spellStart"/>
      <w:r w:rsidRPr="00B55C7B">
        <w:rPr>
          <w:rFonts w:ascii="Arial" w:hAnsi="Arial" w:cs="Arial"/>
          <w:lang w:val="es-AR"/>
        </w:rPr>
        <w:t>contractarea</w:t>
      </w:r>
      <w:proofErr w:type="spellEnd"/>
      <w:r w:rsidRPr="00B55C7B">
        <w:rPr>
          <w:rFonts w:ascii="Arial" w:hAnsi="Arial" w:cs="Arial"/>
          <w:lang w:val="es-AR"/>
        </w:rPr>
        <w:t xml:space="preserve"> de </w:t>
      </w:r>
      <w:proofErr w:type="spellStart"/>
      <w:r w:rsidRPr="00B55C7B">
        <w:rPr>
          <w:rFonts w:ascii="Arial" w:hAnsi="Arial" w:cs="Arial"/>
          <w:lang w:val="es-AR"/>
        </w:rPr>
        <w:t>către</w:t>
      </w:r>
      <w:proofErr w:type="spellEnd"/>
      <w:r w:rsidRPr="00B55C7B">
        <w:rPr>
          <w:rFonts w:ascii="Arial" w:hAnsi="Arial" w:cs="Arial"/>
          <w:lang w:val="es-AR"/>
        </w:rPr>
        <w:t xml:space="preserve"> </w:t>
      </w:r>
      <w:proofErr w:type="spellStart"/>
      <w:r w:rsidRPr="00B55C7B">
        <w:rPr>
          <w:rFonts w:ascii="Arial" w:hAnsi="Arial" w:cs="Arial"/>
          <w:lang w:val="es-AR"/>
        </w:rPr>
        <w:t>Municipiul</w:t>
      </w:r>
      <w:proofErr w:type="spellEnd"/>
      <w:r w:rsidRPr="00B55C7B">
        <w:rPr>
          <w:rFonts w:ascii="Arial" w:hAnsi="Arial" w:cs="Arial"/>
          <w:lang w:val="es-AR"/>
        </w:rPr>
        <w:t xml:space="preserve"> Buzău a </w:t>
      </w:r>
      <w:proofErr w:type="spellStart"/>
      <w:r w:rsidRPr="00B55C7B">
        <w:rPr>
          <w:rFonts w:ascii="Arial" w:hAnsi="Arial" w:cs="Arial"/>
          <w:lang w:val="es-AR"/>
        </w:rPr>
        <w:t>acestei</w:t>
      </w:r>
      <w:proofErr w:type="spellEnd"/>
      <w:r w:rsidRPr="00B55C7B">
        <w:rPr>
          <w:rFonts w:ascii="Arial" w:hAnsi="Arial" w:cs="Arial"/>
          <w:lang w:val="es-AR"/>
        </w:rPr>
        <w:t xml:space="preserve"> </w:t>
      </w:r>
      <w:proofErr w:type="spellStart"/>
      <w:r w:rsidRPr="00B55C7B">
        <w:rPr>
          <w:rFonts w:ascii="Arial" w:hAnsi="Arial" w:cs="Arial"/>
          <w:lang w:val="es-AR"/>
        </w:rPr>
        <w:t>finanţări</w:t>
      </w:r>
      <w:proofErr w:type="spellEnd"/>
      <w:r w:rsidRPr="00B55C7B">
        <w:rPr>
          <w:rFonts w:ascii="Arial" w:hAnsi="Arial" w:cs="Arial"/>
          <w:lang w:val="es-AR"/>
        </w:rPr>
        <w:t xml:space="preserve"> </w:t>
      </w:r>
      <w:proofErr w:type="spellStart"/>
      <w:r w:rsidRPr="00B55C7B">
        <w:rPr>
          <w:rFonts w:ascii="Arial" w:hAnsi="Arial" w:cs="Arial"/>
          <w:lang w:val="es-AR"/>
        </w:rPr>
        <w:t>rambursabile</w:t>
      </w:r>
      <w:proofErr w:type="spellEnd"/>
      <w:r w:rsidRPr="00B55C7B">
        <w:rPr>
          <w:rFonts w:ascii="Arial" w:hAnsi="Arial" w:cs="Arial"/>
          <w:lang w:val="es-AR"/>
        </w:rPr>
        <w:t xml:space="preserve"> interne.</w:t>
      </w:r>
    </w:p>
    <w:p w14:paraId="47CD50E3" w14:textId="77777777" w:rsidR="00A5574C" w:rsidRDefault="00A5574C" w:rsidP="00A5574C">
      <w:pPr>
        <w:jc w:val="both"/>
        <w:rPr>
          <w:rFonts w:ascii="Arial" w:hAnsi="Arial" w:cs="Arial"/>
          <w:lang w:val="es-AR"/>
        </w:rPr>
      </w:pPr>
      <w:r>
        <w:rPr>
          <w:rFonts w:ascii="Arial" w:hAnsi="Arial" w:cs="Arial"/>
          <w:lang w:val="es-AR"/>
        </w:rPr>
        <w:t xml:space="preserve">          </w:t>
      </w:r>
      <w:proofErr w:type="spellStart"/>
      <w:r w:rsidRPr="009C63BE">
        <w:rPr>
          <w:rFonts w:ascii="Arial" w:hAnsi="Arial" w:cs="Arial"/>
          <w:lang w:val="es-AR"/>
        </w:rPr>
        <w:t>Pȃnă</w:t>
      </w:r>
      <w:proofErr w:type="spellEnd"/>
      <w:r w:rsidRPr="009C63BE">
        <w:rPr>
          <w:rFonts w:ascii="Arial" w:hAnsi="Arial" w:cs="Arial"/>
          <w:lang w:val="es-AR"/>
        </w:rPr>
        <w:t xml:space="preserve"> la </w:t>
      </w:r>
      <w:proofErr w:type="spellStart"/>
      <w:r w:rsidRPr="009C63BE">
        <w:rPr>
          <w:rFonts w:ascii="Arial" w:hAnsi="Arial" w:cs="Arial"/>
          <w:lang w:val="es-AR"/>
        </w:rPr>
        <w:t>finele</w:t>
      </w:r>
      <w:proofErr w:type="spellEnd"/>
      <w:r w:rsidRPr="009C63BE">
        <w:rPr>
          <w:rFonts w:ascii="Arial" w:hAnsi="Arial" w:cs="Arial"/>
          <w:lang w:val="es-AR"/>
        </w:rPr>
        <w:t xml:space="preserve"> </w:t>
      </w:r>
      <w:proofErr w:type="spellStart"/>
      <w:r w:rsidRPr="009C63BE">
        <w:rPr>
          <w:rFonts w:ascii="Arial" w:hAnsi="Arial" w:cs="Arial"/>
          <w:lang w:val="es-AR"/>
        </w:rPr>
        <w:t>anului</w:t>
      </w:r>
      <w:proofErr w:type="spellEnd"/>
      <w:r w:rsidRPr="009C63BE">
        <w:rPr>
          <w:rFonts w:ascii="Arial" w:hAnsi="Arial" w:cs="Arial"/>
          <w:lang w:val="es-AR"/>
        </w:rPr>
        <w:t xml:space="preserve"> 2024 a </w:t>
      </w:r>
      <w:proofErr w:type="spellStart"/>
      <w:r w:rsidRPr="009C63BE">
        <w:rPr>
          <w:rFonts w:ascii="Arial" w:hAnsi="Arial" w:cs="Arial"/>
          <w:lang w:val="es-AR"/>
        </w:rPr>
        <w:t>fost</w:t>
      </w:r>
      <w:proofErr w:type="spellEnd"/>
      <w:r w:rsidRPr="009C63BE">
        <w:rPr>
          <w:rFonts w:ascii="Arial" w:hAnsi="Arial" w:cs="Arial"/>
          <w:lang w:val="es-AR"/>
        </w:rPr>
        <w:t xml:space="preserve"> </w:t>
      </w:r>
      <w:proofErr w:type="spellStart"/>
      <w:r w:rsidRPr="009C63BE">
        <w:rPr>
          <w:rFonts w:ascii="Arial" w:hAnsi="Arial" w:cs="Arial"/>
          <w:lang w:val="es-AR"/>
        </w:rPr>
        <w:t>trasă</w:t>
      </w:r>
      <w:proofErr w:type="spellEnd"/>
      <w:r w:rsidRPr="009C63BE">
        <w:rPr>
          <w:rFonts w:ascii="Arial" w:hAnsi="Arial" w:cs="Arial"/>
          <w:lang w:val="es-AR"/>
        </w:rPr>
        <w:t xml:space="preserve"> suma de 70.155 mii </w:t>
      </w:r>
      <w:proofErr w:type="spellStart"/>
      <w:r w:rsidRPr="009C63BE">
        <w:rPr>
          <w:rFonts w:ascii="Arial" w:hAnsi="Arial" w:cs="Arial"/>
          <w:lang w:val="es-AR"/>
        </w:rPr>
        <w:t>lei</w:t>
      </w:r>
      <w:proofErr w:type="spellEnd"/>
      <w:r>
        <w:rPr>
          <w:rFonts w:ascii="Arial" w:hAnsi="Arial" w:cs="Arial"/>
          <w:lang w:val="es-AR"/>
        </w:rPr>
        <w:t>.</w:t>
      </w:r>
    </w:p>
    <w:p w14:paraId="2AA4E0F8" w14:textId="77777777" w:rsidR="00A5574C" w:rsidRPr="009C63BE" w:rsidRDefault="00A5574C" w:rsidP="00A5574C">
      <w:pPr>
        <w:ind w:firstLine="360"/>
        <w:jc w:val="both"/>
        <w:rPr>
          <w:rFonts w:ascii="Arial" w:hAnsi="Arial" w:cs="Arial"/>
          <w:lang w:val="es-AR"/>
        </w:rPr>
      </w:pPr>
      <w:r>
        <w:rPr>
          <w:rFonts w:ascii="Arial" w:hAnsi="Arial" w:cs="Arial"/>
          <w:lang w:val="es-AR"/>
        </w:rPr>
        <w:t xml:space="preserve">   </w:t>
      </w:r>
      <w:proofErr w:type="spellStart"/>
      <w:r>
        <w:rPr>
          <w:rFonts w:ascii="Arial" w:hAnsi="Arial" w:cs="Arial"/>
          <w:lang w:val="es-AR"/>
        </w:rPr>
        <w:t>În</w:t>
      </w:r>
      <w:proofErr w:type="spellEnd"/>
      <w:r>
        <w:rPr>
          <w:rFonts w:ascii="Arial" w:hAnsi="Arial" w:cs="Arial"/>
          <w:lang w:val="es-AR"/>
        </w:rPr>
        <w:t xml:space="preserve"> </w:t>
      </w:r>
      <w:proofErr w:type="spellStart"/>
      <w:r>
        <w:rPr>
          <w:rFonts w:ascii="Arial" w:hAnsi="Arial" w:cs="Arial"/>
          <w:lang w:val="es-AR"/>
        </w:rPr>
        <w:t>anul</w:t>
      </w:r>
      <w:proofErr w:type="spellEnd"/>
      <w:r>
        <w:rPr>
          <w:rFonts w:ascii="Arial" w:hAnsi="Arial" w:cs="Arial"/>
          <w:lang w:val="es-AR"/>
        </w:rPr>
        <w:t xml:space="preserve"> 2024 a </w:t>
      </w:r>
      <w:proofErr w:type="spellStart"/>
      <w:r>
        <w:rPr>
          <w:rFonts w:ascii="Arial" w:hAnsi="Arial" w:cs="Arial"/>
          <w:lang w:val="es-AR"/>
        </w:rPr>
        <w:t>fost</w:t>
      </w:r>
      <w:proofErr w:type="spellEnd"/>
      <w:r>
        <w:rPr>
          <w:rFonts w:ascii="Arial" w:hAnsi="Arial" w:cs="Arial"/>
          <w:lang w:val="es-AR"/>
        </w:rPr>
        <w:t xml:space="preserve"> </w:t>
      </w:r>
      <w:proofErr w:type="spellStart"/>
      <w:r>
        <w:rPr>
          <w:rFonts w:ascii="Arial" w:hAnsi="Arial" w:cs="Arial"/>
          <w:lang w:val="es-AR"/>
        </w:rPr>
        <w:t>trasă</w:t>
      </w:r>
      <w:proofErr w:type="spellEnd"/>
      <w:r>
        <w:rPr>
          <w:rFonts w:ascii="Arial" w:hAnsi="Arial" w:cs="Arial"/>
          <w:lang w:val="es-AR"/>
        </w:rPr>
        <w:t xml:space="preserve"> suma de 26.570 mii </w:t>
      </w:r>
      <w:proofErr w:type="spellStart"/>
      <w:r>
        <w:rPr>
          <w:rFonts w:ascii="Arial" w:hAnsi="Arial" w:cs="Arial"/>
          <w:lang w:val="es-AR"/>
        </w:rPr>
        <w:t>lei</w:t>
      </w:r>
      <w:proofErr w:type="spellEnd"/>
      <w:r w:rsidRPr="009C63BE">
        <w:rPr>
          <w:rFonts w:ascii="Arial" w:hAnsi="Arial" w:cs="Arial"/>
          <w:lang w:val="es-AR"/>
        </w:rPr>
        <w:t xml:space="preserve">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realizarea</w:t>
      </w:r>
      <w:proofErr w:type="spellEnd"/>
      <w:r w:rsidRPr="009C63BE">
        <w:rPr>
          <w:rFonts w:ascii="Arial" w:hAnsi="Arial" w:cs="Arial"/>
          <w:lang w:val="es-AR"/>
        </w:rPr>
        <w:t xml:space="preserve"> </w:t>
      </w:r>
      <w:proofErr w:type="spellStart"/>
      <w:r w:rsidRPr="009C63BE">
        <w:rPr>
          <w:rFonts w:ascii="Arial" w:hAnsi="Arial" w:cs="Arial"/>
          <w:lang w:val="es-AR"/>
        </w:rPr>
        <w:t>următoarelor</w:t>
      </w:r>
      <w:proofErr w:type="spellEnd"/>
      <w:r w:rsidRPr="009C63BE">
        <w:rPr>
          <w:rFonts w:ascii="Arial" w:hAnsi="Arial" w:cs="Arial"/>
          <w:lang w:val="es-AR"/>
        </w:rPr>
        <w:t xml:space="preserve"> </w:t>
      </w:r>
      <w:proofErr w:type="spellStart"/>
      <w:r w:rsidRPr="009C63BE">
        <w:rPr>
          <w:rFonts w:ascii="Arial" w:hAnsi="Arial" w:cs="Arial"/>
          <w:lang w:val="es-AR"/>
        </w:rPr>
        <w:t>obiective</w:t>
      </w:r>
      <w:proofErr w:type="spellEnd"/>
      <w:r w:rsidRPr="009C63BE">
        <w:rPr>
          <w:rFonts w:ascii="Arial" w:hAnsi="Arial" w:cs="Arial"/>
          <w:lang w:val="es-AR"/>
        </w:rPr>
        <w:t xml:space="preserve"> de </w:t>
      </w:r>
      <w:proofErr w:type="spellStart"/>
      <w:r w:rsidRPr="009C63BE">
        <w:rPr>
          <w:rFonts w:ascii="Arial" w:hAnsi="Arial" w:cs="Arial"/>
          <w:lang w:val="es-AR"/>
        </w:rPr>
        <w:t>investiţii</w:t>
      </w:r>
      <w:proofErr w:type="spellEnd"/>
      <w:r w:rsidRPr="009C63BE">
        <w:rPr>
          <w:rFonts w:ascii="Arial" w:hAnsi="Arial" w:cs="Arial"/>
          <w:lang w:val="es-AR"/>
        </w:rPr>
        <w:t>:</w:t>
      </w:r>
    </w:p>
    <w:p w14:paraId="12574F08"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r w:rsidRPr="009C63BE">
        <w:rPr>
          <w:rFonts w:ascii="Arial" w:hAnsi="Arial" w:cs="Arial"/>
          <w:lang w:val="es-AR"/>
        </w:rPr>
        <w:t xml:space="preserve">Consolidare, restaurare </w:t>
      </w:r>
      <w:proofErr w:type="spellStart"/>
      <w:r w:rsidRPr="009C63BE">
        <w:rPr>
          <w:rFonts w:ascii="Arial" w:hAnsi="Arial" w:cs="Arial"/>
          <w:lang w:val="es-AR"/>
        </w:rPr>
        <w:t>şi</w:t>
      </w:r>
      <w:proofErr w:type="spellEnd"/>
      <w:r w:rsidRPr="009C63BE">
        <w:rPr>
          <w:rFonts w:ascii="Arial" w:hAnsi="Arial" w:cs="Arial"/>
          <w:lang w:val="es-AR"/>
        </w:rPr>
        <w:t xml:space="preserve"> </w:t>
      </w:r>
      <w:proofErr w:type="spellStart"/>
      <w:r w:rsidRPr="009C63BE">
        <w:rPr>
          <w:rFonts w:ascii="Arial" w:hAnsi="Arial" w:cs="Arial"/>
          <w:lang w:val="es-AR"/>
        </w:rPr>
        <w:t>punere</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valoare</w:t>
      </w:r>
      <w:proofErr w:type="spellEnd"/>
      <w:r w:rsidRPr="009C63BE">
        <w:rPr>
          <w:rFonts w:ascii="Arial" w:hAnsi="Arial" w:cs="Arial"/>
          <w:lang w:val="es-AR"/>
        </w:rPr>
        <w:t xml:space="preserve"> a </w:t>
      </w:r>
      <w:proofErr w:type="spellStart"/>
      <w:r w:rsidRPr="009C63BE">
        <w:rPr>
          <w:rFonts w:ascii="Arial" w:hAnsi="Arial" w:cs="Arial"/>
          <w:lang w:val="es-AR"/>
        </w:rPr>
        <w:t>Complexului</w:t>
      </w:r>
      <w:proofErr w:type="spellEnd"/>
      <w:r w:rsidRPr="009C63BE">
        <w:rPr>
          <w:rFonts w:ascii="Arial" w:hAnsi="Arial" w:cs="Arial"/>
          <w:lang w:val="es-AR"/>
        </w:rPr>
        <w:t xml:space="preserve"> </w:t>
      </w:r>
      <w:proofErr w:type="spellStart"/>
      <w:r w:rsidRPr="009C63BE">
        <w:rPr>
          <w:rFonts w:ascii="Arial" w:hAnsi="Arial" w:cs="Arial"/>
          <w:lang w:val="es-AR"/>
        </w:rPr>
        <w:t>hipic</w:t>
      </w:r>
      <w:proofErr w:type="spellEnd"/>
      <w:r w:rsidRPr="009C63BE">
        <w:rPr>
          <w:rFonts w:ascii="Arial" w:hAnsi="Arial" w:cs="Arial"/>
          <w:lang w:val="es-AR"/>
        </w:rPr>
        <w:t xml:space="preserve"> Alexandru Marghiloman Casa de </w:t>
      </w:r>
      <w:proofErr w:type="spellStart"/>
      <w:r w:rsidRPr="009C63BE">
        <w:rPr>
          <w:rFonts w:ascii="Arial" w:hAnsi="Arial" w:cs="Arial"/>
          <w:lang w:val="es-AR"/>
        </w:rPr>
        <w:t>oaspeţi</w:t>
      </w:r>
      <w:proofErr w:type="spellEnd"/>
      <w:r w:rsidRPr="009C63BE">
        <w:rPr>
          <w:rFonts w:ascii="Arial" w:hAnsi="Arial" w:cs="Arial"/>
          <w:lang w:val="es-AR"/>
        </w:rPr>
        <w:t xml:space="preserve">, </w:t>
      </w:r>
      <w:proofErr w:type="spellStart"/>
      <w:r w:rsidRPr="009C63BE">
        <w:rPr>
          <w:rFonts w:ascii="Arial" w:hAnsi="Arial" w:cs="Arial"/>
          <w:lang w:val="es-AR"/>
        </w:rPr>
        <w:t>grajduri</w:t>
      </w:r>
      <w:proofErr w:type="spellEnd"/>
      <w:r w:rsidRPr="009C63BE">
        <w:rPr>
          <w:rFonts w:ascii="Arial" w:hAnsi="Arial" w:cs="Arial"/>
          <w:lang w:val="es-AR"/>
        </w:rPr>
        <w:t xml:space="preserve"> </w:t>
      </w:r>
      <w:proofErr w:type="spellStart"/>
      <w:r w:rsidRPr="009C63BE">
        <w:rPr>
          <w:rFonts w:ascii="Arial" w:hAnsi="Arial" w:cs="Arial"/>
          <w:lang w:val="es-AR"/>
        </w:rPr>
        <w:t>şi</w:t>
      </w:r>
      <w:proofErr w:type="spellEnd"/>
      <w:r w:rsidRPr="009C63BE">
        <w:rPr>
          <w:rFonts w:ascii="Arial" w:hAnsi="Arial" w:cs="Arial"/>
          <w:lang w:val="es-AR"/>
        </w:rPr>
        <w:t xml:space="preserve"> </w:t>
      </w:r>
      <w:proofErr w:type="spellStart"/>
      <w:r w:rsidRPr="009C63BE">
        <w:rPr>
          <w:rFonts w:ascii="Arial" w:hAnsi="Arial" w:cs="Arial"/>
          <w:lang w:val="es-AR"/>
        </w:rPr>
        <w:t>amenajare</w:t>
      </w:r>
      <w:proofErr w:type="spellEnd"/>
      <w:r w:rsidRPr="009C63BE">
        <w:rPr>
          <w:rFonts w:ascii="Arial" w:hAnsi="Arial" w:cs="Arial"/>
          <w:lang w:val="es-AR"/>
        </w:rPr>
        <w:t xml:space="preserve"> </w:t>
      </w:r>
      <w:proofErr w:type="spellStart"/>
      <w:r w:rsidRPr="009C63BE">
        <w:rPr>
          <w:rFonts w:ascii="Arial" w:hAnsi="Arial" w:cs="Arial"/>
          <w:lang w:val="es-AR"/>
        </w:rPr>
        <w:t>teren</w:t>
      </w:r>
      <w:proofErr w:type="spellEnd"/>
      <w:r w:rsidRPr="009C63BE">
        <w:rPr>
          <w:rFonts w:ascii="Arial" w:hAnsi="Arial" w:cs="Arial"/>
          <w:lang w:val="es-AR"/>
        </w:rPr>
        <w:t xml:space="preserve"> </w:t>
      </w:r>
      <w:proofErr w:type="spellStart"/>
      <w:r w:rsidRPr="009C63BE">
        <w:rPr>
          <w:rFonts w:ascii="Arial" w:hAnsi="Arial" w:cs="Arial"/>
          <w:lang w:val="es-AR"/>
        </w:rPr>
        <w:t>şi</w:t>
      </w:r>
      <w:proofErr w:type="spellEnd"/>
      <w:r w:rsidRPr="009C63BE">
        <w:rPr>
          <w:rFonts w:ascii="Arial" w:hAnsi="Arial" w:cs="Arial"/>
          <w:lang w:val="es-AR"/>
        </w:rPr>
        <w:t xml:space="preserve"> piste, </w:t>
      </w:r>
      <w:proofErr w:type="spellStart"/>
      <w:r w:rsidRPr="009C63BE">
        <w:rPr>
          <w:rFonts w:ascii="Arial" w:hAnsi="Arial" w:cs="Arial"/>
          <w:lang w:val="es-AR"/>
        </w:rPr>
        <w:t>str</w:t>
      </w:r>
      <w:proofErr w:type="spellEnd"/>
      <w:r w:rsidRPr="009C63BE">
        <w:rPr>
          <w:rFonts w:ascii="Arial" w:hAnsi="Arial" w:cs="Arial"/>
          <w:lang w:val="es-AR"/>
        </w:rPr>
        <w:t xml:space="preserve"> </w:t>
      </w:r>
      <w:proofErr w:type="spellStart"/>
      <w:r w:rsidRPr="009C63BE">
        <w:rPr>
          <w:rFonts w:ascii="Arial" w:hAnsi="Arial" w:cs="Arial"/>
          <w:lang w:val="es-AR"/>
        </w:rPr>
        <w:t>Plantelor</w:t>
      </w:r>
      <w:proofErr w:type="spellEnd"/>
      <w:r w:rsidRPr="009C63BE">
        <w:rPr>
          <w:rFonts w:ascii="Arial" w:hAnsi="Arial" w:cs="Arial"/>
          <w:lang w:val="es-AR"/>
        </w:rPr>
        <w:t xml:space="preserve"> nr.8B- </w:t>
      </w:r>
      <w:proofErr w:type="spellStart"/>
      <w:r w:rsidRPr="009C63BE">
        <w:rPr>
          <w:rFonts w:ascii="Arial" w:hAnsi="Arial" w:cs="Arial"/>
          <w:lang w:val="es-AR"/>
        </w:rPr>
        <w:t>municipiul</w:t>
      </w:r>
      <w:proofErr w:type="spellEnd"/>
      <w:r w:rsidRPr="009C63BE">
        <w:rPr>
          <w:rFonts w:ascii="Arial" w:hAnsi="Arial" w:cs="Arial"/>
          <w:lang w:val="es-AR"/>
        </w:rPr>
        <w:t xml:space="preserve"> </w:t>
      </w:r>
      <w:proofErr w:type="spellStart"/>
      <w:r w:rsidRPr="009C63BE">
        <w:rPr>
          <w:rFonts w:ascii="Arial" w:hAnsi="Arial" w:cs="Arial"/>
          <w:lang w:val="es-AR"/>
        </w:rPr>
        <w:t>Buzǎu</w:t>
      </w:r>
      <w:proofErr w:type="spellEnd"/>
    </w:p>
    <w:p w14:paraId="3A7F9D94"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Reabilitarea</w:t>
      </w:r>
      <w:proofErr w:type="spellEnd"/>
      <w:r w:rsidRPr="009C63BE">
        <w:rPr>
          <w:rFonts w:ascii="Arial" w:hAnsi="Arial" w:cs="Arial"/>
          <w:lang w:val="es-AR"/>
        </w:rPr>
        <w:t xml:space="preserve"> </w:t>
      </w:r>
      <w:proofErr w:type="spellStart"/>
      <w:r w:rsidRPr="009C63BE">
        <w:rPr>
          <w:rFonts w:ascii="Arial" w:hAnsi="Arial" w:cs="Arial"/>
          <w:lang w:val="es-AR"/>
        </w:rPr>
        <w:t>construcției</w:t>
      </w:r>
      <w:proofErr w:type="spellEnd"/>
      <w:r w:rsidRPr="009C63BE">
        <w:rPr>
          <w:rFonts w:ascii="Arial" w:hAnsi="Arial" w:cs="Arial"/>
          <w:lang w:val="es-AR"/>
        </w:rPr>
        <w:t xml:space="preserve"> ‘’Casa </w:t>
      </w:r>
      <w:proofErr w:type="spellStart"/>
      <w:r w:rsidRPr="009C63BE">
        <w:rPr>
          <w:rFonts w:ascii="Arial" w:hAnsi="Arial" w:cs="Arial"/>
          <w:lang w:val="es-AR"/>
        </w:rPr>
        <w:t>grădinarului</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integrarea</w:t>
      </w:r>
      <w:proofErr w:type="spellEnd"/>
      <w:r w:rsidRPr="009C63BE">
        <w:rPr>
          <w:rFonts w:ascii="Arial" w:hAnsi="Arial" w:cs="Arial"/>
          <w:lang w:val="es-AR"/>
        </w:rPr>
        <w:t xml:space="preserve"> </w:t>
      </w:r>
      <w:proofErr w:type="spellStart"/>
      <w:r w:rsidRPr="009C63BE">
        <w:rPr>
          <w:rFonts w:ascii="Arial" w:hAnsi="Arial" w:cs="Arial"/>
          <w:lang w:val="es-AR"/>
        </w:rPr>
        <w:t>acesteia</w:t>
      </w:r>
      <w:proofErr w:type="spellEnd"/>
      <w:r w:rsidRPr="009C63BE">
        <w:rPr>
          <w:rFonts w:ascii="Arial" w:hAnsi="Arial" w:cs="Arial"/>
          <w:lang w:val="es-AR"/>
        </w:rPr>
        <w:t xml:space="preserve"> </w:t>
      </w:r>
      <w:proofErr w:type="spellStart"/>
      <w:r w:rsidRPr="009C63BE">
        <w:rPr>
          <w:rFonts w:ascii="Arial" w:hAnsi="Arial" w:cs="Arial"/>
          <w:lang w:val="es-AR"/>
        </w:rPr>
        <w:t>într</w:t>
      </w:r>
      <w:proofErr w:type="spellEnd"/>
      <w:r w:rsidRPr="009C63BE">
        <w:rPr>
          <w:rFonts w:ascii="Arial" w:hAnsi="Arial" w:cs="Arial"/>
          <w:lang w:val="es-AR"/>
        </w:rPr>
        <w:t xml:space="preserve">-un </w:t>
      </w:r>
      <w:proofErr w:type="spellStart"/>
      <w:r w:rsidRPr="009C63BE">
        <w:rPr>
          <w:rFonts w:ascii="Arial" w:hAnsi="Arial" w:cs="Arial"/>
          <w:lang w:val="es-AR"/>
        </w:rPr>
        <w:t>centru</w:t>
      </w:r>
      <w:proofErr w:type="spellEnd"/>
      <w:r w:rsidRPr="009C63BE">
        <w:rPr>
          <w:rFonts w:ascii="Arial" w:hAnsi="Arial" w:cs="Arial"/>
          <w:lang w:val="es-AR"/>
        </w:rPr>
        <w:t xml:space="preserve"> </w:t>
      </w:r>
      <w:proofErr w:type="spellStart"/>
      <w:r w:rsidRPr="009C63BE">
        <w:rPr>
          <w:rFonts w:ascii="Arial" w:hAnsi="Arial" w:cs="Arial"/>
          <w:lang w:val="es-AR"/>
        </w:rPr>
        <w:t>educațional</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aer</w:t>
      </w:r>
      <w:proofErr w:type="spellEnd"/>
      <w:r w:rsidRPr="009C63BE">
        <w:rPr>
          <w:rFonts w:ascii="Arial" w:hAnsi="Arial" w:cs="Arial"/>
          <w:lang w:val="es-AR"/>
        </w:rPr>
        <w:t xml:space="preserve"> </w:t>
      </w:r>
      <w:proofErr w:type="spellStart"/>
      <w:r w:rsidRPr="009C63BE">
        <w:rPr>
          <w:rFonts w:ascii="Arial" w:hAnsi="Arial" w:cs="Arial"/>
          <w:lang w:val="es-AR"/>
        </w:rPr>
        <w:t>liber</w:t>
      </w:r>
      <w:proofErr w:type="spellEnd"/>
    </w:p>
    <w:p w14:paraId="4CCD0F08" w14:textId="77777777" w:rsidR="00A5574C" w:rsidRPr="009C63BE"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Reabilitarea</w:t>
      </w:r>
      <w:proofErr w:type="spellEnd"/>
      <w:r w:rsidRPr="009C63BE">
        <w:rPr>
          <w:rFonts w:ascii="Arial" w:hAnsi="Arial" w:cs="Arial"/>
          <w:lang w:val="es-AR"/>
        </w:rPr>
        <w:t xml:space="preserve"> </w:t>
      </w:r>
      <w:proofErr w:type="spellStart"/>
      <w:r w:rsidRPr="009C63BE">
        <w:rPr>
          <w:rFonts w:ascii="Arial" w:hAnsi="Arial" w:cs="Arial"/>
          <w:lang w:val="es-AR"/>
        </w:rPr>
        <w:t>infrastructurii</w:t>
      </w:r>
      <w:proofErr w:type="spellEnd"/>
      <w:r w:rsidRPr="009C63BE">
        <w:rPr>
          <w:rFonts w:ascii="Arial" w:hAnsi="Arial" w:cs="Arial"/>
          <w:lang w:val="es-AR"/>
        </w:rPr>
        <w:t xml:space="preserve"> </w:t>
      </w:r>
      <w:proofErr w:type="spellStart"/>
      <w:r w:rsidRPr="009C63BE">
        <w:rPr>
          <w:rFonts w:ascii="Arial" w:hAnsi="Arial" w:cs="Arial"/>
          <w:lang w:val="es-AR"/>
        </w:rPr>
        <w:t>rutiere</w:t>
      </w:r>
      <w:proofErr w:type="spellEnd"/>
      <w:r w:rsidRPr="009C63BE">
        <w:rPr>
          <w:rFonts w:ascii="Arial" w:hAnsi="Arial" w:cs="Arial"/>
          <w:lang w:val="es-AR"/>
        </w:rPr>
        <w:t xml:space="preserve"> pe </w:t>
      </w:r>
      <w:proofErr w:type="spellStart"/>
      <w:r w:rsidRPr="009C63BE">
        <w:rPr>
          <w:rFonts w:ascii="Arial" w:hAnsi="Arial" w:cs="Arial"/>
          <w:lang w:val="es-AR"/>
        </w:rPr>
        <w:t>Bulevardul</w:t>
      </w:r>
      <w:proofErr w:type="spellEnd"/>
      <w:r w:rsidRPr="009C63BE">
        <w:rPr>
          <w:rFonts w:ascii="Arial" w:hAnsi="Arial" w:cs="Arial"/>
          <w:lang w:val="es-AR"/>
        </w:rPr>
        <w:t xml:space="preserve"> </w:t>
      </w:r>
      <w:proofErr w:type="spellStart"/>
      <w:r w:rsidRPr="009C63BE">
        <w:rPr>
          <w:rFonts w:ascii="Arial" w:hAnsi="Arial" w:cs="Arial"/>
          <w:lang w:val="es-AR"/>
        </w:rPr>
        <w:t>Republicii</w:t>
      </w:r>
      <w:proofErr w:type="spellEnd"/>
      <w:r w:rsidRPr="009C63BE">
        <w:rPr>
          <w:rFonts w:ascii="Arial" w:hAnsi="Arial" w:cs="Arial"/>
          <w:lang w:val="es-AR"/>
        </w:rPr>
        <w:t xml:space="preserve">, </w:t>
      </w:r>
      <w:proofErr w:type="spellStart"/>
      <w:r w:rsidRPr="009C63BE">
        <w:rPr>
          <w:rFonts w:ascii="Arial" w:hAnsi="Arial" w:cs="Arial"/>
          <w:lang w:val="es-AR"/>
        </w:rPr>
        <w:t>Bulevardul</w:t>
      </w:r>
      <w:proofErr w:type="spellEnd"/>
      <w:r w:rsidRPr="009C63BE">
        <w:rPr>
          <w:rFonts w:ascii="Arial" w:hAnsi="Arial" w:cs="Arial"/>
          <w:lang w:val="es-AR"/>
        </w:rPr>
        <w:t xml:space="preserve"> 1 </w:t>
      </w:r>
      <w:proofErr w:type="spellStart"/>
      <w:r w:rsidRPr="009C63BE">
        <w:rPr>
          <w:rFonts w:ascii="Arial" w:hAnsi="Arial" w:cs="Arial"/>
          <w:lang w:val="es-AR"/>
        </w:rPr>
        <w:t>Decembrie</w:t>
      </w:r>
      <w:proofErr w:type="spellEnd"/>
      <w:r w:rsidRPr="009C63BE">
        <w:rPr>
          <w:rFonts w:ascii="Arial" w:hAnsi="Arial" w:cs="Arial"/>
          <w:lang w:val="es-AR"/>
        </w:rPr>
        <w:t xml:space="preserve"> 1918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strada</w:t>
      </w:r>
      <w:proofErr w:type="spellEnd"/>
      <w:r w:rsidRPr="009C63BE">
        <w:rPr>
          <w:rFonts w:ascii="Arial" w:hAnsi="Arial" w:cs="Arial"/>
          <w:lang w:val="es-AR"/>
        </w:rPr>
        <w:t xml:space="preserve"> </w:t>
      </w:r>
      <w:proofErr w:type="spellStart"/>
      <w:r w:rsidRPr="009C63BE">
        <w:rPr>
          <w:rFonts w:ascii="Arial" w:hAnsi="Arial" w:cs="Arial"/>
          <w:lang w:val="es-AR"/>
        </w:rPr>
        <w:t>Iazul</w:t>
      </w:r>
      <w:proofErr w:type="spellEnd"/>
      <w:r w:rsidRPr="009C63BE">
        <w:rPr>
          <w:rFonts w:ascii="Arial" w:hAnsi="Arial" w:cs="Arial"/>
          <w:lang w:val="es-AR"/>
        </w:rPr>
        <w:t xml:space="preserve"> </w:t>
      </w:r>
      <w:proofErr w:type="spellStart"/>
      <w:r w:rsidRPr="009C63BE">
        <w:rPr>
          <w:rFonts w:ascii="Arial" w:hAnsi="Arial" w:cs="Arial"/>
          <w:lang w:val="es-AR"/>
        </w:rPr>
        <w:t>Morilor</w:t>
      </w:r>
      <w:proofErr w:type="spellEnd"/>
      <w:r w:rsidRPr="009C63BE">
        <w:rPr>
          <w:rFonts w:ascii="Arial" w:hAnsi="Arial" w:cs="Arial"/>
          <w:lang w:val="es-AR"/>
        </w:rPr>
        <w:t xml:space="preserve"> din </w:t>
      </w:r>
      <w:proofErr w:type="spellStart"/>
      <w:r w:rsidRPr="009C63BE">
        <w:rPr>
          <w:rFonts w:ascii="Arial" w:hAnsi="Arial" w:cs="Arial"/>
          <w:lang w:val="es-AR"/>
        </w:rPr>
        <w:t>muncipiul</w:t>
      </w:r>
      <w:proofErr w:type="spellEnd"/>
      <w:r w:rsidRPr="009C63BE">
        <w:rPr>
          <w:rFonts w:ascii="Arial" w:hAnsi="Arial" w:cs="Arial"/>
          <w:lang w:val="es-AR"/>
        </w:rPr>
        <w:t xml:space="preserve"> Buzău</w:t>
      </w:r>
    </w:p>
    <w:p w14:paraId="71C67EB2" w14:textId="77777777" w:rsidR="00A5574C" w:rsidRPr="009C63BE" w:rsidRDefault="00A5574C" w:rsidP="00A5574C">
      <w:pPr>
        <w:jc w:val="both"/>
        <w:rPr>
          <w:rFonts w:ascii="Arial" w:hAnsi="Arial" w:cs="Arial"/>
          <w:lang w:val="es-AR"/>
        </w:rPr>
      </w:pPr>
      <w:r w:rsidRPr="009C63BE">
        <w:rPr>
          <w:rFonts w:ascii="Arial" w:hAnsi="Arial" w:cs="Arial"/>
          <w:lang w:val="es-AR"/>
        </w:rPr>
        <w:t>-</w:t>
      </w:r>
      <w:proofErr w:type="spellStart"/>
      <w:r w:rsidRPr="009C63BE">
        <w:rPr>
          <w:rFonts w:ascii="Arial" w:hAnsi="Arial" w:cs="Arial"/>
          <w:lang w:val="es-AR"/>
        </w:rPr>
        <w:t>Reabilitare</w:t>
      </w:r>
      <w:proofErr w:type="spellEnd"/>
      <w:r w:rsidRPr="009C63BE">
        <w:rPr>
          <w:rFonts w:ascii="Arial" w:hAnsi="Arial" w:cs="Arial"/>
          <w:lang w:val="es-AR"/>
        </w:rPr>
        <w:t xml:space="preserve"> </w:t>
      </w:r>
      <w:proofErr w:type="spellStart"/>
      <w:r w:rsidRPr="009C63BE">
        <w:rPr>
          <w:rFonts w:ascii="Arial" w:hAnsi="Arial" w:cs="Arial"/>
          <w:lang w:val="es-AR"/>
        </w:rPr>
        <w:t>infrastracturǎ</w:t>
      </w:r>
      <w:proofErr w:type="spellEnd"/>
      <w:r w:rsidRPr="009C63BE">
        <w:rPr>
          <w:rFonts w:ascii="Arial" w:hAnsi="Arial" w:cs="Arial"/>
          <w:lang w:val="es-AR"/>
        </w:rPr>
        <w:t xml:space="preserve"> </w:t>
      </w:r>
      <w:proofErr w:type="spellStart"/>
      <w:r w:rsidRPr="009C63BE">
        <w:rPr>
          <w:rFonts w:ascii="Arial" w:hAnsi="Arial" w:cs="Arial"/>
          <w:lang w:val="es-AR"/>
        </w:rPr>
        <w:t>rutierǎ</w:t>
      </w:r>
      <w:proofErr w:type="spellEnd"/>
      <w:r w:rsidRPr="009C63BE">
        <w:rPr>
          <w:rFonts w:ascii="Arial" w:hAnsi="Arial" w:cs="Arial"/>
          <w:lang w:val="es-AR"/>
        </w:rPr>
        <w:t xml:space="preserve">, </w:t>
      </w:r>
      <w:proofErr w:type="spellStart"/>
      <w:r w:rsidRPr="009C63BE">
        <w:rPr>
          <w:rFonts w:ascii="Arial" w:hAnsi="Arial" w:cs="Arial"/>
          <w:lang w:val="es-AR"/>
        </w:rPr>
        <w:t>pietonalǎ</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amenajare</w:t>
      </w:r>
      <w:proofErr w:type="spellEnd"/>
      <w:r w:rsidRPr="009C63BE">
        <w:rPr>
          <w:rFonts w:ascii="Arial" w:hAnsi="Arial" w:cs="Arial"/>
          <w:lang w:val="es-AR"/>
        </w:rPr>
        <w:t xml:space="preserve"> </w:t>
      </w:r>
      <w:proofErr w:type="spellStart"/>
      <w:r w:rsidRPr="009C63BE">
        <w:rPr>
          <w:rFonts w:ascii="Arial" w:hAnsi="Arial" w:cs="Arial"/>
          <w:lang w:val="es-AR"/>
        </w:rPr>
        <w:t>spații</w:t>
      </w:r>
      <w:proofErr w:type="spellEnd"/>
      <w:r w:rsidRPr="009C63BE">
        <w:rPr>
          <w:rFonts w:ascii="Arial" w:hAnsi="Arial" w:cs="Arial"/>
          <w:lang w:val="es-AR"/>
        </w:rPr>
        <w:t xml:space="preserve"> </w:t>
      </w:r>
      <w:proofErr w:type="spellStart"/>
      <w:r w:rsidRPr="009C63BE">
        <w:rPr>
          <w:rFonts w:ascii="Arial" w:hAnsi="Arial" w:cs="Arial"/>
          <w:lang w:val="es-AR"/>
        </w:rPr>
        <w:t>verzi</w:t>
      </w:r>
      <w:proofErr w:type="spellEnd"/>
      <w:r w:rsidRPr="009C63BE">
        <w:rPr>
          <w:rFonts w:ascii="Arial" w:hAnsi="Arial" w:cs="Arial"/>
          <w:lang w:val="es-AR"/>
        </w:rPr>
        <w:t xml:space="preserve"> pe </w:t>
      </w:r>
      <w:proofErr w:type="spellStart"/>
      <w:r w:rsidRPr="009C63BE">
        <w:rPr>
          <w:rFonts w:ascii="Arial" w:hAnsi="Arial" w:cs="Arial"/>
          <w:lang w:val="es-AR"/>
        </w:rPr>
        <w:t>străzile</w:t>
      </w:r>
      <w:proofErr w:type="spellEnd"/>
      <w:r w:rsidRPr="009C63BE">
        <w:rPr>
          <w:rFonts w:ascii="Arial" w:hAnsi="Arial" w:cs="Arial"/>
          <w:lang w:val="es-AR"/>
        </w:rPr>
        <w:t xml:space="preserve"> </w:t>
      </w:r>
      <w:proofErr w:type="spellStart"/>
      <w:r w:rsidRPr="009C63BE">
        <w:rPr>
          <w:rFonts w:ascii="Arial" w:hAnsi="Arial" w:cs="Arial"/>
          <w:lang w:val="es-AR"/>
        </w:rPr>
        <w:t>Independenței</w:t>
      </w:r>
      <w:proofErr w:type="spellEnd"/>
      <w:r w:rsidRPr="009C63BE">
        <w:rPr>
          <w:rFonts w:ascii="Arial" w:hAnsi="Arial" w:cs="Arial"/>
          <w:lang w:val="es-AR"/>
        </w:rPr>
        <w:t xml:space="preserve">, </w:t>
      </w:r>
      <w:proofErr w:type="spellStart"/>
      <w:r w:rsidRPr="009C63BE">
        <w:rPr>
          <w:rFonts w:ascii="Arial" w:hAnsi="Arial" w:cs="Arial"/>
          <w:lang w:val="es-AR"/>
        </w:rPr>
        <w:t>Crizantemelor</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Cartierul</w:t>
      </w:r>
      <w:proofErr w:type="spellEnd"/>
      <w:r w:rsidRPr="009C63BE">
        <w:rPr>
          <w:rFonts w:ascii="Arial" w:hAnsi="Arial" w:cs="Arial"/>
          <w:lang w:val="es-AR"/>
        </w:rPr>
        <w:t xml:space="preserve"> </w:t>
      </w:r>
      <w:proofErr w:type="spellStart"/>
      <w:r w:rsidRPr="009C63BE">
        <w:rPr>
          <w:rFonts w:ascii="Arial" w:hAnsi="Arial" w:cs="Arial"/>
          <w:lang w:val="es-AR"/>
        </w:rPr>
        <w:t>Dorobanți</w:t>
      </w:r>
      <w:proofErr w:type="spellEnd"/>
      <w:r w:rsidRPr="009C63BE">
        <w:rPr>
          <w:rFonts w:ascii="Arial" w:hAnsi="Arial" w:cs="Arial"/>
          <w:lang w:val="es-AR"/>
        </w:rPr>
        <w:t xml:space="preserve"> 2, </w:t>
      </w:r>
      <w:proofErr w:type="spellStart"/>
      <w:r w:rsidRPr="009C63BE">
        <w:rPr>
          <w:rFonts w:ascii="Arial" w:hAnsi="Arial" w:cs="Arial"/>
          <w:lang w:val="es-AR"/>
        </w:rPr>
        <w:t>în</w:t>
      </w:r>
      <w:proofErr w:type="spellEnd"/>
      <w:r w:rsidRPr="009C63BE">
        <w:rPr>
          <w:rFonts w:ascii="Arial" w:hAnsi="Arial" w:cs="Arial"/>
          <w:lang w:val="es-AR"/>
        </w:rPr>
        <w:t xml:space="preserve"> </w:t>
      </w:r>
      <w:proofErr w:type="spellStart"/>
      <w:r w:rsidRPr="009C63BE">
        <w:rPr>
          <w:rFonts w:ascii="Arial" w:hAnsi="Arial" w:cs="Arial"/>
          <w:lang w:val="es-AR"/>
        </w:rPr>
        <w:t>Cartierul</w:t>
      </w:r>
      <w:proofErr w:type="spellEnd"/>
      <w:r w:rsidRPr="009C63BE">
        <w:rPr>
          <w:rFonts w:ascii="Arial" w:hAnsi="Arial" w:cs="Arial"/>
          <w:lang w:val="es-AR"/>
        </w:rPr>
        <w:t xml:space="preserve"> </w:t>
      </w:r>
      <w:proofErr w:type="spellStart"/>
      <w:r w:rsidRPr="009C63BE">
        <w:rPr>
          <w:rFonts w:ascii="Arial" w:hAnsi="Arial" w:cs="Arial"/>
          <w:lang w:val="es-AR"/>
        </w:rPr>
        <w:t>Broșteni</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în</w:t>
      </w:r>
      <w:proofErr w:type="spellEnd"/>
      <w:r w:rsidRPr="009C63BE">
        <w:rPr>
          <w:rFonts w:ascii="Arial" w:hAnsi="Arial" w:cs="Arial"/>
          <w:lang w:val="es-AR"/>
        </w:rPr>
        <w:t xml:space="preserve"> zona </w:t>
      </w:r>
      <w:proofErr w:type="spellStart"/>
      <w:r w:rsidRPr="009C63BE">
        <w:rPr>
          <w:rFonts w:ascii="Arial" w:hAnsi="Arial" w:cs="Arial"/>
          <w:lang w:val="es-AR"/>
        </w:rPr>
        <w:t>Clubul</w:t>
      </w:r>
      <w:proofErr w:type="spellEnd"/>
      <w:r w:rsidRPr="009C63BE">
        <w:rPr>
          <w:rFonts w:ascii="Arial" w:hAnsi="Arial" w:cs="Arial"/>
          <w:lang w:val="es-AR"/>
        </w:rPr>
        <w:t xml:space="preserve"> </w:t>
      </w:r>
      <w:proofErr w:type="spellStart"/>
      <w:r w:rsidRPr="009C63BE">
        <w:rPr>
          <w:rFonts w:ascii="Arial" w:hAnsi="Arial" w:cs="Arial"/>
          <w:lang w:val="es-AR"/>
        </w:rPr>
        <w:t>Polițiștilor</w:t>
      </w:r>
      <w:proofErr w:type="spellEnd"/>
      <w:r w:rsidRPr="009C63BE">
        <w:rPr>
          <w:rFonts w:ascii="Arial" w:hAnsi="Arial" w:cs="Arial"/>
          <w:lang w:val="es-AR"/>
        </w:rPr>
        <w:t xml:space="preserve">, </w:t>
      </w:r>
      <w:proofErr w:type="spellStart"/>
      <w:r w:rsidRPr="009C63BE">
        <w:rPr>
          <w:rFonts w:ascii="Arial" w:hAnsi="Arial" w:cs="Arial"/>
          <w:lang w:val="es-AR"/>
        </w:rPr>
        <w:t>municipiul</w:t>
      </w:r>
      <w:proofErr w:type="spellEnd"/>
      <w:r w:rsidRPr="009C63BE">
        <w:rPr>
          <w:rFonts w:ascii="Arial" w:hAnsi="Arial" w:cs="Arial"/>
          <w:lang w:val="es-AR"/>
        </w:rPr>
        <w:t xml:space="preserve"> Buzău</w:t>
      </w:r>
    </w:p>
    <w:p w14:paraId="66F755DE" w14:textId="77777777" w:rsidR="00A5574C" w:rsidRDefault="00A5574C" w:rsidP="00A5574C">
      <w:pPr>
        <w:jc w:val="both"/>
        <w:rPr>
          <w:rFonts w:ascii="Arial" w:hAnsi="Arial" w:cs="Arial"/>
          <w:lang w:val="es-AR"/>
        </w:rPr>
      </w:pPr>
      <w:r w:rsidRPr="009C63BE">
        <w:rPr>
          <w:rFonts w:ascii="Arial" w:hAnsi="Arial" w:cs="Arial"/>
          <w:lang w:val="es-AR"/>
        </w:rPr>
        <w:t>-</w:t>
      </w:r>
      <w:r w:rsidRPr="009C63BE">
        <w:rPr>
          <w:lang w:val="es-AR"/>
        </w:rPr>
        <w:t xml:space="preserve"> </w:t>
      </w:r>
      <w:proofErr w:type="spellStart"/>
      <w:r w:rsidRPr="009C63BE">
        <w:rPr>
          <w:rFonts w:ascii="Arial" w:hAnsi="Arial" w:cs="Arial"/>
          <w:lang w:val="es-AR"/>
        </w:rPr>
        <w:t>Reabilitare</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modernizare </w:t>
      </w:r>
      <w:proofErr w:type="spellStart"/>
      <w:r w:rsidRPr="009C63BE">
        <w:rPr>
          <w:rFonts w:ascii="Arial" w:hAnsi="Arial" w:cs="Arial"/>
          <w:lang w:val="es-AR"/>
        </w:rPr>
        <w:t>infrastractura</w:t>
      </w:r>
      <w:proofErr w:type="spellEnd"/>
      <w:r w:rsidRPr="009C63BE">
        <w:rPr>
          <w:rFonts w:ascii="Arial" w:hAnsi="Arial" w:cs="Arial"/>
          <w:lang w:val="es-AR"/>
        </w:rPr>
        <w:t xml:space="preserve"> </w:t>
      </w:r>
      <w:proofErr w:type="spellStart"/>
      <w:r w:rsidRPr="009C63BE">
        <w:rPr>
          <w:rFonts w:ascii="Arial" w:hAnsi="Arial" w:cs="Arial"/>
          <w:lang w:val="es-AR"/>
        </w:rPr>
        <w:t>rutierǎ</w:t>
      </w:r>
      <w:proofErr w:type="spellEnd"/>
      <w:r w:rsidRPr="009C63BE">
        <w:rPr>
          <w:rFonts w:ascii="Arial" w:hAnsi="Arial" w:cs="Arial"/>
          <w:lang w:val="es-AR"/>
        </w:rPr>
        <w:t xml:space="preserve">, </w:t>
      </w:r>
      <w:proofErr w:type="spellStart"/>
      <w:r w:rsidRPr="009C63BE">
        <w:rPr>
          <w:rFonts w:ascii="Arial" w:hAnsi="Arial" w:cs="Arial"/>
          <w:lang w:val="es-AR"/>
        </w:rPr>
        <w:t>pietonala</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amenajare</w:t>
      </w:r>
      <w:proofErr w:type="spellEnd"/>
      <w:r w:rsidRPr="009C63BE">
        <w:rPr>
          <w:rFonts w:ascii="Arial" w:hAnsi="Arial" w:cs="Arial"/>
          <w:lang w:val="es-AR"/>
        </w:rPr>
        <w:t xml:space="preserve"> </w:t>
      </w:r>
      <w:proofErr w:type="spellStart"/>
      <w:r w:rsidRPr="009C63BE">
        <w:rPr>
          <w:rFonts w:ascii="Arial" w:hAnsi="Arial" w:cs="Arial"/>
          <w:lang w:val="es-AR"/>
        </w:rPr>
        <w:t>spații</w:t>
      </w:r>
      <w:proofErr w:type="spellEnd"/>
      <w:r w:rsidRPr="009C63BE">
        <w:rPr>
          <w:rFonts w:ascii="Arial" w:hAnsi="Arial" w:cs="Arial"/>
          <w:lang w:val="es-AR"/>
        </w:rPr>
        <w:t xml:space="preserve"> </w:t>
      </w:r>
      <w:proofErr w:type="spellStart"/>
      <w:r w:rsidRPr="009C63BE">
        <w:rPr>
          <w:rFonts w:ascii="Arial" w:hAnsi="Arial" w:cs="Arial"/>
          <w:lang w:val="es-AR"/>
        </w:rPr>
        <w:t>verzi</w:t>
      </w:r>
      <w:proofErr w:type="spellEnd"/>
      <w:r w:rsidRPr="009C63BE">
        <w:rPr>
          <w:rFonts w:ascii="Arial" w:hAnsi="Arial" w:cs="Arial"/>
          <w:lang w:val="es-AR"/>
        </w:rPr>
        <w:t xml:space="preserve"> pe </w:t>
      </w:r>
      <w:proofErr w:type="spellStart"/>
      <w:r w:rsidRPr="009C63BE">
        <w:rPr>
          <w:rFonts w:ascii="Arial" w:hAnsi="Arial" w:cs="Arial"/>
          <w:lang w:val="es-AR"/>
        </w:rPr>
        <w:t>străzi</w:t>
      </w:r>
      <w:proofErr w:type="spellEnd"/>
      <w:r w:rsidRPr="009C63BE">
        <w:rPr>
          <w:rFonts w:ascii="Arial" w:hAnsi="Arial" w:cs="Arial"/>
          <w:lang w:val="es-AR"/>
        </w:rPr>
        <w:t xml:space="preserve"> din </w:t>
      </w:r>
      <w:proofErr w:type="spellStart"/>
      <w:r w:rsidRPr="009C63BE">
        <w:rPr>
          <w:rFonts w:ascii="Arial" w:hAnsi="Arial" w:cs="Arial"/>
          <w:lang w:val="es-AR"/>
        </w:rPr>
        <w:t>municipiul</w:t>
      </w:r>
      <w:proofErr w:type="spellEnd"/>
      <w:r w:rsidRPr="009C63BE">
        <w:rPr>
          <w:rFonts w:ascii="Arial" w:hAnsi="Arial" w:cs="Arial"/>
          <w:lang w:val="es-AR"/>
        </w:rPr>
        <w:t xml:space="preserve"> </w:t>
      </w:r>
      <w:proofErr w:type="spellStart"/>
      <w:r w:rsidRPr="009C63BE">
        <w:rPr>
          <w:rFonts w:ascii="Arial" w:hAnsi="Arial" w:cs="Arial"/>
          <w:lang w:val="es-AR"/>
        </w:rPr>
        <w:t>Buzǎu</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parcǎri</w:t>
      </w:r>
      <w:proofErr w:type="spellEnd"/>
      <w:r w:rsidRPr="009C63BE">
        <w:rPr>
          <w:rFonts w:ascii="Arial" w:hAnsi="Arial" w:cs="Arial"/>
          <w:lang w:val="es-AR"/>
        </w:rPr>
        <w:t xml:space="preserve"> </w:t>
      </w:r>
      <w:proofErr w:type="spellStart"/>
      <w:r w:rsidRPr="009C63BE">
        <w:rPr>
          <w:rFonts w:ascii="Arial" w:hAnsi="Arial" w:cs="Arial"/>
          <w:lang w:val="es-AR"/>
        </w:rPr>
        <w:t>ȋn</w:t>
      </w:r>
      <w:proofErr w:type="spellEnd"/>
      <w:r w:rsidRPr="009C63BE">
        <w:rPr>
          <w:rFonts w:ascii="Arial" w:hAnsi="Arial" w:cs="Arial"/>
          <w:lang w:val="es-AR"/>
        </w:rPr>
        <w:t xml:space="preserve"> </w:t>
      </w:r>
      <w:proofErr w:type="spellStart"/>
      <w:r w:rsidRPr="009C63BE">
        <w:rPr>
          <w:rFonts w:ascii="Arial" w:hAnsi="Arial" w:cs="Arial"/>
          <w:lang w:val="es-AR"/>
        </w:rPr>
        <w:t>cartierele</w:t>
      </w:r>
      <w:proofErr w:type="spellEnd"/>
      <w:r w:rsidRPr="009C63BE">
        <w:rPr>
          <w:rFonts w:ascii="Arial" w:hAnsi="Arial" w:cs="Arial"/>
          <w:lang w:val="es-AR"/>
        </w:rPr>
        <w:t xml:space="preserve"> </w:t>
      </w:r>
      <w:proofErr w:type="spellStart"/>
      <w:r w:rsidRPr="009C63BE">
        <w:rPr>
          <w:rFonts w:ascii="Arial" w:hAnsi="Arial" w:cs="Arial"/>
          <w:lang w:val="es-AR"/>
        </w:rPr>
        <w:t>Broșteni</w:t>
      </w:r>
      <w:proofErr w:type="spellEnd"/>
      <w:r w:rsidRPr="009C63BE">
        <w:rPr>
          <w:rFonts w:ascii="Arial" w:hAnsi="Arial" w:cs="Arial"/>
          <w:lang w:val="es-AR"/>
        </w:rPr>
        <w:t xml:space="preserve"> </w:t>
      </w:r>
      <w:proofErr w:type="spellStart"/>
      <w:r w:rsidRPr="009C63BE">
        <w:rPr>
          <w:rFonts w:ascii="Arial" w:hAnsi="Arial" w:cs="Arial"/>
          <w:lang w:val="es-AR"/>
        </w:rPr>
        <w:t>și</w:t>
      </w:r>
      <w:proofErr w:type="spellEnd"/>
      <w:r w:rsidRPr="009C63BE">
        <w:rPr>
          <w:rFonts w:ascii="Arial" w:hAnsi="Arial" w:cs="Arial"/>
          <w:lang w:val="es-AR"/>
        </w:rPr>
        <w:t xml:space="preserve"> </w:t>
      </w:r>
      <w:proofErr w:type="spellStart"/>
      <w:r w:rsidRPr="009C63BE">
        <w:rPr>
          <w:rFonts w:ascii="Arial" w:hAnsi="Arial" w:cs="Arial"/>
          <w:lang w:val="es-AR"/>
        </w:rPr>
        <w:t>Dorobanƫi</w:t>
      </w:r>
      <w:proofErr w:type="spellEnd"/>
      <w:r w:rsidRPr="009C63BE">
        <w:rPr>
          <w:rFonts w:ascii="Arial" w:hAnsi="Arial" w:cs="Arial"/>
          <w:lang w:val="es-AR"/>
        </w:rPr>
        <w:t xml:space="preserve"> 1, </w:t>
      </w:r>
      <w:proofErr w:type="spellStart"/>
      <w:r w:rsidRPr="009C63BE">
        <w:rPr>
          <w:rFonts w:ascii="Arial" w:hAnsi="Arial" w:cs="Arial"/>
          <w:lang w:val="es-AR"/>
        </w:rPr>
        <w:t>municipiul</w:t>
      </w:r>
      <w:proofErr w:type="spellEnd"/>
      <w:r w:rsidRPr="009C63BE">
        <w:rPr>
          <w:rFonts w:ascii="Arial" w:hAnsi="Arial" w:cs="Arial"/>
          <w:lang w:val="es-AR"/>
        </w:rPr>
        <w:t xml:space="preserve"> Buzău.</w:t>
      </w:r>
    </w:p>
    <w:p w14:paraId="39A6125F" w14:textId="77777777" w:rsidR="00A5574C" w:rsidRDefault="00A5574C" w:rsidP="00A5574C">
      <w:pPr>
        <w:jc w:val="both"/>
        <w:rPr>
          <w:rFonts w:ascii="Arial" w:hAnsi="Arial" w:cs="Arial"/>
          <w:lang w:val="es-AR"/>
        </w:rPr>
      </w:pPr>
      <w:r>
        <w:rPr>
          <w:rFonts w:ascii="Arial" w:hAnsi="Arial" w:cs="Arial"/>
          <w:lang w:val="es-AR"/>
        </w:rPr>
        <w:t xml:space="preserve">- </w:t>
      </w:r>
      <w:proofErr w:type="spellStart"/>
      <w:r w:rsidRPr="00AD1AC3">
        <w:rPr>
          <w:rFonts w:ascii="Arial" w:hAnsi="Arial" w:cs="Arial"/>
          <w:lang w:val="es-AR"/>
        </w:rPr>
        <w:t>Realizarea</w:t>
      </w:r>
      <w:proofErr w:type="spellEnd"/>
      <w:r w:rsidRPr="00AD1AC3">
        <w:rPr>
          <w:rFonts w:ascii="Arial" w:hAnsi="Arial" w:cs="Arial"/>
          <w:lang w:val="es-AR"/>
        </w:rPr>
        <w:t xml:space="preserve"> </w:t>
      </w:r>
      <w:proofErr w:type="spellStart"/>
      <w:r w:rsidRPr="00AD1AC3">
        <w:rPr>
          <w:rFonts w:ascii="Arial" w:hAnsi="Arial" w:cs="Arial"/>
          <w:lang w:val="es-AR"/>
        </w:rPr>
        <w:t>și</w:t>
      </w:r>
      <w:proofErr w:type="spellEnd"/>
      <w:r w:rsidRPr="00AD1AC3">
        <w:rPr>
          <w:rFonts w:ascii="Arial" w:hAnsi="Arial" w:cs="Arial"/>
          <w:lang w:val="es-AR"/>
        </w:rPr>
        <w:t xml:space="preserve"> </w:t>
      </w:r>
      <w:proofErr w:type="spellStart"/>
      <w:r w:rsidRPr="00AD1AC3">
        <w:rPr>
          <w:rFonts w:ascii="Arial" w:hAnsi="Arial" w:cs="Arial"/>
          <w:lang w:val="es-AR"/>
        </w:rPr>
        <w:t>modernizarea</w:t>
      </w:r>
      <w:proofErr w:type="spellEnd"/>
      <w:r w:rsidRPr="00AD1AC3">
        <w:rPr>
          <w:rFonts w:ascii="Arial" w:hAnsi="Arial" w:cs="Arial"/>
          <w:lang w:val="es-AR"/>
        </w:rPr>
        <w:t xml:space="preserve"> </w:t>
      </w:r>
      <w:proofErr w:type="spellStart"/>
      <w:r w:rsidRPr="00AD1AC3">
        <w:rPr>
          <w:rFonts w:ascii="Arial" w:hAnsi="Arial" w:cs="Arial"/>
          <w:lang w:val="es-AR"/>
        </w:rPr>
        <w:t>sistemului</w:t>
      </w:r>
      <w:proofErr w:type="spellEnd"/>
      <w:r w:rsidRPr="00AD1AC3">
        <w:rPr>
          <w:rFonts w:ascii="Arial" w:hAnsi="Arial" w:cs="Arial"/>
          <w:lang w:val="es-AR"/>
        </w:rPr>
        <w:t xml:space="preserve"> de </w:t>
      </w:r>
      <w:proofErr w:type="spellStart"/>
      <w:r w:rsidRPr="00AD1AC3">
        <w:rPr>
          <w:rFonts w:ascii="Arial" w:hAnsi="Arial" w:cs="Arial"/>
          <w:lang w:val="es-AR"/>
        </w:rPr>
        <w:t>iluminat</w:t>
      </w:r>
      <w:proofErr w:type="spellEnd"/>
      <w:r w:rsidRPr="00AD1AC3">
        <w:rPr>
          <w:rFonts w:ascii="Arial" w:hAnsi="Arial" w:cs="Arial"/>
          <w:lang w:val="es-AR"/>
        </w:rPr>
        <w:t xml:space="preserve"> </w:t>
      </w:r>
      <w:proofErr w:type="spellStart"/>
      <w:r w:rsidRPr="00AD1AC3">
        <w:rPr>
          <w:rFonts w:ascii="Arial" w:hAnsi="Arial" w:cs="Arial"/>
          <w:lang w:val="es-AR"/>
        </w:rPr>
        <w:t>public</w:t>
      </w:r>
      <w:proofErr w:type="spellEnd"/>
      <w:r w:rsidRPr="00AD1AC3">
        <w:rPr>
          <w:rFonts w:ascii="Arial" w:hAnsi="Arial" w:cs="Arial"/>
          <w:lang w:val="es-AR"/>
        </w:rPr>
        <w:t xml:space="preserve">, </w:t>
      </w:r>
      <w:proofErr w:type="spellStart"/>
      <w:r w:rsidRPr="00AD1AC3">
        <w:rPr>
          <w:rFonts w:ascii="Arial" w:hAnsi="Arial" w:cs="Arial"/>
          <w:lang w:val="es-AR"/>
        </w:rPr>
        <w:t>canalizație</w:t>
      </w:r>
      <w:proofErr w:type="spellEnd"/>
      <w:r w:rsidRPr="00AD1AC3">
        <w:rPr>
          <w:rFonts w:ascii="Arial" w:hAnsi="Arial" w:cs="Arial"/>
          <w:lang w:val="es-AR"/>
        </w:rPr>
        <w:t xml:space="preserve">, </w:t>
      </w:r>
      <w:proofErr w:type="spellStart"/>
      <w:r w:rsidRPr="00AD1AC3">
        <w:rPr>
          <w:rFonts w:ascii="Arial" w:hAnsi="Arial" w:cs="Arial"/>
          <w:lang w:val="es-AR"/>
        </w:rPr>
        <w:t>spații</w:t>
      </w:r>
      <w:proofErr w:type="spellEnd"/>
      <w:r w:rsidRPr="00AD1AC3">
        <w:rPr>
          <w:rFonts w:ascii="Arial" w:hAnsi="Arial" w:cs="Arial"/>
          <w:lang w:val="es-AR"/>
        </w:rPr>
        <w:t xml:space="preserve"> </w:t>
      </w:r>
      <w:proofErr w:type="spellStart"/>
      <w:r w:rsidRPr="00AD1AC3">
        <w:rPr>
          <w:rFonts w:ascii="Arial" w:hAnsi="Arial" w:cs="Arial"/>
          <w:lang w:val="es-AR"/>
        </w:rPr>
        <w:t>verzi</w:t>
      </w:r>
      <w:proofErr w:type="spellEnd"/>
      <w:r w:rsidRPr="00AD1AC3">
        <w:rPr>
          <w:rFonts w:ascii="Arial" w:hAnsi="Arial" w:cs="Arial"/>
          <w:lang w:val="es-AR"/>
        </w:rPr>
        <w:t xml:space="preserve"> pe </w:t>
      </w:r>
      <w:proofErr w:type="spellStart"/>
      <w:r w:rsidRPr="00AD1AC3">
        <w:rPr>
          <w:rFonts w:ascii="Arial" w:hAnsi="Arial" w:cs="Arial"/>
          <w:lang w:val="es-AR"/>
        </w:rPr>
        <w:t>strada</w:t>
      </w:r>
      <w:proofErr w:type="spellEnd"/>
      <w:r w:rsidRPr="00AD1AC3">
        <w:rPr>
          <w:rFonts w:ascii="Arial" w:hAnsi="Arial" w:cs="Arial"/>
          <w:lang w:val="es-AR"/>
        </w:rPr>
        <w:t xml:space="preserve"> </w:t>
      </w:r>
      <w:proofErr w:type="spellStart"/>
      <w:r w:rsidRPr="00AD1AC3">
        <w:rPr>
          <w:rFonts w:ascii="Arial" w:hAnsi="Arial" w:cs="Arial"/>
          <w:lang w:val="es-AR"/>
        </w:rPr>
        <w:t>Transilvaniei</w:t>
      </w:r>
      <w:proofErr w:type="spellEnd"/>
      <w:r w:rsidRPr="00AD1AC3">
        <w:rPr>
          <w:rFonts w:ascii="Arial" w:hAnsi="Arial" w:cs="Arial"/>
          <w:lang w:val="es-AR"/>
        </w:rPr>
        <w:t xml:space="preserve"> (</w:t>
      </w:r>
      <w:proofErr w:type="spellStart"/>
      <w:r w:rsidRPr="00AD1AC3">
        <w:rPr>
          <w:rFonts w:ascii="Arial" w:hAnsi="Arial" w:cs="Arial"/>
          <w:lang w:val="es-AR"/>
        </w:rPr>
        <w:t>Tronson</w:t>
      </w:r>
      <w:proofErr w:type="spellEnd"/>
      <w:r w:rsidRPr="00AD1AC3">
        <w:rPr>
          <w:rFonts w:ascii="Arial" w:hAnsi="Arial" w:cs="Arial"/>
          <w:lang w:val="es-AR"/>
        </w:rPr>
        <w:t xml:space="preserve"> Fabrica de Bere - </w:t>
      </w:r>
      <w:proofErr w:type="spellStart"/>
      <w:r w:rsidRPr="00AD1AC3">
        <w:rPr>
          <w:rFonts w:ascii="Arial" w:hAnsi="Arial" w:cs="Arial"/>
          <w:lang w:val="es-AR"/>
        </w:rPr>
        <w:t>ieșire</w:t>
      </w:r>
      <w:proofErr w:type="spellEnd"/>
      <w:r w:rsidRPr="00AD1AC3">
        <w:rPr>
          <w:rFonts w:ascii="Arial" w:hAnsi="Arial" w:cs="Arial"/>
          <w:lang w:val="es-AR"/>
        </w:rPr>
        <w:t xml:space="preserve"> </w:t>
      </w:r>
      <w:proofErr w:type="spellStart"/>
      <w:r w:rsidRPr="00AD1AC3">
        <w:rPr>
          <w:rFonts w:ascii="Arial" w:hAnsi="Arial" w:cs="Arial"/>
          <w:lang w:val="es-AR"/>
        </w:rPr>
        <w:t>Vernești</w:t>
      </w:r>
      <w:proofErr w:type="spellEnd"/>
      <w:r w:rsidRPr="00AD1AC3">
        <w:rPr>
          <w:rFonts w:ascii="Arial" w:hAnsi="Arial" w:cs="Arial"/>
          <w:lang w:val="es-AR"/>
        </w:rPr>
        <w:t xml:space="preserve">) din </w:t>
      </w:r>
      <w:proofErr w:type="spellStart"/>
      <w:r w:rsidRPr="00AD1AC3">
        <w:rPr>
          <w:rFonts w:ascii="Arial" w:hAnsi="Arial" w:cs="Arial"/>
          <w:lang w:val="es-AR"/>
        </w:rPr>
        <w:t>Municipiul</w:t>
      </w:r>
      <w:proofErr w:type="spellEnd"/>
      <w:r w:rsidRPr="00AD1AC3">
        <w:rPr>
          <w:rFonts w:ascii="Arial" w:hAnsi="Arial" w:cs="Arial"/>
          <w:lang w:val="es-AR"/>
        </w:rPr>
        <w:t xml:space="preserve"> Buzău</w:t>
      </w:r>
    </w:p>
    <w:p w14:paraId="331B8F7E" w14:textId="77777777" w:rsidR="00A5574C" w:rsidRDefault="00A5574C" w:rsidP="00A5574C">
      <w:pPr>
        <w:jc w:val="both"/>
        <w:rPr>
          <w:rFonts w:ascii="Arial" w:hAnsi="Arial" w:cs="Arial"/>
          <w:lang w:val="es-AR"/>
        </w:rPr>
      </w:pPr>
      <w:r>
        <w:rPr>
          <w:rFonts w:ascii="Arial" w:hAnsi="Arial" w:cs="Arial"/>
          <w:lang w:val="es-AR"/>
        </w:rPr>
        <w:t xml:space="preserve">- </w:t>
      </w:r>
      <w:r w:rsidRPr="00AD1AC3">
        <w:rPr>
          <w:rFonts w:ascii="Arial" w:hAnsi="Arial" w:cs="Arial"/>
          <w:lang w:val="es-AR"/>
        </w:rPr>
        <w:t xml:space="preserve">Sistematizare </w:t>
      </w:r>
      <w:proofErr w:type="spellStart"/>
      <w:r w:rsidRPr="00AD1AC3">
        <w:rPr>
          <w:rFonts w:ascii="Arial" w:hAnsi="Arial" w:cs="Arial"/>
          <w:lang w:val="es-AR"/>
        </w:rPr>
        <w:t>verticala</w:t>
      </w:r>
      <w:proofErr w:type="spellEnd"/>
      <w:r w:rsidRPr="00AD1AC3">
        <w:rPr>
          <w:rFonts w:ascii="Arial" w:hAnsi="Arial" w:cs="Arial"/>
          <w:lang w:val="es-AR"/>
        </w:rPr>
        <w:t xml:space="preserve"> Cartier </w:t>
      </w:r>
      <w:proofErr w:type="spellStart"/>
      <w:r w:rsidRPr="00AD1AC3">
        <w:rPr>
          <w:rFonts w:ascii="Arial" w:hAnsi="Arial" w:cs="Arial"/>
          <w:lang w:val="es-AR"/>
        </w:rPr>
        <w:t>Orizont</w:t>
      </w:r>
      <w:proofErr w:type="spellEnd"/>
      <w:r w:rsidRPr="00AD1AC3">
        <w:rPr>
          <w:rFonts w:ascii="Arial" w:hAnsi="Arial" w:cs="Arial"/>
          <w:lang w:val="es-AR"/>
        </w:rPr>
        <w:t xml:space="preserve"> din </w:t>
      </w:r>
      <w:proofErr w:type="spellStart"/>
      <w:r w:rsidRPr="00AD1AC3">
        <w:rPr>
          <w:rFonts w:ascii="Arial" w:hAnsi="Arial" w:cs="Arial"/>
          <w:lang w:val="es-AR"/>
        </w:rPr>
        <w:t>municipiul</w:t>
      </w:r>
      <w:proofErr w:type="spellEnd"/>
      <w:r w:rsidRPr="00AD1AC3">
        <w:rPr>
          <w:rFonts w:ascii="Arial" w:hAnsi="Arial" w:cs="Arial"/>
          <w:lang w:val="es-AR"/>
        </w:rPr>
        <w:t xml:space="preserve"> Buzău</w:t>
      </w:r>
    </w:p>
    <w:p w14:paraId="435CAB77" w14:textId="77777777" w:rsidR="00A5574C" w:rsidRDefault="00A5574C" w:rsidP="00A5574C">
      <w:pPr>
        <w:jc w:val="both"/>
        <w:rPr>
          <w:rFonts w:ascii="Arial" w:hAnsi="Arial" w:cs="Arial"/>
          <w:lang w:val="es-AR"/>
        </w:rPr>
      </w:pPr>
      <w:r>
        <w:rPr>
          <w:rFonts w:ascii="Arial" w:hAnsi="Arial" w:cs="Arial"/>
          <w:lang w:val="es-AR"/>
        </w:rPr>
        <w:t xml:space="preserve">- </w:t>
      </w:r>
      <w:proofErr w:type="spellStart"/>
      <w:r w:rsidRPr="00AD1AC3">
        <w:rPr>
          <w:rFonts w:ascii="Arial" w:hAnsi="Arial" w:cs="Arial"/>
          <w:lang w:val="es-AR"/>
        </w:rPr>
        <w:t>Construire</w:t>
      </w:r>
      <w:proofErr w:type="spellEnd"/>
      <w:r w:rsidRPr="00AD1AC3">
        <w:rPr>
          <w:rFonts w:ascii="Arial" w:hAnsi="Arial" w:cs="Arial"/>
          <w:lang w:val="es-AR"/>
        </w:rPr>
        <w:t xml:space="preserve"> </w:t>
      </w:r>
      <w:proofErr w:type="spellStart"/>
      <w:r w:rsidRPr="00AD1AC3">
        <w:rPr>
          <w:rFonts w:ascii="Arial" w:hAnsi="Arial" w:cs="Arial"/>
          <w:lang w:val="es-AR"/>
        </w:rPr>
        <w:t>Cimitir</w:t>
      </w:r>
      <w:proofErr w:type="spellEnd"/>
      <w:r w:rsidRPr="00AD1AC3">
        <w:rPr>
          <w:rFonts w:ascii="Arial" w:hAnsi="Arial" w:cs="Arial"/>
          <w:lang w:val="es-AR"/>
        </w:rPr>
        <w:t xml:space="preserve"> municipal Micro XIV </w:t>
      </w:r>
      <w:proofErr w:type="spellStart"/>
      <w:r w:rsidRPr="00AD1AC3">
        <w:rPr>
          <w:rFonts w:ascii="Arial" w:hAnsi="Arial" w:cs="Arial"/>
          <w:lang w:val="es-AR"/>
        </w:rPr>
        <w:t>și</w:t>
      </w:r>
      <w:proofErr w:type="spellEnd"/>
      <w:r w:rsidRPr="00AD1AC3">
        <w:rPr>
          <w:rFonts w:ascii="Arial" w:hAnsi="Arial" w:cs="Arial"/>
          <w:lang w:val="es-AR"/>
        </w:rPr>
        <w:t xml:space="preserve"> </w:t>
      </w:r>
      <w:proofErr w:type="spellStart"/>
      <w:r w:rsidRPr="00AD1AC3">
        <w:rPr>
          <w:rFonts w:ascii="Arial" w:hAnsi="Arial" w:cs="Arial"/>
          <w:lang w:val="es-AR"/>
        </w:rPr>
        <w:t>împrejmuire</w:t>
      </w:r>
      <w:proofErr w:type="spellEnd"/>
      <w:r w:rsidRPr="00AD1AC3">
        <w:rPr>
          <w:rFonts w:ascii="Arial" w:hAnsi="Arial" w:cs="Arial"/>
          <w:lang w:val="es-AR"/>
        </w:rPr>
        <w:t xml:space="preserve"> la limita de </w:t>
      </w:r>
      <w:proofErr w:type="spellStart"/>
      <w:r w:rsidRPr="00AD1AC3">
        <w:rPr>
          <w:rFonts w:ascii="Arial" w:hAnsi="Arial" w:cs="Arial"/>
          <w:lang w:val="es-AR"/>
        </w:rPr>
        <w:t>vecinătate</w:t>
      </w:r>
      <w:proofErr w:type="spellEnd"/>
      <w:r w:rsidRPr="00AD1AC3">
        <w:rPr>
          <w:rFonts w:ascii="Arial" w:hAnsi="Arial" w:cs="Arial"/>
          <w:lang w:val="es-AR"/>
        </w:rPr>
        <w:t xml:space="preserve"> </w:t>
      </w:r>
      <w:proofErr w:type="spellStart"/>
      <w:r w:rsidRPr="00AD1AC3">
        <w:rPr>
          <w:rFonts w:ascii="Arial" w:hAnsi="Arial" w:cs="Arial"/>
          <w:lang w:val="es-AR"/>
        </w:rPr>
        <w:t>imobil</w:t>
      </w:r>
      <w:proofErr w:type="spellEnd"/>
      <w:r w:rsidRPr="00AD1AC3">
        <w:rPr>
          <w:rFonts w:ascii="Arial" w:hAnsi="Arial" w:cs="Arial"/>
          <w:lang w:val="es-AR"/>
        </w:rPr>
        <w:t xml:space="preserve"> 3177</w:t>
      </w:r>
    </w:p>
    <w:p w14:paraId="552AD423" w14:textId="77777777" w:rsidR="00A5574C" w:rsidRDefault="00A5574C" w:rsidP="00A5574C">
      <w:pPr>
        <w:jc w:val="both"/>
        <w:rPr>
          <w:rFonts w:ascii="Arial" w:hAnsi="Arial" w:cs="Arial"/>
          <w:lang w:val="es-AR"/>
        </w:rPr>
      </w:pPr>
      <w:r>
        <w:rPr>
          <w:rFonts w:ascii="Arial" w:hAnsi="Arial" w:cs="Arial"/>
          <w:lang w:val="es-AR"/>
        </w:rPr>
        <w:t xml:space="preserve">- </w:t>
      </w:r>
      <w:proofErr w:type="spellStart"/>
      <w:r w:rsidRPr="00AD1AC3">
        <w:rPr>
          <w:rFonts w:ascii="Arial" w:hAnsi="Arial" w:cs="Arial"/>
          <w:lang w:val="es-AR"/>
        </w:rPr>
        <w:t>Modernizarea</w:t>
      </w:r>
      <w:proofErr w:type="spellEnd"/>
      <w:r w:rsidRPr="00AD1AC3">
        <w:rPr>
          <w:rFonts w:ascii="Arial" w:hAnsi="Arial" w:cs="Arial"/>
          <w:lang w:val="es-AR"/>
        </w:rPr>
        <w:t xml:space="preserve"> </w:t>
      </w:r>
      <w:proofErr w:type="spellStart"/>
      <w:r w:rsidRPr="00AD1AC3">
        <w:rPr>
          <w:rFonts w:ascii="Arial" w:hAnsi="Arial" w:cs="Arial"/>
          <w:lang w:val="es-AR"/>
        </w:rPr>
        <w:t>sistemului</w:t>
      </w:r>
      <w:proofErr w:type="spellEnd"/>
      <w:r w:rsidRPr="00AD1AC3">
        <w:rPr>
          <w:rFonts w:ascii="Arial" w:hAnsi="Arial" w:cs="Arial"/>
          <w:lang w:val="es-AR"/>
        </w:rPr>
        <w:t xml:space="preserve"> de </w:t>
      </w:r>
      <w:proofErr w:type="spellStart"/>
      <w:r w:rsidRPr="00AD1AC3">
        <w:rPr>
          <w:rFonts w:ascii="Arial" w:hAnsi="Arial" w:cs="Arial"/>
          <w:lang w:val="es-AR"/>
        </w:rPr>
        <w:t>iluminat</w:t>
      </w:r>
      <w:proofErr w:type="spellEnd"/>
      <w:r w:rsidRPr="00AD1AC3">
        <w:rPr>
          <w:rFonts w:ascii="Arial" w:hAnsi="Arial" w:cs="Arial"/>
          <w:lang w:val="es-AR"/>
        </w:rPr>
        <w:t xml:space="preserve"> </w:t>
      </w:r>
      <w:proofErr w:type="spellStart"/>
      <w:r w:rsidRPr="00AD1AC3">
        <w:rPr>
          <w:rFonts w:ascii="Arial" w:hAnsi="Arial" w:cs="Arial"/>
          <w:lang w:val="es-AR"/>
        </w:rPr>
        <w:t>public</w:t>
      </w:r>
      <w:proofErr w:type="spellEnd"/>
      <w:r w:rsidRPr="00AD1AC3">
        <w:rPr>
          <w:rFonts w:ascii="Arial" w:hAnsi="Arial" w:cs="Arial"/>
          <w:lang w:val="es-AR"/>
        </w:rPr>
        <w:t xml:space="preserve"> in </w:t>
      </w:r>
      <w:proofErr w:type="spellStart"/>
      <w:r w:rsidRPr="00AD1AC3">
        <w:rPr>
          <w:rFonts w:ascii="Arial" w:hAnsi="Arial" w:cs="Arial"/>
          <w:lang w:val="es-AR"/>
        </w:rPr>
        <w:t>municipiul</w:t>
      </w:r>
      <w:proofErr w:type="spellEnd"/>
      <w:r w:rsidRPr="00AD1AC3">
        <w:rPr>
          <w:rFonts w:ascii="Arial" w:hAnsi="Arial" w:cs="Arial"/>
          <w:lang w:val="es-AR"/>
        </w:rPr>
        <w:t xml:space="preserve"> Buzau</w:t>
      </w:r>
    </w:p>
    <w:p w14:paraId="67192FBC" w14:textId="77777777" w:rsidR="00A5574C" w:rsidRPr="009C63BE" w:rsidRDefault="00A5574C" w:rsidP="00A5574C">
      <w:pPr>
        <w:jc w:val="both"/>
        <w:rPr>
          <w:rFonts w:ascii="Arial" w:hAnsi="Arial" w:cs="Arial"/>
          <w:lang w:val="es-AR"/>
        </w:rPr>
      </w:pPr>
      <w:r>
        <w:rPr>
          <w:rFonts w:ascii="Arial" w:hAnsi="Arial" w:cs="Arial"/>
          <w:lang w:val="es-AR"/>
        </w:rPr>
        <w:t xml:space="preserve">- </w:t>
      </w:r>
      <w:proofErr w:type="spellStart"/>
      <w:r w:rsidRPr="00C664D7">
        <w:rPr>
          <w:rFonts w:ascii="Arial" w:hAnsi="Arial" w:cs="Arial"/>
          <w:lang w:val="es-AR"/>
        </w:rPr>
        <w:t>Cresterea</w:t>
      </w:r>
      <w:proofErr w:type="spellEnd"/>
      <w:r w:rsidRPr="00C664D7">
        <w:rPr>
          <w:rFonts w:ascii="Arial" w:hAnsi="Arial" w:cs="Arial"/>
          <w:lang w:val="es-AR"/>
        </w:rPr>
        <w:t xml:space="preserve"> </w:t>
      </w:r>
      <w:proofErr w:type="spellStart"/>
      <w:r w:rsidRPr="00C664D7">
        <w:rPr>
          <w:rFonts w:ascii="Arial" w:hAnsi="Arial" w:cs="Arial"/>
          <w:lang w:val="es-AR"/>
        </w:rPr>
        <w:t>calitatii</w:t>
      </w:r>
      <w:proofErr w:type="spellEnd"/>
      <w:r w:rsidRPr="00C664D7">
        <w:rPr>
          <w:rFonts w:ascii="Arial" w:hAnsi="Arial" w:cs="Arial"/>
          <w:lang w:val="es-AR"/>
        </w:rPr>
        <w:t xml:space="preserve"> </w:t>
      </w:r>
      <w:proofErr w:type="spellStart"/>
      <w:r w:rsidRPr="00C664D7">
        <w:rPr>
          <w:rFonts w:ascii="Arial" w:hAnsi="Arial" w:cs="Arial"/>
          <w:lang w:val="es-AR"/>
        </w:rPr>
        <w:t>serviciilor</w:t>
      </w:r>
      <w:proofErr w:type="spellEnd"/>
      <w:r w:rsidRPr="00C664D7">
        <w:rPr>
          <w:rFonts w:ascii="Arial" w:hAnsi="Arial" w:cs="Arial"/>
          <w:lang w:val="es-AR"/>
        </w:rPr>
        <w:t xml:space="preserve"> </w:t>
      </w:r>
      <w:proofErr w:type="spellStart"/>
      <w:r w:rsidRPr="00C664D7">
        <w:rPr>
          <w:rFonts w:ascii="Arial" w:hAnsi="Arial" w:cs="Arial"/>
          <w:lang w:val="es-AR"/>
        </w:rPr>
        <w:t>sociale</w:t>
      </w:r>
      <w:proofErr w:type="spellEnd"/>
      <w:r w:rsidRPr="00C664D7">
        <w:rPr>
          <w:rFonts w:ascii="Arial" w:hAnsi="Arial" w:cs="Arial"/>
          <w:lang w:val="es-AR"/>
        </w:rPr>
        <w:t xml:space="preserve"> si </w:t>
      </w:r>
      <w:proofErr w:type="spellStart"/>
      <w:r w:rsidRPr="00C664D7">
        <w:rPr>
          <w:rFonts w:ascii="Arial" w:hAnsi="Arial" w:cs="Arial"/>
          <w:lang w:val="es-AR"/>
        </w:rPr>
        <w:t>asigurarea</w:t>
      </w:r>
      <w:proofErr w:type="spellEnd"/>
      <w:r w:rsidRPr="00C664D7">
        <w:rPr>
          <w:rFonts w:ascii="Arial" w:hAnsi="Arial" w:cs="Arial"/>
          <w:lang w:val="es-AR"/>
        </w:rPr>
        <w:t xml:space="preserve"> </w:t>
      </w:r>
      <w:proofErr w:type="spellStart"/>
      <w:r w:rsidRPr="00C664D7">
        <w:rPr>
          <w:rFonts w:ascii="Arial" w:hAnsi="Arial" w:cs="Arial"/>
          <w:lang w:val="es-AR"/>
        </w:rPr>
        <w:t>educatiei</w:t>
      </w:r>
      <w:proofErr w:type="spellEnd"/>
      <w:r w:rsidRPr="00C664D7">
        <w:rPr>
          <w:rFonts w:ascii="Arial" w:hAnsi="Arial" w:cs="Arial"/>
          <w:lang w:val="es-AR"/>
        </w:rPr>
        <w:t xml:space="preserve"> </w:t>
      </w:r>
      <w:proofErr w:type="spellStart"/>
      <w:r w:rsidRPr="00C664D7">
        <w:rPr>
          <w:rFonts w:ascii="Arial" w:hAnsi="Arial" w:cs="Arial"/>
          <w:lang w:val="es-AR"/>
        </w:rPr>
        <w:t>timpurii</w:t>
      </w:r>
      <w:proofErr w:type="spellEnd"/>
      <w:r w:rsidRPr="00C664D7">
        <w:rPr>
          <w:rFonts w:ascii="Arial" w:hAnsi="Arial" w:cs="Arial"/>
          <w:lang w:val="es-AR"/>
        </w:rPr>
        <w:t xml:space="preserve">, </w:t>
      </w:r>
      <w:proofErr w:type="spellStart"/>
      <w:r w:rsidRPr="00C664D7">
        <w:rPr>
          <w:rFonts w:ascii="Arial" w:hAnsi="Arial" w:cs="Arial"/>
          <w:lang w:val="es-AR"/>
        </w:rPr>
        <w:t>prin</w:t>
      </w:r>
      <w:proofErr w:type="spellEnd"/>
      <w:r w:rsidRPr="00C664D7">
        <w:rPr>
          <w:rFonts w:ascii="Arial" w:hAnsi="Arial" w:cs="Arial"/>
          <w:lang w:val="es-AR"/>
        </w:rPr>
        <w:t xml:space="preserve"> </w:t>
      </w:r>
      <w:proofErr w:type="spellStart"/>
      <w:r w:rsidRPr="00C664D7">
        <w:rPr>
          <w:rFonts w:ascii="Arial" w:hAnsi="Arial" w:cs="Arial"/>
          <w:lang w:val="es-AR"/>
        </w:rPr>
        <w:t>constructia</w:t>
      </w:r>
      <w:proofErr w:type="spellEnd"/>
      <w:r w:rsidRPr="00C664D7">
        <w:rPr>
          <w:rFonts w:ascii="Arial" w:hAnsi="Arial" w:cs="Arial"/>
          <w:lang w:val="es-AR"/>
        </w:rPr>
        <w:t xml:space="preserve"> si </w:t>
      </w:r>
      <w:proofErr w:type="spellStart"/>
      <w:r w:rsidRPr="00C664D7">
        <w:rPr>
          <w:rFonts w:ascii="Arial" w:hAnsi="Arial" w:cs="Arial"/>
          <w:lang w:val="es-AR"/>
        </w:rPr>
        <w:t>dotarea</w:t>
      </w:r>
      <w:proofErr w:type="spellEnd"/>
      <w:r w:rsidRPr="00C664D7">
        <w:rPr>
          <w:rFonts w:ascii="Arial" w:hAnsi="Arial" w:cs="Arial"/>
          <w:lang w:val="es-AR"/>
        </w:rPr>
        <w:t xml:space="preserve"> </w:t>
      </w:r>
      <w:proofErr w:type="spellStart"/>
      <w:r w:rsidRPr="00C664D7">
        <w:rPr>
          <w:rFonts w:ascii="Arial" w:hAnsi="Arial" w:cs="Arial"/>
          <w:lang w:val="es-AR"/>
        </w:rPr>
        <w:t>unei</w:t>
      </w:r>
      <w:proofErr w:type="spellEnd"/>
      <w:r w:rsidRPr="00C664D7">
        <w:rPr>
          <w:rFonts w:ascii="Arial" w:hAnsi="Arial" w:cs="Arial"/>
          <w:lang w:val="es-AR"/>
        </w:rPr>
        <w:t xml:space="preserve"> </w:t>
      </w:r>
      <w:proofErr w:type="spellStart"/>
      <w:r w:rsidRPr="00C664D7">
        <w:rPr>
          <w:rFonts w:ascii="Arial" w:hAnsi="Arial" w:cs="Arial"/>
          <w:lang w:val="es-AR"/>
        </w:rPr>
        <w:t>noi</w:t>
      </w:r>
      <w:proofErr w:type="spellEnd"/>
      <w:r w:rsidRPr="00C664D7">
        <w:rPr>
          <w:rFonts w:ascii="Arial" w:hAnsi="Arial" w:cs="Arial"/>
          <w:lang w:val="es-AR"/>
        </w:rPr>
        <w:t xml:space="preserve"> crese in Buzau</w:t>
      </w:r>
    </w:p>
    <w:p w14:paraId="4C492426" w14:textId="77777777" w:rsidR="00A5574C" w:rsidRPr="009C63BE" w:rsidRDefault="00A5574C" w:rsidP="00A5574C">
      <w:pPr>
        <w:rPr>
          <w:rFonts w:ascii="Times New Roman" w:hAnsi="Times New Roman"/>
          <w:color w:val="92D050"/>
          <w:lang w:val="es-AR"/>
        </w:rPr>
      </w:pPr>
    </w:p>
    <w:p w14:paraId="2CFCB261" w14:textId="77777777" w:rsidR="00A5574C" w:rsidRPr="0098711E" w:rsidRDefault="00A5574C" w:rsidP="00A5574C">
      <w:pPr>
        <w:ind w:firstLine="360"/>
        <w:jc w:val="both"/>
        <w:rPr>
          <w:rFonts w:ascii="Arial" w:hAnsi="Arial" w:cs="Arial"/>
          <w:lang w:val="es-AR"/>
        </w:rPr>
      </w:pPr>
      <w:proofErr w:type="spellStart"/>
      <w:r>
        <w:rPr>
          <w:rFonts w:ascii="Arial" w:hAnsi="Arial" w:cs="Arial"/>
          <w:i/>
          <w:iCs/>
          <w:lang w:val="es-AR"/>
        </w:rPr>
        <w:t>Î</w:t>
      </w:r>
      <w:r w:rsidRPr="009C63BE">
        <w:rPr>
          <w:rFonts w:ascii="Arial" w:hAnsi="Arial" w:cs="Arial"/>
          <w:i/>
          <w:iCs/>
          <w:lang w:val="es-AR"/>
        </w:rPr>
        <w:t>n</w:t>
      </w:r>
      <w:proofErr w:type="spellEnd"/>
      <w:r w:rsidRPr="009C63BE">
        <w:rPr>
          <w:rFonts w:ascii="Arial" w:hAnsi="Arial" w:cs="Arial"/>
          <w:i/>
          <w:iCs/>
          <w:lang w:val="es-AR"/>
        </w:rPr>
        <w:t xml:space="preserve"> </w:t>
      </w:r>
      <w:proofErr w:type="spellStart"/>
      <w:r w:rsidRPr="009C63BE">
        <w:rPr>
          <w:rFonts w:ascii="Arial" w:hAnsi="Arial" w:cs="Arial"/>
          <w:i/>
          <w:iCs/>
          <w:lang w:val="es-AR"/>
        </w:rPr>
        <w:t>anul</w:t>
      </w:r>
      <w:proofErr w:type="spellEnd"/>
      <w:r w:rsidRPr="009C63BE">
        <w:rPr>
          <w:rFonts w:ascii="Arial" w:hAnsi="Arial" w:cs="Arial"/>
          <w:i/>
          <w:iCs/>
          <w:lang w:val="es-AR"/>
        </w:rPr>
        <w:t xml:space="preserve"> 2024 a </w:t>
      </w:r>
      <w:proofErr w:type="spellStart"/>
      <w:r w:rsidRPr="009C63BE">
        <w:rPr>
          <w:rFonts w:ascii="Arial" w:hAnsi="Arial" w:cs="Arial"/>
          <w:i/>
          <w:iCs/>
          <w:lang w:val="es-AR"/>
        </w:rPr>
        <w:t>fost</w:t>
      </w:r>
      <w:proofErr w:type="spellEnd"/>
      <w:r w:rsidRPr="009C63BE">
        <w:rPr>
          <w:rFonts w:ascii="Arial" w:hAnsi="Arial" w:cs="Arial"/>
          <w:i/>
          <w:iCs/>
          <w:lang w:val="es-AR"/>
        </w:rPr>
        <w:t xml:space="preserve"> </w:t>
      </w:r>
      <w:proofErr w:type="spellStart"/>
      <w:r w:rsidRPr="009C63BE">
        <w:rPr>
          <w:rFonts w:ascii="Arial" w:hAnsi="Arial" w:cs="Arial"/>
          <w:i/>
          <w:iCs/>
          <w:lang w:val="es-AR"/>
        </w:rPr>
        <w:t>încheiat</w:t>
      </w:r>
      <w:proofErr w:type="spellEnd"/>
      <w:r w:rsidRPr="009C63BE">
        <w:rPr>
          <w:rFonts w:ascii="Arial" w:hAnsi="Arial" w:cs="Arial"/>
          <w:i/>
          <w:iCs/>
          <w:lang w:val="es-AR"/>
        </w:rPr>
        <w:t xml:space="preserve"> </w:t>
      </w:r>
      <w:proofErr w:type="spellStart"/>
      <w:r w:rsidRPr="009C63BE">
        <w:rPr>
          <w:rFonts w:ascii="Arial" w:hAnsi="Arial" w:cs="Arial"/>
          <w:i/>
          <w:iCs/>
          <w:lang w:val="es-AR"/>
        </w:rPr>
        <w:t>contractul</w:t>
      </w:r>
      <w:proofErr w:type="spellEnd"/>
      <w:r w:rsidRPr="009C63BE">
        <w:rPr>
          <w:rFonts w:ascii="Arial" w:hAnsi="Arial" w:cs="Arial"/>
          <w:i/>
          <w:iCs/>
          <w:lang w:val="es-AR"/>
        </w:rPr>
        <w:t xml:space="preserve"> de </w:t>
      </w:r>
      <w:proofErr w:type="spellStart"/>
      <w:r w:rsidRPr="009C63BE">
        <w:rPr>
          <w:rFonts w:ascii="Arial" w:hAnsi="Arial" w:cs="Arial"/>
          <w:i/>
          <w:iCs/>
          <w:lang w:val="es-AR"/>
        </w:rPr>
        <w:t>credit</w:t>
      </w:r>
      <w:proofErr w:type="spellEnd"/>
      <w:r w:rsidRPr="009C63BE">
        <w:rPr>
          <w:rFonts w:ascii="Arial" w:hAnsi="Arial" w:cs="Arial"/>
          <w:i/>
          <w:iCs/>
          <w:lang w:val="es-AR"/>
        </w:rPr>
        <w:t xml:space="preserve"> de </w:t>
      </w:r>
      <w:proofErr w:type="spellStart"/>
      <w:r w:rsidRPr="009C63BE">
        <w:rPr>
          <w:rFonts w:ascii="Arial" w:hAnsi="Arial" w:cs="Arial"/>
          <w:i/>
          <w:iCs/>
          <w:lang w:val="es-AR"/>
        </w:rPr>
        <w:t>investiţii</w:t>
      </w:r>
      <w:proofErr w:type="spellEnd"/>
      <w:r w:rsidRPr="009C63BE">
        <w:rPr>
          <w:rFonts w:ascii="Arial" w:hAnsi="Arial" w:cs="Arial"/>
          <w:i/>
          <w:iCs/>
          <w:lang w:val="es-AR"/>
        </w:rPr>
        <w:t xml:space="preserve"> </w:t>
      </w:r>
      <w:proofErr w:type="spellStart"/>
      <w:r w:rsidRPr="009C63BE">
        <w:rPr>
          <w:rFonts w:ascii="Arial" w:hAnsi="Arial" w:cs="Arial"/>
          <w:i/>
          <w:iCs/>
          <w:lang w:val="es-AR"/>
        </w:rPr>
        <w:t>nr</w:t>
      </w:r>
      <w:proofErr w:type="spellEnd"/>
      <w:r w:rsidRPr="009C63BE">
        <w:rPr>
          <w:rFonts w:ascii="Arial" w:hAnsi="Arial" w:cs="Arial"/>
          <w:i/>
          <w:iCs/>
          <w:lang w:val="es-AR"/>
        </w:rPr>
        <w:t xml:space="preserve">. 11-ABZ din 21.04.2024, </w:t>
      </w:r>
      <w:proofErr w:type="spellStart"/>
      <w:r w:rsidRPr="009C63BE">
        <w:rPr>
          <w:rFonts w:ascii="Arial" w:hAnsi="Arial" w:cs="Arial"/>
          <w:i/>
          <w:iCs/>
          <w:lang w:val="es-AR"/>
        </w:rPr>
        <w:t>între</w:t>
      </w:r>
      <w:proofErr w:type="spellEnd"/>
      <w:r w:rsidRPr="009C63BE">
        <w:rPr>
          <w:rFonts w:ascii="Arial" w:hAnsi="Arial" w:cs="Arial"/>
          <w:i/>
          <w:iCs/>
          <w:lang w:val="es-AR"/>
        </w:rPr>
        <w:t xml:space="preserve"> </w:t>
      </w:r>
      <w:r w:rsidRPr="009C63BE">
        <w:rPr>
          <w:rFonts w:ascii="Arial" w:hAnsi="Arial" w:cs="Arial"/>
          <w:b/>
          <w:bCs/>
          <w:i/>
          <w:iCs/>
          <w:lang w:val="es-AR"/>
        </w:rPr>
        <w:t xml:space="preserve">Exim Banca </w:t>
      </w:r>
      <w:proofErr w:type="spellStart"/>
      <w:r w:rsidRPr="009C63BE">
        <w:rPr>
          <w:rFonts w:ascii="Arial" w:hAnsi="Arial" w:cs="Arial"/>
          <w:b/>
          <w:bCs/>
          <w:i/>
          <w:iCs/>
          <w:lang w:val="es-AR"/>
        </w:rPr>
        <w:t>Romaneascǎ</w:t>
      </w:r>
      <w:proofErr w:type="spellEnd"/>
      <w:r w:rsidRPr="009C63BE">
        <w:rPr>
          <w:rFonts w:ascii="Arial" w:hAnsi="Arial" w:cs="Arial"/>
          <w:b/>
          <w:bCs/>
          <w:i/>
          <w:iCs/>
          <w:lang w:val="es-AR"/>
        </w:rPr>
        <w:t xml:space="preserve"> SA</w:t>
      </w:r>
      <w:r w:rsidRPr="009C63BE">
        <w:rPr>
          <w:rFonts w:ascii="Arial" w:hAnsi="Arial" w:cs="Arial"/>
          <w:lang w:val="es-AR"/>
        </w:rPr>
        <w:t xml:space="preserve"> </w:t>
      </w:r>
      <w:proofErr w:type="spellStart"/>
      <w:r w:rsidRPr="009C63BE">
        <w:rPr>
          <w:rFonts w:ascii="Arial" w:hAnsi="Arial" w:cs="Arial"/>
          <w:lang w:val="es-AR"/>
        </w:rPr>
        <w:t>şi</w:t>
      </w:r>
      <w:proofErr w:type="spellEnd"/>
      <w:r w:rsidRPr="009C63BE">
        <w:rPr>
          <w:rFonts w:ascii="Arial" w:hAnsi="Arial" w:cs="Arial"/>
          <w:lang w:val="es-AR"/>
        </w:rPr>
        <w:t xml:space="preserve"> </w:t>
      </w:r>
      <w:proofErr w:type="spellStart"/>
      <w:r w:rsidRPr="009C63BE">
        <w:rPr>
          <w:rFonts w:ascii="Arial" w:hAnsi="Arial" w:cs="Arial"/>
          <w:lang w:val="es-AR"/>
        </w:rPr>
        <w:t>Municipiul</w:t>
      </w:r>
      <w:proofErr w:type="spellEnd"/>
      <w:r w:rsidRPr="009C63BE">
        <w:rPr>
          <w:rFonts w:ascii="Arial" w:hAnsi="Arial" w:cs="Arial"/>
          <w:lang w:val="es-AR"/>
        </w:rPr>
        <w:t xml:space="preserve"> Buzău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acordarea</w:t>
      </w:r>
      <w:proofErr w:type="spellEnd"/>
      <w:r w:rsidRPr="009C63BE">
        <w:rPr>
          <w:rFonts w:ascii="Arial" w:hAnsi="Arial" w:cs="Arial"/>
          <w:lang w:val="es-AR"/>
        </w:rPr>
        <w:t xml:space="preserve"> </w:t>
      </w:r>
      <w:proofErr w:type="spellStart"/>
      <w:r w:rsidRPr="009C63BE">
        <w:rPr>
          <w:rFonts w:ascii="Arial" w:hAnsi="Arial" w:cs="Arial"/>
          <w:lang w:val="es-AR"/>
        </w:rPr>
        <w:t>unor</w:t>
      </w:r>
      <w:proofErr w:type="spellEnd"/>
      <w:r w:rsidRPr="009C63BE">
        <w:rPr>
          <w:rFonts w:ascii="Arial" w:hAnsi="Arial" w:cs="Arial"/>
          <w:lang w:val="es-AR"/>
        </w:rPr>
        <w:t xml:space="preserve"> </w:t>
      </w:r>
      <w:proofErr w:type="spellStart"/>
      <w:r w:rsidRPr="009C63BE">
        <w:rPr>
          <w:rFonts w:ascii="Arial" w:hAnsi="Arial" w:cs="Arial"/>
          <w:lang w:val="es-AR"/>
        </w:rPr>
        <w:t>credite</w:t>
      </w:r>
      <w:proofErr w:type="spellEnd"/>
      <w:r w:rsidRPr="009C63BE">
        <w:rPr>
          <w:rFonts w:ascii="Arial" w:hAnsi="Arial" w:cs="Arial"/>
          <w:lang w:val="es-AR"/>
        </w:rPr>
        <w:t xml:space="preserve"> de </w:t>
      </w:r>
      <w:proofErr w:type="spellStart"/>
      <w:r w:rsidRPr="0098711E">
        <w:rPr>
          <w:rFonts w:ascii="Arial" w:hAnsi="Arial" w:cs="Arial"/>
          <w:lang w:val="es-AR"/>
        </w:rPr>
        <w:t>investiţii</w:t>
      </w:r>
      <w:proofErr w:type="spellEnd"/>
      <w:r w:rsidRPr="0098711E">
        <w:rPr>
          <w:rFonts w:ascii="Arial" w:hAnsi="Arial" w:cs="Arial"/>
          <w:lang w:val="es-AR"/>
        </w:rPr>
        <w:t xml:space="preserve"> de </w:t>
      </w:r>
      <w:proofErr w:type="spellStart"/>
      <w:r w:rsidRPr="0098711E">
        <w:rPr>
          <w:rFonts w:ascii="Arial" w:hAnsi="Arial" w:cs="Arial"/>
          <w:lang w:val="es-AR"/>
        </w:rPr>
        <w:t>interes</w:t>
      </w:r>
      <w:proofErr w:type="spellEnd"/>
      <w:r w:rsidRPr="0098711E">
        <w:rPr>
          <w:rFonts w:ascii="Arial" w:hAnsi="Arial" w:cs="Arial"/>
          <w:lang w:val="es-AR"/>
        </w:rPr>
        <w:t xml:space="preserve"> local, </w:t>
      </w:r>
      <w:proofErr w:type="spellStart"/>
      <w:r w:rsidRPr="0098711E">
        <w:rPr>
          <w:rFonts w:ascii="Arial" w:hAnsi="Arial" w:cs="Arial"/>
          <w:lang w:val="es-AR"/>
        </w:rPr>
        <w:t>în</w:t>
      </w:r>
      <w:proofErr w:type="spellEnd"/>
      <w:r w:rsidRPr="0098711E">
        <w:rPr>
          <w:rFonts w:ascii="Arial" w:hAnsi="Arial" w:cs="Arial"/>
          <w:lang w:val="es-AR"/>
        </w:rPr>
        <w:t xml:space="preserve"> </w:t>
      </w:r>
      <w:proofErr w:type="spellStart"/>
      <w:r w:rsidRPr="0098711E">
        <w:rPr>
          <w:rFonts w:ascii="Arial" w:hAnsi="Arial" w:cs="Arial"/>
          <w:lang w:val="es-AR"/>
        </w:rPr>
        <w:t>valoare</w:t>
      </w:r>
      <w:proofErr w:type="spellEnd"/>
      <w:r w:rsidRPr="0098711E">
        <w:rPr>
          <w:rFonts w:ascii="Arial" w:hAnsi="Arial" w:cs="Arial"/>
          <w:lang w:val="es-AR"/>
        </w:rPr>
        <w:t xml:space="preserve"> de 145.590 mii </w:t>
      </w:r>
      <w:proofErr w:type="spellStart"/>
      <w:r w:rsidRPr="0098711E">
        <w:rPr>
          <w:rFonts w:ascii="Arial" w:hAnsi="Arial" w:cs="Arial"/>
          <w:lang w:val="es-AR"/>
        </w:rPr>
        <w:t>lei</w:t>
      </w:r>
      <w:proofErr w:type="spellEnd"/>
      <w:r w:rsidRPr="0098711E">
        <w:rPr>
          <w:rFonts w:ascii="Arial" w:hAnsi="Arial" w:cs="Arial"/>
          <w:lang w:val="es-AR"/>
        </w:rPr>
        <w:t xml:space="preserve">. </w:t>
      </w:r>
      <w:proofErr w:type="spellStart"/>
      <w:r w:rsidRPr="0098711E">
        <w:rPr>
          <w:rFonts w:ascii="Arial" w:hAnsi="Arial" w:cs="Arial"/>
          <w:lang w:val="es-AR"/>
        </w:rPr>
        <w:t>Comisia</w:t>
      </w:r>
      <w:proofErr w:type="spellEnd"/>
      <w:r w:rsidRPr="0098711E">
        <w:rPr>
          <w:rFonts w:ascii="Arial" w:hAnsi="Arial" w:cs="Arial"/>
          <w:lang w:val="es-AR"/>
        </w:rPr>
        <w:t xml:space="preserve"> de autorizare a </w:t>
      </w:r>
      <w:proofErr w:type="spellStart"/>
      <w:r w:rsidRPr="0098711E">
        <w:rPr>
          <w:rFonts w:ascii="Arial" w:hAnsi="Arial" w:cs="Arial"/>
          <w:lang w:val="es-AR"/>
        </w:rPr>
        <w:t>împrumuturilor</w:t>
      </w:r>
      <w:proofErr w:type="spellEnd"/>
      <w:r w:rsidRPr="0098711E">
        <w:rPr>
          <w:rFonts w:ascii="Arial" w:hAnsi="Arial" w:cs="Arial"/>
          <w:lang w:val="es-AR"/>
        </w:rPr>
        <w:t xml:space="preserve"> </w:t>
      </w:r>
      <w:proofErr w:type="spellStart"/>
      <w:r w:rsidRPr="0098711E">
        <w:rPr>
          <w:rFonts w:ascii="Arial" w:hAnsi="Arial" w:cs="Arial"/>
          <w:lang w:val="es-AR"/>
        </w:rPr>
        <w:t>locale</w:t>
      </w:r>
      <w:proofErr w:type="spellEnd"/>
      <w:r w:rsidRPr="0098711E">
        <w:rPr>
          <w:rFonts w:ascii="Arial" w:hAnsi="Arial" w:cs="Arial"/>
          <w:lang w:val="es-AR"/>
        </w:rPr>
        <w:t xml:space="preserve">, </w:t>
      </w:r>
      <w:r w:rsidRPr="0098711E">
        <w:rPr>
          <w:rFonts w:ascii="Arial" w:eastAsia="Times New Roman" w:hAnsi="Arial" w:cs="Arial"/>
          <w:color w:val="000000" w:themeColor="text1"/>
          <w:lang w:val="ro-RO"/>
        </w:rPr>
        <w:t xml:space="preserve">prin Hotărȃrea nr. 8349 din 03.04.2024, modificată și completată prin hotărârea 8380/29.04.2024, nr.8630/10.10.2024  și 8656/06.11.2024 </w:t>
      </w:r>
      <w:proofErr w:type="spellStart"/>
      <w:r w:rsidRPr="0098711E">
        <w:rPr>
          <w:rFonts w:ascii="Arial" w:hAnsi="Arial" w:cs="Arial"/>
          <w:lang w:val="es-AR"/>
        </w:rPr>
        <w:t>avizeazǎ</w:t>
      </w:r>
      <w:proofErr w:type="spellEnd"/>
      <w:r w:rsidRPr="0098711E">
        <w:rPr>
          <w:rFonts w:ascii="Arial" w:hAnsi="Arial" w:cs="Arial"/>
          <w:lang w:val="es-AR"/>
        </w:rPr>
        <w:t xml:space="preserve"> </w:t>
      </w:r>
      <w:proofErr w:type="spellStart"/>
      <w:r w:rsidRPr="0098711E">
        <w:rPr>
          <w:rFonts w:ascii="Arial" w:hAnsi="Arial" w:cs="Arial"/>
          <w:lang w:val="es-AR"/>
        </w:rPr>
        <w:t>favorabil</w:t>
      </w:r>
      <w:proofErr w:type="spellEnd"/>
      <w:r w:rsidRPr="0098711E">
        <w:rPr>
          <w:rFonts w:ascii="Arial" w:hAnsi="Arial" w:cs="Arial"/>
          <w:lang w:val="es-AR"/>
        </w:rPr>
        <w:t xml:space="preserve"> </w:t>
      </w:r>
      <w:proofErr w:type="spellStart"/>
      <w:r w:rsidRPr="0098711E">
        <w:rPr>
          <w:rFonts w:ascii="Arial" w:hAnsi="Arial" w:cs="Arial"/>
          <w:lang w:val="es-AR"/>
        </w:rPr>
        <w:t>contractarea</w:t>
      </w:r>
      <w:proofErr w:type="spellEnd"/>
      <w:r w:rsidRPr="0098711E">
        <w:rPr>
          <w:rFonts w:ascii="Arial" w:hAnsi="Arial" w:cs="Arial"/>
          <w:lang w:val="es-AR"/>
        </w:rPr>
        <w:t xml:space="preserve"> de </w:t>
      </w:r>
      <w:proofErr w:type="spellStart"/>
      <w:r w:rsidRPr="0098711E">
        <w:rPr>
          <w:rFonts w:ascii="Arial" w:hAnsi="Arial" w:cs="Arial"/>
          <w:lang w:val="es-AR"/>
        </w:rPr>
        <w:t>către</w:t>
      </w:r>
      <w:proofErr w:type="spellEnd"/>
      <w:r w:rsidRPr="0098711E">
        <w:rPr>
          <w:rFonts w:ascii="Arial" w:hAnsi="Arial" w:cs="Arial"/>
          <w:lang w:val="es-AR"/>
        </w:rPr>
        <w:t xml:space="preserve"> </w:t>
      </w:r>
      <w:proofErr w:type="spellStart"/>
      <w:r w:rsidRPr="0098711E">
        <w:rPr>
          <w:rFonts w:ascii="Arial" w:hAnsi="Arial" w:cs="Arial"/>
          <w:lang w:val="es-AR"/>
        </w:rPr>
        <w:t>Municipiul</w:t>
      </w:r>
      <w:proofErr w:type="spellEnd"/>
      <w:r w:rsidRPr="0098711E">
        <w:rPr>
          <w:rFonts w:ascii="Arial" w:hAnsi="Arial" w:cs="Arial"/>
          <w:lang w:val="es-AR"/>
        </w:rPr>
        <w:t xml:space="preserve"> Buzău a </w:t>
      </w:r>
      <w:proofErr w:type="spellStart"/>
      <w:r w:rsidRPr="0098711E">
        <w:rPr>
          <w:rFonts w:ascii="Arial" w:hAnsi="Arial" w:cs="Arial"/>
          <w:lang w:val="es-AR"/>
        </w:rPr>
        <w:t>acestei</w:t>
      </w:r>
      <w:proofErr w:type="spellEnd"/>
      <w:r w:rsidRPr="0098711E">
        <w:rPr>
          <w:rFonts w:ascii="Arial" w:hAnsi="Arial" w:cs="Arial"/>
          <w:lang w:val="es-AR"/>
        </w:rPr>
        <w:t xml:space="preserve"> </w:t>
      </w:r>
      <w:proofErr w:type="spellStart"/>
      <w:r w:rsidRPr="0098711E">
        <w:rPr>
          <w:rFonts w:ascii="Arial" w:hAnsi="Arial" w:cs="Arial"/>
          <w:lang w:val="es-AR"/>
        </w:rPr>
        <w:t>finanţări</w:t>
      </w:r>
      <w:proofErr w:type="spellEnd"/>
      <w:r w:rsidRPr="0098711E">
        <w:rPr>
          <w:rFonts w:ascii="Arial" w:hAnsi="Arial" w:cs="Arial"/>
          <w:lang w:val="es-AR"/>
        </w:rPr>
        <w:t xml:space="preserve"> </w:t>
      </w:r>
      <w:proofErr w:type="spellStart"/>
      <w:r w:rsidRPr="0098711E">
        <w:rPr>
          <w:rFonts w:ascii="Arial" w:hAnsi="Arial" w:cs="Arial"/>
          <w:lang w:val="es-AR"/>
        </w:rPr>
        <w:t>rambursabile</w:t>
      </w:r>
      <w:proofErr w:type="spellEnd"/>
      <w:r w:rsidRPr="0098711E">
        <w:rPr>
          <w:rFonts w:ascii="Arial" w:hAnsi="Arial" w:cs="Arial"/>
          <w:lang w:val="es-AR"/>
        </w:rPr>
        <w:t xml:space="preserve"> interne.</w:t>
      </w:r>
    </w:p>
    <w:p w14:paraId="7553EE47" w14:textId="77777777" w:rsidR="00A5574C" w:rsidRPr="009C63BE" w:rsidRDefault="00A5574C" w:rsidP="00A5574C">
      <w:pPr>
        <w:rPr>
          <w:rFonts w:ascii="Times New Roman" w:hAnsi="Times New Roman"/>
          <w:color w:val="92D050"/>
          <w:lang w:val="es-AR"/>
        </w:rPr>
      </w:pPr>
    </w:p>
    <w:p w14:paraId="2FE91F17" w14:textId="77777777" w:rsidR="00A5574C" w:rsidRPr="009C63BE" w:rsidRDefault="00A5574C" w:rsidP="00A5574C">
      <w:pPr>
        <w:ind w:firstLine="360"/>
        <w:jc w:val="both"/>
        <w:rPr>
          <w:rFonts w:ascii="Arial" w:hAnsi="Arial" w:cs="Arial"/>
          <w:lang w:val="es-AR"/>
        </w:rPr>
      </w:pPr>
      <w:proofErr w:type="spellStart"/>
      <w:r w:rsidRPr="009C63BE">
        <w:rPr>
          <w:rFonts w:ascii="Arial" w:hAnsi="Arial" w:cs="Arial"/>
          <w:lang w:val="es-AR"/>
        </w:rPr>
        <w:t>Pȃnă</w:t>
      </w:r>
      <w:proofErr w:type="spellEnd"/>
      <w:r w:rsidRPr="009C63BE">
        <w:rPr>
          <w:rFonts w:ascii="Arial" w:hAnsi="Arial" w:cs="Arial"/>
          <w:lang w:val="es-AR"/>
        </w:rPr>
        <w:t xml:space="preserve"> la </w:t>
      </w:r>
      <w:proofErr w:type="spellStart"/>
      <w:r w:rsidRPr="009C63BE">
        <w:rPr>
          <w:rFonts w:ascii="Arial" w:hAnsi="Arial" w:cs="Arial"/>
          <w:lang w:val="es-AR"/>
        </w:rPr>
        <w:t>finele</w:t>
      </w:r>
      <w:proofErr w:type="spellEnd"/>
      <w:r w:rsidRPr="009C63BE">
        <w:rPr>
          <w:rFonts w:ascii="Arial" w:hAnsi="Arial" w:cs="Arial"/>
          <w:lang w:val="es-AR"/>
        </w:rPr>
        <w:t xml:space="preserve"> </w:t>
      </w:r>
      <w:proofErr w:type="spellStart"/>
      <w:r w:rsidRPr="009C63BE">
        <w:rPr>
          <w:rFonts w:ascii="Arial" w:hAnsi="Arial" w:cs="Arial"/>
          <w:lang w:val="es-AR"/>
        </w:rPr>
        <w:t>anului</w:t>
      </w:r>
      <w:proofErr w:type="spellEnd"/>
      <w:r w:rsidRPr="009C63BE">
        <w:rPr>
          <w:rFonts w:ascii="Arial" w:hAnsi="Arial" w:cs="Arial"/>
          <w:lang w:val="es-AR"/>
        </w:rPr>
        <w:t xml:space="preserve"> 2024 a </w:t>
      </w:r>
      <w:proofErr w:type="spellStart"/>
      <w:r w:rsidRPr="009C63BE">
        <w:rPr>
          <w:rFonts w:ascii="Arial" w:hAnsi="Arial" w:cs="Arial"/>
          <w:lang w:val="es-AR"/>
        </w:rPr>
        <w:t>fost</w:t>
      </w:r>
      <w:proofErr w:type="spellEnd"/>
      <w:r w:rsidRPr="009C63BE">
        <w:rPr>
          <w:rFonts w:ascii="Arial" w:hAnsi="Arial" w:cs="Arial"/>
          <w:lang w:val="es-AR"/>
        </w:rPr>
        <w:t xml:space="preserve"> </w:t>
      </w:r>
      <w:proofErr w:type="spellStart"/>
      <w:r w:rsidRPr="009C63BE">
        <w:rPr>
          <w:rFonts w:ascii="Arial" w:hAnsi="Arial" w:cs="Arial"/>
          <w:lang w:val="es-AR"/>
        </w:rPr>
        <w:t>trasă</w:t>
      </w:r>
      <w:proofErr w:type="spellEnd"/>
      <w:r w:rsidRPr="009C63BE">
        <w:rPr>
          <w:rFonts w:ascii="Arial" w:hAnsi="Arial" w:cs="Arial"/>
          <w:lang w:val="es-AR"/>
        </w:rPr>
        <w:t xml:space="preserve"> suma de 36.731 mii </w:t>
      </w:r>
      <w:proofErr w:type="spellStart"/>
      <w:r w:rsidRPr="009C63BE">
        <w:rPr>
          <w:rFonts w:ascii="Arial" w:hAnsi="Arial" w:cs="Arial"/>
          <w:lang w:val="es-AR"/>
        </w:rPr>
        <w:t>lei</w:t>
      </w:r>
      <w:proofErr w:type="spellEnd"/>
      <w:r w:rsidRPr="009C63BE">
        <w:rPr>
          <w:rFonts w:ascii="Arial" w:hAnsi="Arial" w:cs="Arial"/>
          <w:lang w:val="es-AR"/>
        </w:rPr>
        <w:t xml:space="preserve"> </w:t>
      </w:r>
      <w:proofErr w:type="spellStart"/>
      <w:r w:rsidRPr="009C63BE">
        <w:rPr>
          <w:rFonts w:ascii="Arial" w:hAnsi="Arial" w:cs="Arial"/>
          <w:lang w:val="es-AR"/>
        </w:rPr>
        <w:t>pentru</w:t>
      </w:r>
      <w:proofErr w:type="spellEnd"/>
      <w:r w:rsidRPr="009C63BE">
        <w:rPr>
          <w:rFonts w:ascii="Arial" w:hAnsi="Arial" w:cs="Arial"/>
          <w:lang w:val="es-AR"/>
        </w:rPr>
        <w:t xml:space="preserve"> </w:t>
      </w:r>
      <w:proofErr w:type="spellStart"/>
      <w:r w:rsidRPr="009C63BE">
        <w:rPr>
          <w:rFonts w:ascii="Arial" w:hAnsi="Arial" w:cs="Arial"/>
          <w:lang w:val="es-AR"/>
        </w:rPr>
        <w:t>realizarea</w:t>
      </w:r>
      <w:proofErr w:type="spellEnd"/>
      <w:r w:rsidRPr="009C63BE">
        <w:rPr>
          <w:rFonts w:ascii="Arial" w:hAnsi="Arial" w:cs="Arial"/>
          <w:lang w:val="es-AR"/>
        </w:rPr>
        <w:t xml:space="preserve"> </w:t>
      </w:r>
      <w:proofErr w:type="spellStart"/>
      <w:r w:rsidRPr="009C63BE">
        <w:rPr>
          <w:rFonts w:ascii="Arial" w:hAnsi="Arial" w:cs="Arial"/>
          <w:lang w:val="es-AR"/>
        </w:rPr>
        <w:t>următoarelor</w:t>
      </w:r>
      <w:proofErr w:type="spellEnd"/>
      <w:r w:rsidRPr="009C63BE">
        <w:rPr>
          <w:rFonts w:ascii="Arial" w:hAnsi="Arial" w:cs="Arial"/>
          <w:lang w:val="es-AR"/>
        </w:rPr>
        <w:t xml:space="preserve"> </w:t>
      </w:r>
      <w:proofErr w:type="spellStart"/>
      <w:r w:rsidRPr="009C63BE">
        <w:rPr>
          <w:rFonts w:ascii="Arial" w:hAnsi="Arial" w:cs="Arial"/>
          <w:lang w:val="es-AR"/>
        </w:rPr>
        <w:t>obiective</w:t>
      </w:r>
      <w:proofErr w:type="spellEnd"/>
      <w:r w:rsidRPr="009C63BE">
        <w:rPr>
          <w:rFonts w:ascii="Arial" w:hAnsi="Arial" w:cs="Arial"/>
          <w:lang w:val="es-AR"/>
        </w:rPr>
        <w:t xml:space="preserve"> de </w:t>
      </w:r>
      <w:proofErr w:type="spellStart"/>
      <w:r w:rsidRPr="009C63BE">
        <w:rPr>
          <w:rFonts w:ascii="Arial" w:hAnsi="Arial" w:cs="Arial"/>
          <w:lang w:val="es-AR"/>
        </w:rPr>
        <w:t>investiţii</w:t>
      </w:r>
      <w:proofErr w:type="spellEnd"/>
      <w:r w:rsidRPr="009C63BE">
        <w:rPr>
          <w:rFonts w:ascii="Arial" w:hAnsi="Arial" w:cs="Arial"/>
          <w:lang w:val="es-AR"/>
        </w:rPr>
        <w:t>:</w:t>
      </w:r>
    </w:p>
    <w:p w14:paraId="1D5A9497" w14:textId="77777777" w:rsidR="00A5574C" w:rsidRPr="009C63BE" w:rsidRDefault="00A5574C" w:rsidP="00A5574C">
      <w:pPr>
        <w:jc w:val="both"/>
        <w:rPr>
          <w:rFonts w:ascii="Arial" w:eastAsia="Times New Roman" w:hAnsi="Arial" w:cs="Arial"/>
          <w:color w:val="000000"/>
          <w:lang w:val="es-AR"/>
        </w:rPr>
      </w:pPr>
      <w:r w:rsidRPr="009C63BE">
        <w:rPr>
          <w:rFonts w:ascii="Arial" w:eastAsia="Times New Roman" w:hAnsi="Arial" w:cs="Arial"/>
          <w:color w:val="000000"/>
          <w:lang w:val="es-AR"/>
        </w:rPr>
        <w:t>-</w:t>
      </w:r>
      <w:r w:rsidRPr="009C63BE">
        <w:rPr>
          <w:lang w:val="es-AR"/>
        </w:rPr>
        <w:t xml:space="preserve"> </w:t>
      </w:r>
      <w:proofErr w:type="spellStart"/>
      <w:r w:rsidRPr="009C63BE">
        <w:rPr>
          <w:rFonts w:ascii="Arial" w:eastAsia="Times New Roman" w:hAnsi="Arial" w:cs="Arial"/>
          <w:color w:val="000000"/>
          <w:lang w:val="es-AR"/>
        </w:rPr>
        <w:t>Centru</w:t>
      </w:r>
      <w:proofErr w:type="spellEnd"/>
      <w:r w:rsidRPr="009C63BE">
        <w:rPr>
          <w:rFonts w:ascii="Arial" w:eastAsia="Times New Roman" w:hAnsi="Arial" w:cs="Arial"/>
          <w:color w:val="000000"/>
          <w:lang w:val="es-AR"/>
        </w:rPr>
        <w:t xml:space="preserve"> de </w:t>
      </w:r>
      <w:proofErr w:type="spellStart"/>
      <w:r w:rsidRPr="009C63BE">
        <w:rPr>
          <w:rFonts w:ascii="Arial" w:eastAsia="Times New Roman" w:hAnsi="Arial" w:cs="Arial"/>
          <w:color w:val="000000"/>
          <w:lang w:val="es-AR"/>
        </w:rPr>
        <w:t>recreere</w:t>
      </w:r>
      <w:proofErr w:type="spellEnd"/>
      <w:r w:rsidRPr="009C63BE">
        <w:rPr>
          <w:rFonts w:ascii="Arial" w:eastAsia="Times New Roman" w:hAnsi="Arial" w:cs="Arial"/>
          <w:color w:val="000000"/>
          <w:lang w:val="es-AR"/>
        </w:rPr>
        <w:t xml:space="preserve"> AQUAPARK</w:t>
      </w:r>
    </w:p>
    <w:p w14:paraId="37033986" w14:textId="77777777" w:rsidR="00A5574C" w:rsidRPr="009C63BE" w:rsidRDefault="00A5574C" w:rsidP="00A5574C">
      <w:pPr>
        <w:jc w:val="both"/>
        <w:rPr>
          <w:rFonts w:ascii="Arial" w:eastAsia="Times New Roman" w:hAnsi="Arial" w:cs="Arial"/>
          <w:color w:val="000000"/>
          <w:lang w:val="es-AR"/>
        </w:rPr>
      </w:pPr>
      <w:r w:rsidRPr="009C63BE">
        <w:rPr>
          <w:rFonts w:ascii="Arial" w:eastAsia="Times New Roman" w:hAnsi="Arial" w:cs="Arial"/>
          <w:color w:val="000000"/>
          <w:lang w:val="es-AR"/>
        </w:rPr>
        <w:t xml:space="preserve">-Sistematizare </w:t>
      </w:r>
      <w:proofErr w:type="spellStart"/>
      <w:r w:rsidRPr="009C63BE">
        <w:rPr>
          <w:rFonts w:ascii="Arial" w:eastAsia="Times New Roman" w:hAnsi="Arial" w:cs="Arial"/>
          <w:color w:val="000000"/>
          <w:lang w:val="es-AR"/>
        </w:rPr>
        <w:t>verticala</w:t>
      </w:r>
      <w:proofErr w:type="spellEnd"/>
      <w:r w:rsidRPr="009C63BE">
        <w:rPr>
          <w:rFonts w:ascii="Arial" w:eastAsia="Times New Roman" w:hAnsi="Arial" w:cs="Arial"/>
          <w:color w:val="000000"/>
          <w:lang w:val="es-AR"/>
        </w:rPr>
        <w:t xml:space="preserve"> Cartier </w:t>
      </w:r>
      <w:proofErr w:type="spellStart"/>
      <w:r w:rsidRPr="009C63BE">
        <w:rPr>
          <w:rFonts w:ascii="Arial" w:eastAsia="Times New Roman" w:hAnsi="Arial" w:cs="Arial"/>
          <w:color w:val="000000"/>
          <w:lang w:val="es-AR"/>
        </w:rPr>
        <w:t>Orizont</w:t>
      </w:r>
      <w:proofErr w:type="spellEnd"/>
      <w:r w:rsidRPr="009C63BE">
        <w:rPr>
          <w:rFonts w:ascii="Arial" w:eastAsia="Times New Roman" w:hAnsi="Arial" w:cs="Arial"/>
          <w:color w:val="000000"/>
          <w:lang w:val="es-AR"/>
        </w:rPr>
        <w:t xml:space="preserve">, din </w:t>
      </w:r>
      <w:proofErr w:type="spellStart"/>
      <w:r w:rsidRPr="009C63BE">
        <w:rPr>
          <w:rFonts w:ascii="Arial" w:eastAsia="Times New Roman" w:hAnsi="Arial" w:cs="Arial"/>
          <w:color w:val="000000"/>
          <w:lang w:val="es-AR"/>
        </w:rPr>
        <w:t>municipiul</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Buzǎu</w:t>
      </w:r>
      <w:proofErr w:type="spellEnd"/>
    </w:p>
    <w:p w14:paraId="11C2AD43" w14:textId="77777777" w:rsidR="00A5574C" w:rsidRPr="009C63BE" w:rsidRDefault="00A5574C" w:rsidP="00A5574C">
      <w:pPr>
        <w:jc w:val="both"/>
        <w:rPr>
          <w:rFonts w:ascii="Arial" w:eastAsia="Times New Roman" w:hAnsi="Arial" w:cs="Arial"/>
          <w:color w:val="000000"/>
          <w:lang w:val="es-AR"/>
        </w:rPr>
      </w:pPr>
      <w:r w:rsidRPr="009C63BE">
        <w:rPr>
          <w:rFonts w:ascii="Arial" w:eastAsia="Times New Roman" w:hAnsi="Arial" w:cs="Arial"/>
          <w:color w:val="000000"/>
          <w:lang w:val="es-AR"/>
        </w:rPr>
        <w:t>-</w:t>
      </w:r>
      <w:proofErr w:type="spellStart"/>
      <w:r w:rsidRPr="009C63BE">
        <w:rPr>
          <w:rFonts w:ascii="Arial" w:eastAsia="Times New Roman" w:hAnsi="Arial" w:cs="Arial"/>
          <w:color w:val="000000"/>
          <w:lang w:val="es-AR"/>
        </w:rPr>
        <w:t>Reabilitarea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infrastructurii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rutiere</w:t>
      </w:r>
      <w:proofErr w:type="spellEnd"/>
      <w:r w:rsidRPr="009C63BE">
        <w:rPr>
          <w:rFonts w:ascii="Arial" w:eastAsia="Times New Roman" w:hAnsi="Arial" w:cs="Arial"/>
          <w:color w:val="000000"/>
          <w:lang w:val="es-AR"/>
        </w:rPr>
        <w:t xml:space="preserve"> pe </w:t>
      </w:r>
      <w:proofErr w:type="spellStart"/>
      <w:r w:rsidRPr="009C63BE">
        <w:rPr>
          <w:rFonts w:ascii="Arial" w:eastAsia="Times New Roman" w:hAnsi="Arial" w:cs="Arial"/>
          <w:color w:val="000000"/>
          <w:lang w:val="es-AR"/>
        </w:rPr>
        <w:t>Bulevardul</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Republicii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Bulevardul</w:t>
      </w:r>
      <w:proofErr w:type="spellEnd"/>
      <w:r w:rsidRPr="009C63BE">
        <w:rPr>
          <w:rFonts w:ascii="Arial" w:eastAsia="Times New Roman" w:hAnsi="Arial" w:cs="Arial"/>
          <w:color w:val="000000"/>
          <w:lang w:val="es-AR"/>
        </w:rPr>
        <w:t xml:space="preserve"> 1 </w:t>
      </w:r>
      <w:proofErr w:type="spellStart"/>
      <w:r w:rsidRPr="009C63BE">
        <w:rPr>
          <w:rFonts w:ascii="Arial" w:eastAsia="Times New Roman" w:hAnsi="Arial" w:cs="Arial"/>
          <w:color w:val="000000"/>
          <w:lang w:val="es-AR"/>
        </w:rPr>
        <w:t>Decembrie</w:t>
      </w:r>
      <w:proofErr w:type="spellEnd"/>
      <w:r w:rsidRPr="009C63BE">
        <w:rPr>
          <w:rFonts w:ascii="Arial" w:eastAsia="Times New Roman" w:hAnsi="Arial" w:cs="Arial"/>
          <w:color w:val="000000"/>
          <w:lang w:val="es-AR"/>
        </w:rPr>
        <w:t xml:space="preserve"> 1918 </w:t>
      </w:r>
      <w:proofErr w:type="spellStart"/>
      <w:r w:rsidRPr="009C63BE">
        <w:rPr>
          <w:rFonts w:ascii="Arial" w:eastAsia="Times New Roman" w:hAnsi="Arial" w:cs="Arial"/>
          <w:color w:val="000000"/>
          <w:lang w:val="es-AR"/>
        </w:rPr>
        <w:t>și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strada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Iazul</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Morilor</w:t>
      </w:r>
      <w:proofErr w:type="spellEnd"/>
      <w:r w:rsidRPr="009C63BE">
        <w:rPr>
          <w:rFonts w:ascii="Arial" w:eastAsia="Times New Roman" w:hAnsi="Arial" w:cs="Arial"/>
          <w:color w:val="000000"/>
          <w:lang w:val="es-AR"/>
        </w:rPr>
        <w:t xml:space="preserve"> din </w:t>
      </w:r>
      <w:proofErr w:type="spellStart"/>
      <w:r w:rsidRPr="009C63BE">
        <w:rPr>
          <w:rFonts w:ascii="Arial" w:eastAsia="Times New Roman" w:hAnsi="Arial" w:cs="Arial"/>
          <w:color w:val="000000"/>
          <w:lang w:val="es-AR"/>
        </w:rPr>
        <w:t>muncipiul</w:t>
      </w:r>
      <w:proofErr w:type="spellEnd"/>
      <w:r w:rsidRPr="009C63BE">
        <w:rPr>
          <w:rFonts w:ascii="Arial" w:eastAsia="Times New Roman" w:hAnsi="Arial" w:cs="Arial"/>
          <w:color w:val="000000"/>
          <w:lang w:val="es-AR"/>
        </w:rPr>
        <w:t xml:space="preserve"> Buzău</w:t>
      </w:r>
    </w:p>
    <w:p w14:paraId="747DA62C" w14:textId="77777777" w:rsidR="00A5574C" w:rsidRPr="009C63BE" w:rsidRDefault="00A5574C" w:rsidP="00A5574C">
      <w:pPr>
        <w:jc w:val="both"/>
        <w:rPr>
          <w:rFonts w:ascii="Arial" w:eastAsia="Times New Roman" w:hAnsi="Arial" w:cs="Arial"/>
          <w:color w:val="000000"/>
          <w:lang w:val="es-AR"/>
        </w:rPr>
      </w:pPr>
      <w:r w:rsidRPr="009C63BE">
        <w:rPr>
          <w:rFonts w:ascii="Arial" w:eastAsia="Times New Roman" w:hAnsi="Arial" w:cs="Arial"/>
          <w:color w:val="000000"/>
          <w:lang w:val="es-AR"/>
        </w:rPr>
        <w:t>-</w:t>
      </w:r>
      <w:proofErr w:type="spellStart"/>
      <w:r w:rsidRPr="009C63BE">
        <w:rPr>
          <w:rFonts w:ascii="Arial" w:eastAsia="Times New Roman" w:hAnsi="Arial" w:cs="Arial"/>
          <w:color w:val="000000"/>
          <w:lang w:val="es-AR"/>
        </w:rPr>
        <w:t>Reabilitare</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străzi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Str</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Haiducului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Aleea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Margaretelor</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Aleea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Mărgǎritarelor</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str</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Cătinei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Fundătura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Pescăruș</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Fundătura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Viorelelor</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Str</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Rapsodiei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Str</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Tuberozelor</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Aleea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Ceferiștilor</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Aleea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dintre</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Grădinița</w:t>
      </w:r>
      <w:proofErr w:type="spellEnd"/>
      <w:r w:rsidRPr="009C63BE">
        <w:rPr>
          <w:rFonts w:ascii="Arial" w:eastAsia="Times New Roman" w:hAnsi="Arial" w:cs="Arial"/>
          <w:color w:val="000000"/>
          <w:lang w:val="es-AR"/>
        </w:rPr>
        <w:t xml:space="preserve"> de pe </w:t>
      </w:r>
      <w:proofErr w:type="spellStart"/>
      <w:r w:rsidRPr="009C63BE">
        <w:rPr>
          <w:rFonts w:ascii="Arial" w:eastAsia="Times New Roman" w:hAnsi="Arial" w:cs="Arial"/>
          <w:color w:val="000000"/>
          <w:lang w:val="es-AR"/>
        </w:rPr>
        <w:t>str</w:t>
      </w:r>
      <w:proofErr w:type="spellEnd"/>
      <w:r w:rsidRPr="009C63BE">
        <w:rPr>
          <w:rFonts w:ascii="Arial" w:eastAsia="Times New Roman" w:hAnsi="Arial" w:cs="Arial"/>
          <w:color w:val="000000"/>
          <w:lang w:val="es-AR"/>
        </w:rPr>
        <w:t xml:space="preserve">. Ion </w:t>
      </w:r>
      <w:proofErr w:type="spellStart"/>
      <w:r w:rsidRPr="009C63BE">
        <w:rPr>
          <w:rFonts w:ascii="Arial" w:eastAsia="Times New Roman" w:hAnsi="Arial" w:cs="Arial"/>
          <w:color w:val="000000"/>
          <w:lang w:val="es-AR"/>
        </w:rPr>
        <w:t>Caraion</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și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Biserică</w:t>
      </w:r>
      <w:proofErr w:type="spellEnd"/>
      <w:r w:rsidRPr="009C63BE">
        <w:rPr>
          <w:rFonts w:ascii="Arial" w:eastAsia="Times New Roman" w:hAnsi="Arial" w:cs="Arial"/>
          <w:color w:val="000000"/>
          <w:lang w:val="es-AR"/>
        </w:rPr>
        <w:t xml:space="preserve">, Zona de la </w:t>
      </w:r>
      <w:proofErr w:type="spellStart"/>
      <w:r w:rsidRPr="009C63BE">
        <w:rPr>
          <w:rFonts w:ascii="Arial" w:eastAsia="Times New Roman" w:hAnsi="Arial" w:cs="Arial"/>
          <w:color w:val="000000"/>
          <w:lang w:val="es-AR"/>
        </w:rPr>
        <w:t>Intersecția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străzii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Ostrovului</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cu</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parcarea</w:t>
      </w:r>
      <w:proofErr w:type="spellEnd"/>
      <w:r w:rsidRPr="009C63BE">
        <w:rPr>
          <w:rFonts w:ascii="Arial" w:eastAsia="Times New Roman" w:hAnsi="Arial" w:cs="Arial"/>
          <w:color w:val="000000"/>
          <w:lang w:val="es-AR"/>
        </w:rPr>
        <w:t xml:space="preserve"> McDonald`s (</w:t>
      </w:r>
      <w:proofErr w:type="spellStart"/>
      <w:r w:rsidRPr="009C63BE">
        <w:rPr>
          <w:rFonts w:ascii="Arial" w:eastAsia="Times New Roman" w:hAnsi="Arial" w:cs="Arial"/>
          <w:color w:val="000000"/>
          <w:lang w:val="es-AR"/>
        </w:rPr>
        <w:t>ȋn</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fața</w:t>
      </w:r>
      <w:proofErr w:type="spellEnd"/>
      <w:r w:rsidRPr="009C63BE">
        <w:rPr>
          <w:rFonts w:ascii="Arial" w:eastAsia="Times New Roman" w:hAnsi="Arial" w:cs="Arial"/>
          <w:color w:val="000000"/>
          <w:lang w:val="es-AR"/>
        </w:rPr>
        <w:t xml:space="preserve"> </w:t>
      </w:r>
      <w:proofErr w:type="spellStart"/>
      <w:r w:rsidRPr="009C63BE">
        <w:rPr>
          <w:rFonts w:ascii="Arial" w:eastAsia="Times New Roman" w:hAnsi="Arial" w:cs="Arial"/>
          <w:color w:val="000000"/>
          <w:lang w:val="es-AR"/>
        </w:rPr>
        <w:t>farmaciei</w:t>
      </w:r>
      <w:proofErr w:type="spellEnd"/>
      <w:r w:rsidRPr="009C63BE">
        <w:rPr>
          <w:rFonts w:ascii="Arial" w:eastAsia="Times New Roman" w:hAnsi="Arial" w:cs="Arial"/>
          <w:color w:val="000000"/>
          <w:lang w:val="es-AR"/>
        </w:rPr>
        <w:t xml:space="preserve"> Catena)</w:t>
      </w:r>
    </w:p>
    <w:p w14:paraId="135CE717" w14:textId="77777777" w:rsidR="00A5574C" w:rsidRPr="002021BC" w:rsidRDefault="00A5574C" w:rsidP="00A5574C">
      <w:pPr>
        <w:jc w:val="both"/>
        <w:rPr>
          <w:rFonts w:ascii="Arial" w:eastAsia="Times New Roman" w:hAnsi="Arial" w:cs="Arial"/>
          <w:color w:val="000000"/>
          <w:lang w:val="es-AR"/>
        </w:rPr>
      </w:pPr>
      <w:r w:rsidRPr="002021BC">
        <w:rPr>
          <w:rFonts w:ascii="Arial" w:eastAsia="Times New Roman" w:hAnsi="Arial" w:cs="Arial"/>
          <w:color w:val="000000"/>
          <w:lang w:val="es-AR"/>
        </w:rPr>
        <w:t>-</w:t>
      </w:r>
      <w:proofErr w:type="spellStart"/>
      <w:r w:rsidRPr="002021BC">
        <w:rPr>
          <w:rFonts w:ascii="Arial" w:eastAsia="Times New Roman" w:hAnsi="Arial" w:cs="Arial"/>
          <w:color w:val="000000"/>
          <w:lang w:val="es-AR"/>
        </w:rPr>
        <w:t>Realizarea</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unui</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centru</w:t>
      </w:r>
      <w:proofErr w:type="spellEnd"/>
      <w:r w:rsidRPr="002021BC">
        <w:rPr>
          <w:rFonts w:ascii="Arial" w:eastAsia="Times New Roman" w:hAnsi="Arial" w:cs="Arial"/>
          <w:color w:val="000000"/>
          <w:lang w:val="es-AR"/>
        </w:rPr>
        <w:t xml:space="preserve"> intermodal de </w:t>
      </w:r>
      <w:proofErr w:type="spellStart"/>
      <w:r w:rsidRPr="002021BC">
        <w:rPr>
          <w:rFonts w:ascii="Arial" w:eastAsia="Times New Roman" w:hAnsi="Arial" w:cs="Arial"/>
          <w:color w:val="000000"/>
          <w:lang w:val="es-AR"/>
        </w:rPr>
        <w:t>transport</w:t>
      </w:r>
      <w:proofErr w:type="spellEnd"/>
      <w:r w:rsidRPr="002021BC">
        <w:rPr>
          <w:rFonts w:ascii="Arial" w:eastAsia="Times New Roman" w:hAnsi="Arial" w:cs="Arial"/>
          <w:color w:val="000000"/>
          <w:lang w:val="es-AR"/>
        </w:rPr>
        <w:t xml:space="preserve"> al </w:t>
      </w:r>
      <w:proofErr w:type="spellStart"/>
      <w:r w:rsidRPr="002021BC">
        <w:rPr>
          <w:rFonts w:ascii="Arial" w:eastAsia="Times New Roman" w:hAnsi="Arial" w:cs="Arial"/>
          <w:color w:val="000000"/>
          <w:lang w:val="es-AR"/>
        </w:rPr>
        <w:t>muncipiului</w:t>
      </w:r>
      <w:proofErr w:type="spellEnd"/>
      <w:r w:rsidRPr="002021BC">
        <w:rPr>
          <w:rFonts w:ascii="Arial" w:eastAsia="Times New Roman" w:hAnsi="Arial" w:cs="Arial"/>
          <w:color w:val="000000"/>
          <w:lang w:val="es-AR"/>
        </w:rPr>
        <w:t xml:space="preserve"> Buzău, </w:t>
      </w:r>
      <w:proofErr w:type="spellStart"/>
      <w:r w:rsidRPr="002021BC">
        <w:rPr>
          <w:rFonts w:ascii="Arial" w:eastAsia="Times New Roman" w:hAnsi="Arial" w:cs="Arial"/>
          <w:color w:val="000000"/>
          <w:lang w:val="es-AR"/>
        </w:rPr>
        <w:t>integrat</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cu</w:t>
      </w:r>
      <w:proofErr w:type="spellEnd"/>
      <w:r w:rsidRPr="002021BC">
        <w:rPr>
          <w:rFonts w:ascii="Arial" w:eastAsia="Times New Roman" w:hAnsi="Arial" w:cs="Arial"/>
          <w:color w:val="000000"/>
          <w:lang w:val="es-AR"/>
        </w:rPr>
        <w:t xml:space="preserve"> </w:t>
      </w:r>
      <w:proofErr w:type="spellStart"/>
      <w:r w:rsidRPr="002021BC">
        <w:rPr>
          <w:rFonts w:ascii="Arial" w:eastAsia="Times New Roman" w:hAnsi="Arial" w:cs="Arial"/>
          <w:color w:val="000000"/>
          <w:lang w:val="es-AR"/>
        </w:rPr>
        <w:t>sistem</w:t>
      </w:r>
      <w:proofErr w:type="spellEnd"/>
      <w:r w:rsidRPr="002021BC">
        <w:rPr>
          <w:rFonts w:ascii="Arial" w:eastAsia="Times New Roman" w:hAnsi="Arial" w:cs="Arial"/>
          <w:color w:val="000000"/>
          <w:lang w:val="es-AR"/>
        </w:rPr>
        <w:t xml:space="preserve"> Park and </w:t>
      </w:r>
      <w:proofErr w:type="spellStart"/>
      <w:r w:rsidRPr="002021BC">
        <w:rPr>
          <w:rFonts w:ascii="Arial" w:eastAsia="Times New Roman" w:hAnsi="Arial" w:cs="Arial"/>
          <w:color w:val="000000"/>
          <w:lang w:val="es-AR"/>
        </w:rPr>
        <w:t>Ride</w:t>
      </w:r>
      <w:proofErr w:type="spellEnd"/>
    </w:p>
    <w:p w14:paraId="6E1A0FA1" w14:textId="77777777" w:rsidR="00A5574C" w:rsidRPr="002021BC" w:rsidRDefault="00A5574C" w:rsidP="00A5574C">
      <w:pPr>
        <w:jc w:val="both"/>
        <w:rPr>
          <w:rFonts w:ascii="Arial" w:hAnsi="Arial" w:cs="Arial"/>
          <w:color w:val="000000" w:themeColor="text1"/>
          <w:lang w:val="es-AR"/>
        </w:rPr>
      </w:pPr>
      <w:r w:rsidRPr="002021BC">
        <w:rPr>
          <w:rFonts w:ascii="Arial" w:eastAsia="Times New Roman" w:hAnsi="Arial" w:cs="Arial"/>
          <w:color w:val="000000"/>
          <w:lang w:val="es-AR"/>
        </w:rPr>
        <w:t>-</w:t>
      </w:r>
      <w:proofErr w:type="spellStart"/>
      <w:r w:rsidRPr="002021BC">
        <w:rPr>
          <w:rFonts w:ascii="Arial" w:hAnsi="Arial" w:cs="Arial"/>
          <w:color w:val="000000" w:themeColor="text1"/>
          <w:lang w:val="es-AR"/>
        </w:rPr>
        <w:t>Reabilitare</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sistem</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rutier</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străzile</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Veteranilor</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Crinului</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tronson</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între</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strada</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Crișan</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și</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strada</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Democrației</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și</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strada</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Narciselor</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tronson</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între</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strada</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Crișan</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și</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strada</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Democrației</w:t>
      </w:r>
      <w:proofErr w:type="spellEnd"/>
      <w:r w:rsidRPr="002021BC">
        <w:rPr>
          <w:rFonts w:ascii="Arial" w:hAnsi="Arial" w:cs="Arial"/>
          <w:color w:val="000000" w:themeColor="text1"/>
          <w:lang w:val="es-AR"/>
        </w:rPr>
        <w:t>).</w:t>
      </w:r>
    </w:p>
    <w:p w14:paraId="78D68F1E" w14:textId="77777777" w:rsidR="00A5574C" w:rsidRPr="002021BC" w:rsidRDefault="00A5574C" w:rsidP="00A5574C">
      <w:pPr>
        <w:jc w:val="both"/>
        <w:rPr>
          <w:rFonts w:ascii="Arial" w:hAnsi="Arial" w:cs="Arial"/>
          <w:color w:val="000000" w:themeColor="text1"/>
          <w:lang w:val="es-AR"/>
        </w:rPr>
      </w:pPr>
      <w:r w:rsidRPr="002021BC">
        <w:rPr>
          <w:rFonts w:ascii="Arial" w:hAnsi="Arial" w:cs="Arial"/>
          <w:color w:val="000000" w:themeColor="text1"/>
          <w:lang w:val="es-AR"/>
        </w:rPr>
        <w:lastRenderedPageBreak/>
        <w:t xml:space="preserve">- </w:t>
      </w:r>
      <w:proofErr w:type="spellStart"/>
      <w:r w:rsidRPr="002021BC">
        <w:rPr>
          <w:rFonts w:ascii="Arial" w:hAnsi="Arial" w:cs="Arial"/>
          <w:color w:val="000000" w:themeColor="text1"/>
          <w:lang w:val="es-AR"/>
        </w:rPr>
        <w:t>Reabilitare</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integralǎ</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rezistenƫǎ</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arhitecturǎ</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instalaƫii</w:t>
      </w:r>
      <w:proofErr w:type="spellEnd"/>
      <w:r w:rsidRPr="002021BC">
        <w:rPr>
          <w:rFonts w:ascii="Arial" w:hAnsi="Arial" w:cs="Arial"/>
          <w:color w:val="000000" w:themeColor="text1"/>
          <w:lang w:val="es-AR"/>
        </w:rPr>
        <w:t xml:space="preserve">) interior </w:t>
      </w:r>
      <w:proofErr w:type="spellStart"/>
      <w:r w:rsidRPr="002021BC">
        <w:rPr>
          <w:rFonts w:ascii="Arial" w:hAnsi="Arial" w:cs="Arial"/>
          <w:color w:val="000000" w:themeColor="text1"/>
          <w:lang w:val="es-AR"/>
        </w:rPr>
        <w:t>și</w:t>
      </w:r>
      <w:proofErr w:type="spellEnd"/>
      <w:r w:rsidRPr="002021BC">
        <w:rPr>
          <w:rFonts w:ascii="Arial" w:hAnsi="Arial" w:cs="Arial"/>
          <w:color w:val="000000" w:themeColor="text1"/>
          <w:lang w:val="es-AR"/>
        </w:rPr>
        <w:t xml:space="preserve"> exterior </w:t>
      </w:r>
      <w:proofErr w:type="spellStart"/>
      <w:r w:rsidRPr="002021BC">
        <w:rPr>
          <w:rFonts w:ascii="Arial" w:hAnsi="Arial" w:cs="Arial"/>
          <w:color w:val="000000" w:themeColor="text1"/>
          <w:lang w:val="es-AR"/>
        </w:rPr>
        <w:t>Corp</w:t>
      </w:r>
      <w:proofErr w:type="spellEnd"/>
      <w:r w:rsidRPr="002021BC">
        <w:rPr>
          <w:rFonts w:ascii="Arial" w:hAnsi="Arial" w:cs="Arial"/>
          <w:color w:val="000000" w:themeColor="text1"/>
          <w:lang w:val="es-AR"/>
        </w:rPr>
        <w:t xml:space="preserve"> 3, C5, C6, C7 " din </w:t>
      </w:r>
      <w:proofErr w:type="spellStart"/>
      <w:r w:rsidRPr="002021BC">
        <w:rPr>
          <w:rFonts w:ascii="Arial" w:hAnsi="Arial" w:cs="Arial"/>
          <w:color w:val="000000" w:themeColor="text1"/>
          <w:lang w:val="es-AR"/>
        </w:rPr>
        <w:t>cadrul</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Colegiului</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Naƫional</w:t>
      </w:r>
      <w:proofErr w:type="spellEnd"/>
      <w:r w:rsidRPr="002021BC">
        <w:rPr>
          <w:rFonts w:ascii="Arial" w:hAnsi="Arial" w:cs="Arial"/>
          <w:color w:val="000000" w:themeColor="text1"/>
          <w:lang w:val="es-AR"/>
        </w:rPr>
        <w:t xml:space="preserve"> Mihai </w:t>
      </w:r>
      <w:proofErr w:type="spellStart"/>
      <w:r w:rsidRPr="002021BC">
        <w:rPr>
          <w:rFonts w:ascii="Arial" w:hAnsi="Arial" w:cs="Arial"/>
          <w:color w:val="000000" w:themeColor="text1"/>
          <w:lang w:val="es-AR"/>
        </w:rPr>
        <w:t>Eminescu</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municipiul</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Buzǎu</w:t>
      </w:r>
      <w:proofErr w:type="spellEnd"/>
    </w:p>
    <w:p w14:paraId="5A3D6703" w14:textId="77777777" w:rsidR="00A5574C" w:rsidRPr="002021BC" w:rsidRDefault="00A5574C" w:rsidP="00A5574C">
      <w:pPr>
        <w:jc w:val="both"/>
        <w:rPr>
          <w:rFonts w:ascii="Arial" w:hAnsi="Arial" w:cs="Arial"/>
          <w:color w:val="000000" w:themeColor="text1"/>
          <w:lang w:val="es-AR"/>
        </w:rPr>
      </w:pPr>
      <w:r w:rsidRPr="002021BC">
        <w:rPr>
          <w:rFonts w:ascii="Arial" w:hAnsi="Arial" w:cs="Arial"/>
          <w:color w:val="000000" w:themeColor="text1"/>
          <w:lang w:val="es-AR"/>
        </w:rPr>
        <w:t xml:space="preserve">- Consolidare, restaurare </w:t>
      </w:r>
      <w:proofErr w:type="spellStart"/>
      <w:r w:rsidRPr="002021BC">
        <w:rPr>
          <w:rFonts w:ascii="Arial" w:hAnsi="Arial" w:cs="Arial"/>
          <w:color w:val="000000" w:themeColor="text1"/>
          <w:lang w:val="es-AR"/>
        </w:rPr>
        <w:t>şi</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punere</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în</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valoare</w:t>
      </w:r>
      <w:proofErr w:type="spellEnd"/>
      <w:r w:rsidRPr="002021BC">
        <w:rPr>
          <w:rFonts w:ascii="Arial" w:hAnsi="Arial" w:cs="Arial"/>
          <w:color w:val="000000" w:themeColor="text1"/>
          <w:lang w:val="es-AR"/>
        </w:rPr>
        <w:t xml:space="preserve"> a </w:t>
      </w:r>
      <w:proofErr w:type="spellStart"/>
      <w:r w:rsidRPr="002021BC">
        <w:rPr>
          <w:rFonts w:ascii="Arial" w:hAnsi="Arial" w:cs="Arial"/>
          <w:color w:val="000000" w:themeColor="text1"/>
          <w:lang w:val="es-AR"/>
        </w:rPr>
        <w:t>Complexului</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hipic</w:t>
      </w:r>
      <w:proofErr w:type="spellEnd"/>
      <w:r w:rsidRPr="002021BC">
        <w:rPr>
          <w:rFonts w:ascii="Arial" w:hAnsi="Arial" w:cs="Arial"/>
          <w:color w:val="000000" w:themeColor="text1"/>
          <w:lang w:val="es-AR"/>
        </w:rPr>
        <w:t xml:space="preserve"> Alexandru Marghiloman - Casa de </w:t>
      </w:r>
      <w:proofErr w:type="spellStart"/>
      <w:r w:rsidRPr="002021BC">
        <w:rPr>
          <w:rFonts w:ascii="Arial" w:hAnsi="Arial" w:cs="Arial"/>
          <w:color w:val="000000" w:themeColor="text1"/>
          <w:lang w:val="es-AR"/>
        </w:rPr>
        <w:t>oaspeţi</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grajduri</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şi</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amenajare</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teren</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şi</w:t>
      </w:r>
      <w:proofErr w:type="spellEnd"/>
      <w:r w:rsidRPr="002021BC">
        <w:rPr>
          <w:rFonts w:ascii="Arial" w:hAnsi="Arial" w:cs="Arial"/>
          <w:color w:val="000000" w:themeColor="text1"/>
          <w:lang w:val="es-AR"/>
        </w:rPr>
        <w:t xml:space="preserve"> piste, </w:t>
      </w:r>
      <w:proofErr w:type="spellStart"/>
      <w:r w:rsidRPr="002021BC">
        <w:rPr>
          <w:rFonts w:ascii="Arial" w:hAnsi="Arial" w:cs="Arial"/>
          <w:color w:val="000000" w:themeColor="text1"/>
          <w:lang w:val="es-AR"/>
        </w:rPr>
        <w:t>str</w:t>
      </w:r>
      <w:proofErr w:type="spellEnd"/>
      <w:r w:rsidRPr="002021BC">
        <w:rPr>
          <w:rFonts w:ascii="Arial" w:hAnsi="Arial" w:cs="Arial"/>
          <w:color w:val="000000" w:themeColor="text1"/>
          <w:lang w:val="es-AR"/>
        </w:rPr>
        <w:t xml:space="preserve"> </w:t>
      </w:r>
      <w:proofErr w:type="spellStart"/>
      <w:r w:rsidRPr="002021BC">
        <w:rPr>
          <w:rFonts w:ascii="Arial" w:hAnsi="Arial" w:cs="Arial"/>
          <w:color w:val="000000" w:themeColor="text1"/>
          <w:lang w:val="es-AR"/>
        </w:rPr>
        <w:t>Plantelor</w:t>
      </w:r>
      <w:proofErr w:type="spellEnd"/>
      <w:r w:rsidRPr="002021BC">
        <w:rPr>
          <w:rFonts w:ascii="Arial" w:hAnsi="Arial" w:cs="Arial"/>
          <w:color w:val="000000" w:themeColor="text1"/>
          <w:lang w:val="es-AR"/>
        </w:rPr>
        <w:t xml:space="preserve"> nr.8B-municipiul Buzau</w:t>
      </w:r>
    </w:p>
    <w:p w14:paraId="00A5B456" w14:textId="77777777" w:rsidR="00A5574C" w:rsidRPr="00832BF1" w:rsidRDefault="00A5574C" w:rsidP="00A5574C">
      <w:pPr>
        <w:jc w:val="both"/>
        <w:rPr>
          <w:rFonts w:ascii="Arial" w:hAnsi="Arial" w:cs="Arial"/>
          <w:color w:val="000000" w:themeColor="text1"/>
          <w:lang w:val="es-AR"/>
        </w:rPr>
      </w:pPr>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Construire</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cimitir</w:t>
      </w:r>
      <w:proofErr w:type="spellEnd"/>
      <w:r w:rsidRPr="00832BF1">
        <w:rPr>
          <w:rFonts w:ascii="Arial" w:hAnsi="Arial" w:cs="Arial"/>
          <w:color w:val="000000" w:themeColor="text1"/>
          <w:lang w:val="es-AR"/>
        </w:rPr>
        <w:t xml:space="preserve"> municipal Micro XIV </w:t>
      </w:r>
      <w:proofErr w:type="spellStart"/>
      <w:r w:rsidRPr="00832BF1">
        <w:rPr>
          <w:rFonts w:ascii="Arial" w:hAnsi="Arial" w:cs="Arial"/>
          <w:color w:val="000000" w:themeColor="text1"/>
          <w:lang w:val="es-AR"/>
        </w:rPr>
        <w:t>și</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împrejmuire</w:t>
      </w:r>
      <w:proofErr w:type="spellEnd"/>
      <w:r w:rsidRPr="00832BF1">
        <w:rPr>
          <w:rFonts w:ascii="Arial" w:hAnsi="Arial" w:cs="Arial"/>
          <w:color w:val="000000" w:themeColor="text1"/>
          <w:lang w:val="es-AR"/>
        </w:rPr>
        <w:t xml:space="preserve"> la limita de </w:t>
      </w:r>
      <w:proofErr w:type="spellStart"/>
      <w:r w:rsidRPr="00832BF1">
        <w:rPr>
          <w:rFonts w:ascii="Arial" w:hAnsi="Arial" w:cs="Arial"/>
          <w:color w:val="000000" w:themeColor="text1"/>
          <w:lang w:val="es-AR"/>
        </w:rPr>
        <w:t>vecinătate</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imobil</w:t>
      </w:r>
      <w:proofErr w:type="spellEnd"/>
      <w:r w:rsidRPr="00832BF1">
        <w:rPr>
          <w:rFonts w:ascii="Arial" w:hAnsi="Arial" w:cs="Arial"/>
          <w:color w:val="000000" w:themeColor="text1"/>
          <w:lang w:val="es-AR"/>
        </w:rPr>
        <w:t xml:space="preserve"> 3177</w:t>
      </w:r>
    </w:p>
    <w:p w14:paraId="7003FD56" w14:textId="77777777" w:rsidR="00A5574C" w:rsidRPr="00832BF1" w:rsidRDefault="00A5574C" w:rsidP="00A5574C">
      <w:pPr>
        <w:jc w:val="both"/>
        <w:rPr>
          <w:rFonts w:ascii="Arial" w:hAnsi="Arial" w:cs="Arial"/>
          <w:color w:val="000000" w:themeColor="text1"/>
          <w:lang w:val="es-AR"/>
        </w:rPr>
      </w:pPr>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Reabilitare</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infrastracturǎ</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rutierǎ</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pietonalǎ</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și</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amenajare</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spații</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verzi</w:t>
      </w:r>
      <w:proofErr w:type="spellEnd"/>
      <w:r w:rsidRPr="00832BF1">
        <w:rPr>
          <w:rFonts w:ascii="Arial" w:hAnsi="Arial" w:cs="Arial"/>
          <w:color w:val="000000" w:themeColor="text1"/>
          <w:lang w:val="es-AR"/>
        </w:rPr>
        <w:t xml:space="preserve">, pe </w:t>
      </w:r>
      <w:proofErr w:type="spellStart"/>
      <w:r w:rsidRPr="00832BF1">
        <w:rPr>
          <w:rFonts w:ascii="Arial" w:hAnsi="Arial" w:cs="Arial"/>
          <w:color w:val="000000" w:themeColor="text1"/>
          <w:lang w:val="es-AR"/>
        </w:rPr>
        <w:t>străzile</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Independenței</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Crizantemelor</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în</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Cartierul</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Dorobanți</w:t>
      </w:r>
      <w:proofErr w:type="spellEnd"/>
      <w:r w:rsidRPr="00832BF1">
        <w:rPr>
          <w:rFonts w:ascii="Arial" w:hAnsi="Arial" w:cs="Arial"/>
          <w:color w:val="000000" w:themeColor="text1"/>
          <w:lang w:val="es-AR"/>
        </w:rPr>
        <w:t xml:space="preserve"> 2, </w:t>
      </w:r>
      <w:proofErr w:type="spellStart"/>
      <w:r w:rsidRPr="00832BF1">
        <w:rPr>
          <w:rFonts w:ascii="Arial" w:hAnsi="Arial" w:cs="Arial"/>
          <w:color w:val="000000" w:themeColor="text1"/>
          <w:lang w:val="es-AR"/>
        </w:rPr>
        <w:t>în</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Cartierul</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Broșteni</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și</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în</w:t>
      </w:r>
      <w:proofErr w:type="spellEnd"/>
      <w:r w:rsidRPr="00832BF1">
        <w:rPr>
          <w:rFonts w:ascii="Arial" w:hAnsi="Arial" w:cs="Arial"/>
          <w:color w:val="000000" w:themeColor="text1"/>
          <w:lang w:val="es-AR"/>
        </w:rPr>
        <w:t xml:space="preserve"> zona </w:t>
      </w:r>
      <w:proofErr w:type="spellStart"/>
      <w:r w:rsidRPr="00832BF1">
        <w:rPr>
          <w:rFonts w:ascii="Arial" w:hAnsi="Arial" w:cs="Arial"/>
          <w:color w:val="000000" w:themeColor="text1"/>
          <w:lang w:val="es-AR"/>
        </w:rPr>
        <w:t>Clubul</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Polițiștilor</w:t>
      </w:r>
      <w:proofErr w:type="spellEnd"/>
      <w:r w:rsidRPr="00832BF1">
        <w:rPr>
          <w:rFonts w:ascii="Arial" w:hAnsi="Arial" w:cs="Arial"/>
          <w:color w:val="000000" w:themeColor="text1"/>
          <w:lang w:val="es-AR"/>
        </w:rPr>
        <w:t xml:space="preserve">, </w:t>
      </w:r>
      <w:proofErr w:type="spellStart"/>
      <w:r w:rsidRPr="00832BF1">
        <w:rPr>
          <w:rFonts w:ascii="Arial" w:hAnsi="Arial" w:cs="Arial"/>
          <w:color w:val="000000" w:themeColor="text1"/>
          <w:lang w:val="es-AR"/>
        </w:rPr>
        <w:t>Municipiul</w:t>
      </w:r>
      <w:proofErr w:type="spellEnd"/>
      <w:r w:rsidRPr="00832BF1">
        <w:rPr>
          <w:rFonts w:ascii="Arial" w:hAnsi="Arial" w:cs="Arial"/>
          <w:color w:val="000000" w:themeColor="text1"/>
          <w:lang w:val="es-AR"/>
        </w:rPr>
        <w:t xml:space="preserve"> Buzău, </w:t>
      </w:r>
      <w:proofErr w:type="spellStart"/>
      <w:r w:rsidRPr="00832BF1">
        <w:rPr>
          <w:rFonts w:ascii="Arial" w:hAnsi="Arial" w:cs="Arial"/>
          <w:color w:val="000000" w:themeColor="text1"/>
          <w:lang w:val="es-AR"/>
        </w:rPr>
        <w:t>Județul</w:t>
      </w:r>
      <w:proofErr w:type="spellEnd"/>
      <w:r w:rsidRPr="00832BF1">
        <w:rPr>
          <w:rFonts w:ascii="Arial" w:hAnsi="Arial" w:cs="Arial"/>
          <w:color w:val="000000" w:themeColor="text1"/>
          <w:lang w:val="es-AR"/>
        </w:rPr>
        <w:t xml:space="preserve"> Buzău</w:t>
      </w:r>
    </w:p>
    <w:p w14:paraId="641AD1FD" w14:textId="77777777" w:rsidR="00A5574C" w:rsidRPr="00832BF1" w:rsidRDefault="00A5574C" w:rsidP="00A5574C">
      <w:pPr>
        <w:jc w:val="both"/>
        <w:rPr>
          <w:rFonts w:ascii="Arial" w:hAnsi="Arial" w:cs="Arial"/>
          <w:color w:val="000000" w:themeColor="text1"/>
        </w:rPr>
      </w:pPr>
      <w:r>
        <w:rPr>
          <w:rFonts w:ascii="Arial" w:hAnsi="Arial" w:cs="Arial"/>
          <w:color w:val="000000" w:themeColor="text1"/>
        </w:rPr>
        <w:t xml:space="preserve">- </w:t>
      </w:r>
      <w:proofErr w:type="spellStart"/>
      <w:r w:rsidRPr="00C664D7">
        <w:rPr>
          <w:rFonts w:ascii="Arial" w:hAnsi="Arial" w:cs="Arial"/>
          <w:color w:val="000000" w:themeColor="text1"/>
        </w:rPr>
        <w:t>Reabilitare</w:t>
      </w:r>
      <w:proofErr w:type="spellEnd"/>
      <w:r w:rsidRPr="00C664D7">
        <w:rPr>
          <w:rFonts w:ascii="Arial" w:hAnsi="Arial" w:cs="Arial"/>
          <w:color w:val="000000" w:themeColor="text1"/>
        </w:rPr>
        <w:t xml:space="preserve"> si </w:t>
      </w:r>
      <w:proofErr w:type="spellStart"/>
      <w:r w:rsidRPr="00C664D7">
        <w:rPr>
          <w:rFonts w:ascii="Arial" w:hAnsi="Arial" w:cs="Arial"/>
          <w:color w:val="000000" w:themeColor="text1"/>
        </w:rPr>
        <w:t>modernizare</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infrastracturǎ</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rutierǎ</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pietonalǎ</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și</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amenajare</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spații</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verzi</w:t>
      </w:r>
      <w:proofErr w:type="spellEnd"/>
      <w:r w:rsidRPr="00C664D7">
        <w:rPr>
          <w:rFonts w:ascii="Arial" w:hAnsi="Arial" w:cs="Arial"/>
          <w:color w:val="000000" w:themeColor="text1"/>
        </w:rPr>
        <w:t xml:space="preserve"> pe </w:t>
      </w:r>
      <w:proofErr w:type="spellStart"/>
      <w:r w:rsidRPr="00C664D7">
        <w:rPr>
          <w:rFonts w:ascii="Arial" w:hAnsi="Arial" w:cs="Arial"/>
          <w:color w:val="000000" w:themeColor="text1"/>
        </w:rPr>
        <w:t>străzi</w:t>
      </w:r>
      <w:proofErr w:type="spellEnd"/>
      <w:r w:rsidRPr="00C664D7">
        <w:rPr>
          <w:rFonts w:ascii="Arial" w:hAnsi="Arial" w:cs="Arial"/>
          <w:color w:val="000000" w:themeColor="text1"/>
        </w:rPr>
        <w:t xml:space="preserve"> din </w:t>
      </w:r>
      <w:proofErr w:type="spellStart"/>
      <w:r w:rsidRPr="00C664D7">
        <w:rPr>
          <w:rFonts w:ascii="Arial" w:hAnsi="Arial" w:cs="Arial"/>
          <w:color w:val="000000" w:themeColor="text1"/>
        </w:rPr>
        <w:t>municipiul</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Buzǎu</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și</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parcǎri</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ȋn</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cartierele</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Broșteni</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și</w:t>
      </w:r>
      <w:proofErr w:type="spellEnd"/>
      <w:r w:rsidRPr="00C664D7">
        <w:rPr>
          <w:rFonts w:ascii="Arial" w:hAnsi="Arial" w:cs="Arial"/>
          <w:color w:val="000000" w:themeColor="text1"/>
        </w:rPr>
        <w:t xml:space="preserve"> </w:t>
      </w:r>
      <w:proofErr w:type="spellStart"/>
      <w:r w:rsidRPr="00C664D7">
        <w:rPr>
          <w:rFonts w:ascii="Arial" w:hAnsi="Arial" w:cs="Arial"/>
          <w:color w:val="000000" w:themeColor="text1"/>
        </w:rPr>
        <w:t>Dorobanti</w:t>
      </w:r>
      <w:proofErr w:type="spellEnd"/>
      <w:r w:rsidRPr="00C664D7">
        <w:rPr>
          <w:rFonts w:ascii="Arial" w:hAnsi="Arial" w:cs="Arial"/>
          <w:color w:val="000000" w:themeColor="text1"/>
        </w:rPr>
        <w:t xml:space="preserve"> 1, </w:t>
      </w:r>
      <w:proofErr w:type="spellStart"/>
      <w:r w:rsidRPr="00C664D7">
        <w:rPr>
          <w:rFonts w:ascii="Arial" w:hAnsi="Arial" w:cs="Arial"/>
          <w:color w:val="000000" w:themeColor="text1"/>
        </w:rPr>
        <w:t>municipiul</w:t>
      </w:r>
      <w:proofErr w:type="spellEnd"/>
      <w:r w:rsidRPr="00C664D7">
        <w:rPr>
          <w:rFonts w:ascii="Arial" w:hAnsi="Arial" w:cs="Arial"/>
          <w:color w:val="000000" w:themeColor="text1"/>
        </w:rPr>
        <w:t xml:space="preserve"> Buzău, </w:t>
      </w:r>
      <w:proofErr w:type="spellStart"/>
      <w:r w:rsidRPr="00C664D7">
        <w:rPr>
          <w:rFonts w:ascii="Arial" w:hAnsi="Arial" w:cs="Arial"/>
          <w:color w:val="000000" w:themeColor="text1"/>
        </w:rPr>
        <w:t>județul</w:t>
      </w:r>
      <w:proofErr w:type="spellEnd"/>
      <w:r w:rsidRPr="00C664D7">
        <w:rPr>
          <w:rFonts w:ascii="Arial" w:hAnsi="Arial" w:cs="Arial"/>
          <w:color w:val="000000" w:themeColor="text1"/>
        </w:rPr>
        <w:t xml:space="preserve"> Buzău</w:t>
      </w:r>
    </w:p>
    <w:p w14:paraId="03294D01" w14:textId="77777777" w:rsidR="00735C98" w:rsidRPr="00ED5D75" w:rsidRDefault="00735C98" w:rsidP="005C065A">
      <w:pPr>
        <w:jc w:val="both"/>
        <w:rPr>
          <w:rFonts w:ascii="Arial" w:hAnsi="Arial" w:cs="Arial"/>
          <w:color w:val="FF0000"/>
          <w:lang w:val="ro-RO"/>
        </w:rPr>
      </w:pPr>
    </w:p>
    <w:p w14:paraId="4343148E" w14:textId="37534826" w:rsidR="00735C98" w:rsidRDefault="00735C98" w:rsidP="00482231">
      <w:pPr>
        <w:jc w:val="both"/>
        <w:rPr>
          <w:rFonts w:ascii="Arial" w:hAnsi="Arial" w:cs="Arial"/>
          <w:color w:val="FF0000"/>
          <w:lang w:val="ro-RO"/>
        </w:rPr>
      </w:pPr>
      <w:r w:rsidRPr="00ED5D75">
        <w:rPr>
          <w:rFonts w:ascii="Arial" w:hAnsi="Arial" w:cs="Arial"/>
          <w:color w:val="FF0000"/>
          <w:lang w:val="ro-RO"/>
        </w:rPr>
        <w:tab/>
      </w:r>
      <w:r w:rsidRPr="00041854">
        <w:rPr>
          <w:rFonts w:ascii="Arial" w:hAnsi="Arial" w:cs="Arial"/>
          <w:lang w:val="ro-RO"/>
        </w:rPr>
        <w:t>În anul 202</w:t>
      </w:r>
      <w:r w:rsidR="00A36033" w:rsidRPr="00041854">
        <w:rPr>
          <w:rFonts w:ascii="Arial" w:hAnsi="Arial" w:cs="Arial"/>
          <w:lang w:val="ro-RO"/>
        </w:rPr>
        <w:t>4</w:t>
      </w:r>
      <w:r w:rsidRPr="00041854">
        <w:rPr>
          <w:rFonts w:ascii="Arial" w:hAnsi="Arial" w:cs="Arial"/>
          <w:lang w:val="ro-RO"/>
        </w:rPr>
        <w:t xml:space="preserve"> s-au incasat impozite și taxe locale după cum urmează:</w:t>
      </w:r>
    </w:p>
    <w:p w14:paraId="7EFABBCF" w14:textId="77777777" w:rsidR="00AC6060" w:rsidRDefault="00AC6060" w:rsidP="00482231">
      <w:pPr>
        <w:jc w:val="both"/>
        <w:rPr>
          <w:rFonts w:ascii="Arial" w:hAnsi="Arial" w:cs="Arial"/>
          <w:color w:val="FF0000"/>
          <w:lang w:val="ro-R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1"/>
      </w:tblGrid>
      <w:tr w:rsidR="00AC6060" w:rsidRPr="00756EAE" w14:paraId="4A685B71" w14:textId="77777777" w:rsidTr="00BB2E36">
        <w:tc>
          <w:tcPr>
            <w:tcW w:w="2268" w:type="dxa"/>
            <w:shd w:val="clear" w:color="auto" w:fill="auto"/>
          </w:tcPr>
          <w:p w14:paraId="32AEF014" w14:textId="51D9B814" w:rsidR="00AC6060" w:rsidRPr="00756EAE" w:rsidRDefault="00A36033" w:rsidP="00A36033">
            <w:pPr>
              <w:spacing w:line="360" w:lineRule="auto"/>
              <w:jc w:val="center"/>
              <w:rPr>
                <w:rFonts w:ascii="Arial" w:eastAsia="Times New Roman" w:hAnsi="Arial" w:cs="Arial"/>
                <w:bCs/>
                <w:color w:val="000000"/>
                <w:lang w:val="pt-BR"/>
              </w:rPr>
            </w:pPr>
            <w:r w:rsidRPr="00756EAE">
              <w:rPr>
                <w:rFonts w:ascii="Arial" w:eastAsia="Times New Roman" w:hAnsi="Arial" w:cs="Arial"/>
                <w:bCs/>
                <w:color w:val="000000"/>
                <w:lang w:val="pt-BR"/>
              </w:rPr>
              <w:t>Sume încasate</w:t>
            </w:r>
          </w:p>
        </w:tc>
        <w:tc>
          <w:tcPr>
            <w:tcW w:w="6521" w:type="dxa"/>
            <w:shd w:val="clear" w:color="auto" w:fill="auto"/>
          </w:tcPr>
          <w:p w14:paraId="7C3CFAA4" w14:textId="7F31871B" w:rsidR="00AC6060" w:rsidRPr="00756EAE" w:rsidRDefault="00A36033" w:rsidP="00A36033">
            <w:pPr>
              <w:spacing w:line="360" w:lineRule="auto"/>
              <w:jc w:val="center"/>
              <w:rPr>
                <w:rFonts w:ascii="Arial" w:eastAsia="Times New Roman" w:hAnsi="Arial" w:cs="Arial"/>
                <w:bCs/>
                <w:color w:val="000000"/>
                <w:lang w:val="pt-BR"/>
              </w:rPr>
            </w:pPr>
            <w:r w:rsidRPr="00756EAE">
              <w:rPr>
                <w:rFonts w:ascii="Arial" w:eastAsia="Times New Roman" w:hAnsi="Arial" w:cs="Arial"/>
                <w:bCs/>
                <w:color w:val="000000"/>
                <w:lang w:val="pt-BR"/>
              </w:rPr>
              <w:t>Tipuri de impozite și taxe</w:t>
            </w:r>
          </w:p>
        </w:tc>
      </w:tr>
      <w:tr w:rsidR="00AC6060" w:rsidRPr="00756EAE" w14:paraId="44B6A66A" w14:textId="77777777" w:rsidTr="00BB2E36">
        <w:tc>
          <w:tcPr>
            <w:tcW w:w="2268" w:type="dxa"/>
            <w:shd w:val="clear" w:color="auto" w:fill="auto"/>
          </w:tcPr>
          <w:p w14:paraId="2088CD41" w14:textId="77777777" w:rsidR="00AC6060" w:rsidRPr="00756EAE" w:rsidRDefault="00AC6060" w:rsidP="00A36033">
            <w:pPr>
              <w:spacing w:line="360" w:lineRule="auto"/>
              <w:ind w:right="-101"/>
              <w:jc w:val="center"/>
              <w:rPr>
                <w:rFonts w:ascii="Arial" w:eastAsia="Times New Roman" w:hAnsi="Arial" w:cs="Arial"/>
                <w:bCs/>
                <w:color w:val="000000"/>
                <w:lang w:val="pt-BR"/>
              </w:rPr>
            </w:pPr>
            <w:r w:rsidRPr="00756EAE">
              <w:rPr>
                <w:rFonts w:ascii="Arial" w:eastAsia="Times New Roman" w:hAnsi="Arial" w:cs="Arial"/>
                <w:bCs/>
                <w:color w:val="000000"/>
                <w:lang w:val="pt-BR"/>
              </w:rPr>
              <w:t>12.653.000,80 lei</w:t>
            </w:r>
          </w:p>
        </w:tc>
        <w:tc>
          <w:tcPr>
            <w:tcW w:w="6521" w:type="dxa"/>
            <w:shd w:val="clear" w:color="auto" w:fill="auto"/>
          </w:tcPr>
          <w:p w14:paraId="3B36E9DD" w14:textId="77777777" w:rsidR="00AC6060" w:rsidRPr="00756EAE" w:rsidRDefault="00AC6060" w:rsidP="00EC1C84">
            <w:pPr>
              <w:spacing w:line="360" w:lineRule="auto"/>
              <w:ind w:left="26"/>
              <w:jc w:val="both"/>
              <w:rPr>
                <w:rFonts w:ascii="Arial" w:eastAsia="Times New Roman" w:hAnsi="Arial" w:cs="Arial"/>
                <w:bCs/>
                <w:lang w:val="pt-BR"/>
              </w:rPr>
            </w:pPr>
            <w:r w:rsidRPr="00756EAE">
              <w:rPr>
                <w:rFonts w:ascii="Arial" w:eastAsia="Times New Roman" w:hAnsi="Arial" w:cs="Arial"/>
                <w:bCs/>
                <w:lang w:val="pt-BR"/>
              </w:rPr>
              <w:t>impozit clădiri persoane fizice</w:t>
            </w:r>
          </w:p>
        </w:tc>
      </w:tr>
      <w:tr w:rsidR="00AC6060" w:rsidRPr="00756EAE" w14:paraId="72D6265E" w14:textId="77777777" w:rsidTr="00BB2E36">
        <w:tc>
          <w:tcPr>
            <w:tcW w:w="2268" w:type="dxa"/>
            <w:shd w:val="clear" w:color="auto" w:fill="auto"/>
          </w:tcPr>
          <w:p w14:paraId="2E1B1643" w14:textId="77777777" w:rsidR="00AC6060" w:rsidRPr="00756EAE" w:rsidRDefault="00AC6060" w:rsidP="00A36033">
            <w:pPr>
              <w:spacing w:line="360" w:lineRule="auto"/>
              <w:jc w:val="center"/>
              <w:rPr>
                <w:rFonts w:ascii="Arial" w:eastAsia="Times New Roman" w:hAnsi="Arial" w:cs="Arial"/>
                <w:bCs/>
                <w:color w:val="000000"/>
                <w:lang w:val="pt-BR"/>
              </w:rPr>
            </w:pPr>
            <w:r w:rsidRPr="00756EAE">
              <w:rPr>
                <w:rFonts w:ascii="Arial" w:eastAsia="Times New Roman" w:hAnsi="Arial" w:cs="Arial"/>
                <w:bCs/>
                <w:color w:val="000000"/>
                <w:lang w:val="pt-BR"/>
              </w:rPr>
              <w:t>32.426.715,23 lei</w:t>
            </w:r>
          </w:p>
        </w:tc>
        <w:tc>
          <w:tcPr>
            <w:tcW w:w="6521" w:type="dxa"/>
            <w:shd w:val="clear" w:color="auto" w:fill="auto"/>
          </w:tcPr>
          <w:p w14:paraId="6031D570" w14:textId="77777777" w:rsidR="00AC6060" w:rsidRPr="00756EAE" w:rsidRDefault="00AC6060" w:rsidP="00EC1C84">
            <w:pPr>
              <w:spacing w:line="360" w:lineRule="auto"/>
              <w:ind w:left="26"/>
              <w:jc w:val="both"/>
              <w:rPr>
                <w:rFonts w:ascii="Arial" w:eastAsia="Times New Roman" w:hAnsi="Arial" w:cs="Arial"/>
                <w:bCs/>
                <w:lang w:val="pt-BR"/>
              </w:rPr>
            </w:pPr>
            <w:r w:rsidRPr="00756EAE">
              <w:rPr>
                <w:rFonts w:ascii="Arial" w:eastAsia="Times New Roman" w:hAnsi="Arial" w:cs="Arial"/>
                <w:bCs/>
                <w:lang w:val="pt-BR"/>
              </w:rPr>
              <w:t>impozit clădiri persoane juridice</w:t>
            </w:r>
          </w:p>
        </w:tc>
      </w:tr>
      <w:tr w:rsidR="00AC6060" w:rsidRPr="00756EAE" w14:paraId="01025366" w14:textId="77777777" w:rsidTr="00BB2E36">
        <w:tc>
          <w:tcPr>
            <w:tcW w:w="2268" w:type="dxa"/>
            <w:shd w:val="clear" w:color="auto" w:fill="auto"/>
          </w:tcPr>
          <w:p w14:paraId="1C8AC795" w14:textId="77777777" w:rsidR="00AC6060" w:rsidRPr="00756EAE" w:rsidRDefault="00AC6060" w:rsidP="00A36033">
            <w:pPr>
              <w:spacing w:line="360" w:lineRule="auto"/>
              <w:jc w:val="center"/>
              <w:rPr>
                <w:rFonts w:ascii="Arial" w:eastAsia="Times New Roman" w:hAnsi="Arial" w:cs="Arial"/>
                <w:bCs/>
                <w:color w:val="000000"/>
              </w:rPr>
            </w:pPr>
            <w:r w:rsidRPr="00756EAE">
              <w:rPr>
                <w:rFonts w:ascii="Arial" w:eastAsia="Times New Roman" w:hAnsi="Arial" w:cs="Arial"/>
                <w:bCs/>
                <w:color w:val="000000"/>
              </w:rPr>
              <w:t xml:space="preserve">3.948.645,08 </w:t>
            </w:r>
            <w:r w:rsidRPr="00756EAE">
              <w:rPr>
                <w:rFonts w:ascii="Arial" w:eastAsia="Times New Roman" w:hAnsi="Arial" w:cs="Arial"/>
                <w:bCs/>
                <w:color w:val="000000"/>
                <w:lang w:val="pt-BR"/>
              </w:rPr>
              <w:t>lei</w:t>
            </w:r>
          </w:p>
        </w:tc>
        <w:tc>
          <w:tcPr>
            <w:tcW w:w="6521" w:type="dxa"/>
            <w:shd w:val="clear" w:color="auto" w:fill="auto"/>
          </w:tcPr>
          <w:p w14:paraId="1317541B" w14:textId="77777777" w:rsidR="00AC6060" w:rsidRPr="00756EAE" w:rsidRDefault="00AC6060" w:rsidP="00EC1C84">
            <w:pPr>
              <w:spacing w:line="360" w:lineRule="auto"/>
              <w:jc w:val="both"/>
              <w:rPr>
                <w:rFonts w:ascii="Arial" w:eastAsia="Times New Roman" w:hAnsi="Arial" w:cs="Arial"/>
                <w:bCs/>
              </w:rPr>
            </w:pPr>
            <w:proofErr w:type="spellStart"/>
            <w:r w:rsidRPr="00756EAE">
              <w:rPr>
                <w:rFonts w:ascii="Arial" w:eastAsia="Times New Roman" w:hAnsi="Arial" w:cs="Arial"/>
                <w:bCs/>
              </w:rPr>
              <w:t>impozit</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teren</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intravilan</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persoane</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fizice</w:t>
            </w:r>
            <w:proofErr w:type="spellEnd"/>
          </w:p>
        </w:tc>
      </w:tr>
      <w:tr w:rsidR="00AC6060" w:rsidRPr="00756EAE" w14:paraId="460BFB16" w14:textId="77777777" w:rsidTr="00BB2E36">
        <w:tc>
          <w:tcPr>
            <w:tcW w:w="2268" w:type="dxa"/>
            <w:shd w:val="clear" w:color="auto" w:fill="auto"/>
          </w:tcPr>
          <w:p w14:paraId="51461D63" w14:textId="77777777" w:rsidR="00AC6060" w:rsidRPr="00756EAE" w:rsidRDefault="00AC6060" w:rsidP="00A36033">
            <w:pPr>
              <w:spacing w:line="360" w:lineRule="auto"/>
              <w:jc w:val="center"/>
              <w:rPr>
                <w:rFonts w:ascii="Arial" w:eastAsia="Times New Roman" w:hAnsi="Arial" w:cs="Arial"/>
                <w:bCs/>
                <w:color w:val="000000"/>
              </w:rPr>
            </w:pPr>
            <w:r w:rsidRPr="00756EAE">
              <w:rPr>
                <w:rFonts w:ascii="Arial" w:eastAsia="Times New Roman" w:hAnsi="Arial" w:cs="Arial"/>
                <w:bCs/>
                <w:color w:val="000000"/>
                <w:lang w:val="pt-BR"/>
              </w:rPr>
              <w:t>4.352.489.14 lei</w:t>
            </w:r>
          </w:p>
        </w:tc>
        <w:tc>
          <w:tcPr>
            <w:tcW w:w="6521" w:type="dxa"/>
            <w:shd w:val="clear" w:color="auto" w:fill="auto"/>
          </w:tcPr>
          <w:p w14:paraId="09E234B0" w14:textId="77777777" w:rsidR="00AC6060" w:rsidRPr="00756EAE" w:rsidRDefault="00AC6060" w:rsidP="00EC1C84">
            <w:pPr>
              <w:spacing w:line="360" w:lineRule="auto"/>
              <w:jc w:val="both"/>
              <w:rPr>
                <w:rFonts w:ascii="Arial" w:eastAsia="Times New Roman" w:hAnsi="Arial" w:cs="Arial"/>
                <w:bCs/>
              </w:rPr>
            </w:pPr>
            <w:proofErr w:type="spellStart"/>
            <w:r w:rsidRPr="00756EAE">
              <w:rPr>
                <w:rFonts w:ascii="Arial" w:eastAsia="Times New Roman" w:hAnsi="Arial" w:cs="Arial"/>
                <w:bCs/>
              </w:rPr>
              <w:t>impozit</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teren</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intravilan</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persoane</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juridice</w:t>
            </w:r>
            <w:proofErr w:type="spellEnd"/>
          </w:p>
        </w:tc>
      </w:tr>
      <w:tr w:rsidR="00AC6060" w:rsidRPr="00756EAE" w14:paraId="13AD3A9C" w14:textId="77777777" w:rsidTr="00BB2E36">
        <w:tc>
          <w:tcPr>
            <w:tcW w:w="2268" w:type="dxa"/>
            <w:shd w:val="clear" w:color="auto" w:fill="auto"/>
          </w:tcPr>
          <w:p w14:paraId="54AC48D7" w14:textId="3C99DBA0" w:rsidR="00AC6060" w:rsidRPr="00756EAE" w:rsidRDefault="00AC6060" w:rsidP="00A36033">
            <w:pPr>
              <w:spacing w:line="360" w:lineRule="auto"/>
              <w:jc w:val="center"/>
              <w:rPr>
                <w:rFonts w:ascii="Arial" w:eastAsia="Times New Roman" w:hAnsi="Arial" w:cs="Arial"/>
                <w:bCs/>
                <w:color w:val="000000"/>
              </w:rPr>
            </w:pPr>
            <w:r w:rsidRPr="00756EAE">
              <w:rPr>
                <w:rFonts w:ascii="Arial" w:eastAsia="Times New Roman" w:hAnsi="Arial" w:cs="Arial"/>
                <w:bCs/>
                <w:color w:val="000000"/>
                <w:lang w:val="pt-BR"/>
              </w:rPr>
              <w:t>345.065,38 lei</w:t>
            </w:r>
          </w:p>
        </w:tc>
        <w:tc>
          <w:tcPr>
            <w:tcW w:w="6521" w:type="dxa"/>
            <w:shd w:val="clear" w:color="auto" w:fill="auto"/>
          </w:tcPr>
          <w:p w14:paraId="707355BE" w14:textId="77777777" w:rsidR="00AC6060" w:rsidRPr="00756EAE" w:rsidRDefault="00AC6060" w:rsidP="00EC1C84">
            <w:pPr>
              <w:spacing w:line="360" w:lineRule="auto"/>
              <w:jc w:val="both"/>
              <w:rPr>
                <w:rFonts w:ascii="Arial" w:eastAsia="Times New Roman" w:hAnsi="Arial" w:cs="Arial"/>
                <w:bCs/>
              </w:rPr>
            </w:pPr>
            <w:proofErr w:type="spellStart"/>
            <w:r w:rsidRPr="00756EAE">
              <w:rPr>
                <w:rFonts w:ascii="Arial" w:eastAsia="Times New Roman" w:hAnsi="Arial" w:cs="Arial"/>
                <w:bCs/>
              </w:rPr>
              <w:t>impozit</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teren</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extravilan</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persoane</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fizice</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și</w:t>
            </w:r>
            <w:proofErr w:type="spellEnd"/>
            <w:r w:rsidRPr="00756EAE">
              <w:rPr>
                <w:rFonts w:ascii="Arial" w:eastAsia="Times New Roman" w:hAnsi="Arial" w:cs="Arial"/>
                <w:bCs/>
              </w:rPr>
              <w:t xml:space="preserve"> </w:t>
            </w:r>
            <w:proofErr w:type="spellStart"/>
            <w:r w:rsidRPr="00756EAE">
              <w:rPr>
                <w:rFonts w:ascii="Arial" w:eastAsia="Times New Roman" w:hAnsi="Arial" w:cs="Arial"/>
                <w:bCs/>
              </w:rPr>
              <w:t>juridice</w:t>
            </w:r>
            <w:proofErr w:type="spellEnd"/>
          </w:p>
        </w:tc>
      </w:tr>
      <w:tr w:rsidR="00AC6060" w:rsidRPr="00756EAE" w14:paraId="3B55830F" w14:textId="77777777" w:rsidTr="00BB2E36">
        <w:tc>
          <w:tcPr>
            <w:tcW w:w="2268" w:type="dxa"/>
            <w:shd w:val="clear" w:color="auto" w:fill="auto"/>
          </w:tcPr>
          <w:p w14:paraId="77AE2B64" w14:textId="77777777" w:rsidR="00AC6060" w:rsidRPr="00756EAE" w:rsidRDefault="00AC6060" w:rsidP="00A36033">
            <w:pPr>
              <w:spacing w:line="360" w:lineRule="auto"/>
              <w:jc w:val="center"/>
              <w:rPr>
                <w:rFonts w:ascii="Arial" w:eastAsia="Times New Roman" w:hAnsi="Arial" w:cs="Arial"/>
                <w:bCs/>
                <w:color w:val="000000"/>
                <w:lang w:val="pt-BR"/>
              </w:rPr>
            </w:pPr>
            <w:r w:rsidRPr="00756EAE">
              <w:rPr>
                <w:rFonts w:ascii="Arial" w:eastAsia="Times New Roman" w:hAnsi="Arial" w:cs="Arial"/>
                <w:bCs/>
                <w:color w:val="000000"/>
                <w:lang w:val="pt-BR"/>
              </w:rPr>
              <w:t>2.178.711,91 lei</w:t>
            </w:r>
          </w:p>
        </w:tc>
        <w:tc>
          <w:tcPr>
            <w:tcW w:w="6521" w:type="dxa"/>
            <w:shd w:val="clear" w:color="auto" w:fill="auto"/>
          </w:tcPr>
          <w:p w14:paraId="6FC3886C" w14:textId="77777777" w:rsidR="00AC6060" w:rsidRPr="00756EAE" w:rsidRDefault="00AC6060" w:rsidP="00EC1C84">
            <w:pPr>
              <w:spacing w:line="360" w:lineRule="auto"/>
              <w:jc w:val="both"/>
              <w:rPr>
                <w:rFonts w:ascii="Arial" w:eastAsia="Times New Roman" w:hAnsi="Arial" w:cs="Arial"/>
                <w:bCs/>
                <w:lang w:val="pt-BR"/>
              </w:rPr>
            </w:pPr>
            <w:r w:rsidRPr="00756EAE">
              <w:rPr>
                <w:rFonts w:ascii="Arial" w:eastAsia="Times New Roman" w:hAnsi="Arial" w:cs="Arial"/>
                <w:bCs/>
                <w:lang w:val="pt-BR"/>
              </w:rPr>
              <w:t>taxă judiciară de timbru</w:t>
            </w:r>
          </w:p>
        </w:tc>
      </w:tr>
      <w:tr w:rsidR="00AC6060" w:rsidRPr="00756EAE" w14:paraId="5BA9E386" w14:textId="77777777" w:rsidTr="00BB2E36">
        <w:tc>
          <w:tcPr>
            <w:tcW w:w="2268" w:type="dxa"/>
            <w:shd w:val="clear" w:color="auto" w:fill="auto"/>
          </w:tcPr>
          <w:p w14:paraId="5A91989C" w14:textId="77777777" w:rsidR="00AC6060" w:rsidRPr="00756EAE" w:rsidRDefault="00AC6060" w:rsidP="00A36033">
            <w:pPr>
              <w:spacing w:line="360" w:lineRule="auto"/>
              <w:jc w:val="center"/>
              <w:rPr>
                <w:rFonts w:ascii="Arial" w:eastAsia="Times New Roman" w:hAnsi="Arial" w:cs="Arial"/>
                <w:bCs/>
                <w:color w:val="000000"/>
              </w:rPr>
            </w:pPr>
            <w:r w:rsidRPr="00756EAE">
              <w:rPr>
                <w:rFonts w:ascii="Arial" w:eastAsia="Times New Roman" w:hAnsi="Arial" w:cs="Arial"/>
                <w:bCs/>
                <w:color w:val="000000"/>
                <w:lang w:val="pt-BR"/>
              </w:rPr>
              <w:t>43.410,21 lei</w:t>
            </w:r>
          </w:p>
        </w:tc>
        <w:tc>
          <w:tcPr>
            <w:tcW w:w="6521" w:type="dxa"/>
            <w:shd w:val="clear" w:color="auto" w:fill="auto"/>
          </w:tcPr>
          <w:p w14:paraId="1E98816D" w14:textId="77777777" w:rsidR="00AC6060" w:rsidRPr="00756EAE" w:rsidRDefault="00AC6060" w:rsidP="00EC1C84">
            <w:pPr>
              <w:spacing w:line="360" w:lineRule="auto"/>
              <w:jc w:val="both"/>
              <w:rPr>
                <w:rFonts w:ascii="Arial" w:eastAsia="Times New Roman" w:hAnsi="Arial" w:cs="Arial"/>
                <w:bCs/>
              </w:rPr>
            </w:pPr>
            <w:proofErr w:type="spellStart"/>
            <w:r w:rsidRPr="00756EAE">
              <w:rPr>
                <w:rFonts w:ascii="Arial" w:eastAsia="Times New Roman" w:hAnsi="Arial" w:cs="Arial"/>
                <w:bCs/>
              </w:rPr>
              <w:t>impozit</w:t>
            </w:r>
            <w:proofErr w:type="spellEnd"/>
            <w:r w:rsidRPr="00756EAE">
              <w:rPr>
                <w:rFonts w:ascii="Arial" w:eastAsia="Times New Roman" w:hAnsi="Arial" w:cs="Arial"/>
                <w:bCs/>
              </w:rPr>
              <w:t xml:space="preserve"> pe </w:t>
            </w:r>
            <w:proofErr w:type="spellStart"/>
            <w:r w:rsidRPr="00756EAE">
              <w:rPr>
                <w:rFonts w:ascii="Arial" w:eastAsia="Times New Roman" w:hAnsi="Arial" w:cs="Arial"/>
                <w:bCs/>
              </w:rPr>
              <w:t>spectacole</w:t>
            </w:r>
            <w:proofErr w:type="spellEnd"/>
          </w:p>
        </w:tc>
      </w:tr>
      <w:tr w:rsidR="00AC6060" w:rsidRPr="00756EAE" w14:paraId="71C3EB13" w14:textId="77777777" w:rsidTr="00BB2E36">
        <w:tc>
          <w:tcPr>
            <w:tcW w:w="2268" w:type="dxa"/>
            <w:shd w:val="clear" w:color="auto" w:fill="auto"/>
          </w:tcPr>
          <w:p w14:paraId="1F8A7CF9" w14:textId="77777777" w:rsidR="00AC6060" w:rsidRPr="00756EAE" w:rsidRDefault="00AC6060" w:rsidP="00A36033">
            <w:pPr>
              <w:spacing w:line="360" w:lineRule="auto"/>
              <w:jc w:val="center"/>
              <w:rPr>
                <w:rFonts w:ascii="Arial" w:eastAsia="Times New Roman" w:hAnsi="Arial" w:cs="Arial"/>
                <w:bCs/>
                <w:color w:val="000000"/>
                <w:lang w:val="pt-BR"/>
              </w:rPr>
            </w:pPr>
            <w:r w:rsidRPr="00756EAE">
              <w:rPr>
                <w:rFonts w:ascii="Arial" w:eastAsia="Times New Roman" w:hAnsi="Arial" w:cs="Arial"/>
                <w:bCs/>
                <w:color w:val="000000"/>
                <w:lang w:val="pt-BR"/>
              </w:rPr>
              <w:t>8.742.797,79 lei</w:t>
            </w:r>
          </w:p>
        </w:tc>
        <w:tc>
          <w:tcPr>
            <w:tcW w:w="6521" w:type="dxa"/>
            <w:shd w:val="clear" w:color="auto" w:fill="auto"/>
          </w:tcPr>
          <w:p w14:paraId="1EE92883" w14:textId="77777777" w:rsidR="00AC6060" w:rsidRPr="00756EAE" w:rsidRDefault="00AC6060" w:rsidP="00EC1C84">
            <w:pPr>
              <w:spacing w:line="360" w:lineRule="auto"/>
              <w:jc w:val="both"/>
              <w:rPr>
                <w:rFonts w:ascii="Arial" w:eastAsia="Times New Roman" w:hAnsi="Arial" w:cs="Arial"/>
                <w:bCs/>
                <w:lang w:val="pt-BR"/>
              </w:rPr>
            </w:pPr>
            <w:r w:rsidRPr="00756EAE">
              <w:rPr>
                <w:rFonts w:ascii="Arial" w:eastAsia="Times New Roman" w:hAnsi="Arial" w:cs="Arial"/>
                <w:bCs/>
                <w:lang w:val="pt-BR"/>
              </w:rPr>
              <w:t>mijloace de transport persoane fizice</w:t>
            </w:r>
          </w:p>
        </w:tc>
      </w:tr>
      <w:tr w:rsidR="00AC6060" w:rsidRPr="00756EAE" w14:paraId="7D7A4AB7" w14:textId="77777777" w:rsidTr="00BB2E36">
        <w:tc>
          <w:tcPr>
            <w:tcW w:w="2268" w:type="dxa"/>
            <w:shd w:val="clear" w:color="auto" w:fill="auto"/>
          </w:tcPr>
          <w:p w14:paraId="041E2EAB" w14:textId="77777777" w:rsidR="00AC6060" w:rsidRPr="00756EAE" w:rsidRDefault="00AC6060" w:rsidP="00A36033">
            <w:pPr>
              <w:spacing w:line="360" w:lineRule="auto"/>
              <w:jc w:val="center"/>
              <w:rPr>
                <w:rFonts w:ascii="Arial" w:eastAsia="Times New Roman" w:hAnsi="Arial" w:cs="Arial"/>
                <w:bCs/>
                <w:color w:val="000000"/>
                <w:lang w:val="pt-BR"/>
              </w:rPr>
            </w:pPr>
            <w:r w:rsidRPr="00756EAE">
              <w:rPr>
                <w:rFonts w:ascii="Arial" w:eastAsia="Times New Roman" w:hAnsi="Arial" w:cs="Arial"/>
                <w:bCs/>
                <w:color w:val="000000"/>
                <w:lang w:val="pt-BR"/>
              </w:rPr>
              <w:t>4.482.334,46 lei</w:t>
            </w:r>
          </w:p>
        </w:tc>
        <w:tc>
          <w:tcPr>
            <w:tcW w:w="6521" w:type="dxa"/>
            <w:shd w:val="clear" w:color="auto" w:fill="auto"/>
          </w:tcPr>
          <w:p w14:paraId="14F105DA" w14:textId="77777777" w:rsidR="00AC6060" w:rsidRPr="00756EAE" w:rsidRDefault="00AC6060" w:rsidP="00EC1C84">
            <w:pPr>
              <w:spacing w:line="360" w:lineRule="auto"/>
              <w:jc w:val="both"/>
              <w:rPr>
                <w:rFonts w:ascii="Arial" w:eastAsia="Times New Roman" w:hAnsi="Arial" w:cs="Arial"/>
                <w:bCs/>
                <w:lang w:val="pt-BR"/>
              </w:rPr>
            </w:pPr>
            <w:r w:rsidRPr="00756EAE">
              <w:rPr>
                <w:rFonts w:ascii="Arial" w:eastAsia="Times New Roman" w:hAnsi="Arial" w:cs="Arial"/>
                <w:bCs/>
                <w:lang w:val="pt-BR"/>
              </w:rPr>
              <w:t>mijloace de transport persoane juridice</w:t>
            </w:r>
          </w:p>
        </w:tc>
      </w:tr>
      <w:tr w:rsidR="00AC6060" w:rsidRPr="00756EAE" w14:paraId="40328307" w14:textId="77777777" w:rsidTr="00BB2E36">
        <w:tc>
          <w:tcPr>
            <w:tcW w:w="2268" w:type="dxa"/>
            <w:shd w:val="clear" w:color="auto" w:fill="auto"/>
          </w:tcPr>
          <w:p w14:paraId="57915C78" w14:textId="77777777" w:rsidR="00AC6060" w:rsidRPr="00756EAE" w:rsidRDefault="00AC6060" w:rsidP="00A36033">
            <w:pPr>
              <w:spacing w:line="360" w:lineRule="auto"/>
              <w:jc w:val="center"/>
              <w:rPr>
                <w:rFonts w:ascii="Arial" w:eastAsia="Times New Roman" w:hAnsi="Arial" w:cs="Arial"/>
                <w:bCs/>
                <w:color w:val="000000"/>
              </w:rPr>
            </w:pPr>
            <w:r w:rsidRPr="00756EAE">
              <w:rPr>
                <w:rFonts w:ascii="Arial" w:eastAsia="Times New Roman" w:hAnsi="Arial" w:cs="Arial"/>
                <w:bCs/>
                <w:color w:val="000000"/>
                <w:lang w:val="pt-BR"/>
              </w:rPr>
              <w:t>2.819.056,50 lei</w:t>
            </w:r>
          </w:p>
        </w:tc>
        <w:tc>
          <w:tcPr>
            <w:tcW w:w="6521" w:type="dxa"/>
            <w:shd w:val="clear" w:color="auto" w:fill="auto"/>
          </w:tcPr>
          <w:p w14:paraId="7E954986" w14:textId="77777777" w:rsidR="00AC6060" w:rsidRPr="00756EAE" w:rsidRDefault="00AC6060" w:rsidP="00EC1C84">
            <w:pPr>
              <w:spacing w:line="360" w:lineRule="auto"/>
              <w:jc w:val="both"/>
              <w:rPr>
                <w:rFonts w:ascii="Arial" w:eastAsia="Times New Roman" w:hAnsi="Arial" w:cs="Arial"/>
                <w:bCs/>
              </w:rPr>
            </w:pPr>
            <w:proofErr w:type="spellStart"/>
            <w:r w:rsidRPr="00756EAE">
              <w:rPr>
                <w:rFonts w:ascii="Arial" w:eastAsia="Times New Roman" w:hAnsi="Arial" w:cs="Arial"/>
                <w:bCs/>
                <w:color w:val="000000"/>
              </w:rPr>
              <w:t>taxă</w:t>
            </w:r>
            <w:proofErr w:type="spellEnd"/>
            <w:r w:rsidRPr="00756EAE">
              <w:rPr>
                <w:rFonts w:ascii="Arial" w:eastAsia="Times New Roman" w:hAnsi="Arial" w:cs="Arial"/>
                <w:bCs/>
                <w:color w:val="000000"/>
              </w:rPr>
              <w:t xml:space="preserve"> diverse </w:t>
            </w:r>
            <w:proofErr w:type="spellStart"/>
            <w:r w:rsidRPr="00756EAE">
              <w:rPr>
                <w:rFonts w:ascii="Arial" w:eastAsia="Times New Roman" w:hAnsi="Arial" w:cs="Arial"/>
                <w:bCs/>
                <w:color w:val="000000"/>
              </w:rPr>
              <w:t>autorizații</w:t>
            </w:r>
            <w:proofErr w:type="spellEnd"/>
          </w:p>
        </w:tc>
      </w:tr>
      <w:tr w:rsidR="00AC6060" w:rsidRPr="00756EAE" w14:paraId="7B4A1319" w14:textId="77777777" w:rsidTr="00BB2E36">
        <w:tc>
          <w:tcPr>
            <w:tcW w:w="2268" w:type="dxa"/>
            <w:shd w:val="clear" w:color="auto" w:fill="auto"/>
          </w:tcPr>
          <w:p w14:paraId="6CD98C5E" w14:textId="77777777" w:rsidR="00AC6060" w:rsidRPr="00756EAE" w:rsidRDefault="00AC6060" w:rsidP="00A36033">
            <w:pPr>
              <w:spacing w:line="360" w:lineRule="auto"/>
              <w:jc w:val="center"/>
              <w:rPr>
                <w:rFonts w:ascii="Arial" w:eastAsia="Times New Roman" w:hAnsi="Arial" w:cs="Arial"/>
                <w:bCs/>
                <w:color w:val="000000"/>
              </w:rPr>
            </w:pPr>
            <w:r w:rsidRPr="00756EAE">
              <w:rPr>
                <w:rFonts w:ascii="Arial" w:eastAsia="Times New Roman" w:hAnsi="Arial" w:cs="Arial"/>
                <w:bCs/>
                <w:color w:val="000000"/>
                <w:lang w:val="pt-BR"/>
              </w:rPr>
              <w:t>5.806.735,73 lei</w:t>
            </w:r>
          </w:p>
        </w:tc>
        <w:tc>
          <w:tcPr>
            <w:tcW w:w="6521" w:type="dxa"/>
            <w:shd w:val="clear" w:color="auto" w:fill="auto"/>
          </w:tcPr>
          <w:p w14:paraId="70EAD068" w14:textId="77777777" w:rsidR="00AC6060" w:rsidRPr="00756EAE" w:rsidRDefault="00AC6060" w:rsidP="00EC1C84">
            <w:pPr>
              <w:spacing w:line="360" w:lineRule="auto"/>
              <w:jc w:val="both"/>
              <w:rPr>
                <w:rFonts w:ascii="Arial" w:eastAsia="Times New Roman" w:hAnsi="Arial" w:cs="Arial"/>
                <w:bCs/>
              </w:rPr>
            </w:pPr>
            <w:proofErr w:type="spellStart"/>
            <w:r w:rsidRPr="00756EAE">
              <w:rPr>
                <w:rFonts w:ascii="Arial" w:eastAsia="Times New Roman" w:hAnsi="Arial" w:cs="Arial"/>
                <w:bCs/>
                <w:color w:val="000000"/>
              </w:rPr>
              <w:t>amenzi</w:t>
            </w:r>
            <w:proofErr w:type="spellEnd"/>
            <w:r w:rsidRPr="00756EAE">
              <w:rPr>
                <w:rFonts w:ascii="Arial" w:eastAsia="Times New Roman" w:hAnsi="Arial" w:cs="Arial"/>
                <w:bCs/>
                <w:color w:val="000000"/>
              </w:rPr>
              <w:t xml:space="preserve"> </w:t>
            </w:r>
            <w:proofErr w:type="spellStart"/>
            <w:r w:rsidRPr="00756EAE">
              <w:rPr>
                <w:rFonts w:ascii="Arial" w:eastAsia="Times New Roman" w:hAnsi="Arial" w:cs="Arial"/>
                <w:bCs/>
                <w:color w:val="000000"/>
              </w:rPr>
              <w:t>contravenționale</w:t>
            </w:r>
            <w:proofErr w:type="spellEnd"/>
          </w:p>
        </w:tc>
      </w:tr>
      <w:tr w:rsidR="00AC6060" w:rsidRPr="00756EAE" w14:paraId="7A2B302F" w14:textId="77777777" w:rsidTr="00BB2E36">
        <w:tc>
          <w:tcPr>
            <w:tcW w:w="2268" w:type="dxa"/>
            <w:shd w:val="clear" w:color="auto" w:fill="auto"/>
          </w:tcPr>
          <w:p w14:paraId="63CBA6E2" w14:textId="77777777" w:rsidR="00AC6060" w:rsidRPr="00756EAE" w:rsidRDefault="00AC6060" w:rsidP="00A36033">
            <w:pPr>
              <w:spacing w:line="360" w:lineRule="auto"/>
              <w:jc w:val="center"/>
              <w:rPr>
                <w:rFonts w:ascii="Arial" w:eastAsia="Times New Roman" w:hAnsi="Arial" w:cs="Arial"/>
                <w:bCs/>
                <w:color w:val="000000"/>
              </w:rPr>
            </w:pPr>
            <w:r w:rsidRPr="00756EAE">
              <w:rPr>
                <w:rFonts w:ascii="Arial" w:eastAsia="Times New Roman" w:hAnsi="Arial" w:cs="Arial"/>
                <w:bCs/>
                <w:color w:val="000000"/>
                <w:lang w:val="pt-BR"/>
              </w:rPr>
              <w:t>6.841.455,97 lei</w:t>
            </w:r>
          </w:p>
        </w:tc>
        <w:tc>
          <w:tcPr>
            <w:tcW w:w="6521" w:type="dxa"/>
            <w:shd w:val="clear" w:color="auto" w:fill="auto"/>
          </w:tcPr>
          <w:p w14:paraId="16CE0F3C" w14:textId="77777777" w:rsidR="00AC6060" w:rsidRPr="00756EAE" w:rsidRDefault="00AC6060" w:rsidP="00EC1C84">
            <w:pPr>
              <w:spacing w:line="360" w:lineRule="auto"/>
              <w:jc w:val="both"/>
              <w:rPr>
                <w:rFonts w:ascii="Arial" w:eastAsia="Times New Roman" w:hAnsi="Arial" w:cs="Arial"/>
                <w:bCs/>
              </w:rPr>
            </w:pPr>
            <w:proofErr w:type="spellStart"/>
            <w:r w:rsidRPr="00756EAE">
              <w:rPr>
                <w:rFonts w:ascii="Arial" w:eastAsia="Times New Roman" w:hAnsi="Arial" w:cs="Arial"/>
                <w:bCs/>
                <w:color w:val="000000"/>
              </w:rPr>
              <w:t>concesiuni</w:t>
            </w:r>
            <w:proofErr w:type="spellEnd"/>
            <w:r w:rsidRPr="00756EAE">
              <w:rPr>
                <w:rFonts w:ascii="Arial" w:eastAsia="Times New Roman" w:hAnsi="Arial" w:cs="Arial"/>
                <w:bCs/>
                <w:color w:val="000000"/>
              </w:rPr>
              <w:t>/</w:t>
            </w:r>
            <w:proofErr w:type="spellStart"/>
            <w:r w:rsidRPr="00756EAE">
              <w:rPr>
                <w:rFonts w:ascii="Arial" w:eastAsia="Times New Roman" w:hAnsi="Arial" w:cs="Arial"/>
                <w:bCs/>
                <w:color w:val="000000"/>
              </w:rPr>
              <w:t>închirieri</w:t>
            </w:r>
            <w:proofErr w:type="spellEnd"/>
          </w:p>
        </w:tc>
      </w:tr>
      <w:tr w:rsidR="00AC6060" w:rsidRPr="00756EAE" w14:paraId="27765114" w14:textId="77777777" w:rsidTr="00BB2E36">
        <w:tc>
          <w:tcPr>
            <w:tcW w:w="2268" w:type="dxa"/>
            <w:shd w:val="clear" w:color="auto" w:fill="auto"/>
          </w:tcPr>
          <w:p w14:paraId="65E46E89" w14:textId="77777777" w:rsidR="00AC6060" w:rsidRPr="00756EAE" w:rsidRDefault="00AC6060" w:rsidP="00A36033">
            <w:pPr>
              <w:spacing w:line="360" w:lineRule="auto"/>
              <w:jc w:val="center"/>
              <w:rPr>
                <w:rFonts w:ascii="Arial" w:eastAsia="Times New Roman" w:hAnsi="Arial" w:cs="Arial"/>
                <w:bCs/>
                <w:color w:val="000000"/>
              </w:rPr>
            </w:pPr>
            <w:r w:rsidRPr="00756EAE">
              <w:rPr>
                <w:rFonts w:ascii="Arial" w:eastAsia="Times New Roman" w:hAnsi="Arial" w:cs="Arial"/>
                <w:bCs/>
                <w:color w:val="000000"/>
                <w:lang w:val="pt-BR"/>
              </w:rPr>
              <w:t>535.415,08 lei</w:t>
            </w:r>
          </w:p>
        </w:tc>
        <w:tc>
          <w:tcPr>
            <w:tcW w:w="6521" w:type="dxa"/>
            <w:shd w:val="clear" w:color="auto" w:fill="auto"/>
          </w:tcPr>
          <w:p w14:paraId="07717A87" w14:textId="77777777" w:rsidR="00AC6060" w:rsidRPr="00756EAE" w:rsidRDefault="00AC6060" w:rsidP="00EC1C84">
            <w:pPr>
              <w:spacing w:line="360" w:lineRule="auto"/>
              <w:jc w:val="both"/>
              <w:rPr>
                <w:rFonts w:ascii="Arial" w:eastAsia="Times New Roman" w:hAnsi="Arial" w:cs="Arial"/>
                <w:bCs/>
              </w:rPr>
            </w:pPr>
            <w:proofErr w:type="spellStart"/>
            <w:r w:rsidRPr="00756EAE">
              <w:rPr>
                <w:rFonts w:ascii="Arial" w:eastAsia="Times New Roman" w:hAnsi="Arial" w:cs="Arial"/>
                <w:bCs/>
                <w:color w:val="000000"/>
              </w:rPr>
              <w:t>taxă</w:t>
            </w:r>
            <w:proofErr w:type="spellEnd"/>
            <w:r w:rsidRPr="00756EAE">
              <w:rPr>
                <w:rFonts w:ascii="Arial" w:eastAsia="Times New Roman" w:hAnsi="Arial" w:cs="Arial"/>
                <w:bCs/>
                <w:color w:val="000000"/>
              </w:rPr>
              <w:t xml:space="preserve"> </w:t>
            </w:r>
            <w:proofErr w:type="spellStart"/>
            <w:r w:rsidRPr="00756EAE">
              <w:rPr>
                <w:rFonts w:ascii="Arial" w:eastAsia="Times New Roman" w:hAnsi="Arial" w:cs="Arial"/>
                <w:bCs/>
                <w:color w:val="000000"/>
              </w:rPr>
              <w:t>reabilitare</w:t>
            </w:r>
            <w:proofErr w:type="spellEnd"/>
            <w:r w:rsidRPr="00756EAE">
              <w:rPr>
                <w:rFonts w:ascii="Arial" w:eastAsia="Times New Roman" w:hAnsi="Arial" w:cs="Arial"/>
                <w:bCs/>
                <w:color w:val="000000"/>
              </w:rPr>
              <w:t xml:space="preserve"> </w:t>
            </w:r>
            <w:proofErr w:type="spellStart"/>
            <w:r w:rsidRPr="00756EAE">
              <w:rPr>
                <w:rFonts w:ascii="Arial" w:eastAsia="Times New Roman" w:hAnsi="Arial" w:cs="Arial"/>
                <w:bCs/>
                <w:color w:val="000000"/>
              </w:rPr>
              <w:t>termică</w:t>
            </w:r>
            <w:proofErr w:type="spellEnd"/>
          </w:p>
        </w:tc>
      </w:tr>
      <w:tr w:rsidR="00AC6060" w:rsidRPr="00756EAE" w14:paraId="4064A303" w14:textId="77777777" w:rsidTr="00BB2E36">
        <w:tc>
          <w:tcPr>
            <w:tcW w:w="2268" w:type="dxa"/>
            <w:shd w:val="clear" w:color="auto" w:fill="auto"/>
          </w:tcPr>
          <w:p w14:paraId="01114369" w14:textId="77777777" w:rsidR="00AC6060" w:rsidRPr="00756EAE" w:rsidRDefault="00AC6060" w:rsidP="00A36033">
            <w:pPr>
              <w:spacing w:line="360" w:lineRule="auto"/>
              <w:jc w:val="center"/>
              <w:rPr>
                <w:rFonts w:ascii="Arial" w:eastAsia="Times New Roman" w:hAnsi="Arial" w:cs="Arial"/>
                <w:bCs/>
                <w:color w:val="000000"/>
                <w:lang w:val="pt-BR"/>
              </w:rPr>
            </w:pPr>
            <w:r w:rsidRPr="00756EAE">
              <w:rPr>
                <w:rFonts w:ascii="Arial" w:eastAsia="Times New Roman" w:hAnsi="Arial" w:cs="Arial"/>
                <w:bCs/>
                <w:color w:val="000000"/>
                <w:lang w:val="pt-BR"/>
              </w:rPr>
              <w:t>269.400,00 lei</w:t>
            </w:r>
          </w:p>
        </w:tc>
        <w:tc>
          <w:tcPr>
            <w:tcW w:w="6521" w:type="dxa"/>
            <w:shd w:val="clear" w:color="auto" w:fill="auto"/>
          </w:tcPr>
          <w:p w14:paraId="0E53D024" w14:textId="77777777" w:rsidR="00AC6060" w:rsidRPr="00756EAE" w:rsidRDefault="00AC6060" w:rsidP="00EC1C84">
            <w:pPr>
              <w:spacing w:line="360" w:lineRule="auto"/>
              <w:jc w:val="both"/>
              <w:rPr>
                <w:rFonts w:ascii="Arial" w:eastAsia="Times New Roman" w:hAnsi="Arial" w:cs="Arial"/>
                <w:bCs/>
                <w:lang w:val="pt-BR"/>
              </w:rPr>
            </w:pPr>
            <w:r w:rsidRPr="00756EAE">
              <w:rPr>
                <w:rFonts w:ascii="Arial" w:eastAsia="Times New Roman" w:hAnsi="Arial" w:cs="Arial"/>
                <w:bCs/>
                <w:color w:val="000000"/>
                <w:lang w:val="pt-BR"/>
              </w:rPr>
              <w:t>taxe privind Târgul Drăgaica</w:t>
            </w:r>
          </w:p>
        </w:tc>
      </w:tr>
    </w:tbl>
    <w:p w14:paraId="3DC14EC6" w14:textId="77777777" w:rsidR="00482231" w:rsidRPr="00A36033" w:rsidRDefault="00482231" w:rsidP="00A36033">
      <w:pPr>
        <w:ind w:firstLine="720"/>
        <w:jc w:val="both"/>
        <w:rPr>
          <w:rFonts w:ascii="Arial" w:hAnsi="Arial" w:cs="Arial"/>
          <w:lang w:val="ro-RO"/>
        </w:rPr>
      </w:pPr>
      <w:r w:rsidRPr="00A36033">
        <w:rPr>
          <w:rFonts w:ascii="Arial" w:hAnsi="Arial" w:cs="Arial"/>
          <w:lang w:val="ro-RO"/>
        </w:rPr>
        <w:t>Referitor la modalitățile de plată ale taxelor și impozitelor locale, acestea s-au diversificat, existând în prezent următoarele posibilități :</w:t>
      </w:r>
    </w:p>
    <w:tbl>
      <w:tblPr>
        <w:tblW w:w="8910" w:type="dxa"/>
        <w:tblInd w:w="648" w:type="dxa"/>
        <w:tblCellMar>
          <w:top w:w="15" w:type="dxa"/>
        </w:tblCellMar>
        <w:tblLook w:val="04A0" w:firstRow="1" w:lastRow="0" w:firstColumn="1" w:lastColumn="0" w:noHBand="0" w:noVBand="1"/>
      </w:tblPr>
      <w:tblGrid>
        <w:gridCol w:w="8910"/>
      </w:tblGrid>
      <w:tr w:rsidR="00A36033" w:rsidRPr="00A36033" w14:paraId="70FE683A" w14:textId="77777777" w:rsidTr="00B01D6E">
        <w:trPr>
          <w:trHeight w:val="135"/>
        </w:trPr>
        <w:tc>
          <w:tcPr>
            <w:tcW w:w="8910" w:type="dxa"/>
            <w:shd w:val="clear" w:color="auto" w:fill="auto"/>
            <w:vAlign w:val="center"/>
            <w:hideMark/>
          </w:tcPr>
          <w:p w14:paraId="3BF7D0AE" w14:textId="77777777" w:rsidR="00482231" w:rsidRPr="00A36033" w:rsidRDefault="00482231">
            <w:pPr>
              <w:numPr>
                <w:ilvl w:val="3"/>
                <w:numId w:val="25"/>
              </w:numPr>
              <w:tabs>
                <w:tab w:val="left" w:pos="526"/>
              </w:tabs>
              <w:ind w:hanging="2624"/>
              <w:jc w:val="both"/>
              <w:rPr>
                <w:rFonts w:ascii="Arial" w:eastAsia="Times New Roman" w:hAnsi="Arial" w:cs="Arial"/>
                <w:bCs/>
              </w:rPr>
            </w:pPr>
            <w:r w:rsidRPr="00A36033">
              <w:rPr>
                <w:rFonts w:ascii="Arial" w:eastAsia="Times New Roman" w:hAnsi="Arial" w:cs="Arial"/>
                <w:bCs/>
              </w:rPr>
              <w:t xml:space="preserve">cu NUMERAR: </w:t>
            </w:r>
          </w:p>
          <w:p w14:paraId="2D0D7961" w14:textId="77777777" w:rsidR="00482231" w:rsidRPr="00A36033" w:rsidRDefault="00482231" w:rsidP="00B01D6E">
            <w:pPr>
              <w:ind w:left="1785" w:hanging="1529"/>
              <w:jc w:val="both"/>
              <w:rPr>
                <w:rFonts w:ascii="Arial" w:eastAsia="Times New Roman" w:hAnsi="Arial" w:cs="Arial"/>
                <w:bCs/>
              </w:rPr>
            </w:pPr>
            <w:r w:rsidRPr="00A36033">
              <w:rPr>
                <w:rFonts w:ascii="Arial" w:eastAsia="Times New Roman" w:hAnsi="Arial" w:cs="Arial"/>
                <w:bCs/>
              </w:rPr>
              <w:t xml:space="preserve">                      -la </w:t>
            </w:r>
            <w:proofErr w:type="spellStart"/>
            <w:r w:rsidRPr="00A36033">
              <w:rPr>
                <w:rFonts w:ascii="Arial" w:eastAsia="Times New Roman" w:hAnsi="Arial" w:cs="Arial"/>
                <w:bCs/>
              </w:rPr>
              <w:t>ghișeele</w:t>
            </w:r>
            <w:proofErr w:type="spellEnd"/>
            <w:r w:rsidRPr="00A36033">
              <w:rPr>
                <w:rFonts w:ascii="Arial" w:eastAsia="Times New Roman" w:hAnsi="Arial" w:cs="Arial"/>
                <w:bCs/>
              </w:rPr>
              <w:t xml:space="preserve"> de </w:t>
            </w:r>
            <w:proofErr w:type="spellStart"/>
            <w:r w:rsidRPr="00A36033">
              <w:rPr>
                <w:rFonts w:ascii="Arial" w:eastAsia="Times New Roman" w:hAnsi="Arial" w:cs="Arial"/>
                <w:bCs/>
              </w:rPr>
              <w:t>încasări</w:t>
            </w:r>
            <w:proofErr w:type="spellEnd"/>
            <w:r w:rsidRPr="00A36033">
              <w:rPr>
                <w:rFonts w:ascii="Arial" w:eastAsia="Times New Roman" w:hAnsi="Arial" w:cs="Arial"/>
                <w:bCs/>
              </w:rPr>
              <w:t xml:space="preserve"> din </w:t>
            </w:r>
            <w:proofErr w:type="spellStart"/>
            <w:r w:rsidRPr="00A36033">
              <w:rPr>
                <w:rFonts w:ascii="Arial" w:eastAsia="Times New Roman" w:hAnsi="Arial" w:cs="Arial"/>
                <w:bCs/>
              </w:rPr>
              <w:t>cadrul</w:t>
            </w:r>
            <w:proofErr w:type="spellEnd"/>
            <w:r w:rsidRPr="00A36033">
              <w:rPr>
                <w:rFonts w:ascii="Arial" w:eastAsia="Times New Roman" w:hAnsi="Arial" w:cs="Arial"/>
                <w:bCs/>
              </w:rPr>
              <w:t xml:space="preserve"> </w:t>
            </w:r>
            <w:proofErr w:type="spellStart"/>
            <w:r w:rsidRPr="00A36033">
              <w:rPr>
                <w:rFonts w:ascii="Arial" w:hAnsi="Arial" w:cs="Arial"/>
                <w:bCs/>
              </w:rPr>
              <w:t>Direcției</w:t>
            </w:r>
            <w:proofErr w:type="spellEnd"/>
            <w:r w:rsidRPr="00A36033">
              <w:rPr>
                <w:rFonts w:ascii="Arial" w:hAnsi="Arial" w:cs="Arial"/>
                <w:bCs/>
              </w:rPr>
              <w:t xml:space="preserve"> </w:t>
            </w:r>
            <w:proofErr w:type="spellStart"/>
            <w:r w:rsidRPr="00A36033">
              <w:rPr>
                <w:rFonts w:ascii="Arial" w:hAnsi="Arial" w:cs="Arial"/>
                <w:bCs/>
              </w:rPr>
              <w:t>Finanțe</w:t>
            </w:r>
            <w:proofErr w:type="spellEnd"/>
            <w:r w:rsidRPr="00A36033">
              <w:rPr>
                <w:rFonts w:ascii="Arial" w:hAnsi="Arial" w:cs="Arial"/>
                <w:bCs/>
              </w:rPr>
              <w:t xml:space="preserve"> Publice Locale,</w:t>
            </w:r>
            <w:r w:rsidRPr="00A36033">
              <w:rPr>
                <w:rFonts w:ascii="Arial" w:eastAsia="Times New Roman" w:hAnsi="Arial" w:cs="Arial"/>
                <w:bCs/>
              </w:rPr>
              <w:t xml:space="preserve"> </w:t>
            </w:r>
          </w:p>
          <w:p w14:paraId="78F653BA" w14:textId="77777777" w:rsidR="00482231" w:rsidRPr="00A36033" w:rsidRDefault="00482231" w:rsidP="00B01D6E">
            <w:pPr>
              <w:ind w:left="1786" w:hanging="1080"/>
              <w:jc w:val="both"/>
              <w:rPr>
                <w:rFonts w:ascii="Arial" w:eastAsia="Times New Roman" w:hAnsi="Arial" w:cs="Arial"/>
                <w:bCs/>
              </w:rPr>
            </w:pPr>
            <w:r w:rsidRPr="00A36033">
              <w:rPr>
                <w:rFonts w:ascii="Arial" w:eastAsia="Times New Roman" w:hAnsi="Arial" w:cs="Arial"/>
                <w:bCs/>
              </w:rPr>
              <w:t xml:space="preserve">               -</w:t>
            </w:r>
            <w:proofErr w:type="spellStart"/>
            <w:r w:rsidRPr="00A36033">
              <w:rPr>
                <w:rFonts w:ascii="Arial" w:eastAsia="Times New Roman" w:hAnsi="Arial" w:cs="Arial"/>
                <w:bCs/>
              </w:rPr>
              <w:t>stații</w:t>
            </w:r>
            <w:proofErr w:type="spellEnd"/>
            <w:r w:rsidRPr="00A36033">
              <w:rPr>
                <w:rFonts w:ascii="Arial" w:eastAsia="Times New Roman" w:hAnsi="Arial" w:cs="Arial"/>
                <w:bCs/>
              </w:rPr>
              <w:t xml:space="preserve"> de </w:t>
            </w:r>
            <w:proofErr w:type="spellStart"/>
            <w:r w:rsidRPr="00A36033">
              <w:rPr>
                <w:rFonts w:ascii="Arial" w:eastAsia="Times New Roman" w:hAnsi="Arial" w:cs="Arial"/>
                <w:bCs/>
              </w:rPr>
              <w:t>plată</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SelfPay</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amplasate</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în</w:t>
            </w:r>
            <w:proofErr w:type="spellEnd"/>
            <w:r w:rsidRPr="00A36033">
              <w:rPr>
                <w:rFonts w:ascii="Arial" w:eastAsia="Times New Roman" w:hAnsi="Arial" w:cs="Arial"/>
                <w:bCs/>
              </w:rPr>
              <w:t xml:space="preserve"> diverse </w:t>
            </w:r>
            <w:proofErr w:type="spellStart"/>
            <w:r w:rsidRPr="00A36033">
              <w:rPr>
                <w:rFonts w:ascii="Arial" w:eastAsia="Times New Roman" w:hAnsi="Arial" w:cs="Arial"/>
                <w:bCs/>
              </w:rPr>
              <w:t>locații</w:t>
            </w:r>
            <w:proofErr w:type="spellEnd"/>
            <w:r w:rsidRPr="00A36033">
              <w:rPr>
                <w:rFonts w:ascii="Arial" w:eastAsia="Times New Roman" w:hAnsi="Arial" w:cs="Arial"/>
                <w:bCs/>
              </w:rPr>
              <w:t xml:space="preserve"> din </w:t>
            </w:r>
            <w:proofErr w:type="spellStart"/>
            <w:r w:rsidRPr="00A36033">
              <w:rPr>
                <w:rFonts w:ascii="Arial" w:eastAsia="Times New Roman" w:hAnsi="Arial" w:cs="Arial"/>
                <w:bCs/>
              </w:rPr>
              <w:t>municipiul</w:t>
            </w:r>
            <w:proofErr w:type="spellEnd"/>
            <w:r w:rsidRPr="00A36033">
              <w:rPr>
                <w:rFonts w:ascii="Arial" w:eastAsia="Times New Roman" w:hAnsi="Arial" w:cs="Arial"/>
                <w:bCs/>
              </w:rPr>
              <w:t xml:space="preserve"> Buzău </w:t>
            </w:r>
            <w:proofErr w:type="spellStart"/>
            <w:r w:rsidRPr="00A36033">
              <w:rPr>
                <w:rFonts w:ascii="Arial" w:eastAsia="Times New Roman" w:hAnsi="Arial" w:cs="Arial"/>
                <w:bCs/>
              </w:rPr>
              <w:t>și</w:t>
            </w:r>
            <w:proofErr w:type="spellEnd"/>
            <w:r w:rsidRPr="00A36033">
              <w:rPr>
                <w:rFonts w:ascii="Arial" w:eastAsia="Times New Roman" w:hAnsi="Arial" w:cs="Arial"/>
                <w:bCs/>
              </w:rPr>
              <w:t xml:space="preserve"> din </w:t>
            </w:r>
            <w:proofErr w:type="spellStart"/>
            <w:r w:rsidRPr="00A36033">
              <w:rPr>
                <w:rFonts w:ascii="Arial" w:eastAsia="Times New Roman" w:hAnsi="Arial" w:cs="Arial"/>
                <w:bCs/>
              </w:rPr>
              <w:t>țară</w:t>
            </w:r>
            <w:proofErr w:type="spellEnd"/>
          </w:p>
          <w:p w14:paraId="1CF71071" w14:textId="77777777" w:rsidR="00482231" w:rsidRPr="00A36033" w:rsidRDefault="00482231" w:rsidP="00B01D6E">
            <w:pPr>
              <w:ind w:left="526"/>
              <w:jc w:val="both"/>
              <w:rPr>
                <w:rFonts w:ascii="Arial" w:eastAsia="Times New Roman" w:hAnsi="Arial" w:cs="Arial"/>
                <w:bCs/>
              </w:rPr>
            </w:pPr>
            <w:r w:rsidRPr="00A36033">
              <w:rPr>
                <w:rFonts w:ascii="Arial" w:eastAsia="Times New Roman" w:hAnsi="Arial" w:cs="Arial"/>
                <w:bCs/>
              </w:rPr>
              <w:t xml:space="preserve">                  -</w:t>
            </w:r>
            <w:proofErr w:type="spellStart"/>
            <w:r w:rsidRPr="00A36033">
              <w:rPr>
                <w:rFonts w:ascii="Arial" w:eastAsia="Times New Roman" w:hAnsi="Arial" w:cs="Arial"/>
                <w:bCs/>
              </w:rPr>
              <w:t>oficiile</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poștale</w:t>
            </w:r>
            <w:proofErr w:type="spellEnd"/>
            <w:r w:rsidRPr="00A36033">
              <w:rPr>
                <w:rFonts w:ascii="Arial" w:eastAsia="Times New Roman" w:hAnsi="Arial" w:cs="Arial"/>
                <w:bCs/>
              </w:rPr>
              <w:t xml:space="preserve"> din </w:t>
            </w:r>
            <w:proofErr w:type="spellStart"/>
            <w:r w:rsidRPr="00A36033">
              <w:rPr>
                <w:rFonts w:ascii="Arial" w:eastAsia="Times New Roman" w:hAnsi="Arial" w:cs="Arial"/>
                <w:bCs/>
              </w:rPr>
              <w:t>municipiul</w:t>
            </w:r>
            <w:proofErr w:type="spellEnd"/>
            <w:r w:rsidRPr="00A36033">
              <w:rPr>
                <w:rFonts w:ascii="Arial" w:eastAsia="Times New Roman" w:hAnsi="Arial" w:cs="Arial"/>
                <w:bCs/>
              </w:rPr>
              <w:t xml:space="preserve"> Buzău</w:t>
            </w:r>
          </w:p>
          <w:p w14:paraId="4D3E7AEB" w14:textId="77777777" w:rsidR="00482231" w:rsidRPr="00A36033" w:rsidRDefault="00482231" w:rsidP="00B01D6E">
            <w:pPr>
              <w:ind w:left="720"/>
              <w:jc w:val="both"/>
              <w:rPr>
                <w:rFonts w:ascii="Arial" w:eastAsia="Times New Roman" w:hAnsi="Arial" w:cs="Arial"/>
                <w:bCs/>
              </w:rPr>
            </w:pPr>
          </w:p>
        </w:tc>
      </w:tr>
      <w:tr w:rsidR="00A36033" w:rsidRPr="00A36033" w14:paraId="760FAF44" w14:textId="77777777" w:rsidTr="00B01D6E">
        <w:trPr>
          <w:trHeight w:val="367"/>
        </w:trPr>
        <w:tc>
          <w:tcPr>
            <w:tcW w:w="8910" w:type="dxa"/>
            <w:shd w:val="clear" w:color="auto" w:fill="auto"/>
            <w:vAlign w:val="center"/>
            <w:hideMark/>
          </w:tcPr>
          <w:p w14:paraId="6AF1779F" w14:textId="77777777" w:rsidR="00482231" w:rsidRPr="00A36033" w:rsidRDefault="00482231">
            <w:pPr>
              <w:numPr>
                <w:ilvl w:val="0"/>
                <w:numId w:val="26"/>
              </w:numPr>
              <w:tabs>
                <w:tab w:val="left" w:pos="526"/>
                <w:tab w:val="left" w:pos="706"/>
              </w:tabs>
              <w:ind w:hanging="464"/>
              <w:jc w:val="both"/>
              <w:rPr>
                <w:rFonts w:ascii="Arial" w:eastAsia="Times New Roman" w:hAnsi="Arial" w:cs="Arial"/>
                <w:bCs/>
              </w:rPr>
            </w:pPr>
            <w:r w:rsidRPr="00A36033">
              <w:rPr>
                <w:rFonts w:ascii="Arial" w:eastAsia="Times New Roman" w:hAnsi="Arial" w:cs="Arial"/>
                <w:bCs/>
              </w:rPr>
              <w:t xml:space="preserve">cu CARD </w:t>
            </w:r>
            <w:proofErr w:type="spellStart"/>
            <w:r w:rsidRPr="00A36033">
              <w:rPr>
                <w:rFonts w:ascii="Arial" w:eastAsia="Times New Roman" w:hAnsi="Arial" w:cs="Arial"/>
                <w:bCs/>
              </w:rPr>
              <w:t>bancar</w:t>
            </w:r>
            <w:proofErr w:type="spellEnd"/>
            <w:r w:rsidRPr="00A36033">
              <w:rPr>
                <w:rFonts w:ascii="Arial" w:eastAsia="Times New Roman" w:hAnsi="Arial" w:cs="Arial"/>
                <w:bCs/>
              </w:rPr>
              <w:t xml:space="preserve">: </w:t>
            </w:r>
          </w:p>
          <w:p w14:paraId="4C870705" w14:textId="77777777" w:rsidR="00482231" w:rsidRPr="00A36033" w:rsidRDefault="00482231" w:rsidP="00B01D6E">
            <w:pPr>
              <w:tabs>
                <w:tab w:val="left" w:pos="526"/>
                <w:tab w:val="left" w:pos="885"/>
              </w:tabs>
              <w:ind w:left="1785" w:hanging="465"/>
              <w:jc w:val="both"/>
              <w:rPr>
                <w:rFonts w:ascii="Arial" w:eastAsia="Times New Roman" w:hAnsi="Arial" w:cs="Arial"/>
                <w:bCs/>
              </w:rPr>
            </w:pPr>
            <w:r w:rsidRPr="00A36033">
              <w:rPr>
                <w:rFonts w:ascii="Arial" w:eastAsia="Times New Roman" w:hAnsi="Arial" w:cs="Arial"/>
                <w:bCs/>
              </w:rPr>
              <w:t xml:space="preserve">      -la </w:t>
            </w:r>
            <w:proofErr w:type="spellStart"/>
            <w:r w:rsidRPr="00A36033">
              <w:rPr>
                <w:rFonts w:ascii="Arial" w:eastAsia="Times New Roman" w:hAnsi="Arial" w:cs="Arial"/>
                <w:bCs/>
              </w:rPr>
              <w:t>ghișeele</w:t>
            </w:r>
            <w:proofErr w:type="spellEnd"/>
            <w:r w:rsidRPr="00A36033">
              <w:rPr>
                <w:rFonts w:ascii="Arial" w:eastAsia="Times New Roman" w:hAnsi="Arial" w:cs="Arial"/>
                <w:bCs/>
              </w:rPr>
              <w:t xml:space="preserve"> de </w:t>
            </w:r>
            <w:proofErr w:type="spellStart"/>
            <w:r w:rsidRPr="00A36033">
              <w:rPr>
                <w:rFonts w:ascii="Arial" w:eastAsia="Times New Roman" w:hAnsi="Arial" w:cs="Arial"/>
                <w:bCs/>
              </w:rPr>
              <w:t>încasări</w:t>
            </w:r>
            <w:proofErr w:type="spellEnd"/>
            <w:r w:rsidRPr="00A36033">
              <w:rPr>
                <w:rFonts w:ascii="Arial" w:eastAsia="Times New Roman" w:hAnsi="Arial" w:cs="Arial"/>
                <w:bCs/>
              </w:rPr>
              <w:t xml:space="preserve"> din </w:t>
            </w:r>
            <w:proofErr w:type="spellStart"/>
            <w:r w:rsidRPr="00A36033">
              <w:rPr>
                <w:rFonts w:ascii="Arial" w:eastAsia="Times New Roman" w:hAnsi="Arial" w:cs="Arial"/>
                <w:bCs/>
              </w:rPr>
              <w:t>cadrul</w:t>
            </w:r>
            <w:proofErr w:type="spellEnd"/>
            <w:r w:rsidRPr="00A36033">
              <w:rPr>
                <w:rFonts w:ascii="Arial" w:eastAsia="Times New Roman" w:hAnsi="Arial" w:cs="Arial"/>
                <w:bCs/>
              </w:rPr>
              <w:t xml:space="preserve"> </w:t>
            </w:r>
            <w:proofErr w:type="spellStart"/>
            <w:r w:rsidRPr="00A36033">
              <w:rPr>
                <w:rFonts w:ascii="Arial" w:hAnsi="Arial" w:cs="Arial"/>
                <w:bCs/>
              </w:rPr>
              <w:t>Direcției</w:t>
            </w:r>
            <w:proofErr w:type="spellEnd"/>
            <w:r w:rsidRPr="00A36033">
              <w:rPr>
                <w:rFonts w:ascii="Arial" w:hAnsi="Arial" w:cs="Arial"/>
                <w:bCs/>
              </w:rPr>
              <w:t xml:space="preserve"> </w:t>
            </w:r>
            <w:proofErr w:type="spellStart"/>
            <w:r w:rsidRPr="00A36033">
              <w:rPr>
                <w:rFonts w:ascii="Arial" w:hAnsi="Arial" w:cs="Arial"/>
                <w:bCs/>
              </w:rPr>
              <w:t>Finanțe</w:t>
            </w:r>
            <w:proofErr w:type="spellEnd"/>
            <w:r w:rsidRPr="00A36033">
              <w:rPr>
                <w:rFonts w:ascii="Arial" w:hAnsi="Arial" w:cs="Arial"/>
                <w:bCs/>
              </w:rPr>
              <w:t xml:space="preserve"> Publice    Locale</w:t>
            </w:r>
            <w:r w:rsidRPr="00A36033">
              <w:rPr>
                <w:rFonts w:ascii="Arial" w:eastAsia="Times New Roman" w:hAnsi="Arial" w:cs="Arial"/>
                <w:bCs/>
              </w:rPr>
              <w:t xml:space="preserve"> </w:t>
            </w:r>
          </w:p>
          <w:p w14:paraId="7325392F" w14:textId="77777777" w:rsidR="00482231" w:rsidRPr="00A36033" w:rsidRDefault="00482231" w:rsidP="00B01D6E">
            <w:pPr>
              <w:tabs>
                <w:tab w:val="left" w:pos="526"/>
                <w:tab w:val="left" w:pos="706"/>
              </w:tabs>
              <w:ind w:left="720" w:hanging="464"/>
              <w:jc w:val="both"/>
              <w:rPr>
                <w:rFonts w:ascii="Arial" w:eastAsia="Times New Roman" w:hAnsi="Arial" w:cs="Arial"/>
                <w:bCs/>
              </w:rPr>
            </w:pPr>
            <w:r w:rsidRPr="00A36033">
              <w:rPr>
                <w:rFonts w:ascii="Arial" w:eastAsia="Times New Roman" w:hAnsi="Arial" w:cs="Arial"/>
                <w:bCs/>
              </w:rPr>
              <w:lastRenderedPageBreak/>
              <w:t xml:space="preserve">                      -ATM - </w:t>
            </w:r>
            <w:proofErr w:type="spellStart"/>
            <w:r w:rsidRPr="00A36033">
              <w:rPr>
                <w:rFonts w:ascii="Arial" w:eastAsia="Times New Roman" w:hAnsi="Arial" w:cs="Arial"/>
                <w:bCs/>
              </w:rPr>
              <w:t>robotul-ul</w:t>
            </w:r>
            <w:proofErr w:type="spellEnd"/>
            <w:r w:rsidRPr="00A36033">
              <w:rPr>
                <w:rFonts w:ascii="Arial" w:eastAsia="Times New Roman" w:hAnsi="Arial" w:cs="Arial"/>
                <w:bCs/>
              </w:rPr>
              <w:t xml:space="preserve"> din </w:t>
            </w:r>
            <w:proofErr w:type="spellStart"/>
            <w:r w:rsidRPr="00A36033">
              <w:rPr>
                <w:rFonts w:ascii="Arial" w:eastAsia="Times New Roman" w:hAnsi="Arial" w:cs="Arial"/>
                <w:bCs/>
              </w:rPr>
              <w:t>holul</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primăriei</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intrarea</w:t>
            </w:r>
            <w:proofErr w:type="spellEnd"/>
            <w:r w:rsidRPr="00A36033">
              <w:rPr>
                <w:rFonts w:ascii="Arial" w:eastAsia="Times New Roman" w:hAnsi="Arial" w:cs="Arial"/>
                <w:bCs/>
              </w:rPr>
              <w:t xml:space="preserve"> din </w:t>
            </w:r>
            <w:proofErr w:type="spellStart"/>
            <w:r w:rsidRPr="00A36033">
              <w:rPr>
                <w:rFonts w:ascii="Arial" w:eastAsia="Times New Roman" w:hAnsi="Arial" w:cs="Arial"/>
                <w:bCs/>
              </w:rPr>
              <w:t>Piața</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Daciei</w:t>
            </w:r>
            <w:proofErr w:type="spellEnd"/>
          </w:p>
        </w:tc>
      </w:tr>
      <w:tr w:rsidR="00A36033" w:rsidRPr="00A36033" w14:paraId="549036D4" w14:textId="77777777" w:rsidTr="00B01D6E">
        <w:trPr>
          <w:trHeight w:val="272"/>
        </w:trPr>
        <w:tc>
          <w:tcPr>
            <w:tcW w:w="8910" w:type="dxa"/>
            <w:shd w:val="clear" w:color="auto" w:fill="auto"/>
            <w:vAlign w:val="center"/>
          </w:tcPr>
          <w:p w14:paraId="52C3B2D2" w14:textId="77777777" w:rsidR="00482231" w:rsidRPr="00A36033" w:rsidRDefault="00482231">
            <w:pPr>
              <w:numPr>
                <w:ilvl w:val="0"/>
                <w:numId w:val="25"/>
              </w:numPr>
              <w:ind w:left="526" w:hanging="270"/>
              <w:jc w:val="both"/>
              <w:rPr>
                <w:rFonts w:ascii="Arial" w:eastAsia="Times New Roman" w:hAnsi="Arial" w:cs="Arial"/>
                <w:bCs/>
              </w:rPr>
            </w:pPr>
            <w:r w:rsidRPr="00A36033">
              <w:rPr>
                <w:rFonts w:ascii="Arial" w:eastAsia="Times New Roman" w:hAnsi="Arial" w:cs="Arial"/>
                <w:bCs/>
              </w:rPr>
              <w:lastRenderedPageBreak/>
              <w:t xml:space="preserve">online </w:t>
            </w:r>
            <w:proofErr w:type="spellStart"/>
            <w:r w:rsidRPr="00A36033">
              <w:rPr>
                <w:rFonts w:ascii="Arial" w:eastAsia="Times New Roman" w:hAnsi="Arial" w:cs="Arial"/>
                <w:bCs/>
              </w:rPr>
              <w:t>prin</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Sistemul</w:t>
            </w:r>
            <w:proofErr w:type="spellEnd"/>
            <w:r w:rsidRPr="00A36033">
              <w:rPr>
                <w:rFonts w:ascii="Arial" w:eastAsia="Times New Roman" w:hAnsi="Arial" w:cs="Arial"/>
                <w:bCs/>
              </w:rPr>
              <w:t xml:space="preserve"> National Electronic de </w:t>
            </w:r>
            <w:proofErr w:type="spellStart"/>
            <w:r w:rsidRPr="00A36033">
              <w:rPr>
                <w:rFonts w:ascii="Arial" w:eastAsia="Times New Roman" w:hAnsi="Arial" w:cs="Arial"/>
                <w:bCs/>
              </w:rPr>
              <w:t>Plată</w:t>
            </w:r>
            <w:proofErr w:type="spellEnd"/>
            <w:r w:rsidRPr="00A36033">
              <w:rPr>
                <w:rFonts w:ascii="Arial" w:eastAsia="Times New Roman" w:hAnsi="Arial" w:cs="Arial"/>
                <w:bCs/>
              </w:rPr>
              <w:t>: ghiseul.ro;</w:t>
            </w:r>
          </w:p>
          <w:p w14:paraId="38B00A84" w14:textId="77777777" w:rsidR="00482231" w:rsidRPr="00A36033" w:rsidRDefault="00482231">
            <w:pPr>
              <w:numPr>
                <w:ilvl w:val="0"/>
                <w:numId w:val="25"/>
              </w:numPr>
              <w:ind w:left="526" w:hanging="270"/>
              <w:jc w:val="both"/>
              <w:rPr>
                <w:rFonts w:ascii="Arial" w:eastAsia="Times New Roman" w:hAnsi="Arial" w:cs="Arial"/>
                <w:bCs/>
              </w:rPr>
            </w:pPr>
            <w:r w:rsidRPr="00A36033">
              <w:rPr>
                <w:rFonts w:ascii="Arial" w:eastAsia="Times New Roman" w:hAnsi="Arial" w:cs="Arial"/>
                <w:bCs/>
              </w:rPr>
              <w:t xml:space="preserve">online </w:t>
            </w:r>
            <w:proofErr w:type="spellStart"/>
            <w:r w:rsidRPr="00A36033">
              <w:rPr>
                <w:rFonts w:ascii="Arial" w:eastAsia="Times New Roman" w:hAnsi="Arial" w:cs="Arial"/>
                <w:bCs/>
              </w:rPr>
              <w:t>prin</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aplicația</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Avansis</w:t>
            </w:r>
            <w:proofErr w:type="spellEnd"/>
            <w:r w:rsidRPr="00A36033">
              <w:rPr>
                <w:rFonts w:ascii="Arial" w:eastAsia="Times New Roman" w:hAnsi="Arial" w:cs="Arial"/>
                <w:bCs/>
              </w:rPr>
              <w:t xml:space="preserve"> Mobile pe </w:t>
            </w:r>
            <w:proofErr w:type="spellStart"/>
            <w:r w:rsidRPr="00A36033">
              <w:rPr>
                <w:rFonts w:ascii="Arial" w:eastAsia="Times New Roman" w:hAnsi="Arial" w:cs="Arial"/>
                <w:bCs/>
              </w:rPr>
              <w:t>telefoanele</w:t>
            </w:r>
            <w:proofErr w:type="spellEnd"/>
            <w:r w:rsidRPr="00A36033">
              <w:rPr>
                <w:rFonts w:ascii="Arial" w:eastAsia="Times New Roman" w:hAnsi="Arial" w:cs="Arial"/>
                <w:bCs/>
              </w:rPr>
              <w:t xml:space="preserve"> mobile;</w:t>
            </w:r>
          </w:p>
        </w:tc>
      </w:tr>
      <w:tr w:rsidR="00A36033" w:rsidRPr="00A36033" w14:paraId="4306172D" w14:textId="77777777" w:rsidTr="00B01D6E">
        <w:trPr>
          <w:trHeight w:val="286"/>
        </w:trPr>
        <w:tc>
          <w:tcPr>
            <w:tcW w:w="8910" w:type="dxa"/>
            <w:shd w:val="clear" w:color="auto" w:fill="auto"/>
            <w:vAlign w:val="center"/>
            <w:hideMark/>
          </w:tcPr>
          <w:p w14:paraId="3B944ACB" w14:textId="77777777" w:rsidR="00482231" w:rsidRPr="00A36033" w:rsidRDefault="00482231">
            <w:pPr>
              <w:numPr>
                <w:ilvl w:val="0"/>
                <w:numId w:val="25"/>
              </w:numPr>
              <w:ind w:left="526" w:hanging="270"/>
              <w:jc w:val="both"/>
              <w:rPr>
                <w:rFonts w:ascii="Arial" w:eastAsia="Times New Roman" w:hAnsi="Arial" w:cs="Arial"/>
                <w:bCs/>
              </w:rPr>
            </w:pPr>
            <w:r w:rsidRPr="00A36033">
              <w:rPr>
                <w:rFonts w:ascii="Arial" w:eastAsia="Times New Roman" w:hAnsi="Arial" w:cs="Arial"/>
                <w:bCs/>
              </w:rPr>
              <w:t xml:space="preserve">online </w:t>
            </w:r>
            <w:proofErr w:type="spellStart"/>
            <w:r w:rsidRPr="00A36033">
              <w:rPr>
                <w:rFonts w:ascii="Arial" w:eastAsia="Times New Roman" w:hAnsi="Arial" w:cs="Arial"/>
                <w:bCs/>
              </w:rPr>
              <w:t>prin</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Portalul</w:t>
            </w:r>
            <w:proofErr w:type="spellEnd"/>
            <w:r w:rsidRPr="00A36033">
              <w:rPr>
                <w:rFonts w:ascii="Arial" w:eastAsia="Times New Roman" w:hAnsi="Arial" w:cs="Arial"/>
                <w:bCs/>
              </w:rPr>
              <w:t xml:space="preserve"> de </w:t>
            </w:r>
            <w:proofErr w:type="spellStart"/>
            <w:r w:rsidRPr="00A36033">
              <w:rPr>
                <w:rFonts w:ascii="Arial" w:eastAsia="Times New Roman" w:hAnsi="Arial" w:cs="Arial"/>
                <w:bCs/>
              </w:rPr>
              <w:t>servicii</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electronice</w:t>
            </w:r>
            <w:proofErr w:type="spellEnd"/>
            <w:r w:rsidRPr="00A36033">
              <w:rPr>
                <w:rFonts w:ascii="Arial" w:eastAsia="Times New Roman" w:hAnsi="Arial" w:cs="Arial"/>
                <w:bCs/>
              </w:rPr>
              <w:t xml:space="preserve"> din site-</w:t>
            </w:r>
            <w:proofErr w:type="spellStart"/>
            <w:r w:rsidRPr="00A36033">
              <w:rPr>
                <w:rFonts w:ascii="Arial" w:eastAsia="Times New Roman" w:hAnsi="Arial" w:cs="Arial"/>
                <w:bCs/>
              </w:rPr>
              <w:t>ul</w:t>
            </w:r>
            <w:proofErr w:type="spellEnd"/>
            <w:r w:rsidRPr="00A36033">
              <w:rPr>
                <w:rFonts w:ascii="Arial" w:eastAsia="Times New Roman" w:hAnsi="Arial" w:cs="Arial"/>
                <w:bCs/>
              </w:rPr>
              <w:t xml:space="preserve"> www.primariabuzau.ro </w:t>
            </w:r>
          </w:p>
        </w:tc>
      </w:tr>
      <w:tr w:rsidR="00A36033" w:rsidRPr="00A36033" w14:paraId="2190C998" w14:textId="77777777" w:rsidTr="00B01D6E">
        <w:trPr>
          <w:trHeight w:val="286"/>
        </w:trPr>
        <w:tc>
          <w:tcPr>
            <w:tcW w:w="8910" w:type="dxa"/>
            <w:shd w:val="clear" w:color="auto" w:fill="auto"/>
            <w:vAlign w:val="center"/>
          </w:tcPr>
          <w:p w14:paraId="5BB3F37C" w14:textId="77777777" w:rsidR="00482231" w:rsidRPr="00A36033" w:rsidRDefault="00482231">
            <w:pPr>
              <w:numPr>
                <w:ilvl w:val="0"/>
                <w:numId w:val="25"/>
              </w:numPr>
              <w:ind w:left="526" w:hanging="270"/>
              <w:jc w:val="both"/>
              <w:rPr>
                <w:rFonts w:ascii="Arial" w:eastAsia="Times New Roman" w:hAnsi="Arial" w:cs="Arial"/>
                <w:bCs/>
              </w:rPr>
            </w:pPr>
            <w:proofErr w:type="spellStart"/>
            <w:r w:rsidRPr="00A36033">
              <w:rPr>
                <w:rFonts w:ascii="Arial" w:eastAsia="Times New Roman" w:hAnsi="Arial" w:cs="Arial"/>
                <w:bCs/>
              </w:rPr>
              <w:t>virament</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bancar</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prin</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ordin</w:t>
            </w:r>
            <w:proofErr w:type="spellEnd"/>
            <w:r w:rsidRPr="00A36033">
              <w:rPr>
                <w:rFonts w:ascii="Arial" w:eastAsia="Times New Roman" w:hAnsi="Arial" w:cs="Arial"/>
                <w:bCs/>
              </w:rPr>
              <w:t xml:space="preserve"> de </w:t>
            </w:r>
            <w:proofErr w:type="spellStart"/>
            <w:r w:rsidRPr="00A36033">
              <w:rPr>
                <w:rFonts w:ascii="Arial" w:eastAsia="Times New Roman" w:hAnsi="Arial" w:cs="Arial"/>
                <w:bCs/>
              </w:rPr>
              <w:t>plată</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și</w:t>
            </w:r>
            <w:proofErr w:type="spellEnd"/>
            <w:r w:rsidRPr="00A36033">
              <w:rPr>
                <w:rFonts w:ascii="Arial" w:eastAsia="Times New Roman" w:hAnsi="Arial" w:cs="Arial"/>
                <w:bCs/>
              </w:rPr>
              <w:t xml:space="preserve"> diverse </w:t>
            </w:r>
            <w:proofErr w:type="spellStart"/>
            <w:r w:rsidRPr="00A36033">
              <w:rPr>
                <w:rFonts w:ascii="Arial" w:eastAsia="Times New Roman" w:hAnsi="Arial" w:cs="Arial"/>
                <w:bCs/>
              </w:rPr>
              <w:t>aplicații</w:t>
            </w:r>
            <w:proofErr w:type="spellEnd"/>
            <w:r w:rsidRPr="00A36033">
              <w:rPr>
                <w:rFonts w:ascii="Arial" w:eastAsia="Times New Roman" w:hAnsi="Arial" w:cs="Arial"/>
                <w:bCs/>
              </w:rPr>
              <w:t xml:space="preserve"> ale </w:t>
            </w:r>
            <w:proofErr w:type="spellStart"/>
            <w:r w:rsidRPr="00A36033">
              <w:rPr>
                <w:rFonts w:ascii="Arial" w:eastAsia="Times New Roman" w:hAnsi="Arial" w:cs="Arial"/>
                <w:bCs/>
              </w:rPr>
              <w:t>băncilor</w:t>
            </w:r>
            <w:proofErr w:type="spellEnd"/>
          </w:p>
        </w:tc>
      </w:tr>
      <w:tr w:rsidR="00A36033" w:rsidRPr="00A36033" w14:paraId="6DCCEC96" w14:textId="77777777" w:rsidTr="00B01D6E">
        <w:trPr>
          <w:trHeight w:val="51"/>
        </w:trPr>
        <w:tc>
          <w:tcPr>
            <w:tcW w:w="8910" w:type="dxa"/>
            <w:shd w:val="clear" w:color="auto" w:fill="auto"/>
            <w:vAlign w:val="center"/>
          </w:tcPr>
          <w:p w14:paraId="4AD2F64F" w14:textId="288B7E03" w:rsidR="00482231" w:rsidRDefault="00482231">
            <w:pPr>
              <w:numPr>
                <w:ilvl w:val="0"/>
                <w:numId w:val="25"/>
              </w:numPr>
              <w:ind w:left="526" w:hanging="270"/>
              <w:jc w:val="both"/>
              <w:rPr>
                <w:rFonts w:ascii="Arial" w:eastAsia="Times New Roman" w:hAnsi="Arial" w:cs="Arial"/>
                <w:bCs/>
              </w:rPr>
            </w:pPr>
            <w:proofErr w:type="spellStart"/>
            <w:r w:rsidRPr="00A36033">
              <w:rPr>
                <w:rFonts w:ascii="Arial" w:eastAsia="Times New Roman" w:hAnsi="Arial" w:cs="Arial"/>
                <w:bCs/>
              </w:rPr>
              <w:t>oficiile</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poștale</w:t>
            </w:r>
            <w:proofErr w:type="spellEnd"/>
            <w:r w:rsidRPr="00A36033">
              <w:rPr>
                <w:rFonts w:ascii="Arial" w:eastAsia="Times New Roman" w:hAnsi="Arial" w:cs="Arial"/>
                <w:bCs/>
              </w:rPr>
              <w:t xml:space="preserve"> din </w:t>
            </w:r>
            <w:proofErr w:type="spellStart"/>
            <w:r w:rsidRPr="00A36033">
              <w:rPr>
                <w:rFonts w:ascii="Arial" w:eastAsia="Times New Roman" w:hAnsi="Arial" w:cs="Arial"/>
                <w:bCs/>
              </w:rPr>
              <w:t>țară</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prin</w:t>
            </w:r>
            <w:proofErr w:type="spellEnd"/>
            <w:r w:rsidRPr="00A36033">
              <w:rPr>
                <w:rFonts w:ascii="Arial" w:eastAsia="Times New Roman" w:hAnsi="Arial" w:cs="Arial"/>
                <w:bCs/>
              </w:rPr>
              <w:t xml:space="preserve"> </w:t>
            </w:r>
            <w:proofErr w:type="spellStart"/>
            <w:r w:rsidRPr="00A36033">
              <w:rPr>
                <w:rFonts w:ascii="Arial" w:eastAsia="Times New Roman" w:hAnsi="Arial" w:cs="Arial"/>
                <w:bCs/>
              </w:rPr>
              <w:t>mandat</w:t>
            </w:r>
            <w:proofErr w:type="spellEnd"/>
            <w:r w:rsidRPr="00A36033">
              <w:rPr>
                <w:rFonts w:ascii="Arial" w:eastAsia="Times New Roman" w:hAnsi="Arial" w:cs="Arial"/>
                <w:bCs/>
              </w:rPr>
              <w:t xml:space="preserve"> </w:t>
            </w:r>
            <w:r w:rsidR="004256AA">
              <w:rPr>
                <w:rFonts w:ascii="Arial" w:eastAsia="Times New Roman" w:hAnsi="Arial" w:cs="Arial"/>
                <w:bCs/>
              </w:rPr>
              <w:t>postal</w:t>
            </w:r>
          </w:p>
          <w:p w14:paraId="1E1D86E6" w14:textId="48F63605" w:rsidR="004256AA" w:rsidRPr="00041854" w:rsidRDefault="004256AA">
            <w:pPr>
              <w:numPr>
                <w:ilvl w:val="0"/>
                <w:numId w:val="25"/>
              </w:numPr>
              <w:ind w:left="526" w:hanging="270"/>
              <w:jc w:val="both"/>
              <w:rPr>
                <w:rFonts w:ascii="Arial" w:eastAsia="Times New Roman" w:hAnsi="Arial" w:cs="Arial"/>
                <w:bCs/>
              </w:rPr>
            </w:pPr>
            <w:proofErr w:type="spellStart"/>
            <w:r>
              <w:rPr>
                <w:rFonts w:ascii="Arial" w:eastAsia="Times New Roman" w:hAnsi="Arial" w:cs="Arial"/>
                <w:bCs/>
              </w:rPr>
              <w:t>prin</w:t>
            </w:r>
            <w:proofErr w:type="spellEnd"/>
            <w:r>
              <w:rPr>
                <w:rFonts w:ascii="Arial" w:eastAsia="Times New Roman" w:hAnsi="Arial" w:cs="Arial"/>
                <w:bCs/>
              </w:rPr>
              <w:t xml:space="preserve"> </w:t>
            </w:r>
            <w:proofErr w:type="spellStart"/>
            <w:r>
              <w:rPr>
                <w:rFonts w:ascii="Arial" w:eastAsia="Times New Roman" w:hAnsi="Arial" w:cs="Arial"/>
                <w:bCs/>
              </w:rPr>
              <w:t>sms</w:t>
            </w:r>
            <w:proofErr w:type="spellEnd"/>
            <w:r>
              <w:rPr>
                <w:rFonts w:ascii="Arial" w:eastAsia="Times New Roman" w:hAnsi="Arial" w:cs="Arial"/>
                <w:bCs/>
              </w:rPr>
              <w:t xml:space="preserve"> la </w:t>
            </w:r>
            <w:proofErr w:type="spellStart"/>
            <w:r>
              <w:rPr>
                <w:rFonts w:ascii="Arial" w:eastAsia="Times New Roman" w:hAnsi="Arial" w:cs="Arial"/>
                <w:bCs/>
              </w:rPr>
              <w:t>numarul</w:t>
            </w:r>
            <w:proofErr w:type="spellEnd"/>
            <w:r>
              <w:rPr>
                <w:rFonts w:ascii="Arial" w:eastAsia="Times New Roman" w:hAnsi="Arial" w:cs="Arial"/>
                <w:bCs/>
              </w:rPr>
              <w:t xml:space="preserve"> 7530 – </w:t>
            </w:r>
            <w:proofErr w:type="spellStart"/>
            <w:r>
              <w:rPr>
                <w:rFonts w:ascii="Arial" w:eastAsia="Times New Roman" w:hAnsi="Arial" w:cs="Arial"/>
                <w:bCs/>
              </w:rPr>
              <w:t>doar</w:t>
            </w:r>
            <w:proofErr w:type="spellEnd"/>
            <w:r>
              <w:rPr>
                <w:rFonts w:ascii="Arial" w:eastAsia="Times New Roman" w:hAnsi="Arial" w:cs="Arial"/>
                <w:bCs/>
              </w:rPr>
              <w:t xml:space="preserve"> </w:t>
            </w:r>
            <w:proofErr w:type="spellStart"/>
            <w:r>
              <w:rPr>
                <w:rFonts w:ascii="Arial" w:eastAsia="Times New Roman" w:hAnsi="Arial" w:cs="Arial"/>
                <w:bCs/>
              </w:rPr>
              <w:t>taxele</w:t>
            </w:r>
            <w:proofErr w:type="spellEnd"/>
            <w:r>
              <w:rPr>
                <w:rFonts w:ascii="Arial" w:eastAsia="Times New Roman" w:hAnsi="Arial" w:cs="Arial"/>
                <w:bCs/>
              </w:rPr>
              <w:t xml:space="preserve"> de 1 leu </w:t>
            </w:r>
            <w:proofErr w:type="spellStart"/>
            <w:r>
              <w:rPr>
                <w:rFonts w:ascii="Arial" w:eastAsia="Times New Roman" w:hAnsi="Arial" w:cs="Arial"/>
                <w:bCs/>
              </w:rPr>
              <w:t>sau</w:t>
            </w:r>
            <w:proofErr w:type="spellEnd"/>
            <w:r>
              <w:rPr>
                <w:rFonts w:ascii="Arial" w:eastAsia="Times New Roman" w:hAnsi="Arial" w:cs="Arial"/>
                <w:bCs/>
              </w:rPr>
              <w:t xml:space="preserve"> 7 lei </w:t>
            </w:r>
            <w:proofErr w:type="spellStart"/>
            <w:r>
              <w:rPr>
                <w:rFonts w:ascii="Arial" w:eastAsia="Times New Roman" w:hAnsi="Arial" w:cs="Arial"/>
                <w:bCs/>
              </w:rPr>
              <w:t>pentru</w:t>
            </w:r>
            <w:proofErr w:type="spellEnd"/>
            <w:r>
              <w:rPr>
                <w:rFonts w:ascii="Arial" w:eastAsia="Times New Roman" w:hAnsi="Arial" w:cs="Arial"/>
                <w:bCs/>
              </w:rPr>
              <w:t xml:space="preserve"> </w:t>
            </w:r>
            <w:proofErr w:type="spellStart"/>
            <w:r>
              <w:rPr>
                <w:rFonts w:ascii="Arial" w:eastAsia="Times New Roman" w:hAnsi="Arial" w:cs="Arial"/>
                <w:bCs/>
              </w:rPr>
              <w:t>cartea</w:t>
            </w:r>
            <w:proofErr w:type="spellEnd"/>
            <w:r>
              <w:rPr>
                <w:rFonts w:ascii="Arial" w:eastAsia="Times New Roman" w:hAnsi="Arial" w:cs="Arial"/>
                <w:bCs/>
              </w:rPr>
              <w:t xml:space="preserve"> de </w:t>
            </w:r>
            <w:proofErr w:type="spellStart"/>
            <w:r>
              <w:rPr>
                <w:rFonts w:ascii="Arial" w:eastAsia="Times New Roman" w:hAnsi="Arial" w:cs="Arial"/>
                <w:bCs/>
              </w:rPr>
              <w:t>identitate</w:t>
            </w:r>
            <w:proofErr w:type="spellEnd"/>
            <w:r>
              <w:rPr>
                <w:rFonts w:ascii="Arial" w:eastAsia="Times New Roman" w:hAnsi="Arial" w:cs="Arial"/>
                <w:bCs/>
              </w:rPr>
              <w:t>.</w:t>
            </w:r>
          </w:p>
        </w:tc>
      </w:tr>
    </w:tbl>
    <w:p w14:paraId="31169A65" w14:textId="6909AAA7" w:rsidR="00482231" w:rsidRPr="00613166" w:rsidRDefault="00A36033" w:rsidP="00482231">
      <w:pPr>
        <w:ind w:left="-360" w:firstLine="1080"/>
        <w:jc w:val="both"/>
        <w:rPr>
          <w:rFonts w:ascii="Arial" w:hAnsi="Arial" w:cs="Arial"/>
          <w:noProof/>
          <w:lang w:val="pt-BR"/>
        </w:rPr>
      </w:pPr>
      <w:r>
        <w:rPr>
          <w:rFonts w:ascii="Arial" w:hAnsi="Arial" w:cs="Arial"/>
          <w:noProof/>
          <w:lang w:val="pt-BR"/>
        </w:rPr>
        <w:t>S</w:t>
      </w:r>
      <w:r w:rsidR="00482231" w:rsidRPr="00613166">
        <w:rPr>
          <w:rFonts w:ascii="Arial" w:hAnsi="Arial" w:cs="Arial"/>
          <w:noProof/>
          <w:lang w:val="pt-BR"/>
        </w:rPr>
        <w:t xml:space="preserve">ituația încasărilor </w:t>
      </w:r>
      <w:r w:rsidR="00482231">
        <w:rPr>
          <w:rFonts w:ascii="Arial" w:hAnsi="Arial" w:cs="Arial"/>
          <w:noProof/>
          <w:lang w:val="pt-BR"/>
        </w:rPr>
        <w:t xml:space="preserve">veniturilor bugetului local </w:t>
      </w:r>
      <w:r>
        <w:rPr>
          <w:rFonts w:ascii="Arial" w:hAnsi="Arial" w:cs="Arial"/>
          <w:noProof/>
          <w:lang w:val="pt-BR"/>
        </w:rPr>
        <w:t xml:space="preserve"> în ultimii 5 ani </w:t>
      </w:r>
      <w:r w:rsidR="00482231">
        <w:rPr>
          <w:rFonts w:ascii="Arial" w:hAnsi="Arial" w:cs="Arial"/>
          <w:noProof/>
          <w:lang w:val="pt-BR"/>
        </w:rPr>
        <w:t xml:space="preserve">în funcție de metodele de plată, </w:t>
      </w:r>
      <w:r>
        <w:rPr>
          <w:rFonts w:ascii="Arial" w:hAnsi="Arial" w:cs="Arial"/>
          <w:noProof/>
          <w:lang w:val="pt-BR"/>
        </w:rPr>
        <w:t>este următoarea</w:t>
      </w:r>
      <w:r w:rsidR="00482231" w:rsidRPr="00613166">
        <w:rPr>
          <w:rFonts w:ascii="Arial" w:hAnsi="Arial" w:cs="Arial"/>
          <w:noProof/>
          <w:lang w:val="pt-BR"/>
        </w:rPr>
        <w:t>:</w:t>
      </w:r>
    </w:p>
    <w:tbl>
      <w:tblPr>
        <w:tblW w:w="9972" w:type="dxa"/>
        <w:tblInd w:w="-431" w:type="dxa"/>
        <w:tblLayout w:type="fixed"/>
        <w:tblLook w:val="04A0" w:firstRow="1" w:lastRow="0" w:firstColumn="1" w:lastColumn="0" w:noHBand="0" w:noVBand="1"/>
      </w:tblPr>
      <w:tblGrid>
        <w:gridCol w:w="993"/>
        <w:gridCol w:w="851"/>
        <w:gridCol w:w="1483"/>
        <w:gridCol w:w="966"/>
        <w:gridCol w:w="1276"/>
        <w:gridCol w:w="859"/>
        <w:gridCol w:w="1276"/>
        <w:gridCol w:w="660"/>
        <w:gridCol w:w="1276"/>
        <w:gridCol w:w="332"/>
      </w:tblGrid>
      <w:tr w:rsidR="00482231" w:rsidRPr="00A36033" w14:paraId="6DA8773C" w14:textId="77777777" w:rsidTr="00BB2E36">
        <w:trPr>
          <w:gridAfter w:val="1"/>
          <w:wAfter w:w="332" w:type="dxa"/>
          <w:trHeight w:val="31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FB132"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eastAsia="ro-RO"/>
              </w:rPr>
              <w:t> </w:t>
            </w:r>
          </w:p>
        </w:tc>
        <w:tc>
          <w:tcPr>
            <w:tcW w:w="2334" w:type="dxa"/>
            <w:gridSpan w:val="2"/>
            <w:tcBorders>
              <w:top w:val="single" w:sz="4" w:space="0" w:color="auto"/>
              <w:left w:val="nil"/>
              <w:bottom w:val="single" w:sz="4" w:space="0" w:color="auto"/>
              <w:right w:val="single" w:sz="4" w:space="0" w:color="auto"/>
            </w:tcBorders>
            <w:shd w:val="clear" w:color="auto" w:fill="auto"/>
            <w:hideMark/>
          </w:tcPr>
          <w:p w14:paraId="61BDAF0B"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Transfer bancar</w:t>
            </w:r>
          </w:p>
        </w:tc>
        <w:tc>
          <w:tcPr>
            <w:tcW w:w="2242" w:type="dxa"/>
            <w:gridSpan w:val="2"/>
            <w:tcBorders>
              <w:top w:val="single" w:sz="4" w:space="0" w:color="auto"/>
              <w:left w:val="nil"/>
              <w:bottom w:val="single" w:sz="4" w:space="0" w:color="auto"/>
              <w:right w:val="single" w:sz="4" w:space="0" w:color="auto"/>
            </w:tcBorders>
            <w:shd w:val="clear" w:color="auto" w:fill="auto"/>
            <w:hideMark/>
          </w:tcPr>
          <w:p w14:paraId="44F117C8"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Numerar la sediul primariei</w:t>
            </w:r>
          </w:p>
        </w:tc>
        <w:tc>
          <w:tcPr>
            <w:tcW w:w="2135" w:type="dxa"/>
            <w:gridSpan w:val="2"/>
            <w:tcBorders>
              <w:top w:val="single" w:sz="4" w:space="0" w:color="auto"/>
              <w:left w:val="nil"/>
              <w:bottom w:val="single" w:sz="4" w:space="0" w:color="auto"/>
              <w:right w:val="single" w:sz="4" w:space="0" w:color="000000"/>
            </w:tcBorders>
            <w:shd w:val="clear" w:color="auto" w:fill="auto"/>
            <w:hideMark/>
          </w:tcPr>
          <w:p w14:paraId="702A24E0" w14:textId="77777777" w:rsidR="00482231" w:rsidRPr="00A36033" w:rsidRDefault="00482231" w:rsidP="00B01D6E">
            <w:pPr>
              <w:jc w:val="center"/>
              <w:rPr>
                <w:rFonts w:ascii="Arial" w:hAnsi="Arial" w:cs="Arial"/>
                <w:sz w:val="20"/>
                <w:szCs w:val="20"/>
                <w:lang w:eastAsia="ro-RO"/>
              </w:rPr>
            </w:pPr>
            <w:proofErr w:type="spellStart"/>
            <w:r w:rsidRPr="00A36033">
              <w:rPr>
                <w:rFonts w:ascii="Arial" w:hAnsi="Arial" w:cs="Arial"/>
                <w:sz w:val="20"/>
                <w:szCs w:val="20"/>
                <w:lang w:eastAsia="ro-RO"/>
              </w:rPr>
              <w:t>Numerar</w:t>
            </w:r>
            <w:proofErr w:type="spellEnd"/>
            <w:r w:rsidRPr="00A36033">
              <w:rPr>
                <w:rFonts w:ascii="Arial" w:hAnsi="Arial" w:cs="Arial"/>
                <w:sz w:val="20"/>
                <w:szCs w:val="20"/>
                <w:lang w:eastAsia="ro-RO"/>
              </w:rPr>
              <w:t xml:space="preserve"> la </w:t>
            </w:r>
            <w:proofErr w:type="spellStart"/>
            <w:r w:rsidRPr="00A36033">
              <w:rPr>
                <w:rFonts w:ascii="Arial" w:hAnsi="Arial" w:cs="Arial"/>
                <w:sz w:val="20"/>
                <w:szCs w:val="20"/>
                <w:lang w:eastAsia="ro-RO"/>
              </w:rPr>
              <w:t>Oficiile</w:t>
            </w:r>
            <w:proofErr w:type="spellEnd"/>
            <w:r w:rsidRPr="00A36033">
              <w:rPr>
                <w:rFonts w:ascii="Arial" w:hAnsi="Arial" w:cs="Arial"/>
                <w:sz w:val="20"/>
                <w:szCs w:val="20"/>
                <w:lang w:eastAsia="ro-RO"/>
              </w:rPr>
              <w:t xml:space="preserve"> </w:t>
            </w:r>
            <w:proofErr w:type="spellStart"/>
            <w:r w:rsidRPr="00A36033">
              <w:rPr>
                <w:rFonts w:ascii="Arial" w:hAnsi="Arial" w:cs="Arial"/>
                <w:sz w:val="20"/>
                <w:szCs w:val="20"/>
                <w:lang w:eastAsia="ro-RO"/>
              </w:rPr>
              <w:t>Poștale</w:t>
            </w:r>
            <w:proofErr w:type="spellEnd"/>
          </w:p>
        </w:tc>
        <w:tc>
          <w:tcPr>
            <w:tcW w:w="1936" w:type="dxa"/>
            <w:gridSpan w:val="2"/>
            <w:tcBorders>
              <w:top w:val="single" w:sz="4" w:space="0" w:color="auto"/>
              <w:left w:val="nil"/>
              <w:bottom w:val="single" w:sz="4" w:space="0" w:color="auto"/>
              <w:right w:val="single" w:sz="4" w:space="0" w:color="000000"/>
            </w:tcBorders>
            <w:shd w:val="clear" w:color="auto" w:fill="auto"/>
            <w:hideMark/>
          </w:tcPr>
          <w:p w14:paraId="1BD5A1AF"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POS la sediul primariei</w:t>
            </w:r>
          </w:p>
        </w:tc>
      </w:tr>
      <w:tr w:rsidR="00482231" w:rsidRPr="00A36033" w14:paraId="60448B12" w14:textId="77777777" w:rsidTr="00BB2E36">
        <w:trPr>
          <w:gridAfter w:val="1"/>
          <w:wAfter w:w="332" w:type="dxa"/>
          <w:trHeight w:val="281"/>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2F32FA1" w14:textId="77777777" w:rsidR="00482231" w:rsidRPr="00A36033" w:rsidRDefault="00482231" w:rsidP="00B01D6E">
            <w:pPr>
              <w:jc w:val="center"/>
              <w:rPr>
                <w:rFonts w:ascii="Arial" w:hAnsi="Arial" w:cs="Arial"/>
                <w:sz w:val="20"/>
                <w:szCs w:val="20"/>
                <w:lang w:eastAsia="ro-RO"/>
              </w:rPr>
            </w:pPr>
            <w:proofErr w:type="spellStart"/>
            <w:r w:rsidRPr="00A36033">
              <w:rPr>
                <w:rFonts w:ascii="Arial" w:hAnsi="Arial" w:cs="Arial"/>
                <w:sz w:val="20"/>
                <w:szCs w:val="20"/>
                <w:lang w:val="fr-FR" w:eastAsia="ro-RO"/>
              </w:rPr>
              <w:t>Anul</w:t>
            </w:r>
            <w:proofErr w:type="spellEnd"/>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67736FC"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Nr. cazuri</w:t>
            </w:r>
          </w:p>
        </w:tc>
        <w:tc>
          <w:tcPr>
            <w:tcW w:w="1483" w:type="dxa"/>
            <w:vMerge w:val="restart"/>
            <w:tcBorders>
              <w:top w:val="nil"/>
              <w:left w:val="single" w:sz="4" w:space="0" w:color="auto"/>
              <w:bottom w:val="single" w:sz="4" w:space="0" w:color="auto"/>
              <w:right w:val="single" w:sz="4" w:space="0" w:color="auto"/>
            </w:tcBorders>
            <w:shd w:val="clear" w:color="auto" w:fill="auto"/>
            <w:vAlign w:val="center"/>
            <w:hideMark/>
          </w:tcPr>
          <w:p w14:paraId="5685595B"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Suma (lei)</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54C1E2FB"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Nr. cazuri</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D2D98BE"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Suma  (lei)</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49497788"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Nr. cazuri</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27B7353"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Suma  (lei)</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75040599"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 xml:space="preserve">Nr. </w:t>
            </w:r>
            <w:r w:rsidRPr="00BB2E36">
              <w:rPr>
                <w:rFonts w:ascii="Arial" w:hAnsi="Arial" w:cs="Arial"/>
                <w:sz w:val="16"/>
                <w:szCs w:val="16"/>
                <w:lang w:val="pt-BR" w:eastAsia="ro-RO"/>
              </w:rPr>
              <w:t>cazuri</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657C59B"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eastAsia="ro-RO"/>
              </w:rPr>
              <w:t>Suma  (lei)</w:t>
            </w:r>
          </w:p>
        </w:tc>
      </w:tr>
      <w:tr w:rsidR="00482231" w:rsidRPr="00A36033" w14:paraId="7290996E" w14:textId="77777777" w:rsidTr="00BB2E36">
        <w:trPr>
          <w:trHeight w:val="216"/>
        </w:trPr>
        <w:tc>
          <w:tcPr>
            <w:tcW w:w="993" w:type="dxa"/>
            <w:vMerge/>
            <w:tcBorders>
              <w:top w:val="nil"/>
              <w:left w:val="single" w:sz="4" w:space="0" w:color="auto"/>
              <w:bottom w:val="single" w:sz="4" w:space="0" w:color="000000"/>
              <w:right w:val="single" w:sz="4" w:space="0" w:color="auto"/>
            </w:tcBorders>
            <w:vAlign w:val="center"/>
            <w:hideMark/>
          </w:tcPr>
          <w:p w14:paraId="4098217B" w14:textId="77777777" w:rsidR="00482231" w:rsidRPr="00A36033" w:rsidRDefault="00482231" w:rsidP="00B01D6E">
            <w:pPr>
              <w:rPr>
                <w:rFonts w:ascii="Arial" w:hAnsi="Arial" w:cs="Arial"/>
                <w:sz w:val="20"/>
                <w:szCs w:val="20"/>
                <w:lang w:eastAsia="ro-RO"/>
              </w:rPr>
            </w:pPr>
          </w:p>
        </w:tc>
        <w:tc>
          <w:tcPr>
            <w:tcW w:w="851" w:type="dxa"/>
            <w:vMerge/>
            <w:tcBorders>
              <w:top w:val="nil"/>
              <w:left w:val="single" w:sz="4" w:space="0" w:color="auto"/>
              <w:bottom w:val="single" w:sz="4" w:space="0" w:color="auto"/>
              <w:right w:val="single" w:sz="4" w:space="0" w:color="auto"/>
            </w:tcBorders>
            <w:vAlign w:val="center"/>
            <w:hideMark/>
          </w:tcPr>
          <w:p w14:paraId="274953C3" w14:textId="77777777" w:rsidR="00482231" w:rsidRPr="00A36033" w:rsidRDefault="00482231" w:rsidP="00B01D6E">
            <w:pPr>
              <w:rPr>
                <w:rFonts w:ascii="Arial" w:hAnsi="Arial" w:cs="Arial"/>
                <w:sz w:val="20"/>
                <w:szCs w:val="20"/>
                <w:lang w:eastAsia="ro-RO"/>
              </w:rPr>
            </w:pPr>
          </w:p>
        </w:tc>
        <w:tc>
          <w:tcPr>
            <w:tcW w:w="1483" w:type="dxa"/>
            <w:vMerge/>
            <w:tcBorders>
              <w:top w:val="nil"/>
              <w:left w:val="single" w:sz="4" w:space="0" w:color="auto"/>
              <w:bottom w:val="single" w:sz="4" w:space="0" w:color="auto"/>
              <w:right w:val="single" w:sz="4" w:space="0" w:color="auto"/>
            </w:tcBorders>
            <w:vAlign w:val="center"/>
            <w:hideMark/>
          </w:tcPr>
          <w:p w14:paraId="431F1EC8" w14:textId="77777777" w:rsidR="00482231" w:rsidRPr="00A36033" w:rsidRDefault="00482231" w:rsidP="00B01D6E">
            <w:pPr>
              <w:rPr>
                <w:rFonts w:ascii="Arial" w:hAnsi="Arial" w:cs="Arial"/>
                <w:sz w:val="20"/>
                <w:szCs w:val="20"/>
                <w:lang w:eastAsia="ro-RO"/>
              </w:rPr>
            </w:pPr>
          </w:p>
        </w:tc>
        <w:tc>
          <w:tcPr>
            <w:tcW w:w="966" w:type="dxa"/>
            <w:vMerge/>
            <w:tcBorders>
              <w:top w:val="nil"/>
              <w:left w:val="single" w:sz="4" w:space="0" w:color="auto"/>
              <w:bottom w:val="single" w:sz="4" w:space="0" w:color="auto"/>
              <w:right w:val="single" w:sz="4" w:space="0" w:color="auto"/>
            </w:tcBorders>
            <w:vAlign w:val="center"/>
            <w:hideMark/>
          </w:tcPr>
          <w:p w14:paraId="1BECA850" w14:textId="77777777" w:rsidR="00482231" w:rsidRPr="00A36033" w:rsidRDefault="00482231" w:rsidP="00B01D6E">
            <w:pPr>
              <w:rPr>
                <w:rFonts w:ascii="Arial" w:hAnsi="Arial" w:cs="Arial"/>
                <w:sz w:val="20"/>
                <w:szCs w:val="20"/>
                <w:lang w:eastAsia="ro-RO"/>
              </w:rPr>
            </w:pPr>
          </w:p>
        </w:tc>
        <w:tc>
          <w:tcPr>
            <w:tcW w:w="1276" w:type="dxa"/>
            <w:vMerge/>
            <w:tcBorders>
              <w:top w:val="nil"/>
              <w:left w:val="single" w:sz="4" w:space="0" w:color="auto"/>
              <w:bottom w:val="single" w:sz="4" w:space="0" w:color="000000"/>
              <w:right w:val="single" w:sz="4" w:space="0" w:color="auto"/>
            </w:tcBorders>
            <w:vAlign w:val="center"/>
            <w:hideMark/>
          </w:tcPr>
          <w:p w14:paraId="6101CDBE" w14:textId="77777777" w:rsidR="00482231" w:rsidRPr="00A36033" w:rsidRDefault="00482231" w:rsidP="00B01D6E">
            <w:pPr>
              <w:rPr>
                <w:rFonts w:ascii="Arial" w:hAnsi="Arial" w:cs="Arial"/>
                <w:sz w:val="20"/>
                <w:szCs w:val="20"/>
                <w:lang w:eastAsia="ro-RO"/>
              </w:rPr>
            </w:pPr>
          </w:p>
        </w:tc>
        <w:tc>
          <w:tcPr>
            <w:tcW w:w="859" w:type="dxa"/>
            <w:vMerge/>
            <w:tcBorders>
              <w:top w:val="nil"/>
              <w:left w:val="single" w:sz="4" w:space="0" w:color="auto"/>
              <w:bottom w:val="single" w:sz="4" w:space="0" w:color="auto"/>
              <w:right w:val="single" w:sz="4" w:space="0" w:color="auto"/>
            </w:tcBorders>
            <w:vAlign w:val="center"/>
            <w:hideMark/>
          </w:tcPr>
          <w:p w14:paraId="1D3ED335" w14:textId="77777777" w:rsidR="00482231" w:rsidRPr="00A36033" w:rsidRDefault="00482231" w:rsidP="00B01D6E">
            <w:pPr>
              <w:rPr>
                <w:rFonts w:ascii="Arial" w:hAnsi="Arial" w:cs="Arial"/>
                <w:sz w:val="20"/>
                <w:szCs w:val="20"/>
                <w:lang w:eastAsia="ro-RO"/>
              </w:rPr>
            </w:pPr>
          </w:p>
        </w:tc>
        <w:tc>
          <w:tcPr>
            <w:tcW w:w="1276" w:type="dxa"/>
            <w:vMerge/>
            <w:tcBorders>
              <w:top w:val="nil"/>
              <w:left w:val="single" w:sz="4" w:space="0" w:color="auto"/>
              <w:bottom w:val="single" w:sz="4" w:space="0" w:color="000000"/>
              <w:right w:val="single" w:sz="4" w:space="0" w:color="auto"/>
            </w:tcBorders>
            <w:vAlign w:val="center"/>
            <w:hideMark/>
          </w:tcPr>
          <w:p w14:paraId="0E396249" w14:textId="77777777" w:rsidR="00482231" w:rsidRPr="00A36033" w:rsidRDefault="00482231" w:rsidP="00B01D6E">
            <w:pPr>
              <w:rPr>
                <w:rFonts w:ascii="Arial" w:hAnsi="Arial" w:cs="Arial"/>
                <w:sz w:val="20"/>
                <w:szCs w:val="20"/>
                <w:lang w:eastAsia="ro-RO"/>
              </w:rPr>
            </w:pPr>
          </w:p>
        </w:tc>
        <w:tc>
          <w:tcPr>
            <w:tcW w:w="660" w:type="dxa"/>
            <w:vMerge/>
            <w:tcBorders>
              <w:top w:val="nil"/>
              <w:left w:val="single" w:sz="4" w:space="0" w:color="auto"/>
              <w:bottom w:val="single" w:sz="4" w:space="0" w:color="auto"/>
              <w:right w:val="single" w:sz="4" w:space="0" w:color="auto"/>
            </w:tcBorders>
            <w:vAlign w:val="center"/>
            <w:hideMark/>
          </w:tcPr>
          <w:p w14:paraId="4A7C4FAE" w14:textId="77777777" w:rsidR="00482231" w:rsidRPr="00A36033" w:rsidRDefault="00482231" w:rsidP="00B01D6E">
            <w:pPr>
              <w:rPr>
                <w:rFonts w:ascii="Arial" w:hAnsi="Arial" w:cs="Arial"/>
                <w:sz w:val="20"/>
                <w:szCs w:val="20"/>
                <w:lang w:eastAsia="ro-RO"/>
              </w:rPr>
            </w:pPr>
          </w:p>
        </w:tc>
        <w:tc>
          <w:tcPr>
            <w:tcW w:w="1276" w:type="dxa"/>
            <w:vMerge/>
            <w:tcBorders>
              <w:top w:val="nil"/>
              <w:left w:val="single" w:sz="4" w:space="0" w:color="auto"/>
              <w:bottom w:val="single" w:sz="4" w:space="0" w:color="000000"/>
              <w:right w:val="single" w:sz="4" w:space="0" w:color="auto"/>
            </w:tcBorders>
            <w:vAlign w:val="center"/>
            <w:hideMark/>
          </w:tcPr>
          <w:p w14:paraId="1E0992CA" w14:textId="77777777" w:rsidR="00482231" w:rsidRPr="00A36033" w:rsidRDefault="00482231" w:rsidP="00B01D6E">
            <w:pPr>
              <w:rPr>
                <w:rFonts w:ascii="Arial" w:hAnsi="Arial" w:cs="Arial"/>
                <w:sz w:val="20"/>
                <w:szCs w:val="20"/>
                <w:lang w:eastAsia="ro-RO"/>
              </w:rPr>
            </w:pPr>
          </w:p>
        </w:tc>
        <w:tc>
          <w:tcPr>
            <w:tcW w:w="332" w:type="dxa"/>
            <w:tcBorders>
              <w:top w:val="nil"/>
              <w:left w:val="nil"/>
              <w:bottom w:val="nil"/>
              <w:right w:val="nil"/>
            </w:tcBorders>
            <w:shd w:val="clear" w:color="auto" w:fill="auto"/>
            <w:noWrap/>
            <w:vAlign w:val="bottom"/>
            <w:hideMark/>
          </w:tcPr>
          <w:p w14:paraId="70511B48" w14:textId="77777777" w:rsidR="00482231" w:rsidRPr="00A36033" w:rsidRDefault="00482231" w:rsidP="00B01D6E">
            <w:pPr>
              <w:jc w:val="center"/>
              <w:rPr>
                <w:rFonts w:ascii="Arial" w:hAnsi="Arial" w:cs="Arial"/>
                <w:sz w:val="18"/>
                <w:szCs w:val="18"/>
                <w:lang w:eastAsia="ro-RO"/>
              </w:rPr>
            </w:pPr>
          </w:p>
        </w:tc>
      </w:tr>
      <w:tr w:rsidR="00482231" w:rsidRPr="00A36033" w14:paraId="7F629DB0" w14:textId="77777777" w:rsidTr="00BB2E36">
        <w:trPr>
          <w:trHeight w:val="216"/>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05B0FF7"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2019</w:t>
            </w:r>
          </w:p>
        </w:tc>
        <w:tc>
          <w:tcPr>
            <w:tcW w:w="851" w:type="dxa"/>
            <w:tcBorders>
              <w:top w:val="nil"/>
              <w:left w:val="nil"/>
              <w:bottom w:val="single" w:sz="4" w:space="0" w:color="auto"/>
              <w:right w:val="single" w:sz="4" w:space="0" w:color="auto"/>
            </w:tcBorders>
            <w:shd w:val="clear" w:color="auto" w:fill="auto"/>
            <w:vAlign w:val="center"/>
          </w:tcPr>
          <w:p w14:paraId="30804C13"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5673</w:t>
            </w:r>
          </w:p>
        </w:tc>
        <w:tc>
          <w:tcPr>
            <w:tcW w:w="1483" w:type="dxa"/>
            <w:tcBorders>
              <w:top w:val="nil"/>
              <w:left w:val="nil"/>
              <w:bottom w:val="single" w:sz="4" w:space="0" w:color="auto"/>
              <w:right w:val="single" w:sz="4" w:space="0" w:color="auto"/>
            </w:tcBorders>
            <w:shd w:val="clear" w:color="auto" w:fill="auto"/>
            <w:vAlign w:val="center"/>
          </w:tcPr>
          <w:p w14:paraId="44F34A78" w14:textId="77777777" w:rsidR="00482231" w:rsidRPr="00A36033" w:rsidRDefault="00482231" w:rsidP="00B01D6E">
            <w:pPr>
              <w:ind w:left="-40" w:right="-20"/>
              <w:jc w:val="right"/>
              <w:rPr>
                <w:rFonts w:ascii="Arial" w:hAnsi="Arial" w:cs="Arial"/>
                <w:sz w:val="20"/>
                <w:szCs w:val="20"/>
                <w:lang w:eastAsia="ro-RO"/>
              </w:rPr>
            </w:pPr>
            <w:r w:rsidRPr="00A36033">
              <w:rPr>
                <w:rFonts w:ascii="Arial" w:hAnsi="Arial" w:cs="Arial"/>
                <w:sz w:val="20"/>
                <w:szCs w:val="20"/>
                <w:lang w:eastAsia="ro-RO"/>
              </w:rPr>
              <w:t>259.202.228</w:t>
            </w:r>
          </w:p>
        </w:tc>
        <w:tc>
          <w:tcPr>
            <w:tcW w:w="966" w:type="dxa"/>
            <w:tcBorders>
              <w:top w:val="nil"/>
              <w:left w:val="nil"/>
              <w:bottom w:val="single" w:sz="4" w:space="0" w:color="auto"/>
              <w:right w:val="single" w:sz="4" w:space="0" w:color="auto"/>
            </w:tcBorders>
            <w:shd w:val="clear" w:color="auto" w:fill="auto"/>
            <w:vAlign w:val="center"/>
          </w:tcPr>
          <w:p w14:paraId="447CC811"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63.600</w:t>
            </w:r>
          </w:p>
        </w:tc>
        <w:tc>
          <w:tcPr>
            <w:tcW w:w="1276" w:type="dxa"/>
            <w:tcBorders>
              <w:top w:val="nil"/>
              <w:left w:val="nil"/>
              <w:bottom w:val="single" w:sz="4" w:space="0" w:color="auto"/>
              <w:right w:val="single" w:sz="4" w:space="0" w:color="auto"/>
            </w:tcBorders>
            <w:shd w:val="clear" w:color="auto" w:fill="auto"/>
            <w:vAlign w:val="center"/>
          </w:tcPr>
          <w:p w14:paraId="0214124A"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25.124.453</w:t>
            </w:r>
          </w:p>
        </w:tc>
        <w:tc>
          <w:tcPr>
            <w:tcW w:w="859" w:type="dxa"/>
            <w:tcBorders>
              <w:top w:val="nil"/>
              <w:left w:val="nil"/>
              <w:bottom w:val="single" w:sz="4" w:space="0" w:color="auto"/>
              <w:right w:val="single" w:sz="4" w:space="0" w:color="auto"/>
            </w:tcBorders>
            <w:shd w:val="clear" w:color="auto" w:fill="auto"/>
            <w:vAlign w:val="center"/>
          </w:tcPr>
          <w:p w14:paraId="570E59C1"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3953</w:t>
            </w:r>
          </w:p>
        </w:tc>
        <w:tc>
          <w:tcPr>
            <w:tcW w:w="1276" w:type="dxa"/>
            <w:tcBorders>
              <w:top w:val="nil"/>
              <w:left w:val="nil"/>
              <w:bottom w:val="single" w:sz="4" w:space="0" w:color="auto"/>
              <w:right w:val="single" w:sz="4" w:space="0" w:color="auto"/>
            </w:tcBorders>
            <w:shd w:val="clear" w:color="auto" w:fill="auto"/>
            <w:vAlign w:val="center"/>
          </w:tcPr>
          <w:p w14:paraId="5C9615C8"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772.218</w:t>
            </w:r>
          </w:p>
        </w:tc>
        <w:tc>
          <w:tcPr>
            <w:tcW w:w="660" w:type="dxa"/>
            <w:tcBorders>
              <w:top w:val="nil"/>
              <w:left w:val="nil"/>
              <w:bottom w:val="single" w:sz="4" w:space="0" w:color="auto"/>
              <w:right w:val="single" w:sz="4" w:space="0" w:color="auto"/>
            </w:tcBorders>
            <w:shd w:val="clear" w:color="auto" w:fill="auto"/>
            <w:vAlign w:val="center"/>
            <w:hideMark/>
          </w:tcPr>
          <w:p w14:paraId="04CE943E" w14:textId="77777777" w:rsidR="00482231" w:rsidRPr="00A36033" w:rsidRDefault="00482231" w:rsidP="00B01D6E">
            <w:pPr>
              <w:ind w:left="-80"/>
              <w:jc w:val="right"/>
              <w:rPr>
                <w:rFonts w:ascii="Arial" w:hAnsi="Arial" w:cs="Arial"/>
                <w:sz w:val="20"/>
                <w:szCs w:val="20"/>
                <w:lang w:eastAsia="ro-RO"/>
              </w:rPr>
            </w:pPr>
            <w:r w:rsidRPr="00A36033">
              <w:rPr>
                <w:rFonts w:ascii="Arial" w:hAnsi="Arial" w:cs="Arial"/>
                <w:sz w:val="20"/>
                <w:szCs w:val="20"/>
                <w:lang w:eastAsia="ro-RO"/>
              </w:rPr>
              <w:t>2121 </w:t>
            </w:r>
          </w:p>
        </w:tc>
        <w:tc>
          <w:tcPr>
            <w:tcW w:w="1276" w:type="dxa"/>
            <w:tcBorders>
              <w:top w:val="nil"/>
              <w:left w:val="nil"/>
              <w:bottom w:val="single" w:sz="4" w:space="0" w:color="auto"/>
              <w:right w:val="single" w:sz="4" w:space="0" w:color="auto"/>
            </w:tcBorders>
            <w:shd w:val="clear" w:color="auto" w:fill="auto"/>
            <w:vAlign w:val="center"/>
            <w:hideMark/>
          </w:tcPr>
          <w:p w14:paraId="0419C84C"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5.584.561 </w:t>
            </w:r>
          </w:p>
        </w:tc>
        <w:tc>
          <w:tcPr>
            <w:tcW w:w="332" w:type="dxa"/>
            <w:vAlign w:val="center"/>
            <w:hideMark/>
          </w:tcPr>
          <w:p w14:paraId="6C25C0CE" w14:textId="77777777" w:rsidR="00482231" w:rsidRPr="00A36033" w:rsidRDefault="00482231" w:rsidP="00B01D6E">
            <w:pPr>
              <w:rPr>
                <w:rFonts w:ascii="Arial" w:hAnsi="Arial" w:cs="Arial"/>
                <w:sz w:val="18"/>
                <w:szCs w:val="18"/>
                <w:lang w:eastAsia="ro-RO"/>
              </w:rPr>
            </w:pPr>
          </w:p>
        </w:tc>
      </w:tr>
      <w:tr w:rsidR="00482231" w:rsidRPr="00A36033" w14:paraId="6507DB91" w14:textId="77777777" w:rsidTr="00BB2E36">
        <w:trPr>
          <w:trHeight w:val="216"/>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4856B6"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2020</w:t>
            </w:r>
          </w:p>
        </w:tc>
        <w:tc>
          <w:tcPr>
            <w:tcW w:w="851" w:type="dxa"/>
            <w:tcBorders>
              <w:top w:val="nil"/>
              <w:left w:val="nil"/>
              <w:bottom w:val="single" w:sz="4" w:space="0" w:color="auto"/>
              <w:right w:val="single" w:sz="4" w:space="0" w:color="auto"/>
            </w:tcBorders>
            <w:shd w:val="clear" w:color="auto" w:fill="auto"/>
            <w:vAlign w:val="center"/>
          </w:tcPr>
          <w:p w14:paraId="43333BA4"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5700</w:t>
            </w:r>
          </w:p>
        </w:tc>
        <w:tc>
          <w:tcPr>
            <w:tcW w:w="1483" w:type="dxa"/>
            <w:tcBorders>
              <w:top w:val="nil"/>
              <w:left w:val="nil"/>
              <w:bottom w:val="single" w:sz="4" w:space="0" w:color="auto"/>
              <w:right w:val="single" w:sz="4" w:space="0" w:color="auto"/>
            </w:tcBorders>
            <w:shd w:val="clear" w:color="auto" w:fill="auto"/>
            <w:vAlign w:val="center"/>
          </w:tcPr>
          <w:p w14:paraId="1F83CCE9" w14:textId="77777777" w:rsidR="00482231" w:rsidRPr="00A36033" w:rsidRDefault="00482231" w:rsidP="00B01D6E">
            <w:pPr>
              <w:ind w:left="-40" w:right="-20"/>
              <w:jc w:val="right"/>
              <w:rPr>
                <w:rFonts w:ascii="Arial" w:hAnsi="Arial" w:cs="Arial"/>
                <w:sz w:val="20"/>
                <w:szCs w:val="20"/>
                <w:lang w:eastAsia="ro-RO"/>
              </w:rPr>
            </w:pPr>
            <w:r w:rsidRPr="00A36033">
              <w:rPr>
                <w:rFonts w:ascii="Arial" w:hAnsi="Arial" w:cs="Arial"/>
                <w:sz w:val="20"/>
                <w:szCs w:val="20"/>
                <w:lang w:eastAsia="ro-RO"/>
              </w:rPr>
              <w:t>235.056.942</w:t>
            </w:r>
          </w:p>
        </w:tc>
        <w:tc>
          <w:tcPr>
            <w:tcW w:w="966" w:type="dxa"/>
            <w:tcBorders>
              <w:top w:val="nil"/>
              <w:left w:val="nil"/>
              <w:bottom w:val="single" w:sz="4" w:space="0" w:color="auto"/>
              <w:right w:val="single" w:sz="4" w:space="0" w:color="auto"/>
            </w:tcBorders>
            <w:shd w:val="clear" w:color="auto" w:fill="auto"/>
            <w:vAlign w:val="center"/>
          </w:tcPr>
          <w:p w14:paraId="1E58C151"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37.577</w:t>
            </w:r>
          </w:p>
        </w:tc>
        <w:tc>
          <w:tcPr>
            <w:tcW w:w="1276" w:type="dxa"/>
            <w:tcBorders>
              <w:top w:val="nil"/>
              <w:left w:val="nil"/>
              <w:bottom w:val="single" w:sz="4" w:space="0" w:color="auto"/>
              <w:right w:val="single" w:sz="4" w:space="0" w:color="auto"/>
            </w:tcBorders>
            <w:shd w:val="clear" w:color="auto" w:fill="auto"/>
            <w:vAlign w:val="center"/>
          </w:tcPr>
          <w:p w14:paraId="4DFCFC85"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19.823.845</w:t>
            </w:r>
          </w:p>
        </w:tc>
        <w:tc>
          <w:tcPr>
            <w:tcW w:w="859" w:type="dxa"/>
            <w:tcBorders>
              <w:top w:val="nil"/>
              <w:left w:val="nil"/>
              <w:bottom w:val="single" w:sz="4" w:space="0" w:color="auto"/>
              <w:right w:val="single" w:sz="4" w:space="0" w:color="auto"/>
            </w:tcBorders>
            <w:shd w:val="clear" w:color="auto" w:fill="auto"/>
            <w:vAlign w:val="center"/>
          </w:tcPr>
          <w:p w14:paraId="7D7047B7"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8695</w:t>
            </w:r>
          </w:p>
        </w:tc>
        <w:tc>
          <w:tcPr>
            <w:tcW w:w="1276" w:type="dxa"/>
            <w:tcBorders>
              <w:top w:val="nil"/>
              <w:left w:val="nil"/>
              <w:bottom w:val="single" w:sz="4" w:space="0" w:color="auto"/>
              <w:right w:val="single" w:sz="4" w:space="0" w:color="auto"/>
            </w:tcBorders>
            <w:shd w:val="clear" w:color="auto" w:fill="auto"/>
            <w:vAlign w:val="center"/>
          </w:tcPr>
          <w:p w14:paraId="577C29AC"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1.851.845</w:t>
            </w:r>
          </w:p>
        </w:tc>
        <w:tc>
          <w:tcPr>
            <w:tcW w:w="660" w:type="dxa"/>
            <w:tcBorders>
              <w:top w:val="nil"/>
              <w:left w:val="nil"/>
              <w:bottom w:val="single" w:sz="4" w:space="0" w:color="auto"/>
              <w:right w:val="single" w:sz="4" w:space="0" w:color="auto"/>
            </w:tcBorders>
            <w:shd w:val="clear" w:color="auto" w:fill="auto"/>
            <w:vAlign w:val="center"/>
            <w:hideMark/>
          </w:tcPr>
          <w:p w14:paraId="51577E6E" w14:textId="77777777" w:rsidR="00482231" w:rsidRPr="00A36033" w:rsidRDefault="00482231" w:rsidP="00B01D6E">
            <w:pPr>
              <w:ind w:left="-80"/>
              <w:jc w:val="right"/>
              <w:rPr>
                <w:rFonts w:ascii="Arial" w:hAnsi="Arial" w:cs="Arial"/>
                <w:sz w:val="20"/>
                <w:szCs w:val="20"/>
                <w:lang w:eastAsia="ro-RO"/>
              </w:rPr>
            </w:pPr>
            <w:r w:rsidRPr="00A36033">
              <w:rPr>
                <w:rFonts w:ascii="Arial" w:hAnsi="Arial" w:cs="Arial"/>
                <w:sz w:val="20"/>
                <w:szCs w:val="20"/>
                <w:lang w:eastAsia="ro-RO"/>
              </w:rPr>
              <w:t>3242 </w:t>
            </w:r>
          </w:p>
        </w:tc>
        <w:tc>
          <w:tcPr>
            <w:tcW w:w="1276" w:type="dxa"/>
            <w:tcBorders>
              <w:top w:val="nil"/>
              <w:left w:val="nil"/>
              <w:bottom w:val="single" w:sz="4" w:space="0" w:color="auto"/>
              <w:right w:val="single" w:sz="4" w:space="0" w:color="auto"/>
            </w:tcBorders>
            <w:shd w:val="clear" w:color="auto" w:fill="auto"/>
            <w:vAlign w:val="center"/>
            <w:hideMark/>
          </w:tcPr>
          <w:p w14:paraId="249A1EB9"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5.349.477 </w:t>
            </w:r>
          </w:p>
        </w:tc>
        <w:tc>
          <w:tcPr>
            <w:tcW w:w="332" w:type="dxa"/>
            <w:vAlign w:val="center"/>
            <w:hideMark/>
          </w:tcPr>
          <w:p w14:paraId="4799741A" w14:textId="77777777" w:rsidR="00482231" w:rsidRPr="00A36033" w:rsidRDefault="00482231" w:rsidP="00B01D6E">
            <w:pPr>
              <w:rPr>
                <w:rFonts w:ascii="Arial" w:hAnsi="Arial" w:cs="Arial"/>
                <w:sz w:val="18"/>
                <w:szCs w:val="18"/>
                <w:lang w:eastAsia="ro-RO"/>
              </w:rPr>
            </w:pPr>
          </w:p>
        </w:tc>
      </w:tr>
      <w:tr w:rsidR="00482231" w:rsidRPr="00A36033" w14:paraId="1D21F979" w14:textId="77777777" w:rsidTr="00BB2E36">
        <w:trPr>
          <w:trHeight w:val="216"/>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97F2682"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2021</w:t>
            </w:r>
          </w:p>
        </w:tc>
        <w:tc>
          <w:tcPr>
            <w:tcW w:w="851" w:type="dxa"/>
            <w:tcBorders>
              <w:top w:val="nil"/>
              <w:left w:val="nil"/>
              <w:bottom w:val="single" w:sz="4" w:space="0" w:color="auto"/>
              <w:right w:val="single" w:sz="4" w:space="0" w:color="auto"/>
            </w:tcBorders>
            <w:shd w:val="clear" w:color="auto" w:fill="auto"/>
            <w:vAlign w:val="center"/>
          </w:tcPr>
          <w:p w14:paraId="1DF54B74"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6799</w:t>
            </w:r>
          </w:p>
        </w:tc>
        <w:tc>
          <w:tcPr>
            <w:tcW w:w="1483" w:type="dxa"/>
            <w:tcBorders>
              <w:top w:val="nil"/>
              <w:left w:val="nil"/>
              <w:bottom w:val="single" w:sz="4" w:space="0" w:color="auto"/>
              <w:right w:val="single" w:sz="4" w:space="0" w:color="auto"/>
            </w:tcBorders>
            <w:shd w:val="clear" w:color="auto" w:fill="auto"/>
            <w:vAlign w:val="center"/>
          </w:tcPr>
          <w:p w14:paraId="665C6F4A" w14:textId="77777777" w:rsidR="00482231" w:rsidRPr="00A36033" w:rsidRDefault="00482231" w:rsidP="00B01D6E">
            <w:pPr>
              <w:ind w:left="-40" w:right="-20"/>
              <w:jc w:val="right"/>
              <w:rPr>
                <w:rFonts w:ascii="Arial" w:hAnsi="Arial" w:cs="Arial"/>
                <w:sz w:val="20"/>
                <w:szCs w:val="20"/>
                <w:lang w:eastAsia="ro-RO"/>
              </w:rPr>
            </w:pPr>
            <w:r w:rsidRPr="00A36033">
              <w:rPr>
                <w:rFonts w:ascii="Arial" w:hAnsi="Arial" w:cs="Arial"/>
                <w:sz w:val="20"/>
                <w:szCs w:val="20"/>
                <w:lang w:eastAsia="ro-RO"/>
              </w:rPr>
              <w:t>317.911.721</w:t>
            </w:r>
          </w:p>
        </w:tc>
        <w:tc>
          <w:tcPr>
            <w:tcW w:w="966" w:type="dxa"/>
            <w:tcBorders>
              <w:top w:val="nil"/>
              <w:left w:val="nil"/>
              <w:bottom w:val="single" w:sz="4" w:space="0" w:color="auto"/>
              <w:right w:val="single" w:sz="4" w:space="0" w:color="auto"/>
            </w:tcBorders>
            <w:shd w:val="clear" w:color="auto" w:fill="auto"/>
            <w:vAlign w:val="center"/>
          </w:tcPr>
          <w:p w14:paraId="03265509"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40.648</w:t>
            </w:r>
          </w:p>
        </w:tc>
        <w:tc>
          <w:tcPr>
            <w:tcW w:w="1276" w:type="dxa"/>
            <w:tcBorders>
              <w:top w:val="nil"/>
              <w:left w:val="nil"/>
              <w:bottom w:val="single" w:sz="4" w:space="0" w:color="auto"/>
              <w:right w:val="single" w:sz="4" w:space="0" w:color="auto"/>
            </w:tcBorders>
            <w:shd w:val="clear" w:color="auto" w:fill="auto"/>
            <w:vAlign w:val="center"/>
          </w:tcPr>
          <w:p w14:paraId="7098E401"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24.183.122</w:t>
            </w:r>
          </w:p>
        </w:tc>
        <w:tc>
          <w:tcPr>
            <w:tcW w:w="859" w:type="dxa"/>
            <w:tcBorders>
              <w:top w:val="nil"/>
              <w:left w:val="nil"/>
              <w:bottom w:val="single" w:sz="4" w:space="0" w:color="auto"/>
              <w:right w:val="single" w:sz="4" w:space="0" w:color="auto"/>
            </w:tcBorders>
            <w:shd w:val="clear" w:color="auto" w:fill="auto"/>
            <w:vAlign w:val="center"/>
          </w:tcPr>
          <w:p w14:paraId="346FDAE0"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14329</w:t>
            </w:r>
          </w:p>
        </w:tc>
        <w:tc>
          <w:tcPr>
            <w:tcW w:w="1276" w:type="dxa"/>
            <w:tcBorders>
              <w:top w:val="nil"/>
              <w:left w:val="nil"/>
              <w:bottom w:val="single" w:sz="4" w:space="0" w:color="auto"/>
              <w:right w:val="single" w:sz="4" w:space="0" w:color="auto"/>
            </w:tcBorders>
            <w:shd w:val="clear" w:color="auto" w:fill="auto"/>
            <w:vAlign w:val="center"/>
          </w:tcPr>
          <w:p w14:paraId="422C8C21"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3.565.380</w:t>
            </w:r>
          </w:p>
        </w:tc>
        <w:tc>
          <w:tcPr>
            <w:tcW w:w="660" w:type="dxa"/>
            <w:tcBorders>
              <w:top w:val="nil"/>
              <w:left w:val="nil"/>
              <w:bottom w:val="single" w:sz="4" w:space="0" w:color="auto"/>
              <w:right w:val="single" w:sz="4" w:space="0" w:color="auto"/>
            </w:tcBorders>
            <w:shd w:val="clear" w:color="auto" w:fill="auto"/>
            <w:vAlign w:val="center"/>
            <w:hideMark/>
          </w:tcPr>
          <w:p w14:paraId="4208B624" w14:textId="77777777" w:rsidR="00482231" w:rsidRPr="00A36033" w:rsidRDefault="00482231" w:rsidP="00B01D6E">
            <w:pPr>
              <w:ind w:left="-80"/>
              <w:jc w:val="right"/>
              <w:rPr>
                <w:rFonts w:ascii="Arial" w:hAnsi="Arial" w:cs="Arial"/>
                <w:sz w:val="20"/>
                <w:szCs w:val="20"/>
                <w:lang w:eastAsia="ro-RO"/>
              </w:rPr>
            </w:pPr>
            <w:r w:rsidRPr="00A36033">
              <w:rPr>
                <w:rFonts w:ascii="Arial" w:hAnsi="Arial" w:cs="Arial"/>
                <w:sz w:val="20"/>
                <w:szCs w:val="20"/>
                <w:lang w:eastAsia="ro-RO"/>
              </w:rPr>
              <w:t>4628 </w:t>
            </w:r>
          </w:p>
        </w:tc>
        <w:tc>
          <w:tcPr>
            <w:tcW w:w="1276" w:type="dxa"/>
            <w:tcBorders>
              <w:top w:val="nil"/>
              <w:left w:val="nil"/>
              <w:bottom w:val="single" w:sz="4" w:space="0" w:color="auto"/>
              <w:right w:val="single" w:sz="4" w:space="0" w:color="auto"/>
            </w:tcBorders>
            <w:shd w:val="clear" w:color="auto" w:fill="auto"/>
            <w:vAlign w:val="center"/>
            <w:hideMark/>
          </w:tcPr>
          <w:p w14:paraId="634048FC"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6.631.449 </w:t>
            </w:r>
          </w:p>
        </w:tc>
        <w:tc>
          <w:tcPr>
            <w:tcW w:w="332" w:type="dxa"/>
            <w:vAlign w:val="center"/>
            <w:hideMark/>
          </w:tcPr>
          <w:p w14:paraId="343CD772" w14:textId="77777777" w:rsidR="00482231" w:rsidRPr="00A36033" w:rsidRDefault="00482231" w:rsidP="00B01D6E">
            <w:pPr>
              <w:rPr>
                <w:rFonts w:ascii="Arial" w:hAnsi="Arial" w:cs="Arial"/>
                <w:sz w:val="18"/>
                <w:szCs w:val="18"/>
                <w:lang w:eastAsia="ro-RO"/>
              </w:rPr>
            </w:pPr>
          </w:p>
        </w:tc>
      </w:tr>
      <w:tr w:rsidR="00482231" w:rsidRPr="00A36033" w14:paraId="6778C20B" w14:textId="77777777" w:rsidTr="00BB2E36">
        <w:trPr>
          <w:trHeight w:val="216"/>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B6C4E41"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val="pt-BR" w:eastAsia="ro-RO"/>
              </w:rPr>
              <w:t>2022</w:t>
            </w:r>
          </w:p>
        </w:tc>
        <w:tc>
          <w:tcPr>
            <w:tcW w:w="851" w:type="dxa"/>
            <w:tcBorders>
              <w:top w:val="nil"/>
              <w:left w:val="nil"/>
              <w:bottom w:val="single" w:sz="4" w:space="0" w:color="auto"/>
              <w:right w:val="single" w:sz="4" w:space="0" w:color="auto"/>
            </w:tcBorders>
            <w:shd w:val="clear" w:color="auto" w:fill="auto"/>
            <w:vAlign w:val="center"/>
          </w:tcPr>
          <w:p w14:paraId="4502EF67"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5733</w:t>
            </w:r>
          </w:p>
        </w:tc>
        <w:tc>
          <w:tcPr>
            <w:tcW w:w="1483" w:type="dxa"/>
            <w:tcBorders>
              <w:top w:val="nil"/>
              <w:left w:val="nil"/>
              <w:bottom w:val="single" w:sz="4" w:space="0" w:color="auto"/>
              <w:right w:val="single" w:sz="4" w:space="0" w:color="auto"/>
            </w:tcBorders>
            <w:shd w:val="clear" w:color="auto" w:fill="auto"/>
            <w:vAlign w:val="center"/>
          </w:tcPr>
          <w:p w14:paraId="1CA70974" w14:textId="77777777" w:rsidR="00482231" w:rsidRPr="00A36033" w:rsidRDefault="00482231" w:rsidP="00B01D6E">
            <w:pPr>
              <w:ind w:left="-40" w:right="-20"/>
              <w:jc w:val="right"/>
              <w:rPr>
                <w:rFonts w:ascii="Arial" w:hAnsi="Arial" w:cs="Arial"/>
                <w:sz w:val="20"/>
                <w:szCs w:val="20"/>
                <w:lang w:eastAsia="ro-RO"/>
              </w:rPr>
            </w:pPr>
            <w:r w:rsidRPr="00A36033">
              <w:rPr>
                <w:rFonts w:ascii="Arial" w:hAnsi="Arial" w:cs="Arial"/>
                <w:sz w:val="20"/>
                <w:szCs w:val="20"/>
                <w:lang w:eastAsia="ro-RO"/>
              </w:rPr>
              <w:t>416.430.235</w:t>
            </w:r>
          </w:p>
        </w:tc>
        <w:tc>
          <w:tcPr>
            <w:tcW w:w="966" w:type="dxa"/>
            <w:tcBorders>
              <w:top w:val="nil"/>
              <w:left w:val="nil"/>
              <w:bottom w:val="single" w:sz="4" w:space="0" w:color="auto"/>
              <w:right w:val="single" w:sz="4" w:space="0" w:color="auto"/>
            </w:tcBorders>
            <w:shd w:val="clear" w:color="auto" w:fill="auto"/>
            <w:vAlign w:val="center"/>
          </w:tcPr>
          <w:p w14:paraId="4F22621C"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60.425</w:t>
            </w:r>
          </w:p>
        </w:tc>
        <w:tc>
          <w:tcPr>
            <w:tcW w:w="1276" w:type="dxa"/>
            <w:tcBorders>
              <w:top w:val="nil"/>
              <w:left w:val="nil"/>
              <w:bottom w:val="single" w:sz="4" w:space="0" w:color="auto"/>
              <w:right w:val="single" w:sz="4" w:space="0" w:color="auto"/>
            </w:tcBorders>
            <w:shd w:val="clear" w:color="auto" w:fill="auto"/>
            <w:vAlign w:val="center"/>
          </w:tcPr>
          <w:p w14:paraId="751AA423"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23.535.078</w:t>
            </w:r>
          </w:p>
        </w:tc>
        <w:tc>
          <w:tcPr>
            <w:tcW w:w="859" w:type="dxa"/>
            <w:tcBorders>
              <w:top w:val="nil"/>
              <w:left w:val="nil"/>
              <w:bottom w:val="single" w:sz="4" w:space="0" w:color="auto"/>
              <w:right w:val="single" w:sz="4" w:space="0" w:color="auto"/>
            </w:tcBorders>
            <w:shd w:val="clear" w:color="auto" w:fill="auto"/>
            <w:vAlign w:val="center"/>
          </w:tcPr>
          <w:p w14:paraId="1A17B5FF"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19644</w:t>
            </w:r>
          </w:p>
        </w:tc>
        <w:tc>
          <w:tcPr>
            <w:tcW w:w="1276" w:type="dxa"/>
            <w:tcBorders>
              <w:top w:val="nil"/>
              <w:left w:val="nil"/>
              <w:bottom w:val="single" w:sz="4" w:space="0" w:color="auto"/>
              <w:right w:val="single" w:sz="4" w:space="0" w:color="auto"/>
            </w:tcBorders>
            <w:shd w:val="clear" w:color="auto" w:fill="auto"/>
            <w:vAlign w:val="center"/>
          </w:tcPr>
          <w:p w14:paraId="1AADC50A"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4.871.233</w:t>
            </w:r>
          </w:p>
        </w:tc>
        <w:tc>
          <w:tcPr>
            <w:tcW w:w="660" w:type="dxa"/>
            <w:tcBorders>
              <w:top w:val="nil"/>
              <w:left w:val="nil"/>
              <w:bottom w:val="single" w:sz="4" w:space="0" w:color="auto"/>
              <w:right w:val="single" w:sz="4" w:space="0" w:color="auto"/>
            </w:tcBorders>
            <w:shd w:val="clear" w:color="auto" w:fill="auto"/>
            <w:vAlign w:val="center"/>
            <w:hideMark/>
          </w:tcPr>
          <w:p w14:paraId="176CDC77" w14:textId="77777777" w:rsidR="00482231" w:rsidRPr="00A36033" w:rsidRDefault="00482231" w:rsidP="00B01D6E">
            <w:pPr>
              <w:ind w:left="-80"/>
              <w:jc w:val="right"/>
              <w:rPr>
                <w:rFonts w:ascii="Arial" w:hAnsi="Arial" w:cs="Arial"/>
                <w:sz w:val="20"/>
                <w:szCs w:val="20"/>
                <w:lang w:eastAsia="ro-RO"/>
              </w:rPr>
            </w:pPr>
            <w:r w:rsidRPr="00A36033">
              <w:rPr>
                <w:rFonts w:ascii="Arial" w:hAnsi="Arial" w:cs="Arial"/>
                <w:sz w:val="20"/>
                <w:szCs w:val="20"/>
                <w:lang w:eastAsia="ro-RO"/>
              </w:rPr>
              <w:t xml:space="preserve">  5940 </w:t>
            </w:r>
          </w:p>
        </w:tc>
        <w:tc>
          <w:tcPr>
            <w:tcW w:w="1276" w:type="dxa"/>
            <w:tcBorders>
              <w:top w:val="nil"/>
              <w:left w:val="nil"/>
              <w:bottom w:val="single" w:sz="4" w:space="0" w:color="auto"/>
              <w:right w:val="single" w:sz="4" w:space="0" w:color="auto"/>
            </w:tcBorders>
            <w:shd w:val="clear" w:color="auto" w:fill="auto"/>
            <w:vAlign w:val="center"/>
            <w:hideMark/>
          </w:tcPr>
          <w:p w14:paraId="46526DD0"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7.430.565 </w:t>
            </w:r>
          </w:p>
        </w:tc>
        <w:tc>
          <w:tcPr>
            <w:tcW w:w="332" w:type="dxa"/>
            <w:vAlign w:val="center"/>
            <w:hideMark/>
          </w:tcPr>
          <w:p w14:paraId="634BA152" w14:textId="77777777" w:rsidR="00482231" w:rsidRPr="00A36033" w:rsidRDefault="00482231" w:rsidP="00B01D6E">
            <w:pPr>
              <w:rPr>
                <w:rFonts w:ascii="Arial" w:hAnsi="Arial" w:cs="Arial"/>
                <w:sz w:val="18"/>
                <w:szCs w:val="18"/>
                <w:lang w:eastAsia="ro-RO"/>
              </w:rPr>
            </w:pPr>
          </w:p>
        </w:tc>
      </w:tr>
      <w:tr w:rsidR="00482231" w:rsidRPr="00A36033" w14:paraId="75F4AABB" w14:textId="77777777" w:rsidTr="00BB2E36">
        <w:trPr>
          <w:trHeight w:val="216"/>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EB9187C"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eastAsia="ro-RO"/>
              </w:rPr>
              <w:t>2023</w:t>
            </w:r>
          </w:p>
        </w:tc>
        <w:tc>
          <w:tcPr>
            <w:tcW w:w="851" w:type="dxa"/>
            <w:tcBorders>
              <w:top w:val="nil"/>
              <w:left w:val="nil"/>
              <w:bottom w:val="single" w:sz="4" w:space="0" w:color="auto"/>
              <w:right w:val="single" w:sz="4" w:space="0" w:color="auto"/>
            </w:tcBorders>
            <w:shd w:val="clear" w:color="auto" w:fill="auto"/>
            <w:noWrap/>
            <w:vAlign w:val="bottom"/>
            <w:hideMark/>
          </w:tcPr>
          <w:p w14:paraId="3DED0385"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 5112</w:t>
            </w:r>
          </w:p>
        </w:tc>
        <w:tc>
          <w:tcPr>
            <w:tcW w:w="1483" w:type="dxa"/>
            <w:tcBorders>
              <w:top w:val="nil"/>
              <w:left w:val="nil"/>
              <w:bottom w:val="single" w:sz="4" w:space="0" w:color="auto"/>
              <w:right w:val="single" w:sz="4" w:space="0" w:color="auto"/>
            </w:tcBorders>
            <w:shd w:val="clear" w:color="auto" w:fill="auto"/>
            <w:noWrap/>
            <w:vAlign w:val="bottom"/>
            <w:hideMark/>
          </w:tcPr>
          <w:p w14:paraId="48ACE12E" w14:textId="77777777" w:rsidR="00482231" w:rsidRPr="00A36033" w:rsidRDefault="00482231" w:rsidP="00B01D6E">
            <w:pPr>
              <w:ind w:left="-40" w:right="-20"/>
              <w:jc w:val="right"/>
              <w:rPr>
                <w:rFonts w:ascii="Arial" w:hAnsi="Arial" w:cs="Arial"/>
                <w:sz w:val="20"/>
                <w:szCs w:val="20"/>
                <w:lang w:eastAsia="ro-RO"/>
              </w:rPr>
            </w:pPr>
            <w:r w:rsidRPr="00A36033">
              <w:rPr>
                <w:rFonts w:ascii="Arial" w:hAnsi="Arial" w:cs="Arial"/>
                <w:sz w:val="20"/>
                <w:szCs w:val="20"/>
                <w:lang w:eastAsia="ro-RO"/>
              </w:rPr>
              <w:t> 478.156.606</w:t>
            </w:r>
          </w:p>
        </w:tc>
        <w:tc>
          <w:tcPr>
            <w:tcW w:w="966" w:type="dxa"/>
            <w:tcBorders>
              <w:top w:val="nil"/>
              <w:left w:val="nil"/>
              <w:bottom w:val="single" w:sz="4" w:space="0" w:color="auto"/>
              <w:right w:val="single" w:sz="4" w:space="0" w:color="auto"/>
            </w:tcBorders>
            <w:shd w:val="clear" w:color="auto" w:fill="auto"/>
            <w:noWrap/>
            <w:vAlign w:val="bottom"/>
            <w:hideMark/>
          </w:tcPr>
          <w:p w14:paraId="2B476FB6"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 59.963</w:t>
            </w:r>
          </w:p>
        </w:tc>
        <w:tc>
          <w:tcPr>
            <w:tcW w:w="1276" w:type="dxa"/>
            <w:tcBorders>
              <w:top w:val="nil"/>
              <w:left w:val="nil"/>
              <w:bottom w:val="single" w:sz="4" w:space="0" w:color="auto"/>
              <w:right w:val="single" w:sz="4" w:space="0" w:color="auto"/>
            </w:tcBorders>
            <w:shd w:val="clear" w:color="auto" w:fill="auto"/>
            <w:noWrap/>
            <w:vAlign w:val="bottom"/>
            <w:hideMark/>
          </w:tcPr>
          <w:p w14:paraId="6E957653"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 23.459.967</w:t>
            </w:r>
          </w:p>
        </w:tc>
        <w:tc>
          <w:tcPr>
            <w:tcW w:w="859" w:type="dxa"/>
            <w:tcBorders>
              <w:top w:val="nil"/>
              <w:left w:val="nil"/>
              <w:bottom w:val="single" w:sz="4" w:space="0" w:color="auto"/>
              <w:right w:val="single" w:sz="4" w:space="0" w:color="auto"/>
            </w:tcBorders>
            <w:shd w:val="clear" w:color="auto" w:fill="auto"/>
            <w:noWrap/>
            <w:vAlign w:val="bottom"/>
            <w:hideMark/>
          </w:tcPr>
          <w:p w14:paraId="76E94CDA"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 13057</w:t>
            </w:r>
          </w:p>
        </w:tc>
        <w:tc>
          <w:tcPr>
            <w:tcW w:w="1276" w:type="dxa"/>
            <w:tcBorders>
              <w:top w:val="nil"/>
              <w:left w:val="nil"/>
              <w:bottom w:val="single" w:sz="4" w:space="0" w:color="auto"/>
              <w:right w:val="single" w:sz="4" w:space="0" w:color="auto"/>
            </w:tcBorders>
            <w:shd w:val="clear" w:color="auto" w:fill="auto"/>
            <w:noWrap/>
            <w:vAlign w:val="bottom"/>
            <w:hideMark/>
          </w:tcPr>
          <w:p w14:paraId="6F364D64"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 3.333.163</w:t>
            </w:r>
          </w:p>
        </w:tc>
        <w:tc>
          <w:tcPr>
            <w:tcW w:w="660" w:type="dxa"/>
            <w:tcBorders>
              <w:top w:val="nil"/>
              <w:left w:val="nil"/>
              <w:bottom w:val="single" w:sz="4" w:space="0" w:color="auto"/>
              <w:right w:val="single" w:sz="4" w:space="0" w:color="auto"/>
            </w:tcBorders>
            <w:shd w:val="clear" w:color="auto" w:fill="auto"/>
            <w:noWrap/>
            <w:vAlign w:val="bottom"/>
            <w:hideMark/>
          </w:tcPr>
          <w:p w14:paraId="1143DB75" w14:textId="77777777" w:rsidR="00482231" w:rsidRPr="00A36033" w:rsidRDefault="00482231" w:rsidP="00B01D6E">
            <w:pPr>
              <w:ind w:left="-80"/>
              <w:jc w:val="right"/>
              <w:rPr>
                <w:rFonts w:ascii="Arial" w:hAnsi="Arial" w:cs="Arial"/>
                <w:sz w:val="20"/>
                <w:szCs w:val="20"/>
                <w:lang w:eastAsia="ro-RO"/>
              </w:rPr>
            </w:pPr>
            <w:r w:rsidRPr="00A36033">
              <w:rPr>
                <w:rFonts w:ascii="Arial" w:hAnsi="Arial" w:cs="Arial"/>
                <w:sz w:val="20"/>
                <w:szCs w:val="20"/>
                <w:lang w:eastAsia="ro-RO"/>
              </w:rPr>
              <w:t>8119</w:t>
            </w:r>
          </w:p>
        </w:tc>
        <w:tc>
          <w:tcPr>
            <w:tcW w:w="1276" w:type="dxa"/>
            <w:tcBorders>
              <w:top w:val="nil"/>
              <w:left w:val="nil"/>
              <w:bottom w:val="single" w:sz="4" w:space="0" w:color="auto"/>
              <w:right w:val="single" w:sz="4" w:space="0" w:color="auto"/>
            </w:tcBorders>
            <w:shd w:val="clear" w:color="auto" w:fill="auto"/>
            <w:noWrap/>
            <w:vAlign w:val="bottom"/>
            <w:hideMark/>
          </w:tcPr>
          <w:p w14:paraId="7346E128"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 8.308.523</w:t>
            </w:r>
          </w:p>
        </w:tc>
        <w:tc>
          <w:tcPr>
            <w:tcW w:w="332" w:type="dxa"/>
            <w:vAlign w:val="center"/>
            <w:hideMark/>
          </w:tcPr>
          <w:p w14:paraId="0138AA94" w14:textId="77777777" w:rsidR="00482231" w:rsidRPr="00A36033" w:rsidRDefault="00482231" w:rsidP="00B01D6E">
            <w:pPr>
              <w:rPr>
                <w:rFonts w:ascii="Arial" w:hAnsi="Arial" w:cs="Arial"/>
                <w:sz w:val="18"/>
                <w:szCs w:val="18"/>
                <w:lang w:eastAsia="ro-RO"/>
              </w:rPr>
            </w:pPr>
          </w:p>
        </w:tc>
      </w:tr>
      <w:tr w:rsidR="00482231" w:rsidRPr="00A36033" w14:paraId="4A442687" w14:textId="77777777" w:rsidTr="00BB2E36">
        <w:trPr>
          <w:trHeight w:val="216"/>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646C644" w14:textId="77777777" w:rsidR="00482231" w:rsidRPr="00A36033" w:rsidRDefault="00482231" w:rsidP="00B01D6E">
            <w:pPr>
              <w:jc w:val="center"/>
              <w:rPr>
                <w:rFonts w:ascii="Arial" w:hAnsi="Arial" w:cs="Arial"/>
                <w:sz w:val="20"/>
                <w:szCs w:val="20"/>
                <w:lang w:eastAsia="ro-RO"/>
              </w:rPr>
            </w:pPr>
            <w:r w:rsidRPr="00A36033">
              <w:rPr>
                <w:rFonts w:ascii="Arial" w:hAnsi="Arial" w:cs="Arial"/>
                <w:sz w:val="20"/>
                <w:szCs w:val="20"/>
                <w:lang w:eastAsia="ro-RO"/>
              </w:rPr>
              <w:t>2024</w:t>
            </w:r>
          </w:p>
        </w:tc>
        <w:tc>
          <w:tcPr>
            <w:tcW w:w="851" w:type="dxa"/>
            <w:tcBorders>
              <w:top w:val="nil"/>
              <w:left w:val="nil"/>
              <w:bottom w:val="single" w:sz="4" w:space="0" w:color="auto"/>
              <w:right w:val="single" w:sz="4" w:space="0" w:color="auto"/>
            </w:tcBorders>
            <w:shd w:val="clear" w:color="auto" w:fill="auto"/>
            <w:noWrap/>
            <w:vAlign w:val="bottom"/>
            <w:hideMark/>
          </w:tcPr>
          <w:p w14:paraId="2430E729"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 5060</w:t>
            </w:r>
          </w:p>
        </w:tc>
        <w:tc>
          <w:tcPr>
            <w:tcW w:w="1483" w:type="dxa"/>
            <w:tcBorders>
              <w:top w:val="nil"/>
              <w:left w:val="nil"/>
              <w:bottom w:val="single" w:sz="4" w:space="0" w:color="auto"/>
              <w:right w:val="single" w:sz="4" w:space="0" w:color="auto"/>
            </w:tcBorders>
            <w:shd w:val="clear" w:color="auto" w:fill="auto"/>
            <w:noWrap/>
            <w:vAlign w:val="bottom"/>
            <w:hideMark/>
          </w:tcPr>
          <w:p w14:paraId="0320DC2D" w14:textId="77777777" w:rsidR="00482231" w:rsidRPr="00A36033" w:rsidRDefault="00482231" w:rsidP="00B01D6E">
            <w:pPr>
              <w:ind w:left="-40" w:right="-20"/>
              <w:jc w:val="right"/>
              <w:rPr>
                <w:rFonts w:ascii="Arial" w:hAnsi="Arial" w:cs="Arial"/>
                <w:sz w:val="20"/>
                <w:szCs w:val="20"/>
                <w:lang w:eastAsia="ro-RO"/>
              </w:rPr>
            </w:pPr>
            <w:r w:rsidRPr="00A36033">
              <w:rPr>
                <w:rFonts w:ascii="Arial" w:hAnsi="Arial" w:cs="Arial"/>
                <w:sz w:val="20"/>
                <w:szCs w:val="20"/>
                <w:lang w:eastAsia="ro-RO"/>
              </w:rPr>
              <w:t> 473.810.384</w:t>
            </w:r>
          </w:p>
        </w:tc>
        <w:tc>
          <w:tcPr>
            <w:tcW w:w="966" w:type="dxa"/>
            <w:tcBorders>
              <w:top w:val="nil"/>
              <w:left w:val="nil"/>
              <w:bottom w:val="single" w:sz="4" w:space="0" w:color="auto"/>
              <w:right w:val="single" w:sz="4" w:space="0" w:color="auto"/>
            </w:tcBorders>
            <w:shd w:val="clear" w:color="auto" w:fill="auto"/>
            <w:noWrap/>
            <w:vAlign w:val="bottom"/>
            <w:hideMark/>
          </w:tcPr>
          <w:p w14:paraId="1EAB5A61"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 58.812</w:t>
            </w:r>
          </w:p>
        </w:tc>
        <w:tc>
          <w:tcPr>
            <w:tcW w:w="1276" w:type="dxa"/>
            <w:tcBorders>
              <w:top w:val="nil"/>
              <w:left w:val="nil"/>
              <w:bottom w:val="single" w:sz="4" w:space="0" w:color="auto"/>
              <w:right w:val="single" w:sz="4" w:space="0" w:color="auto"/>
            </w:tcBorders>
            <w:shd w:val="clear" w:color="auto" w:fill="auto"/>
            <w:noWrap/>
            <w:vAlign w:val="bottom"/>
            <w:hideMark/>
          </w:tcPr>
          <w:p w14:paraId="2EB6FF47"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 23.972.212</w:t>
            </w:r>
          </w:p>
        </w:tc>
        <w:tc>
          <w:tcPr>
            <w:tcW w:w="859" w:type="dxa"/>
            <w:tcBorders>
              <w:top w:val="nil"/>
              <w:left w:val="nil"/>
              <w:bottom w:val="single" w:sz="4" w:space="0" w:color="auto"/>
              <w:right w:val="single" w:sz="4" w:space="0" w:color="auto"/>
            </w:tcBorders>
            <w:shd w:val="clear" w:color="auto" w:fill="auto"/>
            <w:noWrap/>
            <w:vAlign w:val="bottom"/>
            <w:hideMark/>
          </w:tcPr>
          <w:p w14:paraId="3D6C0E93"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 15420</w:t>
            </w:r>
          </w:p>
        </w:tc>
        <w:tc>
          <w:tcPr>
            <w:tcW w:w="1276" w:type="dxa"/>
            <w:tcBorders>
              <w:top w:val="nil"/>
              <w:left w:val="nil"/>
              <w:bottom w:val="single" w:sz="4" w:space="0" w:color="auto"/>
              <w:right w:val="single" w:sz="4" w:space="0" w:color="auto"/>
            </w:tcBorders>
            <w:shd w:val="clear" w:color="auto" w:fill="auto"/>
            <w:noWrap/>
            <w:vAlign w:val="bottom"/>
            <w:hideMark/>
          </w:tcPr>
          <w:p w14:paraId="7577F7B0"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 4.044.797</w:t>
            </w:r>
          </w:p>
        </w:tc>
        <w:tc>
          <w:tcPr>
            <w:tcW w:w="660" w:type="dxa"/>
            <w:tcBorders>
              <w:top w:val="nil"/>
              <w:left w:val="nil"/>
              <w:bottom w:val="single" w:sz="4" w:space="0" w:color="auto"/>
              <w:right w:val="single" w:sz="4" w:space="0" w:color="auto"/>
            </w:tcBorders>
            <w:shd w:val="clear" w:color="auto" w:fill="auto"/>
            <w:noWrap/>
            <w:vAlign w:val="bottom"/>
            <w:hideMark/>
          </w:tcPr>
          <w:p w14:paraId="1666166C" w14:textId="77777777" w:rsidR="00482231" w:rsidRPr="00A36033" w:rsidRDefault="00482231" w:rsidP="00B01D6E">
            <w:pPr>
              <w:ind w:left="-80"/>
              <w:jc w:val="right"/>
              <w:rPr>
                <w:rFonts w:ascii="Arial" w:hAnsi="Arial" w:cs="Arial"/>
                <w:sz w:val="20"/>
                <w:szCs w:val="20"/>
                <w:lang w:eastAsia="ro-RO"/>
              </w:rPr>
            </w:pPr>
            <w:r w:rsidRPr="00A36033">
              <w:rPr>
                <w:rFonts w:ascii="Arial" w:hAnsi="Arial" w:cs="Arial"/>
                <w:sz w:val="20"/>
                <w:szCs w:val="20"/>
                <w:lang w:eastAsia="ro-RO"/>
              </w:rPr>
              <w:t> 9282</w:t>
            </w:r>
          </w:p>
        </w:tc>
        <w:tc>
          <w:tcPr>
            <w:tcW w:w="1276" w:type="dxa"/>
            <w:tcBorders>
              <w:top w:val="nil"/>
              <w:left w:val="nil"/>
              <w:bottom w:val="single" w:sz="4" w:space="0" w:color="auto"/>
              <w:right w:val="single" w:sz="4" w:space="0" w:color="auto"/>
            </w:tcBorders>
            <w:shd w:val="clear" w:color="auto" w:fill="auto"/>
            <w:noWrap/>
            <w:vAlign w:val="bottom"/>
            <w:hideMark/>
          </w:tcPr>
          <w:p w14:paraId="6576EDE5" w14:textId="77777777" w:rsidR="00482231" w:rsidRPr="00A36033" w:rsidRDefault="00482231" w:rsidP="00B01D6E">
            <w:pPr>
              <w:jc w:val="right"/>
              <w:rPr>
                <w:rFonts w:ascii="Arial" w:hAnsi="Arial" w:cs="Arial"/>
                <w:sz w:val="20"/>
                <w:szCs w:val="20"/>
                <w:lang w:eastAsia="ro-RO"/>
              </w:rPr>
            </w:pPr>
            <w:r w:rsidRPr="00A36033">
              <w:rPr>
                <w:rFonts w:ascii="Arial" w:hAnsi="Arial" w:cs="Arial"/>
                <w:sz w:val="20"/>
                <w:szCs w:val="20"/>
                <w:lang w:eastAsia="ro-RO"/>
              </w:rPr>
              <w:t> 10.008.584</w:t>
            </w:r>
          </w:p>
        </w:tc>
        <w:tc>
          <w:tcPr>
            <w:tcW w:w="332" w:type="dxa"/>
            <w:vAlign w:val="center"/>
            <w:hideMark/>
          </w:tcPr>
          <w:p w14:paraId="1E916108" w14:textId="77777777" w:rsidR="00482231" w:rsidRPr="00A36033" w:rsidRDefault="00482231" w:rsidP="00B01D6E">
            <w:pPr>
              <w:rPr>
                <w:rFonts w:ascii="Arial" w:hAnsi="Arial" w:cs="Arial"/>
                <w:sz w:val="18"/>
                <w:szCs w:val="18"/>
                <w:lang w:eastAsia="ro-RO"/>
              </w:rPr>
            </w:pPr>
          </w:p>
        </w:tc>
      </w:tr>
    </w:tbl>
    <w:p w14:paraId="5B1F0E3A" w14:textId="72FA688F" w:rsidR="00482231" w:rsidRPr="00613166" w:rsidRDefault="00A36033" w:rsidP="00482231">
      <w:pPr>
        <w:ind w:left="-360" w:firstLine="360"/>
        <w:jc w:val="both"/>
        <w:rPr>
          <w:rFonts w:ascii="Arial" w:hAnsi="Arial" w:cs="Arial"/>
          <w:noProof/>
          <w:lang w:val="pt-BR"/>
        </w:rPr>
      </w:pPr>
      <w:r>
        <w:rPr>
          <w:rFonts w:ascii="Arial" w:hAnsi="Arial" w:cs="Arial"/>
          <w:noProof/>
          <w:lang w:val="pt-BR"/>
        </w:rPr>
        <w:t xml:space="preserve"> Situația încasărilor </w:t>
      </w:r>
      <w:r w:rsidR="00482231" w:rsidRPr="00613166">
        <w:rPr>
          <w:rFonts w:ascii="Arial" w:hAnsi="Arial" w:cs="Arial"/>
          <w:noProof/>
          <w:lang w:val="pt-BR"/>
        </w:rPr>
        <w:t xml:space="preserve"> prin metodele moderne de plată</w:t>
      </w:r>
      <w:r>
        <w:rPr>
          <w:rFonts w:ascii="Arial" w:hAnsi="Arial" w:cs="Arial"/>
          <w:noProof/>
          <w:lang w:val="pt-BR"/>
        </w:rPr>
        <w:t xml:space="preserve"> este următoarea</w:t>
      </w:r>
      <w:r w:rsidR="00482231">
        <w:rPr>
          <w:rFonts w:ascii="Arial" w:hAnsi="Arial" w:cs="Arial"/>
          <w:noProof/>
          <w:lang w:val="pt-BR"/>
        </w:rPr>
        <w:t>:</w:t>
      </w:r>
    </w:p>
    <w:tbl>
      <w:tblPr>
        <w:tblW w:w="10665" w:type="dxa"/>
        <w:tblInd w:w="-431" w:type="dxa"/>
        <w:tblLayout w:type="fixed"/>
        <w:tblLook w:val="04A0" w:firstRow="1" w:lastRow="0" w:firstColumn="1" w:lastColumn="0" w:noHBand="0" w:noVBand="1"/>
      </w:tblPr>
      <w:tblGrid>
        <w:gridCol w:w="852"/>
        <w:gridCol w:w="1134"/>
        <w:gridCol w:w="1163"/>
        <w:gridCol w:w="810"/>
        <w:gridCol w:w="1170"/>
        <w:gridCol w:w="720"/>
        <w:gridCol w:w="900"/>
        <w:gridCol w:w="720"/>
        <w:gridCol w:w="900"/>
        <w:gridCol w:w="562"/>
        <w:gridCol w:w="878"/>
        <w:gridCol w:w="607"/>
        <w:gridCol w:w="249"/>
      </w:tblGrid>
      <w:tr w:rsidR="00482231" w:rsidRPr="00507614" w14:paraId="705B2861" w14:textId="77777777" w:rsidTr="00A36033">
        <w:trPr>
          <w:gridAfter w:val="2"/>
          <w:wAfter w:w="856" w:type="dxa"/>
          <w:trHeight w:val="675"/>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4F535"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eastAsia="ro-RO"/>
              </w:rPr>
              <w:t> </w:t>
            </w:r>
          </w:p>
        </w:tc>
        <w:tc>
          <w:tcPr>
            <w:tcW w:w="2297" w:type="dxa"/>
            <w:gridSpan w:val="2"/>
            <w:tcBorders>
              <w:top w:val="single" w:sz="4" w:space="0" w:color="auto"/>
              <w:left w:val="nil"/>
              <w:bottom w:val="single" w:sz="4" w:space="0" w:color="auto"/>
              <w:right w:val="single" w:sz="4" w:space="0" w:color="auto"/>
            </w:tcBorders>
            <w:shd w:val="clear" w:color="auto" w:fill="auto"/>
            <w:vAlign w:val="center"/>
            <w:hideMark/>
          </w:tcPr>
          <w:p w14:paraId="77CFA8CC"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val="pt-BR" w:eastAsia="ro-RO"/>
              </w:rPr>
              <w:t>SNEP (ghiseul.ro)</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14:paraId="748BA34D" w14:textId="11BD2C68"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val="pt-BR" w:eastAsia="ro-RO"/>
              </w:rPr>
              <w:t xml:space="preserve">Platforma de servicii electronice </w:t>
            </w:r>
            <w:r w:rsidR="00041854">
              <w:rPr>
                <w:rFonts w:ascii="Arial" w:hAnsi="Arial" w:cs="Arial"/>
                <w:sz w:val="18"/>
                <w:szCs w:val="18"/>
                <w:lang w:val="pt-BR" w:eastAsia="ro-RO"/>
              </w:rPr>
              <w:t>a primăriei</w:t>
            </w:r>
          </w:p>
        </w:tc>
        <w:tc>
          <w:tcPr>
            <w:tcW w:w="1620" w:type="dxa"/>
            <w:gridSpan w:val="2"/>
            <w:tcBorders>
              <w:top w:val="single" w:sz="4" w:space="0" w:color="auto"/>
              <w:left w:val="nil"/>
              <w:bottom w:val="single" w:sz="4" w:space="0" w:color="auto"/>
              <w:right w:val="single" w:sz="4" w:space="0" w:color="000000"/>
            </w:tcBorders>
            <w:shd w:val="clear" w:color="auto" w:fill="auto"/>
            <w:vAlign w:val="center"/>
            <w:hideMark/>
          </w:tcPr>
          <w:p w14:paraId="2C04B14B"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val="pt-BR" w:eastAsia="ro-RO"/>
              </w:rPr>
              <w:t>Robotul primariei</w:t>
            </w:r>
          </w:p>
        </w:tc>
        <w:tc>
          <w:tcPr>
            <w:tcW w:w="1620" w:type="dxa"/>
            <w:gridSpan w:val="2"/>
            <w:tcBorders>
              <w:top w:val="single" w:sz="4" w:space="0" w:color="auto"/>
              <w:left w:val="nil"/>
              <w:bottom w:val="single" w:sz="4" w:space="0" w:color="auto"/>
              <w:right w:val="single" w:sz="4" w:space="0" w:color="000000"/>
            </w:tcBorders>
            <w:shd w:val="clear" w:color="auto" w:fill="auto"/>
            <w:vAlign w:val="center"/>
            <w:hideMark/>
          </w:tcPr>
          <w:p w14:paraId="4B124883" w14:textId="77777777" w:rsidR="00482231" w:rsidRPr="00507614" w:rsidRDefault="00482231" w:rsidP="00B01D6E">
            <w:pPr>
              <w:jc w:val="center"/>
              <w:rPr>
                <w:rFonts w:ascii="Arial" w:hAnsi="Arial" w:cs="Arial"/>
                <w:sz w:val="18"/>
                <w:szCs w:val="18"/>
                <w:lang w:eastAsia="ro-RO"/>
              </w:rPr>
            </w:pPr>
            <w:proofErr w:type="spellStart"/>
            <w:r w:rsidRPr="00507614">
              <w:rPr>
                <w:rFonts w:ascii="Arial" w:hAnsi="Arial" w:cs="Arial"/>
                <w:sz w:val="18"/>
                <w:szCs w:val="18"/>
                <w:lang w:eastAsia="ro-RO"/>
              </w:rPr>
              <w:t>Statii</w:t>
            </w:r>
            <w:proofErr w:type="spellEnd"/>
            <w:r w:rsidRPr="00507614">
              <w:rPr>
                <w:rFonts w:ascii="Arial" w:hAnsi="Arial" w:cs="Arial"/>
                <w:sz w:val="18"/>
                <w:szCs w:val="18"/>
                <w:lang w:eastAsia="ro-RO"/>
              </w:rPr>
              <w:t xml:space="preserve"> de </w:t>
            </w:r>
            <w:proofErr w:type="spellStart"/>
            <w:r w:rsidRPr="00507614">
              <w:rPr>
                <w:rFonts w:ascii="Arial" w:hAnsi="Arial" w:cs="Arial"/>
                <w:sz w:val="18"/>
                <w:szCs w:val="18"/>
                <w:lang w:eastAsia="ro-RO"/>
              </w:rPr>
              <w:t>plata</w:t>
            </w:r>
            <w:proofErr w:type="spellEnd"/>
            <w:r w:rsidRPr="00507614">
              <w:rPr>
                <w:rFonts w:ascii="Arial" w:hAnsi="Arial" w:cs="Arial"/>
                <w:sz w:val="18"/>
                <w:szCs w:val="18"/>
                <w:lang w:eastAsia="ro-RO"/>
              </w:rPr>
              <w:t xml:space="preserve"> </w:t>
            </w:r>
            <w:proofErr w:type="spellStart"/>
            <w:r w:rsidRPr="00507614">
              <w:rPr>
                <w:rFonts w:ascii="Arial" w:hAnsi="Arial" w:cs="Arial"/>
                <w:sz w:val="18"/>
                <w:szCs w:val="18"/>
                <w:lang w:eastAsia="ro-RO"/>
              </w:rPr>
              <w:t>SelfPay</w:t>
            </w:r>
            <w:proofErr w:type="spellEnd"/>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1774A142" w14:textId="77777777" w:rsidR="00482231" w:rsidRPr="00507614" w:rsidRDefault="00482231" w:rsidP="00BB2E36">
            <w:pPr>
              <w:ind w:right="-77"/>
              <w:jc w:val="center"/>
              <w:rPr>
                <w:rFonts w:ascii="Arial" w:hAnsi="Arial" w:cs="Arial"/>
                <w:sz w:val="18"/>
                <w:szCs w:val="18"/>
                <w:lang w:eastAsia="ro-RO"/>
              </w:rPr>
            </w:pPr>
            <w:proofErr w:type="spellStart"/>
            <w:r w:rsidRPr="00507614">
              <w:rPr>
                <w:rFonts w:ascii="Arial" w:hAnsi="Arial" w:cs="Arial"/>
                <w:sz w:val="18"/>
                <w:szCs w:val="18"/>
                <w:lang w:eastAsia="ro-RO"/>
              </w:rPr>
              <w:t>AvansisMobile</w:t>
            </w:r>
            <w:proofErr w:type="spellEnd"/>
            <w:r w:rsidRPr="00507614">
              <w:rPr>
                <w:rFonts w:ascii="Arial" w:hAnsi="Arial" w:cs="Arial"/>
                <w:sz w:val="18"/>
                <w:szCs w:val="18"/>
                <w:lang w:eastAsia="ro-RO"/>
              </w:rPr>
              <w:t xml:space="preserve">, </w:t>
            </w:r>
            <w:proofErr w:type="spellStart"/>
            <w:r w:rsidRPr="00507614">
              <w:rPr>
                <w:rFonts w:ascii="Arial" w:hAnsi="Arial" w:cs="Arial"/>
                <w:sz w:val="18"/>
                <w:szCs w:val="18"/>
                <w:lang w:eastAsia="ro-RO"/>
              </w:rPr>
              <w:t>aplicatie</w:t>
            </w:r>
            <w:proofErr w:type="spellEnd"/>
            <w:r w:rsidRPr="00507614">
              <w:rPr>
                <w:rFonts w:ascii="Arial" w:hAnsi="Arial" w:cs="Arial"/>
                <w:sz w:val="18"/>
                <w:szCs w:val="18"/>
                <w:lang w:eastAsia="ro-RO"/>
              </w:rPr>
              <w:t xml:space="preserve"> </w:t>
            </w:r>
            <w:proofErr w:type="spellStart"/>
            <w:r w:rsidRPr="00507614">
              <w:rPr>
                <w:rFonts w:ascii="Arial" w:hAnsi="Arial" w:cs="Arial"/>
                <w:sz w:val="18"/>
                <w:szCs w:val="18"/>
                <w:lang w:eastAsia="ro-RO"/>
              </w:rPr>
              <w:t>telefon</w:t>
            </w:r>
            <w:proofErr w:type="spellEnd"/>
          </w:p>
        </w:tc>
      </w:tr>
      <w:tr w:rsidR="00482231" w:rsidRPr="00507614" w14:paraId="4F842E74" w14:textId="77777777" w:rsidTr="00BB2E36">
        <w:trPr>
          <w:gridAfter w:val="2"/>
          <w:wAfter w:w="856" w:type="dxa"/>
          <w:trHeight w:val="281"/>
        </w:trPr>
        <w:tc>
          <w:tcPr>
            <w:tcW w:w="852" w:type="dxa"/>
            <w:vMerge w:val="restart"/>
            <w:tcBorders>
              <w:top w:val="nil"/>
              <w:left w:val="single" w:sz="4" w:space="0" w:color="auto"/>
              <w:bottom w:val="single" w:sz="4" w:space="0" w:color="000000"/>
              <w:right w:val="single" w:sz="4" w:space="0" w:color="auto"/>
            </w:tcBorders>
            <w:shd w:val="clear" w:color="auto" w:fill="auto"/>
            <w:vAlign w:val="center"/>
            <w:hideMark/>
          </w:tcPr>
          <w:p w14:paraId="74291569" w14:textId="77777777" w:rsidR="00482231" w:rsidRPr="00507614" w:rsidRDefault="00482231" w:rsidP="00B01D6E">
            <w:pPr>
              <w:jc w:val="center"/>
              <w:rPr>
                <w:rFonts w:ascii="Arial" w:hAnsi="Arial" w:cs="Arial"/>
                <w:sz w:val="18"/>
                <w:szCs w:val="18"/>
                <w:lang w:eastAsia="ro-RO"/>
              </w:rPr>
            </w:pPr>
            <w:proofErr w:type="spellStart"/>
            <w:r w:rsidRPr="00507614">
              <w:rPr>
                <w:rFonts w:ascii="Arial" w:hAnsi="Arial" w:cs="Arial"/>
                <w:sz w:val="18"/>
                <w:szCs w:val="18"/>
                <w:lang w:val="fr-FR" w:eastAsia="ro-RO"/>
              </w:rPr>
              <w:t>Anul</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72746DE"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val="pt-BR" w:eastAsia="ro-RO"/>
              </w:rPr>
              <w:t>Nr. cazuri</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68D697E0"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val="pt-BR" w:eastAsia="ro-RO"/>
              </w:rPr>
              <w:t>Suma (lei)</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0B8D556E"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val="pt-BR" w:eastAsia="ro-RO"/>
              </w:rPr>
              <w:t>Nr. cazuri</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48130366"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val="pt-BR" w:eastAsia="ro-RO"/>
              </w:rPr>
              <w:t>Suma  (lei)</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C7640DD"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val="pt-BR" w:eastAsia="ro-RO"/>
              </w:rPr>
              <w:t>Nr. cazuri</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FA32BD5"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val="pt-BR" w:eastAsia="ro-RO"/>
              </w:rPr>
              <w:t>Suma  (lei)</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31D58A82"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val="pt-BR" w:eastAsia="ro-RO"/>
              </w:rPr>
              <w:t>Nr. cazuri</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682F6814"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eastAsia="ro-RO"/>
              </w:rPr>
              <w:t>Suma  (lei)</w:t>
            </w:r>
          </w:p>
        </w:tc>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7DB8B2B6"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val="pt-BR" w:eastAsia="ro-RO"/>
              </w:rPr>
              <w:t>Nr. cazuri</w:t>
            </w:r>
          </w:p>
        </w:tc>
        <w:tc>
          <w:tcPr>
            <w:tcW w:w="878" w:type="dxa"/>
            <w:vMerge w:val="restart"/>
            <w:tcBorders>
              <w:top w:val="nil"/>
              <w:left w:val="single" w:sz="4" w:space="0" w:color="auto"/>
              <w:bottom w:val="single" w:sz="4" w:space="0" w:color="000000"/>
              <w:right w:val="single" w:sz="4" w:space="0" w:color="auto"/>
            </w:tcBorders>
            <w:shd w:val="clear" w:color="auto" w:fill="auto"/>
            <w:vAlign w:val="center"/>
            <w:hideMark/>
          </w:tcPr>
          <w:p w14:paraId="31ACDC17" w14:textId="77777777" w:rsidR="00482231" w:rsidRPr="00507614" w:rsidRDefault="00482231" w:rsidP="00B01D6E">
            <w:pPr>
              <w:jc w:val="center"/>
              <w:rPr>
                <w:rFonts w:ascii="Arial" w:hAnsi="Arial" w:cs="Arial"/>
                <w:sz w:val="18"/>
                <w:szCs w:val="18"/>
                <w:lang w:eastAsia="ro-RO"/>
              </w:rPr>
            </w:pPr>
            <w:r w:rsidRPr="00507614">
              <w:rPr>
                <w:rFonts w:ascii="Arial" w:hAnsi="Arial" w:cs="Arial"/>
                <w:sz w:val="18"/>
                <w:szCs w:val="18"/>
                <w:lang w:eastAsia="ro-RO"/>
              </w:rPr>
              <w:t>Suma  (lei)</w:t>
            </w:r>
          </w:p>
        </w:tc>
      </w:tr>
      <w:tr w:rsidR="00482231" w:rsidRPr="00507614" w14:paraId="444B6BFA" w14:textId="77777777" w:rsidTr="00BB2E36">
        <w:trPr>
          <w:trHeight w:val="495"/>
        </w:trPr>
        <w:tc>
          <w:tcPr>
            <w:tcW w:w="852" w:type="dxa"/>
            <w:vMerge/>
            <w:tcBorders>
              <w:top w:val="nil"/>
              <w:left w:val="single" w:sz="4" w:space="0" w:color="auto"/>
              <w:bottom w:val="single" w:sz="4" w:space="0" w:color="000000"/>
              <w:right w:val="single" w:sz="4" w:space="0" w:color="auto"/>
            </w:tcBorders>
            <w:vAlign w:val="center"/>
            <w:hideMark/>
          </w:tcPr>
          <w:p w14:paraId="1CF6F8A7" w14:textId="77777777" w:rsidR="00482231" w:rsidRPr="00507614" w:rsidRDefault="00482231" w:rsidP="00B01D6E">
            <w:pPr>
              <w:rPr>
                <w:rFonts w:ascii="Arial" w:hAnsi="Arial" w:cs="Arial"/>
                <w:sz w:val="18"/>
                <w:szCs w:val="18"/>
                <w:lang w:eastAsia="ro-RO"/>
              </w:rPr>
            </w:pPr>
          </w:p>
        </w:tc>
        <w:tc>
          <w:tcPr>
            <w:tcW w:w="1134" w:type="dxa"/>
            <w:vMerge/>
            <w:tcBorders>
              <w:top w:val="nil"/>
              <w:left w:val="single" w:sz="4" w:space="0" w:color="auto"/>
              <w:bottom w:val="single" w:sz="4" w:space="0" w:color="auto"/>
              <w:right w:val="single" w:sz="4" w:space="0" w:color="auto"/>
            </w:tcBorders>
            <w:vAlign w:val="center"/>
            <w:hideMark/>
          </w:tcPr>
          <w:p w14:paraId="49ADD058" w14:textId="77777777" w:rsidR="00482231" w:rsidRPr="00507614" w:rsidRDefault="00482231" w:rsidP="00B01D6E">
            <w:pPr>
              <w:rPr>
                <w:rFonts w:ascii="Arial" w:hAnsi="Arial" w:cs="Arial"/>
                <w:sz w:val="18"/>
                <w:szCs w:val="18"/>
                <w:lang w:eastAsia="ro-RO"/>
              </w:rPr>
            </w:pPr>
          </w:p>
        </w:tc>
        <w:tc>
          <w:tcPr>
            <w:tcW w:w="1163" w:type="dxa"/>
            <w:vMerge/>
            <w:tcBorders>
              <w:top w:val="nil"/>
              <w:left w:val="single" w:sz="4" w:space="0" w:color="auto"/>
              <w:bottom w:val="single" w:sz="4" w:space="0" w:color="auto"/>
              <w:right w:val="single" w:sz="4" w:space="0" w:color="auto"/>
            </w:tcBorders>
            <w:vAlign w:val="center"/>
            <w:hideMark/>
          </w:tcPr>
          <w:p w14:paraId="2C1EAA38" w14:textId="77777777" w:rsidR="00482231" w:rsidRPr="00507614" w:rsidRDefault="00482231" w:rsidP="00B01D6E">
            <w:pPr>
              <w:rPr>
                <w:rFonts w:ascii="Arial" w:hAnsi="Arial" w:cs="Arial"/>
                <w:sz w:val="18"/>
                <w:szCs w:val="18"/>
                <w:lang w:eastAsia="ro-RO"/>
              </w:rPr>
            </w:pPr>
          </w:p>
        </w:tc>
        <w:tc>
          <w:tcPr>
            <w:tcW w:w="810" w:type="dxa"/>
            <w:vMerge/>
            <w:tcBorders>
              <w:top w:val="nil"/>
              <w:left w:val="single" w:sz="4" w:space="0" w:color="auto"/>
              <w:bottom w:val="single" w:sz="4" w:space="0" w:color="auto"/>
              <w:right w:val="single" w:sz="4" w:space="0" w:color="auto"/>
            </w:tcBorders>
            <w:vAlign w:val="center"/>
            <w:hideMark/>
          </w:tcPr>
          <w:p w14:paraId="2F74EF8D" w14:textId="77777777" w:rsidR="00482231" w:rsidRPr="00507614" w:rsidRDefault="00482231" w:rsidP="00B01D6E">
            <w:pPr>
              <w:rPr>
                <w:rFonts w:ascii="Arial" w:hAnsi="Arial" w:cs="Arial"/>
                <w:sz w:val="18"/>
                <w:szCs w:val="18"/>
                <w:lang w:eastAsia="ro-RO"/>
              </w:rPr>
            </w:pPr>
          </w:p>
        </w:tc>
        <w:tc>
          <w:tcPr>
            <w:tcW w:w="1170" w:type="dxa"/>
            <w:vMerge/>
            <w:tcBorders>
              <w:top w:val="nil"/>
              <w:left w:val="single" w:sz="4" w:space="0" w:color="auto"/>
              <w:bottom w:val="single" w:sz="4" w:space="0" w:color="000000"/>
              <w:right w:val="single" w:sz="4" w:space="0" w:color="auto"/>
            </w:tcBorders>
            <w:vAlign w:val="center"/>
            <w:hideMark/>
          </w:tcPr>
          <w:p w14:paraId="3416B975" w14:textId="77777777" w:rsidR="00482231" w:rsidRPr="00507614" w:rsidRDefault="00482231" w:rsidP="00B01D6E">
            <w:pPr>
              <w:rPr>
                <w:rFonts w:ascii="Arial" w:hAnsi="Arial" w:cs="Arial"/>
                <w:sz w:val="18"/>
                <w:szCs w:val="18"/>
                <w:lang w:eastAsia="ro-RO"/>
              </w:rPr>
            </w:pPr>
          </w:p>
        </w:tc>
        <w:tc>
          <w:tcPr>
            <w:tcW w:w="720" w:type="dxa"/>
            <w:vMerge/>
            <w:tcBorders>
              <w:top w:val="nil"/>
              <w:left w:val="single" w:sz="4" w:space="0" w:color="auto"/>
              <w:bottom w:val="single" w:sz="4" w:space="0" w:color="auto"/>
              <w:right w:val="single" w:sz="4" w:space="0" w:color="auto"/>
            </w:tcBorders>
            <w:vAlign w:val="center"/>
            <w:hideMark/>
          </w:tcPr>
          <w:p w14:paraId="66D5910C" w14:textId="77777777" w:rsidR="00482231" w:rsidRPr="00507614" w:rsidRDefault="00482231" w:rsidP="00B01D6E">
            <w:pPr>
              <w:rPr>
                <w:rFonts w:ascii="Arial" w:hAnsi="Arial" w:cs="Arial"/>
                <w:sz w:val="18"/>
                <w:szCs w:val="18"/>
                <w:lang w:eastAsia="ro-RO"/>
              </w:rPr>
            </w:pPr>
          </w:p>
        </w:tc>
        <w:tc>
          <w:tcPr>
            <w:tcW w:w="900" w:type="dxa"/>
            <w:vMerge/>
            <w:tcBorders>
              <w:top w:val="nil"/>
              <w:left w:val="single" w:sz="4" w:space="0" w:color="auto"/>
              <w:bottom w:val="single" w:sz="4" w:space="0" w:color="000000"/>
              <w:right w:val="single" w:sz="4" w:space="0" w:color="auto"/>
            </w:tcBorders>
            <w:vAlign w:val="center"/>
            <w:hideMark/>
          </w:tcPr>
          <w:p w14:paraId="2A2A6781" w14:textId="77777777" w:rsidR="00482231" w:rsidRPr="00507614" w:rsidRDefault="00482231" w:rsidP="00B01D6E">
            <w:pPr>
              <w:rPr>
                <w:rFonts w:ascii="Arial" w:hAnsi="Arial" w:cs="Arial"/>
                <w:sz w:val="18"/>
                <w:szCs w:val="18"/>
                <w:lang w:eastAsia="ro-RO"/>
              </w:rPr>
            </w:pPr>
          </w:p>
        </w:tc>
        <w:tc>
          <w:tcPr>
            <w:tcW w:w="720" w:type="dxa"/>
            <w:vMerge/>
            <w:tcBorders>
              <w:top w:val="nil"/>
              <w:left w:val="single" w:sz="4" w:space="0" w:color="auto"/>
              <w:bottom w:val="single" w:sz="4" w:space="0" w:color="auto"/>
              <w:right w:val="single" w:sz="4" w:space="0" w:color="auto"/>
            </w:tcBorders>
            <w:vAlign w:val="center"/>
            <w:hideMark/>
          </w:tcPr>
          <w:p w14:paraId="37D19A27" w14:textId="77777777" w:rsidR="00482231" w:rsidRPr="00507614" w:rsidRDefault="00482231" w:rsidP="00B01D6E">
            <w:pPr>
              <w:rPr>
                <w:rFonts w:ascii="Arial" w:hAnsi="Arial" w:cs="Arial"/>
                <w:sz w:val="18"/>
                <w:szCs w:val="18"/>
                <w:lang w:eastAsia="ro-RO"/>
              </w:rPr>
            </w:pPr>
          </w:p>
        </w:tc>
        <w:tc>
          <w:tcPr>
            <w:tcW w:w="900" w:type="dxa"/>
            <w:vMerge/>
            <w:tcBorders>
              <w:top w:val="nil"/>
              <w:left w:val="single" w:sz="4" w:space="0" w:color="auto"/>
              <w:bottom w:val="single" w:sz="4" w:space="0" w:color="000000"/>
              <w:right w:val="single" w:sz="4" w:space="0" w:color="auto"/>
            </w:tcBorders>
            <w:vAlign w:val="center"/>
            <w:hideMark/>
          </w:tcPr>
          <w:p w14:paraId="7F139F48" w14:textId="77777777" w:rsidR="00482231" w:rsidRPr="00507614" w:rsidRDefault="00482231" w:rsidP="00B01D6E">
            <w:pPr>
              <w:rPr>
                <w:rFonts w:ascii="Arial" w:hAnsi="Arial" w:cs="Arial"/>
                <w:sz w:val="18"/>
                <w:szCs w:val="18"/>
                <w:lang w:eastAsia="ro-RO"/>
              </w:rPr>
            </w:pPr>
          </w:p>
        </w:tc>
        <w:tc>
          <w:tcPr>
            <w:tcW w:w="562" w:type="dxa"/>
            <w:vMerge/>
            <w:tcBorders>
              <w:top w:val="nil"/>
              <w:left w:val="single" w:sz="4" w:space="0" w:color="auto"/>
              <w:bottom w:val="single" w:sz="4" w:space="0" w:color="auto"/>
              <w:right w:val="single" w:sz="4" w:space="0" w:color="auto"/>
            </w:tcBorders>
            <w:vAlign w:val="center"/>
            <w:hideMark/>
          </w:tcPr>
          <w:p w14:paraId="2ED29A8C" w14:textId="77777777" w:rsidR="00482231" w:rsidRPr="00507614" w:rsidRDefault="00482231" w:rsidP="00B01D6E">
            <w:pPr>
              <w:rPr>
                <w:rFonts w:ascii="Arial" w:hAnsi="Arial" w:cs="Arial"/>
                <w:sz w:val="18"/>
                <w:szCs w:val="18"/>
                <w:lang w:eastAsia="ro-RO"/>
              </w:rPr>
            </w:pPr>
          </w:p>
        </w:tc>
        <w:tc>
          <w:tcPr>
            <w:tcW w:w="878" w:type="dxa"/>
            <w:vMerge/>
            <w:tcBorders>
              <w:top w:val="nil"/>
              <w:left w:val="single" w:sz="4" w:space="0" w:color="auto"/>
              <w:bottom w:val="single" w:sz="4" w:space="0" w:color="000000"/>
              <w:right w:val="single" w:sz="4" w:space="0" w:color="auto"/>
            </w:tcBorders>
            <w:vAlign w:val="center"/>
            <w:hideMark/>
          </w:tcPr>
          <w:p w14:paraId="607FBD68" w14:textId="77777777" w:rsidR="00482231" w:rsidRPr="00507614" w:rsidRDefault="00482231" w:rsidP="00B01D6E">
            <w:pPr>
              <w:rPr>
                <w:rFonts w:ascii="Arial" w:hAnsi="Arial" w:cs="Arial"/>
                <w:sz w:val="18"/>
                <w:szCs w:val="18"/>
                <w:lang w:eastAsia="ro-RO"/>
              </w:rPr>
            </w:pPr>
          </w:p>
        </w:tc>
        <w:tc>
          <w:tcPr>
            <w:tcW w:w="856" w:type="dxa"/>
            <w:gridSpan w:val="2"/>
            <w:tcBorders>
              <w:top w:val="nil"/>
              <w:left w:val="nil"/>
              <w:bottom w:val="nil"/>
              <w:right w:val="nil"/>
            </w:tcBorders>
            <w:shd w:val="clear" w:color="auto" w:fill="auto"/>
            <w:noWrap/>
            <w:vAlign w:val="bottom"/>
            <w:hideMark/>
          </w:tcPr>
          <w:p w14:paraId="1F9222BD" w14:textId="77777777" w:rsidR="00482231" w:rsidRPr="00507614" w:rsidRDefault="00482231" w:rsidP="00B01D6E">
            <w:pPr>
              <w:jc w:val="center"/>
              <w:rPr>
                <w:rFonts w:ascii="Arial" w:hAnsi="Arial" w:cs="Arial"/>
                <w:sz w:val="18"/>
                <w:szCs w:val="18"/>
                <w:lang w:eastAsia="ro-RO"/>
              </w:rPr>
            </w:pPr>
          </w:p>
        </w:tc>
      </w:tr>
      <w:tr w:rsidR="00482231" w:rsidRPr="00507614" w14:paraId="79ACE355" w14:textId="77777777" w:rsidTr="00BB2E36">
        <w:trPr>
          <w:trHeight w:val="216"/>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1C7A1BF5"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val="pt-BR" w:eastAsia="ro-RO"/>
              </w:rPr>
              <w:t>2019</w:t>
            </w:r>
          </w:p>
        </w:tc>
        <w:tc>
          <w:tcPr>
            <w:tcW w:w="1134" w:type="dxa"/>
            <w:tcBorders>
              <w:top w:val="nil"/>
              <w:left w:val="nil"/>
              <w:bottom w:val="single" w:sz="4" w:space="0" w:color="auto"/>
              <w:right w:val="single" w:sz="4" w:space="0" w:color="auto"/>
            </w:tcBorders>
            <w:shd w:val="clear" w:color="auto" w:fill="auto"/>
            <w:vAlign w:val="center"/>
            <w:hideMark/>
          </w:tcPr>
          <w:p w14:paraId="138F3A15"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val="pt-BR" w:eastAsia="ro-RO"/>
              </w:rPr>
              <w:t>1971</w:t>
            </w:r>
          </w:p>
        </w:tc>
        <w:tc>
          <w:tcPr>
            <w:tcW w:w="1163" w:type="dxa"/>
            <w:tcBorders>
              <w:top w:val="nil"/>
              <w:left w:val="nil"/>
              <w:bottom w:val="single" w:sz="4" w:space="0" w:color="auto"/>
              <w:right w:val="single" w:sz="4" w:space="0" w:color="auto"/>
            </w:tcBorders>
            <w:shd w:val="clear" w:color="auto" w:fill="auto"/>
            <w:vAlign w:val="center"/>
            <w:hideMark/>
          </w:tcPr>
          <w:p w14:paraId="78B3F451"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558.687</w:t>
            </w:r>
          </w:p>
        </w:tc>
        <w:tc>
          <w:tcPr>
            <w:tcW w:w="810" w:type="dxa"/>
            <w:tcBorders>
              <w:top w:val="nil"/>
              <w:left w:val="nil"/>
              <w:bottom w:val="single" w:sz="4" w:space="0" w:color="auto"/>
              <w:right w:val="single" w:sz="4" w:space="0" w:color="auto"/>
            </w:tcBorders>
            <w:shd w:val="clear" w:color="auto" w:fill="auto"/>
            <w:vAlign w:val="center"/>
            <w:hideMark/>
          </w:tcPr>
          <w:p w14:paraId="2AB0CC93"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1050</w:t>
            </w:r>
          </w:p>
        </w:tc>
        <w:tc>
          <w:tcPr>
            <w:tcW w:w="1170" w:type="dxa"/>
            <w:tcBorders>
              <w:top w:val="nil"/>
              <w:left w:val="nil"/>
              <w:bottom w:val="single" w:sz="4" w:space="0" w:color="auto"/>
              <w:right w:val="single" w:sz="4" w:space="0" w:color="auto"/>
            </w:tcBorders>
            <w:shd w:val="clear" w:color="auto" w:fill="auto"/>
            <w:vAlign w:val="center"/>
            <w:hideMark/>
          </w:tcPr>
          <w:p w14:paraId="5BA4F4B3"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292.123</w:t>
            </w:r>
          </w:p>
        </w:tc>
        <w:tc>
          <w:tcPr>
            <w:tcW w:w="720" w:type="dxa"/>
            <w:tcBorders>
              <w:top w:val="nil"/>
              <w:left w:val="nil"/>
              <w:bottom w:val="single" w:sz="4" w:space="0" w:color="auto"/>
              <w:right w:val="single" w:sz="4" w:space="0" w:color="auto"/>
            </w:tcBorders>
            <w:shd w:val="clear" w:color="auto" w:fill="auto"/>
            <w:vAlign w:val="center"/>
            <w:hideMark/>
          </w:tcPr>
          <w:p w14:paraId="624C53F0"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val="pt-BR" w:eastAsia="ro-RO"/>
              </w:rPr>
              <w:t>-</w:t>
            </w:r>
          </w:p>
        </w:tc>
        <w:tc>
          <w:tcPr>
            <w:tcW w:w="900" w:type="dxa"/>
            <w:tcBorders>
              <w:top w:val="nil"/>
              <w:left w:val="nil"/>
              <w:bottom w:val="single" w:sz="4" w:space="0" w:color="auto"/>
              <w:right w:val="single" w:sz="4" w:space="0" w:color="auto"/>
            </w:tcBorders>
            <w:shd w:val="clear" w:color="auto" w:fill="auto"/>
            <w:vAlign w:val="center"/>
            <w:hideMark/>
          </w:tcPr>
          <w:p w14:paraId="253D0105"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w:t>
            </w:r>
          </w:p>
        </w:tc>
        <w:tc>
          <w:tcPr>
            <w:tcW w:w="720" w:type="dxa"/>
            <w:tcBorders>
              <w:top w:val="nil"/>
              <w:left w:val="nil"/>
              <w:bottom w:val="single" w:sz="4" w:space="0" w:color="auto"/>
              <w:right w:val="single" w:sz="4" w:space="0" w:color="auto"/>
            </w:tcBorders>
            <w:shd w:val="clear" w:color="auto" w:fill="auto"/>
            <w:vAlign w:val="center"/>
            <w:hideMark/>
          </w:tcPr>
          <w:p w14:paraId="305CE6B2"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w:t>
            </w:r>
          </w:p>
        </w:tc>
        <w:tc>
          <w:tcPr>
            <w:tcW w:w="900" w:type="dxa"/>
            <w:tcBorders>
              <w:top w:val="nil"/>
              <w:left w:val="nil"/>
              <w:bottom w:val="single" w:sz="4" w:space="0" w:color="auto"/>
              <w:right w:val="single" w:sz="4" w:space="0" w:color="auto"/>
            </w:tcBorders>
            <w:shd w:val="clear" w:color="auto" w:fill="auto"/>
            <w:vAlign w:val="center"/>
            <w:hideMark/>
          </w:tcPr>
          <w:p w14:paraId="770B183F"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w:t>
            </w:r>
          </w:p>
        </w:tc>
        <w:tc>
          <w:tcPr>
            <w:tcW w:w="562" w:type="dxa"/>
            <w:tcBorders>
              <w:top w:val="nil"/>
              <w:left w:val="nil"/>
              <w:bottom w:val="single" w:sz="4" w:space="0" w:color="auto"/>
              <w:right w:val="single" w:sz="4" w:space="0" w:color="auto"/>
            </w:tcBorders>
            <w:shd w:val="clear" w:color="auto" w:fill="auto"/>
            <w:vAlign w:val="center"/>
            <w:hideMark/>
          </w:tcPr>
          <w:p w14:paraId="7FAE2411"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w:t>
            </w:r>
          </w:p>
        </w:tc>
        <w:tc>
          <w:tcPr>
            <w:tcW w:w="878" w:type="dxa"/>
            <w:tcBorders>
              <w:top w:val="nil"/>
              <w:left w:val="nil"/>
              <w:bottom w:val="single" w:sz="4" w:space="0" w:color="auto"/>
              <w:right w:val="single" w:sz="4" w:space="0" w:color="auto"/>
            </w:tcBorders>
            <w:shd w:val="clear" w:color="auto" w:fill="auto"/>
            <w:vAlign w:val="center"/>
            <w:hideMark/>
          </w:tcPr>
          <w:p w14:paraId="56AA91B1" w14:textId="77777777" w:rsidR="00482231" w:rsidRPr="00BB2E36" w:rsidRDefault="00482231" w:rsidP="00B01D6E">
            <w:pPr>
              <w:tabs>
                <w:tab w:val="left" w:pos="781"/>
              </w:tabs>
              <w:ind w:left="-110"/>
              <w:jc w:val="center"/>
              <w:rPr>
                <w:rFonts w:ascii="Arial" w:hAnsi="Arial" w:cs="Arial"/>
                <w:sz w:val="20"/>
                <w:szCs w:val="20"/>
                <w:lang w:eastAsia="ro-RO"/>
              </w:rPr>
            </w:pPr>
            <w:r w:rsidRPr="00BB2E36">
              <w:rPr>
                <w:rFonts w:ascii="Arial" w:hAnsi="Arial" w:cs="Arial"/>
                <w:sz w:val="20"/>
                <w:szCs w:val="20"/>
                <w:lang w:eastAsia="ro-RO"/>
              </w:rPr>
              <w:t>-</w:t>
            </w:r>
          </w:p>
        </w:tc>
        <w:tc>
          <w:tcPr>
            <w:tcW w:w="856" w:type="dxa"/>
            <w:gridSpan w:val="2"/>
            <w:vAlign w:val="center"/>
            <w:hideMark/>
          </w:tcPr>
          <w:p w14:paraId="68A41455" w14:textId="77777777" w:rsidR="00482231" w:rsidRPr="00507614" w:rsidRDefault="00482231" w:rsidP="00B01D6E">
            <w:pPr>
              <w:rPr>
                <w:rFonts w:ascii="Arial" w:hAnsi="Arial" w:cs="Arial"/>
                <w:sz w:val="18"/>
                <w:szCs w:val="18"/>
                <w:lang w:eastAsia="ro-RO"/>
              </w:rPr>
            </w:pPr>
          </w:p>
        </w:tc>
      </w:tr>
      <w:tr w:rsidR="00482231" w:rsidRPr="00507614" w14:paraId="7617FA9F" w14:textId="77777777" w:rsidTr="00BB2E36">
        <w:trPr>
          <w:trHeight w:val="216"/>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789A27A4"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val="pt-BR" w:eastAsia="ro-RO"/>
              </w:rPr>
              <w:t>2020</w:t>
            </w:r>
          </w:p>
        </w:tc>
        <w:tc>
          <w:tcPr>
            <w:tcW w:w="1134" w:type="dxa"/>
            <w:tcBorders>
              <w:top w:val="nil"/>
              <w:left w:val="nil"/>
              <w:bottom w:val="single" w:sz="4" w:space="0" w:color="auto"/>
              <w:right w:val="single" w:sz="4" w:space="0" w:color="auto"/>
            </w:tcBorders>
            <w:shd w:val="clear" w:color="auto" w:fill="auto"/>
            <w:vAlign w:val="center"/>
            <w:hideMark/>
          </w:tcPr>
          <w:p w14:paraId="4CEFB0D8"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val="pt-BR" w:eastAsia="ro-RO"/>
              </w:rPr>
              <w:t>4004</w:t>
            </w:r>
          </w:p>
        </w:tc>
        <w:tc>
          <w:tcPr>
            <w:tcW w:w="1163" w:type="dxa"/>
            <w:tcBorders>
              <w:top w:val="nil"/>
              <w:left w:val="nil"/>
              <w:bottom w:val="single" w:sz="4" w:space="0" w:color="auto"/>
              <w:right w:val="single" w:sz="4" w:space="0" w:color="auto"/>
            </w:tcBorders>
            <w:shd w:val="clear" w:color="auto" w:fill="auto"/>
            <w:vAlign w:val="center"/>
            <w:hideMark/>
          </w:tcPr>
          <w:p w14:paraId="22602876"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1.119.440</w:t>
            </w:r>
          </w:p>
        </w:tc>
        <w:tc>
          <w:tcPr>
            <w:tcW w:w="810" w:type="dxa"/>
            <w:tcBorders>
              <w:top w:val="nil"/>
              <w:left w:val="nil"/>
              <w:bottom w:val="single" w:sz="4" w:space="0" w:color="auto"/>
              <w:right w:val="single" w:sz="4" w:space="0" w:color="auto"/>
            </w:tcBorders>
            <w:shd w:val="clear" w:color="auto" w:fill="auto"/>
            <w:vAlign w:val="center"/>
            <w:hideMark/>
          </w:tcPr>
          <w:p w14:paraId="5DFCF01C"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1564</w:t>
            </w:r>
          </w:p>
        </w:tc>
        <w:tc>
          <w:tcPr>
            <w:tcW w:w="1170" w:type="dxa"/>
            <w:tcBorders>
              <w:top w:val="nil"/>
              <w:left w:val="nil"/>
              <w:bottom w:val="single" w:sz="4" w:space="0" w:color="auto"/>
              <w:right w:val="single" w:sz="4" w:space="0" w:color="auto"/>
            </w:tcBorders>
            <w:shd w:val="clear" w:color="auto" w:fill="auto"/>
            <w:vAlign w:val="center"/>
            <w:hideMark/>
          </w:tcPr>
          <w:p w14:paraId="4B9459AF"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553.602</w:t>
            </w:r>
          </w:p>
        </w:tc>
        <w:tc>
          <w:tcPr>
            <w:tcW w:w="720" w:type="dxa"/>
            <w:tcBorders>
              <w:top w:val="nil"/>
              <w:left w:val="nil"/>
              <w:bottom w:val="single" w:sz="4" w:space="0" w:color="auto"/>
              <w:right w:val="single" w:sz="4" w:space="0" w:color="auto"/>
            </w:tcBorders>
            <w:shd w:val="clear" w:color="auto" w:fill="auto"/>
            <w:vAlign w:val="center"/>
            <w:hideMark/>
          </w:tcPr>
          <w:p w14:paraId="15415D8D"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val="pt-BR" w:eastAsia="ro-RO"/>
              </w:rPr>
              <w:t>-</w:t>
            </w:r>
          </w:p>
        </w:tc>
        <w:tc>
          <w:tcPr>
            <w:tcW w:w="900" w:type="dxa"/>
            <w:tcBorders>
              <w:top w:val="nil"/>
              <w:left w:val="nil"/>
              <w:bottom w:val="single" w:sz="4" w:space="0" w:color="auto"/>
              <w:right w:val="single" w:sz="4" w:space="0" w:color="auto"/>
            </w:tcBorders>
            <w:shd w:val="clear" w:color="auto" w:fill="auto"/>
            <w:vAlign w:val="center"/>
            <w:hideMark/>
          </w:tcPr>
          <w:p w14:paraId="07AEAEF0"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w:t>
            </w:r>
          </w:p>
        </w:tc>
        <w:tc>
          <w:tcPr>
            <w:tcW w:w="720" w:type="dxa"/>
            <w:tcBorders>
              <w:top w:val="nil"/>
              <w:left w:val="nil"/>
              <w:bottom w:val="single" w:sz="4" w:space="0" w:color="auto"/>
              <w:right w:val="single" w:sz="4" w:space="0" w:color="auto"/>
            </w:tcBorders>
            <w:shd w:val="clear" w:color="auto" w:fill="auto"/>
            <w:vAlign w:val="center"/>
            <w:hideMark/>
          </w:tcPr>
          <w:p w14:paraId="5379CFF4"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w:t>
            </w:r>
          </w:p>
        </w:tc>
        <w:tc>
          <w:tcPr>
            <w:tcW w:w="900" w:type="dxa"/>
            <w:tcBorders>
              <w:top w:val="nil"/>
              <w:left w:val="nil"/>
              <w:bottom w:val="single" w:sz="4" w:space="0" w:color="auto"/>
              <w:right w:val="single" w:sz="4" w:space="0" w:color="auto"/>
            </w:tcBorders>
            <w:shd w:val="clear" w:color="auto" w:fill="auto"/>
            <w:vAlign w:val="center"/>
            <w:hideMark/>
          </w:tcPr>
          <w:p w14:paraId="032BA846" w14:textId="77777777" w:rsidR="00482231" w:rsidRPr="00BB2E36" w:rsidRDefault="00482231" w:rsidP="00B01D6E">
            <w:pPr>
              <w:ind w:left="-20" w:hanging="90"/>
              <w:jc w:val="center"/>
              <w:rPr>
                <w:rFonts w:ascii="Arial" w:hAnsi="Arial" w:cs="Arial"/>
                <w:sz w:val="20"/>
                <w:szCs w:val="20"/>
                <w:lang w:eastAsia="ro-RO"/>
              </w:rPr>
            </w:pPr>
            <w:r w:rsidRPr="00BB2E36">
              <w:rPr>
                <w:rFonts w:ascii="Arial" w:hAnsi="Arial" w:cs="Arial"/>
                <w:sz w:val="20"/>
                <w:szCs w:val="20"/>
                <w:lang w:eastAsia="ro-RO"/>
              </w:rPr>
              <w:t>-</w:t>
            </w:r>
          </w:p>
        </w:tc>
        <w:tc>
          <w:tcPr>
            <w:tcW w:w="562" w:type="dxa"/>
            <w:tcBorders>
              <w:top w:val="nil"/>
              <w:left w:val="nil"/>
              <w:bottom w:val="single" w:sz="4" w:space="0" w:color="auto"/>
              <w:right w:val="single" w:sz="4" w:space="0" w:color="auto"/>
            </w:tcBorders>
            <w:shd w:val="clear" w:color="auto" w:fill="auto"/>
            <w:vAlign w:val="center"/>
            <w:hideMark/>
          </w:tcPr>
          <w:p w14:paraId="3CE336BC"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w:t>
            </w:r>
          </w:p>
        </w:tc>
        <w:tc>
          <w:tcPr>
            <w:tcW w:w="878" w:type="dxa"/>
            <w:tcBorders>
              <w:top w:val="nil"/>
              <w:left w:val="nil"/>
              <w:bottom w:val="single" w:sz="4" w:space="0" w:color="auto"/>
              <w:right w:val="single" w:sz="4" w:space="0" w:color="auto"/>
            </w:tcBorders>
            <w:shd w:val="clear" w:color="auto" w:fill="auto"/>
            <w:vAlign w:val="center"/>
            <w:hideMark/>
          </w:tcPr>
          <w:p w14:paraId="73B791B4" w14:textId="77777777" w:rsidR="00482231" w:rsidRPr="00BB2E36" w:rsidRDefault="00482231" w:rsidP="00B01D6E">
            <w:pPr>
              <w:ind w:left="-110"/>
              <w:jc w:val="center"/>
              <w:rPr>
                <w:rFonts w:ascii="Arial" w:hAnsi="Arial" w:cs="Arial"/>
                <w:sz w:val="20"/>
                <w:szCs w:val="20"/>
                <w:lang w:eastAsia="ro-RO"/>
              </w:rPr>
            </w:pPr>
            <w:r w:rsidRPr="00BB2E36">
              <w:rPr>
                <w:rFonts w:ascii="Arial" w:hAnsi="Arial" w:cs="Arial"/>
                <w:sz w:val="20"/>
                <w:szCs w:val="20"/>
                <w:lang w:eastAsia="ro-RO"/>
              </w:rPr>
              <w:t>-</w:t>
            </w:r>
          </w:p>
        </w:tc>
        <w:tc>
          <w:tcPr>
            <w:tcW w:w="856" w:type="dxa"/>
            <w:gridSpan w:val="2"/>
            <w:vAlign w:val="center"/>
            <w:hideMark/>
          </w:tcPr>
          <w:p w14:paraId="645D9B34" w14:textId="77777777" w:rsidR="00482231" w:rsidRPr="00507614" w:rsidRDefault="00482231" w:rsidP="00B01D6E">
            <w:pPr>
              <w:rPr>
                <w:rFonts w:ascii="Arial" w:hAnsi="Arial" w:cs="Arial"/>
                <w:sz w:val="18"/>
                <w:szCs w:val="18"/>
                <w:lang w:eastAsia="ro-RO"/>
              </w:rPr>
            </w:pPr>
          </w:p>
        </w:tc>
      </w:tr>
      <w:tr w:rsidR="00482231" w:rsidRPr="00507614" w14:paraId="1CBAF384" w14:textId="77777777" w:rsidTr="00BB2E36">
        <w:trPr>
          <w:trHeight w:val="216"/>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10F692B6"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val="pt-BR" w:eastAsia="ro-RO"/>
              </w:rPr>
              <w:t>2021</w:t>
            </w:r>
          </w:p>
        </w:tc>
        <w:tc>
          <w:tcPr>
            <w:tcW w:w="1134" w:type="dxa"/>
            <w:tcBorders>
              <w:top w:val="nil"/>
              <w:left w:val="nil"/>
              <w:bottom w:val="single" w:sz="4" w:space="0" w:color="auto"/>
              <w:right w:val="single" w:sz="4" w:space="0" w:color="auto"/>
            </w:tcBorders>
            <w:shd w:val="clear" w:color="auto" w:fill="auto"/>
            <w:vAlign w:val="center"/>
            <w:hideMark/>
          </w:tcPr>
          <w:p w14:paraId="5E6707CA"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val="pt-BR" w:eastAsia="ro-RO"/>
              </w:rPr>
              <w:t>6819</w:t>
            </w:r>
          </w:p>
        </w:tc>
        <w:tc>
          <w:tcPr>
            <w:tcW w:w="1163" w:type="dxa"/>
            <w:tcBorders>
              <w:top w:val="nil"/>
              <w:left w:val="nil"/>
              <w:bottom w:val="single" w:sz="4" w:space="0" w:color="auto"/>
              <w:right w:val="single" w:sz="4" w:space="0" w:color="auto"/>
            </w:tcBorders>
            <w:shd w:val="clear" w:color="auto" w:fill="auto"/>
            <w:vAlign w:val="center"/>
            <w:hideMark/>
          </w:tcPr>
          <w:p w14:paraId="31A2A8A6"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2.417.792</w:t>
            </w:r>
          </w:p>
        </w:tc>
        <w:tc>
          <w:tcPr>
            <w:tcW w:w="810" w:type="dxa"/>
            <w:tcBorders>
              <w:top w:val="nil"/>
              <w:left w:val="nil"/>
              <w:bottom w:val="single" w:sz="4" w:space="0" w:color="auto"/>
              <w:right w:val="single" w:sz="4" w:space="0" w:color="auto"/>
            </w:tcBorders>
            <w:shd w:val="clear" w:color="auto" w:fill="auto"/>
            <w:vAlign w:val="center"/>
            <w:hideMark/>
          </w:tcPr>
          <w:p w14:paraId="482CC118"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1947</w:t>
            </w:r>
          </w:p>
        </w:tc>
        <w:tc>
          <w:tcPr>
            <w:tcW w:w="1170" w:type="dxa"/>
            <w:tcBorders>
              <w:top w:val="nil"/>
              <w:left w:val="nil"/>
              <w:bottom w:val="single" w:sz="4" w:space="0" w:color="auto"/>
              <w:right w:val="single" w:sz="4" w:space="0" w:color="auto"/>
            </w:tcBorders>
            <w:shd w:val="clear" w:color="auto" w:fill="auto"/>
            <w:vAlign w:val="center"/>
            <w:hideMark/>
          </w:tcPr>
          <w:p w14:paraId="77F898EC"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747.023</w:t>
            </w:r>
          </w:p>
        </w:tc>
        <w:tc>
          <w:tcPr>
            <w:tcW w:w="720" w:type="dxa"/>
            <w:tcBorders>
              <w:top w:val="nil"/>
              <w:left w:val="nil"/>
              <w:bottom w:val="single" w:sz="4" w:space="0" w:color="auto"/>
              <w:right w:val="single" w:sz="4" w:space="0" w:color="auto"/>
            </w:tcBorders>
            <w:shd w:val="clear" w:color="auto" w:fill="auto"/>
            <w:vAlign w:val="center"/>
            <w:hideMark/>
          </w:tcPr>
          <w:p w14:paraId="170F8275"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val="pt-BR" w:eastAsia="ro-RO"/>
              </w:rPr>
              <w:t>-</w:t>
            </w:r>
          </w:p>
        </w:tc>
        <w:tc>
          <w:tcPr>
            <w:tcW w:w="900" w:type="dxa"/>
            <w:tcBorders>
              <w:top w:val="nil"/>
              <w:left w:val="nil"/>
              <w:bottom w:val="single" w:sz="4" w:space="0" w:color="auto"/>
              <w:right w:val="single" w:sz="4" w:space="0" w:color="auto"/>
            </w:tcBorders>
            <w:shd w:val="clear" w:color="auto" w:fill="auto"/>
            <w:vAlign w:val="center"/>
            <w:hideMark/>
          </w:tcPr>
          <w:p w14:paraId="490C8B8F"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w:t>
            </w:r>
          </w:p>
        </w:tc>
        <w:tc>
          <w:tcPr>
            <w:tcW w:w="720" w:type="dxa"/>
            <w:tcBorders>
              <w:top w:val="nil"/>
              <w:left w:val="nil"/>
              <w:bottom w:val="single" w:sz="4" w:space="0" w:color="auto"/>
              <w:right w:val="single" w:sz="4" w:space="0" w:color="auto"/>
            </w:tcBorders>
            <w:shd w:val="clear" w:color="auto" w:fill="auto"/>
            <w:vAlign w:val="center"/>
            <w:hideMark/>
          </w:tcPr>
          <w:p w14:paraId="0152CA9D"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w:t>
            </w:r>
          </w:p>
        </w:tc>
        <w:tc>
          <w:tcPr>
            <w:tcW w:w="900" w:type="dxa"/>
            <w:tcBorders>
              <w:top w:val="nil"/>
              <w:left w:val="nil"/>
              <w:bottom w:val="single" w:sz="4" w:space="0" w:color="auto"/>
              <w:right w:val="single" w:sz="4" w:space="0" w:color="auto"/>
            </w:tcBorders>
            <w:shd w:val="clear" w:color="auto" w:fill="auto"/>
            <w:vAlign w:val="center"/>
            <w:hideMark/>
          </w:tcPr>
          <w:p w14:paraId="60339E75" w14:textId="77777777" w:rsidR="00482231" w:rsidRPr="00BB2E36" w:rsidRDefault="00482231" w:rsidP="00B01D6E">
            <w:pPr>
              <w:ind w:left="-20" w:hanging="90"/>
              <w:jc w:val="center"/>
              <w:rPr>
                <w:rFonts w:ascii="Arial" w:hAnsi="Arial" w:cs="Arial"/>
                <w:sz w:val="20"/>
                <w:szCs w:val="20"/>
                <w:lang w:eastAsia="ro-RO"/>
              </w:rPr>
            </w:pPr>
            <w:r w:rsidRPr="00BB2E36">
              <w:rPr>
                <w:rFonts w:ascii="Arial" w:hAnsi="Arial" w:cs="Arial"/>
                <w:sz w:val="20"/>
                <w:szCs w:val="20"/>
                <w:lang w:eastAsia="ro-RO"/>
              </w:rPr>
              <w:t>-</w:t>
            </w:r>
          </w:p>
        </w:tc>
        <w:tc>
          <w:tcPr>
            <w:tcW w:w="562" w:type="dxa"/>
            <w:tcBorders>
              <w:top w:val="nil"/>
              <w:left w:val="nil"/>
              <w:bottom w:val="single" w:sz="4" w:space="0" w:color="auto"/>
              <w:right w:val="single" w:sz="4" w:space="0" w:color="auto"/>
            </w:tcBorders>
            <w:shd w:val="clear" w:color="auto" w:fill="auto"/>
            <w:vAlign w:val="center"/>
            <w:hideMark/>
          </w:tcPr>
          <w:p w14:paraId="3752DBE7"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w:t>
            </w:r>
          </w:p>
        </w:tc>
        <w:tc>
          <w:tcPr>
            <w:tcW w:w="878" w:type="dxa"/>
            <w:tcBorders>
              <w:top w:val="nil"/>
              <w:left w:val="nil"/>
              <w:bottom w:val="single" w:sz="4" w:space="0" w:color="auto"/>
              <w:right w:val="single" w:sz="4" w:space="0" w:color="auto"/>
            </w:tcBorders>
            <w:shd w:val="clear" w:color="auto" w:fill="auto"/>
            <w:vAlign w:val="center"/>
            <w:hideMark/>
          </w:tcPr>
          <w:p w14:paraId="00CAF35B" w14:textId="77777777" w:rsidR="00482231" w:rsidRPr="00BB2E36" w:rsidRDefault="00482231" w:rsidP="00B01D6E">
            <w:pPr>
              <w:ind w:left="-110"/>
              <w:jc w:val="center"/>
              <w:rPr>
                <w:rFonts w:ascii="Arial" w:hAnsi="Arial" w:cs="Arial"/>
                <w:sz w:val="20"/>
                <w:szCs w:val="20"/>
                <w:lang w:eastAsia="ro-RO"/>
              </w:rPr>
            </w:pPr>
            <w:r w:rsidRPr="00BB2E36">
              <w:rPr>
                <w:rFonts w:ascii="Arial" w:hAnsi="Arial" w:cs="Arial"/>
                <w:sz w:val="20"/>
                <w:szCs w:val="20"/>
                <w:lang w:eastAsia="ro-RO"/>
              </w:rPr>
              <w:t>-</w:t>
            </w:r>
          </w:p>
        </w:tc>
        <w:tc>
          <w:tcPr>
            <w:tcW w:w="856" w:type="dxa"/>
            <w:gridSpan w:val="2"/>
            <w:vAlign w:val="center"/>
            <w:hideMark/>
          </w:tcPr>
          <w:p w14:paraId="04E693A6" w14:textId="77777777" w:rsidR="00482231" w:rsidRPr="00507614" w:rsidRDefault="00482231" w:rsidP="00B01D6E">
            <w:pPr>
              <w:rPr>
                <w:rFonts w:ascii="Arial" w:hAnsi="Arial" w:cs="Arial"/>
                <w:sz w:val="18"/>
                <w:szCs w:val="18"/>
                <w:lang w:eastAsia="ro-RO"/>
              </w:rPr>
            </w:pPr>
          </w:p>
        </w:tc>
      </w:tr>
      <w:tr w:rsidR="00482231" w:rsidRPr="00507614" w14:paraId="5846580A" w14:textId="77777777" w:rsidTr="00BB2E36">
        <w:trPr>
          <w:trHeight w:val="216"/>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4B1CD45F"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val="pt-BR" w:eastAsia="ro-RO"/>
              </w:rPr>
              <w:t>2022</w:t>
            </w:r>
          </w:p>
        </w:tc>
        <w:tc>
          <w:tcPr>
            <w:tcW w:w="1134" w:type="dxa"/>
            <w:tcBorders>
              <w:top w:val="nil"/>
              <w:left w:val="nil"/>
              <w:bottom w:val="single" w:sz="4" w:space="0" w:color="auto"/>
              <w:right w:val="single" w:sz="4" w:space="0" w:color="auto"/>
            </w:tcBorders>
            <w:shd w:val="clear" w:color="auto" w:fill="auto"/>
            <w:vAlign w:val="center"/>
            <w:hideMark/>
          </w:tcPr>
          <w:p w14:paraId="2C0C0AA8"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val="pt-BR" w:eastAsia="ro-RO"/>
              </w:rPr>
              <w:t>8427</w:t>
            </w:r>
          </w:p>
        </w:tc>
        <w:tc>
          <w:tcPr>
            <w:tcW w:w="1163" w:type="dxa"/>
            <w:tcBorders>
              <w:top w:val="nil"/>
              <w:left w:val="nil"/>
              <w:bottom w:val="single" w:sz="4" w:space="0" w:color="auto"/>
              <w:right w:val="single" w:sz="4" w:space="0" w:color="auto"/>
            </w:tcBorders>
            <w:shd w:val="clear" w:color="auto" w:fill="auto"/>
            <w:vAlign w:val="center"/>
            <w:hideMark/>
          </w:tcPr>
          <w:p w14:paraId="65018B6C"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3.075.732</w:t>
            </w:r>
          </w:p>
        </w:tc>
        <w:tc>
          <w:tcPr>
            <w:tcW w:w="810" w:type="dxa"/>
            <w:tcBorders>
              <w:top w:val="nil"/>
              <w:left w:val="nil"/>
              <w:bottom w:val="single" w:sz="4" w:space="0" w:color="auto"/>
              <w:right w:val="single" w:sz="4" w:space="0" w:color="auto"/>
            </w:tcBorders>
            <w:shd w:val="clear" w:color="auto" w:fill="auto"/>
            <w:vAlign w:val="center"/>
            <w:hideMark/>
          </w:tcPr>
          <w:p w14:paraId="074E9783"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1950</w:t>
            </w:r>
          </w:p>
        </w:tc>
        <w:tc>
          <w:tcPr>
            <w:tcW w:w="1170" w:type="dxa"/>
            <w:tcBorders>
              <w:top w:val="nil"/>
              <w:left w:val="nil"/>
              <w:bottom w:val="single" w:sz="4" w:space="0" w:color="auto"/>
              <w:right w:val="single" w:sz="4" w:space="0" w:color="auto"/>
            </w:tcBorders>
            <w:shd w:val="clear" w:color="auto" w:fill="auto"/>
            <w:vAlign w:val="center"/>
            <w:hideMark/>
          </w:tcPr>
          <w:p w14:paraId="6D1737EE"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1.029.305</w:t>
            </w:r>
          </w:p>
        </w:tc>
        <w:tc>
          <w:tcPr>
            <w:tcW w:w="720" w:type="dxa"/>
            <w:tcBorders>
              <w:top w:val="nil"/>
              <w:left w:val="nil"/>
              <w:bottom w:val="single" w:sz="4" w:space="0" w:color="auto"/>
              <w:right w:val="single" w:sz="4" w:space="0" w:color="auto"/>
            </w:tcBorders>
            <w:shd w:val="clear" w:color="auto" w:fill="auto"/>
            <w:vAlign w:val="center"/>
            <w:hideMark/>
          </w:tcPr>
          <w:p w14:paraId="2EC9A045"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202</w:t>
            </w:r>
          </w:p>
        </w:tc>
        <w:tc>
          <w:tcPr>
            <w:tcW w:w="900" w:type="dxa"/>
            <w:tcBorders>
              <w:top w:val="nil"/>
              <w:left w:val="nil"/>
              <w:bottom w:val="single" w:sz="4" w:space="0" w:color="auto"/>
              <w:right w:val="single" w:sz="4" w:space="0" w:color="auto"/>
            </w:tcBorders>
            <w:shd w:val="clear" w:color="auto" w:fill="auto"/>
            <w:vAlign w:val="center"/>
            <w:hideMark/>
          </w:tcPr>
          <w:p w14:paraId="081645D2"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val="pt-BR" w:eastAsia="ro-RO"/>
              </w:rPr>
              <w:t>57.344</w:t>
            </w:r>
          </w:p>
        </w:tc>
        <w:tc>
          <w:tcPr>
            <w:tcW w:w="720" w:type="dxa"/>
            <w:tcBorders>
              <w:top w:val="nil"/>
              <w:left w:val="nil"/>
              <w:bottom w:val="single" w:sz="4" w:space="0" w:color="auto"/>
              <w:right w:val="single" w:sz="4" w:space="0" w:color="auto"/>
            </w:tcBorders>
            <w:shd w:val="clear" w:color="auto" w:fill="auto"/>
            <w:vAlign w:val="center"/>
            <w:hideMark/>
          </w:tcPr>
          <w:p w14:paraId="59813918"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 </w:t>
            </w:r>
          </w:p>
        </w:tc>
        <w:tc>
          <w:tcPr>
            <w:tcW w:w="900" w:type="dxa"/>
            <w:tcBorders>
              <w:top w:val="nil"/>
              <w:left w:val="nil"/>
              <w:bottom w:val="single" w:sz="4" w:space="0" w:color="auto"/>
              <w:right w:val="single" w:sz="4" w:space="0" w:color="auto"/>
            </w:tcBorders>
            <w:shd w:val="clear" w:color="auto" w:fill="auto"/>
            <w:vAlign w:val="center"/>
            <w:hideMark/>
          </w:tcPr>
          <w:p w14:paraId="4D782336" w14:textId="77777777" w:rsidR="00482231" w:rsidRPr="00BB2E36" w:rsidRDefault="00482231" w:rsidP="00B01D6E">
            <w:pPr>
              <w:ind w:left="-20" w:hanging="90"/>
              <w:jc w:val="right"/>
              <w:rPr>
                <w:rFonts w:ascii="Arial" w:hAnsi="Arial" w:cs="Arial"/>
                <w:sz w:val="20"/>
                <w:szCs w:val="20"/>
                <w:lang w:eastAsia="ro-RO"/>
              </w:rPr>
            </w:pPr>
            <w:r w:rsidRPr="00BB2E36">
              <w:rPr>
                <w:rFonts w:ascii="Arial" w:hAnsi="Arial" w:cs="Arial"/>
                <w:sz w:val="20"/>
                <w:szCs w:val="20"/>
                <w:lang w:eastAsia="ro-RO"/>
              </w:rPr>
              <w:t>- </w:t>
            </w:r>
          </w:p>
        </w:tc>
        <w:tc>
          <w:tcPr>
            <w:tcW w:w="562" w:type="dxa"/>
            <w:tcBorders>
              <w:top w:val="nil"/>
              <w:left w:val="nil"/>
              <w:bottom w:val="single" w:sz="4" w:space="0" w:color="auto"/>
              <w:right w:val="single" w:sz="4" w:space="0" w:color="auto"/>
            </w:tcBorders>
            <w:shd w:val="clear" w:color="auto" w:fill="auto"/>
            <w:vAlign w:val="center"/>
            <w:hideMark/>
          </w:tcPr>
          <w:p w14:paraId="14EBB220"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 </w:t>
            </w:r>
          </w:p>
        </w:tc>
        <w:tc>
          <w:tcPr>
            <w:tcW w:w="878" w:type="dxa"/>
            <w:tcBorders>
              <w:top w:val="nil"/>
              <w:left w:val="nil"/>
              <w:bottom w:val="single" w:sz="4" w:space="0" w:color="auto"/>
              <w:right w:val="single" w:sz="4" w:space="0" w:color="auto"/>
            </w:tcBorders>
            <w:shd w:val="clear" w:color="auto" w:fill="auto"/>
            <w:vAlign w:val="center"/>
            <w:hideMark/>
          </w:tcPr>
          <w:p w14:paraId="311D317E" w14:textId="77777777" w:rsidR="00482231" w:rsidRPr="00BB2E36" w:rsidRDefault="00482231" w:rsidP="00B01D6E">
            <w:pPr>
              <w:ind w:left="-110"/>
              <w:jc w:val="right"/>
              <w:rPr>
                <w:rFonts w:ascii="Arial" w:hAnsi="Arial" w:cs="Arial"/>
                <w:sz w:val="20"/>
                <w:szCs w:val="20"/>
                <w:lang w:eastAsia="ro-RO"/>
              </w:rPr>
            </w:pPr>
            <w:r w:rsidRPr="00BB2E36">
              <w:rPr>
                <w:rFonts w:ascii="Arial" w:hAnsi="Arial" w:cs="Arial"/>
                <w:sz w:val="20"/>
                <w:szCs w:val="20"/>
                <w:lang w:eastAsia="ro-RO"/>
              </w:rPr>
              <w:t>- </w:t>
            </w:r>
          </w:p>
        </w:tc>
        <w:tc>
          <w:tcPr>
            <w:tcW w:w="856" w:type="dxa"/>
            <w:gridSpan w:val="2"/>
            <w:vAlign w:val="center"/>
            <w:hideMark/>
          </w:tcPr>
          <w:p w14:paraId="48008DA2" w14:textId="77777777" w:rsidR="00482231" w:rsidRPr="00507614" w:rsidRDefault="00482231" w:rsidP="00B01D6E">
            <w:pPr>
              <w:rPr>
                <w:rFonts w:ascii="Arial" w:hAnsi="Arial" w:cs="Arial"/>
                <w:sz w:val="18"/>
                <w:szCs w:val="18"/>
                <w:lang w:eastAsia="ro-RO"/>
              </w:rPr>
            </w:pPr>
          </w:p>
        </w:tc>
      </w:tr>
      <w:tr w:rsidR="00482231" w:rsidRPr="00507614" w14:paraId="0847C4C8" w14:textId="77777777" w:rsidTr="00BB2E36">
        <w:trPr>
          <w:gridAfter w:val="1"/>
          <w:wAfter w:w="249" w:type="dxa"/>
          <w:trHeight w:val="216"/>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1DAC6FD2"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2023</w:t>
            </w:r>
          </w:p>
        </w:tc>
        <w:tc>
          <w:tcPr>
            <w:tcW w:w="1134" w:type="dxa"/>
            <w:tcBorders>
              <w:top w:val="nil"/>
              <w:left w:val="nil"/>
              <w:bottom w:val="single" w:sz="4" w:space="0" w:color="auto"/>
              <w:right w:val="single" w:sz="4" w:space="0" w:color="auto"/>
            </w:tcBorders>
            <w:shd w:val="clear" w:color="auto" w:fill="auto"/>
            <w:noWrap/>
            <w:vAlign w:val="bottom"/>
            <w:hideMark/>
          </w:tcPr>
          <w:p w14:paraId="7B4A8C40"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10678</w:t>
            </w:r>
          </w:p>
        </w:tc>
        <w:tc>
          <w:tcPr>
            <w:tcW w:w="1163" w:type="dxa"/>
            <w:tcBorders>
              <w:top w:val="nil"/>
              <w:left w:val="nil"/>
              <w:bottom w:val="single" w:sz="4" w:space="0" w:color="auto"/>
              <w:right w:val="single" w:sz="4" w:space="0" w:color="auto"/>
            </w:tcBorders>
            <w:shd w:val="clear" w:color="auto" w:fill="auto"/>
            <w:noWrap/>
            <w:vAlign w:val="bottom"/>
            <w:hideMark/>
          </w:tcPr>
          <w:p w14:paraId="75F35F98"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3.922.151</w:t>
            </w:r>
          </w:p>
        </w:tc>
        <w:tc>
          <w:tcPr>
            <w:tcW w:w="810" w:type="dxa"/>
            <w:tcBorders>
              <w:top w:val="nil"/>
              <w:left w:val="nil"/>
              <w:bottom w:val="single" w:sz="4" w:space="0" w:color="auto"/>
              <w:right w:val="single" w:sz="4" w:space="0" w:color="auto"/>
            </w:tcBorders>
            <w:shd w:val="clear" w:color="auto" w:fill="auto"/>
            <w:noWrap/>
            <w:vAlign w:val="bottom"/>
            <w:hideMark/>
          </w:tcPr>
          <w:p w14:paraId="14A73D3D"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2316</w:t>
            </w:r>
          </w:p>
        </w:tc>
        <w:tc>
          <w:tcPr>
            <w:tcW w:w="1170" w:type="dxa"/>
            <w:tcBorders>
              <w:top w:val="nil"/>
              <w:left w:val="nil"/>
              <w:bottom w:val="single" w:sz="4" w:space="0" w:color="auto"/>
              <w:right w:val="single" w:sz="4" w:space="0" w:color="auto"/>
            </w:tcBorders>
            <w:shd w:val="clear" w:color="auto" w:fill="auto"/>
            <w:noWrap/>
            <w:vAlign w:val="bottom"/>
            <w:hideMark/>
          </w:tcPr>
          <w:p w14:paraId="6EE4F9BD"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1.506.900</w:t>
            </w:r>
          </w:p>
        </w:tc>
        <w:tc>
          <w:tcPr>
            <w:tcW w:w="720" w:type="dxa"/>
            <w:tcBorders>
              <w:top w:val="nil"/>
              <w:left w:val="nil"/>
              <w:bottom w:val="single" w:sz="4" w:space="0" w:color="auto"/>
              <w:right w:val="single" w:sz="4" w:space="0" w:color="auto"/>
            </w:tcBorders>
            <w:shd w:val="clear" w:color="auto" w:fill="auto"/>
            <w:noWrap/>
            <w:vAlign w:val="bottom"/>
            <w:hideMark/>
          </w:tcPr>
          <w:p w14:paraId="614DCAC8"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180</w:t>
            </w:r>
          </w:p>
        </w:tc>
        <w:tc>
          <w:tcPr>
            <w:tcW w:w="900" w:type="dxa"/>
            <w:tcBorders>
              <w:top w:val="nil"/>
              <w:left w:val="nil"/>
              <w:bottom w:val="single" w:sz="4" w:space="0" w:color="auto"/>
              <w:right w:val="single" w:sz="4" w:space="0" w:color="auto"/>
            </w:tcBorders>
            <w:shd w:val="clear" w:color="auto" w:fill="auto"/>
            <w:noWrap/>
            <w:vAlign w:val="bottom"/>
            <w:hideMark/>
          </w:tcPr>
          <w:p w14:paraId="00695611"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 35.120</w:t>
            </w:r>
          </w:p>
        </w:tc>
        <w:tc>
          <w:tcPr>
            <w:tcW w:w="720" w:type="dxa"/>
            <w:tcBorders>
              <w:top w:val="nil"/>
              <w:left w:val="nil"/>
              <w:bottom w:val="single" w:sz="4" w:space="0" w:color="auto"/>
              <w:right w:val="single" w:sz="4" w:space="0" w:color="auto"/>
            </w:tcBorders>
            <w:shd w:val="clear" w:color="auto" w:fill="auto"/>
            <w:noWrap/>
            <w:vAlign w:val="bottom"/>
            <w:hideMark/>
          </w:tcPr>
          <w:p w14:paraId="641783DE"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91 </w:t>
            </w:r>
          </w:p>
        </w:tc>
        <w:tc>
          <w:tcPr>
            <w:tcW w:w="900" w:type="dxa"/>
            <w:tcBorders>
              <w:top w:val="nil"/>
              <w:left w:val="nil"/>
              <w:bottom w:val="single" w:sz="4" w:space="0" w:color="auto"/>
              <w:right w:val="single" w:sz="4" w:space="0" w:color="auto"/>
            </w:tcBorders>
            <w:shd w:val="clear" w:color="auto" w:fill="auto"/>
            <w:noWrap/>
            <w:vAlign w:val="bottom"/>
            <w:hideMark/>
          </w:tcPr>
          <w:p w14:paraId="752AD69B" w14:textId="77777777" w:rsidR="00482231" w:rsidRPr="00BB2E36" w:rsidRDefault="00482231" w:rsidP="00B01D6E">
            <w:pPr>
              <w:ind w:left="-20" w:hanging="90"/>
              <w:jc w:val="right"/>
              <w:rPr>
                <w:rFonts w:ascii="Arial" w:hAnsi="Arial" w:cs="Arial"/>
                <w:sz w:val="20"/>
                <w:szCs w:val="20"/>
                <w:lang w:eastAsia="ro-RO"/>
              </w:rPr>
            </w:pPr>
            <w:r w:rsidRPr="00BB2E36">
              <w:rPr>
                <w:rFonts w:ascii="Arial" w:hAnsi="Arial" w:cs="Arial"/>
                <w:sz w:val="20"/>
                <w:szCs w:val="20"/>
                <w:lang w:eastAsia="ro-RO"/>
              </w:rPr>
              <w:t>22.556 </w:t>
            </w:r>
          </w:p>
        </w:tc>
        <w:tc>
          <w:tcPr>
            <w:tcW w:w="562" w:type="dxa"/>
            <w:tcBorders>
              <w:top w:val="nil"/>
              <w:left w:val="nil"/>
              <w:bottom w:val="single" w:sz="4" w:space="0" w:color="auto"/>
              <w:right w:val="single" w:sz="4" w:space="0" w:color="auto"/>
            </w:tcBorders>
            <w:shd w:val="clear" w:color="auto" w:fill="auto"/>
            <w:noWrap/>
            <w:vAlign w:val="bottom"/>
            <w:hideMark/>
          </w:tcPr>
          <w:p w14:paraId="0777E34F"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 5</w:t>
            </w:r>
          </w:p>
        </w:tc>
        <w:tc>
          <w:tcPr>
            <w:tcW w:w="878" w:type="dxa"/>
            <w:tcBorders>
              <w:top w:val="nil"/>
              <w:left w:val="nil"/>
              <w:bottom w:val="single" w:sz="4" w:space="0" w:color="auto"/>
              <w:right w:val="single" w:sz="4" w:space="0" w:color="auto"/>
            </w:tcBorders>
            <w:shd w:val="clear" w:color="auto" w:fill="auto"/>
            <w:noWrap/>
            <w:vAlign w:val="bottom"/>
            <w:hideMark/>
          </w:tcPr>
          <w:p w14:paraId="1D580FDD" w14:textId="77777777" w:rsidR="00482231" w:rsidRPr="00BB2E36" w:rsidRDefault="00482231" w:rsidP="00B01D6E">
            <w:pPr>
              <w:ind w:left="-110"/>
              <w:jc w:val="right"/>
              <w:rPr>
                <w:rFonts w:ascii="Arial" w:hAnsi="Arial" w:cs="Arial"/>
                <w:sz w:val="20"/>
                <w:szCs w:val="20"/>
                <w:lang w:eastAsia="ro-RO"/>
              </w:rPr>
            </w:pPr>
            <w:r w:rsidRPr="00BB2E36">
              <w:rPr>
                <w:rFonts w:ascii="Arial" w:hAnsi="Arial" w:cs="Arial"/>
                <w:sz w:val="20"/>
                <w:szCs w:val="20"/>
                <w:lang w:eastAsia="ro-RO"/>
              </w:rPr>
              <w:t> 129</w:t>
            </w:r>
          </w:p>
        </w:tc>
        <w:tc>
          <w:tcPr>
            <w:tcW w:w="607" w:type="dxa"/>
            <w:vAlign w:val="center"/>
            <w:hideMark/>
          </w:tcPr>
          <w:p w14:paraId="566553AC" w14:textId="77777777" w:rsidR="00482231" w:rsidRPr="00507614" w:rsidRDefault="00482231" w:rsidP="00B01D6E">
            <w:pPr>
              <w:rPr>
                <w:rFonts w:ascii="Arial" w:hAnsi="Arial" w:cs="Arial"/>
                <w:sz w:val="18"/>
                <w:szCs w:val="18"/>
                <w:lang w:eastAsia="ro-RO"/>
              </w:rPr>
            </w:pPr>
          </w:p>
        </w:tc>
      </w:tr>
      <w:tr w:rsidR="00482231" w:rsidRPr="00507614" w14:paraId="3389CE35" w14:textId="77777777" w:rsidTr="00BB2E36">
        <w:trPr>
          <w:gridAfter w:val="1"/>
          <w:wAfter w:w="249" w:type="dxa"/>
          <w:trHeight w:val="261"/>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4454D139"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2024</w:t>
            </w:r>
          </w:p>
        </w:tc>
        <w:tc>
          <w:tcPr>
            <w:tcW w:w="1134" w:type="dxa"/>
            <w:tcBorders>
              <w:top w:val="nil"/>
              <w:left w:val="nil"/>
              <w:bottom w:val="single" w:sz="4" w:space="0" w:color="auto"/>
              <w:right w:val="single" w:sz="4" w:space="0" w:color="auto"/>
            </w:tcBorders>
            <w:shd w:val="clear" w:color="auto" w:fill="auto"/>
            <w:noWrap/>
            <w:vAlign w:val="bottom"/>
            <w:hideMark/>
          </w:tcPr>
          <w:p w14:paraId="04EB43C3"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12756</w:t>
            </w:r>
          </w:p>
        </w:tc>
        <w:tc>
          <w:tcPr>
            <w:tcW w:w="1163" w:type="dxa"/>
            <w:tcBorders>
              <w:top w:val="nil"/>
              <w:left w:val="nil"/>
              <w:bottom w:val="single" w:sz="4" w:space="0" w:color="auto"/>
              <w:right w:val="single" w:sz="4" w:space="0" w:color="auto"/>
            </w:tcBorders>
            <w:shd w:val="clear" w:color="auto" w:fill="auto"/>
            <w:noWrap/>
            <w:vAlign w:val="bottom"/>
            <w:hideMark/>
          </w:tcPr>
          <w:p w14:paraId="50935154" w14:textId="77777777" w:rsidR="00482231" w:rsidRPr="00BB2E36" w:rsidRDefault="00482231" w:rsidP="00B01D6E">
            <w:pPr>
              <w:jc w:val="center"/>
              <w:rPr>
                <w:rFonts w:ascii="Arial" w:hAnsi="Arial" w:cs="Arial"/>
                <w:sz w:val="20"/>
                <w:szCs w:val="20"/>
                <w:lang w:eastAsia="ro-RO"/>
              </w:rPr>
            </w:pPr>
            <w:r w:rsidRPr="00BB2E36">
              <w:rPr>
                <w:rFonts w:ascii="Arial" w:hAnsi="Arial" w:cs="Arial"/>
                <w:sz w:val="20"/>
                <w:szCs w:val="20"/>
                <w:lang w:eastAsia="ro-RO"/>
              </w:rPr>
              <w:t>5.451.519</w:t>
            </w:r>
          </w:p>
        </w:tc>
        <w:tc>
          <w:tcPr>
            <w:tcW w:w="810" w:type="dxa"/>
            <w:tcBorders>
              <w:top w:val="nil"/>
              <w:left w:val="nil"/>
              <w:bottom w:val="single" w:sz="4" w:space="0" w:color="auto"/>
              <w:right w:val="single" w:sz="4" w:space="0" w:color="auto"/>
            </w:tcBorders>
            <w:shd w:val="clear" w:color="auto" w:fill="auto"/>
            <w:noWrap/>
            <w:vAlign w:val="bottom"/>
            <w:hideMark/>
          </w:tcPr>
          <w:p w14:paraId="3EA3D3EA"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3908</w:t>
            </w:r>
          </w:p>
        </w:tc>
        <w:tc>
          <w:tcPr>
            <w:tcW w:w="1170" w:type="dxa"/>
            <w:tcBorders>
              <w:top w:val="nil"/>
              <w:left w:val="nil"/>
              <w:bottom w:val="single" w:sz="4" w:space="0" w:color="auto"/>
              <w:right w:val="single" w:sz="4" w:space="0" w:color="auto"/>
            </w:tcBorders>
            <w:shd w:val="clear" w:color="auto" w:fill="auto"/>
            <w:noWrap/>
            <w:vAlign w:val="bottom"/>
            <w:hideMark/>
          </w:tcPr>
          <w:p w14:paraId="2E058E07"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2.134.960</w:t>
            </w:r>
          </w:p>
        </w:tc>
        <w:tc>
          <w:tcPr>
            <w:tcW w:w="720" w:type="dxa"/>
            <w:tcBorders>
              <w:top w:val="nil"/>
              <w:left w:val="nil"/>
              <w:bottom w:val="single" w:sz="4" w:space="0" w:color="auto"/>
              <w:right w:val="single" w:sz="4" w:space="0" w:color="auto"/>
            </w:tcBorders>
            <w:shd w:val="clear" w:color="auto" w:fill="auto"/>
            <w:noWrap/>
            <w:vAlign w:val="bottom"/>
            <w:hideMark/>
          </w:tcPr>
          <w:p w14:paraId="26266A1A"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1097</w:t>
            </w:r>
          </w:p>
        </w:tc>
        <w:tc>
          <w:tcPr>
            <w:tcW w:w="900" w:type="dxa"/>
            <w:tcBorders>
              <w:top w:val="nil"/>
              <w:left w:val="nil"/>
              <w:bottom w:val="single" w:sz="4" w:space="0" w:color="auto"/>
              <w:right w:val="single" w:sz="4" w:space="0" w:color="auto"/>
            </w:tcBorders>
            <w:shd w:val="clear" w:color="auto" w:fill="auto"/>
            <w:noWrap/>
            <w:vAlign w:val="bottom"/>
            <w:hideMark/>
          </w:tcPr>
          <w:p w14:paraId="2AC12CD5"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 30.239</w:t>
            </w:r>
          </w:p>
        </w:tc>
        <w:tc>
          <w:tcPr>
            <w:tcW w:w="720" w:type="dxa"/>
            <w:tcBorders>
              <w:top w:val="nil"/>
              <w:left w:val="nil"/>
              <w:bottom w:val="single" w:sz="4" w:space="0" w:color="auto"/>
              <w:right w:val="single" w:sz="4" w:space="0" w:color="auto"/>
            </w:tcBorders>
            <w:shd w:val="clear" w:color="auto" w:fill="auto"/>
            <w:noWrap/>
            <w:vAlign w:val="bottom"/>
            <w:hideMark/>
          </w:tcPr>
          <w:p w14:paraId="4FE1A27F" w14:textId="7777777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 8413</w:t>
            </w:r>
          </w:p>
        </w:tc>
        <w:tc>
          <w:tcPr>
            <w:tcW w:w="900" w:type="dxa"/>
            <w:tcBorders>
              <w:top w:val="nil"/>
              <w:left w:val="nil"/>
              <w:bottom w:val="single" w:sz="4" w:space="0" w:color="auto"/>
              <w:right w:val="single" w:sz="4" w:space="0" w:color="auto"/>
            </w:tcBorders>
            <w:shd w:val="clear" w:color="auto" w:fill="auto"/>
            <w:noWrap/>
            <w:vAlign w:val="bottom"/>
            <w:hideMark/>
          </w:tcPr>
          <w:p w14:paraId="1E23C80B" w14:textId="77777777" w:rsidR="00482231" w:rsidRPr="00BB2E36" w:rsidRDefault="00482231" w:rsidP="00B01D6E">
            <w:pPr>
              <w:ind w:left="-20" w:hanging="90"/>
              <w:jc w:val="right"/>
              <w:rPr>
                <w:rFonts w:ascii="Arial" w:hAnsi="Arial" w:cs="Arial"/>
                <w:sz w:val="20"/>
                <w:szCs w:val="20"/>
                <w:lang w:eastAsia="ro-RO"/>
              </w:rPr>
            </w:pPr>
            <w:r w:rsidRPr="00BB2E36">
              <w:rPr>
                <w:rFonts w:ascii="Arial" w:hAnsi="Arial" w:cs="Arial"/>
                <w:sz w:val="20"/>
                <w:szCs w:val="20"/>
                <w:lang w:eastAsia="ro-RO"/>
              </w:rPr>
              <w:t> 260.200</w:t>
            </w:r>
          </w:p>
        </w:tc>
        <w:tc>
          <w:tcPr>
            <w:tcW w:w="562" w:type="dxa"/>
            <w:tcBorders>
              <w:top w:val="nil"/>
              <w:left w:val="nil"/>
              <w:bottom w:val="single" w:sz="4" w:space="0" w:color="auto"/>
              <w:right w:val="single" w:sz="4" w:space="0" w:color="auto"/>
            </w:tcBorders>
            <w:shd w:val="clear" w:color="auto" w:fill="auto"/>
            <w:noWrap/>
            <w:vAlign w:val="bottom"/>
            <w:hideMark/>
          </w:tcPr>
          <w:p w14:paraId="5DBE02AB" w14:textId="5C151BF7" w:rsidR="00482231" w:rsidRPr="00BB2E36" w:rsidRDefault="00482231" w:rsidP="00B01D6E">
            <w:pPr>
              <w:jc w:val="right"/>
              <w:rPr>
                <w:rFonts w:ascii="Arial" w:hAnsi="Arial" w:cs="Arial"/>
                <w:sz w:val="20"/>
                <w:szCs w:val="20"/>
                <w:lang w:eastAsia="ro-RO"/>
              </w:rPr>
            </w:pPr>
            <w:r w:rsidRPr="00BB2E36">
              <w:rPr>
                <w:rFonts w:ascii="Arial" w:hAnsi="Arial" w:cs="Arial"/>
                <w:sz w:val="20"/>
                <w:szCs w:val="20"/>
                <w:lang w:eastAsia="ro-RO"/>
              </w:rPr>
              <w:t>149</w:t>
            </w:r>
          </w:p>
        </w:tc>
        <w:tc>
          <w:tcPr>
            <w:tcW w:w="878" w:type="dxa"/>
            <w:tcBorders>
              <w:top w:val="nil"/>
              <w:left w:val="nil"/>
              <w:bottom w:val="single" w:sz="4" w:space="0" w:color="auto"/>
              <w:right w:val="single" w:sz="4" w:space="0" w:color="auto"/>
            </w:tcBorders>
            <w:shd w:val="clear" w:color="auto" w:fill="auto"/>
            <w:noWrap/>
            <w:vAlign w:val="bottom"/>
            <w:hideMark/>
          </w:tcPr>
          <w:p w14:paraId="5D794E8F" w14:textId="77777777" w:rsidR="00482231" w:rsidRPr="00BB2E36" w:rsidRDefault="00482231" w:rsidP="00B01D6E">
            <w:pPr>
              <w:ind w:left="-110"/>
              <w:jc w:val="right"/>
              <w:rPr>
                <w:rFonts w:ascii="Arial" w:hAnsi="Arial" w:cs="Arial"/>
                <w:sz w:val="20"/>
                <w:szCs w:val="20"/>
                <w:lang w:eastAsia="ro-RO"/>
              </w:rPr>
            </w:pPr>
            <w:r w:rsidRPr="00BB2E36">
              <w:rPr>
                <w:rFonts w:ascii="Arial" w:hAnsi="Arial" w:cs="Arial"/>
                <w:sz w:val="20"/>
                <w:szCs w:val="20"/>
                <w:lang w:eastAsia="ro-RO"/>
              </w:rPr>
              <w:t> 70.500</w:t>
            </w:r>
          </w:p>
        </w:tc>
        <w:tc>
          <w:tcPr>
            <w:tcW w:w="607" w:type="dxa"/>
            <w:vAlign w:val="center"/>
            <w:hideMark/>
          </w:tcPr>
          <w:p w14:paraId="11C7A822" w14:textId="77777777" w:rsidR="00482231" w:rsidRPr="00507614" w:rsidRDefault="00482231" w:rsidP="00B01D6E">
            <w:pPr>
              <w:rPr>
                <w:rFonts w:ascii="Arial" w:hAnsi="Arial" w:cs="Arial"/>
                <w:sz w:val="18"/>
                <w:szCs w:val="18"/>
                <w:lang w:eastAsia="ro-RO"/>
              </w:rPr>
            </w:pPr>
          </w:p>
        </w:tc>
      </w:tr>
    </w:tbl>
    <w:p w14:paraId="6EFA5C86" w14:textId="4DF89955" w:rsidR="00482231" w:rsidRPr="00DF0C17" w:rsidRDefault="00482231" w:rsidP="00482231">
      <w:pPr>
        <w:autoSpaceDE w:val="0"/>
        <w:autoSpaceDN w:val="0"/>
        <w:adjustRightInd w:val="0"/>
        <w:rPr>
          <w:rFonts w:ascii="Arial" w:hAnsi="Arial" w:cs="Arial"/>
          <w:lang w:val="pt-BR"/>
        </w:rPr>
      </w:pPr>
      <w:r w:rsidRPr="00DF0C17">
        <w:rPr>
          <w:rFonts w:ascii="Arial" w:hAnsi="Arial" w:cs="Arial"/>
          <w:lang w:val="pt-BR"/>
        </w:rPr>
        <w:t>Grafic</w:t>
      </w:r>
      <w:r w:rsidR="00BB2E36">
        <w:rPr>
          <w:rFonts w:ascii="Arial" w:hAnsi="Arial" w:cs="Arial"/>
          <w:lang w:val="pt-BR"/>
        </w:rPr>
        <w:t>ul privind</w:t>
      </w:r>
      <w:r w:rsidRPr="00DF0C17">
        <w:rPr>
          <w:rFonts w:ascii="Arial" w:hAnsi="Arial" w:cs="Arial"/>
          <w:lang w:val="pt-BR"/>
        </w:rPr>
        <w:t xml:space="preserve"> utilizarea acestor metode de plată de către cetățeni se prezintă astfel:</w:t>
      </w:r>
    </w:p>
    <w:p w14:paraId="15BC7F89" w14:textId="77777777" w:rsidR="00482231" w:rsidRPr="00DF0C17" w:rsidRDefault="00482231" w:rsidP="00482231">
      <w:pPr>
        <w:autoSpaceDE w:val="0"/>
        <w:autoSpaceDN w:val="0"/>
        <w:adjustRightInd w:val="0"/>
        <w:rPr>
          <w:rFonts w:ascii="Arial" w:hAnsi="Arial" w:cs="Arial"/>
          <w:lang w:val="pt-BR"/>
        </w:rPr>
      </w:pPr>
    </w:p>
    <w:p w14:paraId="18E9B50A" w14:textId="17F8F94A" w:rsidR="00482231" w:rsidRPr="00ED5D75" w:rsidRDefault="00041854" w:rsidP="00041854">
      <w:pPr>
        <w:autoSpaceDE w:val="0"/>
        <w:autoSpaceDN w:val="0"/>
        <w:adjustRightInd w:val="0"/>
        <w:jc w:val="both"/>
        <w:rPr>
          <w:rFonts w:ascii="Arial" w:eastAsia="Arial" w:hAnsi="Arial" w:cs="Arial"/>
          <w:color w:val="FF0000"/>
          <w:sz w:val="20"/>
          <w:szCs w:val="20"/>
        </w:rPr>
      </w:pPr>
      <w:r>
        <w:rPr>
          <w:rFonts w:ascii="Arial" w:hAnsi="Arial" w:cs="Arial"/>
          <w:b/>
          <w:bCs/>
        </w:rPr>
        <w:object w:dxaOrig="9120" w:dyaOrig="3735" w14:anchorId="58D2F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8pt;height:186.55pt" o:ole="">
            <v:imagedata r:id="rId33" o:title=""/>
          </v:shape>
          <o:OLEObject Type="Embed" ProgID="MSGraph.Chart.8" ShapeID="_x0000_i1025" DrawAspect="Content" ObjectID="_1804335022" r:id="rId34">
            <o:FieldCodes>\s</o:FieldCodes>
          </o:OLEObject>
        </w:object>
      </w:r>
      <w:r w:rsidR="00482231" w:rsidRPr="00DF0C17">
        <w:rPr>
          <w:rFonts w:ascii="Arial" w:hAnsi="Arial" w:cs="Arial"/>
          <w:b/>
          <w:bCs/>
          <w:lang w:val="pt-BR"/>
        </w:rPr>
        <w:tab/>
      </w:r>
    </w:p>
    <w:sectPr w:rsidR="00482231" w:rsidRPr="00ED5D75">
      <w:headerReference w:type="default" r:id="rId35"/>
      <w:footerReference w:type="even" r:id="rId36"/>
      <w:footerReference w:type="default" r:id="rId37"/>
      <w:headerReference w:type="first" r:id="rId38"/>
      <w:pgSz w:w="11900" w:h="16840"/>
      <w:pgMar w:top="2250" w:right="810" w:bottom="1393" w:left="1560" w:header="1699" w:footer="6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91B8" w14:textId="77777777" w:rsidR="00405743" w:rsidRDefault="00405743">
      <w:r>
        <w:separator/>
      </w:r>
    </w:p>
  </w:endnote>
  <w:endnote w:type="continuationSeparator" w:id="0">
    <w:p w14:paraId="5AB35F86" w14:textId="77777777" w:rsidR="00405743" w:rsidRDefault="0040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Noto Sans CJK SC Regular">
    <w:altName w:val="Segoe UI Symbol"/>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RomanR">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charset w:val="EE"/>
    <w:family w:val="auto"/>
    <w:pitch w:val="default"/>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Arial Rounded">
    <w:altName w:val="Arial"/>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4C4F" w14:textId="77777777" w:rsidR="0053490F"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3F37B5F" w14:textId="77777777" w:rsidR="0053490F" w:rsidRDefault="0053490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831571"/>
      <w:docPartObj>
        <w:docPartGallery w:val="Page Numbers (Bottom of Page)"/>
        <w:docPartUnique/>
      </w:docPartObj>
    </w:sdtPr>
    <w:sdtEndPr>
      <w:rPr>
        <w:noProof/>
      </w:rPr>
    </w:sdtEndPr>
    <w:sdtContent>
      <w:p w14:paraId="6C079F5A" w14:textId="5403509B" w:rsidR="00F87787" w:rsidRDefault="00F877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3C0CE4" w14:textId="77777777" w:rsidR="0053490F" w:rsidRDefault="0053490F">
    <w:pPr>
      <w:pBdr>
        <w:top w:val="nil"/>
        <w:left w:val="nil"/>
        <w:bottom w:val="nil"/>
        <w:right w:val="nil"/>
        <w:between w:val="nil"/>
      </w:pBdr>
      <w:tabs>
        <w:tab w:val="center" w:pos="4320"/>
        <w:tab w:val="right" w:pos="8640"/>
      </w:tabs>
      <w:ind w:right="-2"/>
      <w:jc w:val="center"/>
      <w:rPr>
        <w:rFonts w:ascii="Arial" w:eastAsia="Arial" w:hAnsi="Arial" w:cs="Arial"/>
        <w:color w:val="00206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A021" w14:textId="77777777" w:rsidR="00405743" w:rsidRDefault="00405743">
      <w:r>
        <w:separator/>
      </w:r>
    </w:p>
  </w:footnote>
  <w:footnote w:type="continuationSeparator" w:id="0">
    <w:p w14:paraId="7003ED99" w14:textId="77777777" w:rsidR="00405743" w:rsidRDefault="00405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E2C8" w14:textId="77777777" w:rsidR="0053490F" w:rsidRDefault="00000000">
    <w:pPr>
      <w:pBdr>
        <w:top w:val="nil"/>
        <w:left w:val="nil"/>
        <w:bottom w:val="nil"/>
        <w:right w:val="nil"/>
        <w:between w:val="nil"/>
      </w:pBdr>
      <w:tabs>
        <w:tab w:val="center" w:pos="4320"/>
        <w:tab w:val="right" w:pos="8640"/>
        <w:tab w:val="left" w:pos="8020"/>
      </w:tabs>
      <w:ind w:left="-851"/>
      <w:rPr>
        <w:rFonts w:ascii="Arial Rounded" w:eastAsia="Arial Rounded" w:hAnsi="Arial Rounded" w:cs="Arial Rounded"/>
        <w:b/>
        <w:color w:val="CC0033"/>
      </w:rPr>
    </w:pPr>
    <w:r>
      <w:rPr>
        <w:noProof/>
      </w:rPr>
      <w:drawing>
        <wp:anchor distT="0" distB="0" distL="0" distR="0" simplePos="0" relativeHeight="251658240" behindDoc="1" locked="0" layoutInCell="1" hidden="0" allowOverlap="1" wp14:anchorId="4E925980" wp14:editId="5F80541F">
          <wp:simplePos x="0" y="0"/>
          <wp:positionH relativeFrom="column">
            <wp:posOffset>-971548</wp:posOffset>
          </wp:positionH>
          <wp:positionV relativeFrom="paragraph">
            <wp:posOffset>-964690</wp:posOffset>
          </wp:positionV>
          <wp:extent cx="7539038" cy="10651024"/>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0" b="20"/>
                  <a:stretch>
                    <a:fillRect/>
                  </a:stretch>
                </pic:blipFill>
                <pic:spPr>
                  <a:xfrm>
                    <a:off x="0" y="0"/>
                    <a:ext cx="7539038" cy="1065102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DEBA" w14:textId="77777777" w:rsidR="0053490F" w:rsidRDefault="00000000">
    <w:r>
      <w:rPr>
        <w:noProof/>
      </w:rPr>
      <w:drawing>
        <wp:anchor distT="0" distB="0" distL="0" distR="0" simplePos="0" relativeHeight="251659264" behindDoc="1" locked="0" layoutInCell="1" hidden="0" allowOverlap="1" wp14:anchorId="5928142F" wp14:editId="719B30A1">
          <wp:simplePos x="0" y="0"/>
          <wp:positionH relativeFrom="page">
            <wp:posOffset>0</wp:posOffset>
          </wp:positionH>
          <wp:positionV relativeFrom="page">
            <wp:posOffset>10968</wp:posOffset>
          </wp:positionV>
          <wp:extent cx="7619993" cy="1076066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2" b="41"/>
                  <a:stretch>
                    <a:fillRect/>
                  </a:stretch>
                </pic:blipFill>
                <pic:spPr>
                  <a:xfrm>
                    <a:off x="0" y="0"/>
                    <a:ext cx="7619993" cy="107606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0" w:hanging="360"/>
      </w:pPr>
      <w:rPr>
        <w:rFonts w:ascii="Wingdings" w:hAnsi="Wingdings"/>
        <w:sz w:val="16"/>
      </w:rPr>
    </w:lvl>
  </w:abstractNum>
  <w:abstractNum w:abstractNumId="1" w15:restartNumberingAfterBreak="0">
    <w:nsid w:val="042370A5"/>
    <w:multiLevelType w:val="multilevel"/>
    <w:tmpl w:val="8FD8E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67E6B"/>
    <w:multiLevelType w:val="hybridMultilevel"/>
    <w:tmpl w:val="38EE57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8A501F"/>
    <w:multiLevelType w:val="hybridMultilevel"/>
    <w:tmpl w:val="B13487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57F52"/>
    <w:multiLevelType w:val="hybridMultilevel"/>
    <w:tmpl w:val="BA0AAD26"/>
    <w:lvl w:ilvl="0" w:tplc="CA5834F2">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C6EFA"/>
    <w:multiLevelType w:val="hybridMultilevel"/>
    <w:tmpl w:val="280254F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5238C"/>
    <w:multiLevelType w:val="multilevel"/>
    <w:tmpl w:val="D254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62C8A"/>
    <w:multiLevelType w:val="multilevel"/>
    <w:tmpl w:val="B3262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40198"/>
    <w:multiLevelType w:val="hybridMultilevel"/>
    <w:tmpl w:val="85569E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D2039"/>
    <w:multiLevelType w:val="hybridMultilevel"/>
    <w:tmpl w:val="DF5EDE1E"/>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Times New Roman"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Times New Roman"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063D38"/>
    <w:multiLevelType w:val="hybridMultilevel"/>
    <w:tmpl w:val="8DA460A6"/>
    <w:lvl w:ilvl="0" w:tplc="0409000B">
      <w:start w:val="1"/>
      <w:numFmt w:val="bullet"/>
      <w:lvlText w:val=""/>
      <w:lvlJc w:val="left"/>
      <w:pPr>
        <w:ind w:left="1102" w:hanging="360"/>
      </w:pPr>
      <w:rPr>
        <w:rFonts w:ascii="Wingdings" w:hAnsi="Wingdings"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11" w15:restartNumberingAfterBreak="0">
    <w:nsid w:val="14757DA4"/>
    <w:multiLevelType w:val="hybridMultilevel"/>
    <w:tmpl w:val="0AB2BFCE"/>
    <w:lvl w:ilvl="0" w:tplc="AEDC9D40">
      <w:numFmt w:val="bullet"/>
      <w:lvlText w:val="-"/>
      <w:lvlJc w:val="left"/>
      <w:pPr>
        <w:ind w:left="720" w:hanging="360"/>
      </w:pPr>
      <w:rPr>
        <w:rFonts w:ascii="Garamond" w:eastAsia="Times New Roman" w:hAnsi="Garamond"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2" w15:restartNumberingAfterBreak="0">
    <w:nsid w:val="14FF4106"/>
    <w:multiLevelType w:val="hybridMultilevel"/>
    <w:tmpl w:val="AA587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880EDC"/>
    <w:multiLevelType w:val="multilevel"/>
    <w:tmpl w:val="A75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7071EE"/>
    <w:multiLevelType w:val="multilevel"/>
    <w:tmpl w:val="3132A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5C4A06"/>
    <w:multiLevelType w:val="multilevel"/>
    <w:tmpl w:val="FF483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C51F81"/>
    <w:multiLevelType w:val="multilevel"/>
    <w:tmpl w:val="BC9C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65E7E"/>
    <w:multiLevelType w:val="hybridMultilevel"/>
    <w:tmpl w:val="98A8DCE0"/>
    <w:lvl w:ilvl="0" w:tplc="21760954">
      <w:start w:val="1"/>
      <w:numFmt w:val="bullet"/>
      <w:lvlText w:val=""/>
      <w:lvlJc w:val="left"/>
      <w:pPr>
        <w:tabs>
          <w:tab w:val="num" w:pos="720"/>
        </w:tabs>
        <w:ind w:left="720" w:hanging="360"/>
      </w:pPr>
      <w:rPr>
        <w:rFonts w:ascii="Wingdings" w:hAnsi="Wingdings" w:hint="default"/>
      </w:rPr>
    </w:lvl>
    <w:lvl w:ilvl="1" w:tplc="57DC0020" w:tentative="1">
      <w:start w:val="1"/>
      <w:numFmt w:val="bullet"/>
      <w:lvlText w:val=""/>
      <w:lvlJc w:val="left"/>
      <w:pPr>
        <w:tabs>
          <w:tab w:val="num" w:pos="1440"/>
        </w:tabs>
        <w:ind w:left="1440" w:hanging="360"/>
      </w:pPr>
      <w:rPr>
        <w:rFonts w:ascii="Wingdings" w:hAnsi="Wingdings" w:hint="default"/>
      </w:rPr>
    </w:lvl>
    <w:lvl w:ilvl="2" w:tplc="40F8D95C" w:tentative="1">
      <w:start w:val="1"/>
      <w:numFmt w:val="bullet"/>
      <w:lvlText w:val=""/>
      <w:lvlJc w:val="left"/>
      <w:pPr>
        <w:tabs>
          <w:tab w:val="num" w:pos="2160"/>
        </w:tabs>
        <w:ind w:left="2160" w:hanging="360"/>
      </w:pPr>
      <w:rPr>
        <w:rFonts w:ascii="Wingdings" w:hAnsi="Wingdings" w:hint="default"/>
      </w:rPr>
    </w:lvl>
    <w:lvl w:ilvl="3" w:tplc="22C2CCA6" w:tentative="1">
      <w:start w:val="1"/>
      <w:numFmt w:val="bullet"/>
      <w:lvlText w:val=""/>
      <w:lvlJc w:val="left"/>
      <w:pPr>
        <w:tabs>
          <w:tab w:val="num" w:pos="2880"/>
        </w:tabs>
        <w:ind w:left="2880" w:hanging="360"/>
      </w:pPr>
      <w:rPr>
        <w:rFonts w:ascii="Wingdings" w:hAnsi="Wingdings" w:hint="default"/>
      </w:rPr>
    </w:lvl>
    <w:lvl w:ilvl="4" w:tplc="8C8AEE4A" w:tentative="1">
      <w:start w:val="1"/>
      <w:numFmt w:val="bullet"/>
      <w:lvlText w:val=""/>
      <w:lvlJc w:val="left"/>
      <w:pPr>
        <w:tabs>
          <w:tab w:val="num" w:pos="3600"/>
        </w:tabs>
        <w:ind w:left="3600" w:hanging="360"/>
      </w:pPr>
      <w:rPr>
        <w:rFonts w:ascii="Wingdings" w:hAnsi="Wingdings" w:hint="default"/>
      </w:rPr>
    </w:lvl>
    <w:lvl w:ilvl="5" w:tplc="54442C30" w:tentative="1">
      <w:start w:val="1"/>
      <w:numFmt w:val="bullet"/>
      <w:lvlText w:val=""/>
      <w:lvlJc w:val="left"/>
      <w:pPr>
        <w:tabs>
          <w:tab w:val="num" w:pos="4320"/>
        </w:tabs>
        <w:ind w:left="4320" w:hanging="360"/>
      </w:pPr>
      <w:rPr>
        <w:rFonts w:ascii="Wingdings" w:hAnsi="Wingdings" w:hint="default"/>
      </w:rPr>
    </w:lvl>
    <w:lvl w:ilvl="6" w:tplc="82D81F6A" w:tentative="1">
      <w:start w:val="1"/>
      <w:numFmt w:val="bullet"/>
      <w:lvlText w:val=""/>
      <w:lvlJc w:val="left"/>
      <w:pPr>
        <w:tabs>
          <w:tab w:val="num" w:pos="5040"/>
        </w:tabs>
        <w:ind w:left="5040" w:hanging="360"/>
      </w:pPr>
      <w:rPr>
        <w:rFonts w:ascii="Wingdings" w:hAnsi="Wingdings" w:hint="default"/>
      </w:rPr>
    </w:lvl>
    <w:lvl w:ilvl="7" w:tplc="76EA7D42" w:tentative="1">
      <w:start w:val="1"/>
      <w:numFmt w:val="bullet"/>
      <w:lvlText w:val=""/>
      <w:lvlJc w:val="left"/>
      <w:pPr>
        <w:tabs>
          <w:tab w:val="num" w:pos="5760"/>
        </w:tabs>
        <w:ind w:left="5760" w:hanging="360"/>
      </w:pPr>
      <w:rPr>
        <w:rFonts w:ascii="Wingdings" w:hAnsi="Wingdings" w:hint="default"/>
      </w:rPr>
    </w:lvl>
    <w:lvl w:ilvl="8" w:tplc="B508A38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F509A"/>
    <w:multiLevelType w:val="multilevel"/>
    <w:tmpl w:val="B2D6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651E70"/>
    <w:multiLevelType w:val="hybridMultilevel"/>
    <w:tmpl w:val="A0A0A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43EAE"/>
    <w:multiLevelType w:val="hybridMultilevel"/>
    <w:tmpl w:val="B99AC578"/>
    <w:lvl w:ilvl="0" w:tplc="0409000B">
      <w:start w:val="1"/>
      <w:numFmt w:val="bullet"/>
      <w:lvlText w:val=""/>
      <w:lvlJc w:val="left"/>
      <w:pPr>
        <w:ind w:left="2025" w:hanging="360"/>
      </w:pPr>
      <w:rPr>
        <w:rFonts w:ascii="Wingdings" w:hAnsi="Wingdings" w:hint="default"/>
      </w:rPr>
    </w:lvl>
    <w:lvl w:ilvl="1" w:tplc="A25067C2">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AE67872"/>
    <w:multiLevelType w:val="multilevel"/>
    <w:tmpl w:val="DB32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0577CF"/>
    <w:multiLevelType w:val="hybridMultilevel"/>
    <w:tmpl w:val="329C1744"/>
    <w:lvl w:ilvl="0" w:tplc="D56E5A30">
      <w:start w:val="1"/>
      <w:numFmt w:val="bullet"/>
      <w:lvlText w:val=""/>
      <w:lvlJc w:val="left"/>
      <w:pPr>
        <w:tabs>
          <w:tab w:val="num" w:pos="720"/>
        </w:tabs>
        <w:ind w:left="720" w:hanging="360"/>
      </w:pPr>
      <w:rPr>
        <w:rFonts w:ascii="Wingdings" w:hAnsi="Wingdings" w:hint="default"/>
      </w:rPr>
    </w:lvl>
    <w:lvl w:ilvl="1" w:tplc="74A4423A" w:tentative="1">
      <w:start w:val="1"/>
      <w:numFmt w:val="bullet"/>
      <w:lvlText w:val=""/>
      <w:lvlJc w:val="left"/>
      <w:pPr>
        <w:tabs>
          <w:tab w:val="num" w:pos="1440"/>
        </w:tabs>
        <w:ind w:left="1440" w:hanging="360"/>
      </w:pPr>
      <w:rPr>
        <w:rFonts w:ascii="Wingdings" w:hAnsi="Wingdings" w:hint="default"/>
      </w:rPr>
    </w:lvl>
    <w:lvl w:ilvl="2" w:tplc="07E08D9C">
      <w:numFmt w:val="bullet"/>
      <w:lvlText w:val=""/>
      <w:lvlJc w:val="left"/>
      <w:pPr>
        <w:tabs>
          <w:tab w:val="num" w:pos="2160"/>
        </w:tabs>
        <w:ind w:left="2160" w:hanging="360"/>
      </w:pPr>
      <w:rPr>
        <w:rFonts w:ascii="Wingdings" w:hAnsi="Wingdings" w:hint="default"/>
      </w:rPr>
    </w:lvl>
    <w:lvl w:ilvl="3" w:tplc="22624EBC" w:tentative="1">
      <w:start w:val="1"/>
      <w:numFmt w:val="bullet"/>
      <w:lvlText w:val=""/>
      <w:lvlJc w:val="left"/>
      <w:pPr>
        <w:tabs>
          <w:tab w:val="num" w:pos="2880"/>
        </w:tabs>
        <w:ind w:left="2880" w:hanging="360"/>
      </w:pPr>
      <w:rPr>
        <w:rFonts w:ascii="Wingdings" w:hAnsi="Wingdings" w:hint="default"/>
      </w:rPr>
    </w:lvl>
    <w:lvl w:ilvl="4" w:tplc="F006D618" w:tentative="1">
      <w:start w:val="1"/>
      <w:numFmt w:val="bullet"/>
      <w:lvlText w:val=""/>
      <w:lvlJc w:val="left"/>
      <w:pPr>
        <w:tabs>
          <w:tab w:val="num" w:pos="3600"/>
        </w:tabs>
        <w:ind w:left="3600" w:hanging="360"/>
      </w:pPr>
      <w:rPr>
        <w:rFonts w:ascii="Wingdings" w:hAnsi="Wingdings" w:hint="default"/>
      </w:rPr>
    </w:lvl>
    <w:lvl w:ilvl="5" w:tplc="F09E9E68" w:tentative="1">
      <w:start w:val="1"/>
      <w:numFmt w:val="bullet"/>
      <w:lvlText w:val=""/>
      <w:lvlJc w:val="left"/>
      <w:pPr>
        <w:tabs>
          <w:tab w:val="num" w:pos="4320"/>
        </w:tabs>
        <w:ind w:left="4320" w:hanging="360"/>
      </w:pPr>
      <w:rPr>
        <w:rFonts w:ascii="Wingdings" w:hAnsi="Wingdings" w:hint="default"/>
      </w:rPr>
    </w:lvl>
    <w:lvl w:ilvl="6" w:tplc="881E8E44" w:tentative="1">
      <w:start w:val="1"/>
      <w:numFmt w:val="bullet"/>
      <w:lvlText w:val=""/>
      <w:lvlJc w:val="left"/>
      <w:pPr>
        <w:tabs>
          <w:tab w:val="num" w:pos="5040"/>
        </w:tabs>
        <w:ind w:left="5040" w:hanging="360"/>
      </w:pPr>
      <w:rPr>
        <w:rFonts w:ascii="Wingdings" w:hAnsi="Wingdings" w:hint="default"/>
      </w:rPr>
    </w:lvl>
    <w:lvl w:ilvl="7" w:tplc="4BB6E03E" w:tentative="1">
      <w:start w:val="1"/>
      <w:numFmt w:val="bullet"/>
      <w:lvlText w:val=""/>
      <w:lvlJc w:val="left"/>
      <w:pPr>
        <w:tabs>
          <w:tab w:val="num" w:pos="5760"/>
        </w:tabs>
        <w:ind w:left="5760" w:hanging="360"/>
      </w:pPr>
      <w:rPr>
        <w:rFonts w:ascii="Wingdings" w:hAnsi="Wingdings" w:hint="default"/>
      </w:rPr>
    </w:lvl>
    <w:lvl w:ilvl="8" w:tplc="51F4560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073660"/>
    <w:multiLevelType w:val="hybridMultilevel"/>
    <w:tmpl w:val="875EB62E"/>
    <w:lvl w:ilvl="0" w:tplc="000018BE">
      <w:start w:val="1"/>
      <w:numFmt w:val="bullet"/>
      <w:lvlText w:val="•"/>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212EE3"/>
    <w:multiLevelType w:val="hybridMultilevel"/>
    <w:tmpl w:val="E438B4C8"/>
    <w:lvl w:ilvl="0" w:tplc="2D4E6C86">
      <w:start w:val="1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DF361C"/>
    <w:multiLevelType w:val="hybridMultilevel"/>
    <w:tmpl w:val="5C468636"/>
    <w:lvl w:ilvl="0" w:tplc="F462E04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36F470D8"/>
    <w:multiLevelType w:val="hybridMultilevel"/>
    <w:tmpl w:val="B81E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660757"/>
    <w:multiLevelType w:val="multilevel"/>
    <w:tmpl w:val="9FE486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7FB4F17"/>
    <w:multiLevelType w:val="multilevel"/>
    <w:tmpl w:val="F6B6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B36651"/>
    <w:multiLevelType w:val="hybridMultilevel"/>
    <w:tmpl w:val="8DE861E2"/>
    <w:lvl w:ilvl="0" w:tplc="000018B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00018BE">
      <w:start w:val="1"/>
      <w:numFmt w:val="bullet"/>
      <w:lvlText w:val="•"/>
      <w:lvlJc w:val="left"/>
      <w:pPr>
        <w:ind w:left="2880" w:hanging="360"/>
      </w:p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F729FA"/>
    <w:multiLevelType w:val="multilevel"/>
    <w:tmpl w:val="2ED4E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4D1B8E"/>
    <w:multiLevelType w:val="multilevel"/>
    <w:tmpl w:val="977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62483B"/>
    <w:multiLevelType w:val="multilevel"/>
    <w:tmpl w:val="72B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E37965"/>
    <w:multiLevelType w:val="hybridMultilevel"/>
    <w:tmpl w:val="0074C2BC"/>
    <w:lvl w:ilvl="0" w:tplc="98F42D72">
      <w:start w:val="2"/>
      <w:numFmt w:val="bullet"/>
      <w:lvlText w:val="-"/>
      <w:lvlJc w:val="left"/>
      <w:pPr>
        <w:ind w:left="502"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036478"/>
    <w:multiLevelType w:val="hybridMultilevel"/>
    <w:tmpl w:val="4BFC86F6"/>
    <w:lvl w:ilvl="0" w:tplc="125A5324">
      <w:start w:val="1"/>
      <w:numFmt w:val="decimal"/>
      <w:lvlText w:val="%1."/>
      <w:lvlJc w:val="left"/>
      <w:pPr>
        <w:tabs>
          <w:tab w:val="num" w:pos="720"/>
        </w:tabs>
        <w:ind w:left="720" w:hanging="360"/>
      </w:pPr>
    </w:lvl>
    <w:lvl w:ilvl="1" w:tplc="05BE9C9C" w:tentative="1">
      <w:start w:val="1"/>
      <w:numFmt w:val="decimal"/>
      <w:lvlText w:val="%2."/>
      <w:lvlJc w:val="left"/>
      <w:pPr>
        <w:tabs>
          <w:tab w:val="num" w:pos="1440"/>
        </w:tabs>
        <w:ind w:left="1440" w:hanging="360"/>
      </w:pPr>
    </w:lvl>
    <w:lvl w:ilvl="2" w:tplc="A79EC74A" w:tentative="1">
      <w:start w:val="1"/>
      <w:numFmt w:val="decimal"/>
      <w:lvlText w:val="%3."/>
      <w:lvlJc w:val="left"/>
      <w:pPr>
        <w:tabs>
          <w:tab w:val="num" w:pos="2160"/>
        </w:tabs>
        <w:ind w:left="2160" w:hanging="360"/>
      </w:pPr>
    </w:lvl>
    <w:lvl w:ilvl="3" w:tplc="205AA236" w:tentative="1">
      <w:start w:val="1"/>
      <w:numFmt w:val="decimal"/>
      <w:lvlText w:val="%4."/>
      <w:lvlJc w:val="left"/>
      <w:pPr>
        <w:tabs>
          <w:tab w:val="num" w:pos="2880"/>
        </w:tabs>
        <w:ind w:left="2880" w:hanging="360"/>
      </w:pPr>
    </w:lvl>
    <w:lvl w:ilvl="4" w:tplc="70D62F82" w:tentative="1">
      <w:start w:val="1"/>
      <w:numFmt w:val="decimal"/>
      <w:lvlText w:val="%5."/>
      <w:lvlJc w:val="left"/>
      <w:pPr>
        <w:tabs>
          <w:tab w:val="num" w:pos="3600"/>
        </w:tabs>
        <w:ind w:left="3600" w:hanging="360"/>
      </w:pPr>
    </w:lvl>
    <w:lvl w:ilvl="5" w:tplc="09068F60" w:tentative="1">
      <w:start w:val="1"/>
      <w:numFmt w:val="decimal"/>
      <w:lvlText w:val="%6."/>
      <w:lvlJc w:val="left"/>
      <w:pPr>
        <w:tabs>
          <w:tab w:val="num" w:pos="4320"/>
        </w:tabs>
        <w:ind w:left="4320" w:hanging="360"/>
      </w:pPr>
    </w:lvl>
    <w:lvl w:ilvl="6" w:tplc="C75C8FEA" w:tentative="1">
      <w:start w:val="1"/>
      <w:numFmt w:val="decimal"/>
      <w:lvlText w:val="%7."/>
      <w:lvlJc w:val="left"/>
      <w:pPr>
        <w:tabs>
          <w:tab w:val="num" w:pos="5040"/>
        </w:tabs>
        <w:ind w:left="5040" w:hanging="360"/>
      </w:pPr>
    </w:lvl>
    <w:lvl w:ilvl="7" w:tplc="A478F9D8" w:tentative="1">
      <w:start w:val="1"/>
      <w:numFmt w:val="decimal"/>
      <w:lvlText w:val="%8."/>
      <w:lvlJc w:val="left"/>
      <w:pPr>
        <w:tabs>
          <w:tab w:val="num" w:pos="5760"/>
        </w:tabs>
        <w:ind w:left="5760" w:hanging="360"/>
      </w:pPr>
    </w:lvl>
    <w:lvl w:ilvl="8" w:tplc="5F1078BC" w:tentative="1">
      <w:start w:val="1"/>
      <w:numFmt w:val="decimal"/>
      <w:lvlText w:val="%9."/>
      <w:lvlJc w:val="left"/>
      <w:pPr>
        <w:tabs>
          <w:tab w:val="num" w:pos="6480"/>
        </w:tabs>
        <w:ind w:left="6480" w:hanging="360"/>
      </w:pPr>
    </w:lvl>
  </w:abstractNum>
  <w:abstractNum w:abstractNumId="35" w15:restartNumberingAfterBreak="0">
    <w:nsid w:val="45160EFE"/>
    <w:multiLevelType w:val="hybridMultilevel"/>
    <w:tmpl w:val="BA8C33F0"/>
    <w:lvl w:ilvl="0" w:tplc="0409000B">
      <w:start w:val="1"/>
      <w:numFmt w:val="bullet"/>
      <w:lvlText w:val=""/>
      <w:lvlJc w:val="left"/>
      <w:pPr>
        <w:ind w:left="2517" w:hanging="360"/>
      </w:pPr>
      <w:rPr>
        <w:rFonts w:ascii="Wingdings" w:hAnsi="Wingdings"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36" w15:restartNumberingAfterBreak="0">
    <w:nsid w:val="473210B0"/>
    <w:multiLevelType w:val="multilevel"/>
    <w:tmpl w:val="CF22F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7544E1"/>
    <w:multiLevelType w:val="singleLevel"/>
    <w:tmpl w:val="00A07B46"/>
    <w:lvl w:ilvl="0">
      <w:start w:val="1"/>
      <w:numFmt w:val="decimal"/>
      <w:pStyle w:val="Style2"/>
      <w:lvlText w:val="%1."/>
      <w:lvlJc w:val="left"/>
      <w:pPr>
        <w:tabs>
          <w:tab w:val="num" w:pos="454"/>
        </w:tabs>
        <w:ind w:left="454" w:hanging="454"/>
      </w:pPr>
      <w:rPr>
        <w:rFonts w:cs="Times New Roman"/>
      </w:rPr>
    </w:lvl>
  </w:abstractNum>
  <w:abstractNum w:abstractNumId="38" w15:restartNumberingAfterBreak="0">
    <w:nsid w:val="4EE317A9"/>
    <w:multiLevelType w:val="hybridMultilevel"/>
    <w:tmpl w:val="8DF8F6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2E01835"/>
    <w:multiLevelType w:val="hybridMultilevel"/>
    <w:tmpl w:val="CE02D6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003F5E"/>
    <w:multiLevelType w:val="multilevel"/>
    <w:tmpl w:val="697E74C8"/>
    <w:lvl w:ilvl="0">
      <w:start w:val="1"/>
      <w:numFmt w:val="bullet"/>
      <w:pStyle w:val="BodyText1"/>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54255C94"/>
    <w:multiLevelType w:val="hybridMultilevel"/>
    <w:tmpl w:val="121AC312"/>
    <w:lvl w:ilvl="0" w:tplc="A6C09980">
      <w:start w:val="1"/>
      <w:numFmt w:val="bullet"/>
      <w:lvlText w:val=""/>
      <w:lvlJc w:val="left"/>
      <w:pPr>
        <w:ind w:left="644" w:hanging="360"/>
      </w:pPr>
      <w:rPr>
        <w:rFonts w:ascii="Symbol" w:hAnsi="Symbol" w:hint="default"/>
      </w:rPr>
    </w:lvl>
    <w:lvl w:ilvl="1" w:tplc="2BBAC502">
      <w:start w:val="1"/>
      <w:numFmt w:val="decimal"/>
      <w:lvlText w:val="%2."/>
      <w:lvlJc w:val="left"/>
      <w:pPr>
        <w:tabs>
          <w:tab w:val="num" w:pos="1440"/>
        </w:tabs>
        <w:ind w:left="1440" w:hanging="360"/>
      </w:pPr>
    </w:lvl>
    <w:lvl w:ilvl="2" w:tplc="6ADA913E">
      <w:start w:val="1"/>
      <w:numFmt w:val="decimal"/>
      <w:lvlText w:val="%3."/>
      <w:lvlJc w:val="left"/>
      <w:pPr>
        <w:tabs>
          <w:tab w:val="num" w:pos="2160"/>
        </w:tabs>
        <w:ind w:left="2160" w:hanging="360"/>
      </w:pPr>
    </w:lvl>
    <w:lvl w:ilvl="3" w:tplc="949A7EA6">
      <w:start w:val="1"/>
      <w:numFmt w:val="decimal"/>
      <w:lvlText w:val="%4."/>
      <w:lvlJc w:val="left"/>
      <w:pPr>
        <w:tabs>
          <w:tab w:val="num" w:pos="2880"/>
        </w:tabs>
        <w:ind w:left="2880" w:hanging="360"/>
      </w:pPr>
    </w:lvl>
    <w:lvl w:ilvl="4" w:tplc="319A37B6">
      <w:start w:val="1"/>
      <w:numFmt w:val="decimal"/>
      <w:lvlText w:val="%5."/>
      <w:lvlJc w:val="left"/>
      <w:pPr>
        <w:tabs>
          <w:tab w:val="num" w:pos="3600"/>
        </w:tabs>
        <w:ind w:left="3600" w:hanging="360"/>
      </w:pPr>
    </w:lvl>
    <w:lvl w:ilvl="5" w:tplc="C5C6F626">
      <w:start w:val="1"/>
      <w:numFmt w:val="decimal"/>
      <w:lvlText w:val="%6."/>
      <w:lvlJc w:val="left"/>
      <w:pPr>
        <w:tabs>
          <w:tab w:val="num" w:pos="4320"/>
        </w:tabs>
        <w:ind w:left="4320" w:hanging="360"/>
      </w:pPr>
    </w:lvl>
    <w:lvl w:ilvl="6" w:tplc="C4E4FE8C">
      <w:start w:val="1"/>
      <w:numFmt w:val="decimal"/>
      <w:lvlText w:val="%7."/>
      <w:lvlJc w:val="left"/>
      <w:pPr>
        <w:tabs>
          <w:tab w:val="num" w:pos="5040"/>
        </w:tabs>
        <w:ind w:left="5040" w:hanging="360"/>
      </w:pPr>
    </w:lvl>
    <w:lvl w:ilvl="7" w:tplc="ECAE8A54">
      <w:start w:val="1"/>
      <w:numFmt w:val="decimal"/>
      <w:lvlText w:val="%8."/>
      <w:lvlJc w:val="left"/>
      <w:pPr>
        <w:tabs>
          <w:tab w:val="num" w:pos="5760"/>
        </w:tabs>
        <w:ind w:left="5760" w:hanging="360"/>
      </w:pPr>
    </w:lvl>
    <w:lvl w:ilvl="8" w:tplc="5DC029E0">
      <w:start w:val="1"/>
      <w:numFmt w:val="decimal"/>
      <w:lvlText w:val="%9."/>
      <w:lvlJc w:val="left"/>
      <w:pPr>
        <w:tabs>
          <w:tab w:val="num" w:pos="6480"/>
        </w:tabs>
        <w:ind w:left="6480" w:hanging="360"/>
      </w:pPr>
    </w:lvl>
  </w:abstractNum>
  <w:abstractNum w:abstractNumId="42" w15:restartNumberingAfterBreak="0">
    <w:nsid w:val="54BE4193"/>
    <w:multiLevelType w:val="hybridMultilevel"/>
    <w:tmpl w:val="E8B4E1A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3" w15:restartNumberingAfterBreak="0">
    <w:nsid w:val="586E3D16"/>
    <w:multiLevelType w:val="hybridMultilevel"/>
    <w:tmpl w:val="6A0A9E1A"/>
    <w:lvl w:ilvl="0" w:tplc="65A86D5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5ACF7237"/>
    <w:multiLevelType w:val="hybridMultilevel"/>
    <w:tmpl w:val="439070A0"/>
    <w:lvl w:ilvl="0" w:tplc="03761350">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4E571E"/>
    <w:multiLevelType w:val="hybridMultilevel"/>
    <w:tmpl w:val="EDAC8D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D2C1DFD"/>
    <w:multiLevelType w:val="hybridMultilevel"/>
    <w:tmpl w:val="474ECC26"/>
    <w:lvl w:ilvl="0" w:tplc="71FC502E">
      <w:start w:val="1"/>
      <w:numFmt w:val="bullet"/>
      <w:lvlText w:val=""/>
      <w:lvlJc w:val="left"/>
      <w:pPr>
        <w:tabs>
          <w:tab w:val="num" w:pos="720"/>
        </w:tabs>
        <w:ind w:left="720" w:hanging="360"/>
      </w:pPr>
      <w:rPr>
        <w:rFonts w:ascii="Wingdings" w:hAnsi="Wingdings" w:hint="default"/>
      </w:rPr>
    </w:lvl>
    <w:lvl w:ilvl="1" w:tplc="8F4842A4" w:tentative="1">
      <w:start w:val="1"/>
      <w:numFmt w:val="bullet"/>
      <w:lvlText w:val=""/>
      <w:lvlJc w:val="left"/>
      <w:pPr>
        <w:tabs>
          <w:tab w:val="num" w:pos="1440"/>
        </w:tabs>
        <w:ind w:left="1440" w:hanging="360"/>
      </w:pPr>
      <w:rPr>
        <w:rFonts w:ascii="Wingdings" w:hAnsi="Wingdings" w:hint="default"/>
      </w:rPr>
    </w:lvl>
    <w:lvl w:ilvl="2" w:tplc="08E6CCAE" w:tentative="1">
      <w:start w:val="1"/>
      <w:numFmt w:val="bullet"/>
      <w:lvlText w:val=""/>
      <w:lvlJc w:val="left"/>
      <w:pPr>
        <w:tabs>
          <w:tab w:val="num" w:pos="2160"/>
        </w:tabs>
        <w:ind w:left="2160" w:hanging="360"/>
      </w:pPr>
      <w:rPr>
        <w:rFonts w:ascii="Wingdings" w:hAnsi="Wingdings" w:hint="default"/>
      </w:rPr>
    </w:lvl>
    <w:lvl w:ilvl="3" w:tplc="BFF25AC0" w:tentative="1">
      <w:start w:val="1"/>
      <w:numFmt w:val="bullet"/>
      <w:lvlText w:val=""/>
      <w:lvlJc w:val="left"/>
      <w:pPr>
        <w:tabs>
          <w:tab w:val="num" w:pos="2880"/>
        </w:tabs>
        <w:ind w:left="2880" w:hanging="360"/>
      </w:pPr>
      <w:rPr>
        <w:rFonts w:ascii="Wingdings" w:hAnsi="Wingdings" w:hint="default"/>
      </w:rPr>
    </w:lvl>
    <w:lvl w:ilvl="4" w:tplc="CB96F7C8" w:tentative="1">
      <w:start w:val="1"/>
      <w:numFmt w:val="bullet"/>
      <w:lvlText w:val=""/>
      <w:lvlJc w:val="left"/>
      <w:pPr>
        <w:tabs>
          <w:tab w:val="num" w:pos="3600"/>
        </w:tabs>
        <w:ind w:left="3600" w:hanging="360"/>
      </w:pPr>
      <w:rPr>
        <w:rFonts w:ascii="Wingdings" w:hAnsi="Wingdings" w:hint="default"/>
      </w:rPr>
    </w:lvl>
    <w:lvl w:ilvl="5" w:tplc="393C3780" w:tentative="1">
      <w:start w:val="1"/>
      <w:numFmt w:val="bullet"/>
      <w:lvlText w:val=""/>
      <w:lvlJc w:val="left"/>
      <w:pPr>
        <w:tabs>
          <w:tab w:val="num" w:pos="4320"/>
        </w:tabs>
        <w:ind w:left="4320" w:hanging="360"/>
      </w:pPr>
      <w:rPr>
        <w:rFonts w:ascii="Wingdings" w:hAnsi="Wingdings" w:hint="default"/>
      </w:rPr>
    </w:lvl>
    <w:lvl w:ilvl="6" w:tplc="92F2BB2A" w:tentative="1">
      <w:start w:val="1"/>
      <w:numFmt w:val="bullet"/>
      <w:lvlText w:val=""/>
      <w:lvlJc w:val="left"/>
      <w:pPr>
        <w:tabs>
          <w:tab w:val="num" w:pos="5040"/>
        </w:tabs>
        <w:ind w:left="5040" w:hanging="360"/>
      </w:pPr>
      <w:rPr>
        <w:rFonts w:ascii="Wingdings" w:hAnsi="Wingdings" w:hint="default"/>
      </w:rPr>
    </w:lvl>
    <w:lvl w:ilvl="7" w:tplc="D0B650D4" w:tentative="1">
      <w:start w:val="1"/>
      <w:numFmt w:val="bullet"/>
      <w:lvlText w:val=""/>
      <w:lvlJc w:val="left"/>
      <w:pPr>
        <w:tabs>
          <w:tab w:val="num" w:pos="5760"/>
        </w:tabs>
        <w:ind w:left="5760" w:hanging="360"/>
      </w:pPr>
      <w:rPr>
        <w:rFonts w:ascii="Wingdings" w:hAnsi="Wingdings" w:hint="default"/>
      </w:rPr>
    </w:lvl>
    <w:lvl w:ilvl="8" w:tplc="6A9087D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E3D2085"/>
    <w:multiLevelType w:val="hybridMultilevel"/>
    <w:tmpl w:val="AE3CAC5C"/>
    <w:lvl w:ilvl="0" w:tplc="1BFE4976">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8" w15:restartNumberingAfterBreak="0">
    <w:nsid w:val="60736ACD"/>
    <w:multiLevelType w:val="multilevel"/>
    <w:tmpl w:val="08445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4A64F1"/>
    <w:multiLevelType w:val="hybridMultilevel"/>
    <w:tmpl w:val="7C34443C"/>
    <w:lvl w:ilvl="0" w:tplc="04090001">
      <w:start w:val="1"/>
      <w:numFmt w:val="bullet"/>
      <w:pStyle w:val="Titlul2"/>
      <w:lvlText w:val="-"/>
      <w:lvlJc w:val="left"/>
      <w:pPr>
        <w:tabs>
          <w:tab w:val="num" w:pos="900"/>
        </w:tabs>
        <w:ind w:left="90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63F56A98"/>
    <w:multiLevelType w:val="multilevel"/>
    <w:tmpl w:val="498C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580319"/>
    <w:multiLevelType w:val="hybridMultilevel"/>
    <w:tmpl w:val="E7402752"/>
    <w:lvl w:ilvl="0" w:tplc="04090003">
      <w:start w:val="1"/>
      <w:numFmt w:val="bullet"/>
      <w:lvlText w:val=""/>
      <w:lvlJc w:val="left"/>
      <w:pPr>
        <w:tabs>
          <w:tab w:val="num" w:pos="1520"/>
        </w:tabs>
        <w:ind w:left="15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6D471DCB"/>
    <w:multiLevelType w:val="multilevel"/>
    <w:tmpl w:val="6518E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9509B3"/>
    <w:multiLevelType w:val="hybridMultilevel"/>
    <w:tmpl w:val="A07E6BE0"/>
    <w:lvl w:ilvl="0" w:tplc="0ED2C920">
      <w:start w:val="1"/>
      <w:numFmt w:val="bullet"/>
      <w:lvlText w:val=""/>
      <w:lvlJc w:val="left"/>
      <w:pPr>
        <w:tabs>
          <w:tab w:val="num" w:pos="1520"/>
        </w:tabs>
        <w:ind w:left="15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4" w15:restartNumberingAfterBreak="0">
    <w:nsid w:val="7084516E"/>
    <w:multiLevelType w:val="hybridMultilevel"/>
    <w:tmpl w:val="7132FA22"/>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55" w15:restartNumberingAfterBreak="0">
    <w:nsid w:val="70F52B52"/>
    <w:multiLevelType w:val="hybridMultilevel"/>
    <w:tmpl w:val="8778A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4E95E47"/>
    <w:multiLevelType w:val="hybridMultilevel"/>
    <w:tmpl w:val="111479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592469E"/>
    <w:multiLevelType w:val="hybridMultilevel"/>
    <w:tmpl w:val="A34627AC"/>
    <w:lvl w:ilvl="0" w:tplc="75F0D1F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843FD8"/>
    <w:multiLevelType w:val="multilevel"/>
    <w:tmpl w:val="1F2A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F51011"/>
    <w:multiLevelType w:val="multilevel"/>
    <w:tmpl w:val="2B525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B84B30"/>
    <w:multiLevelType w:val="hybridMultilevel"/>
    <w:tmpl w:val="7458F3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7AE5758E"/>
    <w:multiLevelType w:val="multilevel"/>
    <w:tmpl w:val="22B6E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F23C5F"/>
    <w:multiLevelType w:val="multilevel"/>
    <w:tmpl w:val="84E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326945">
    <w:abstractNumId w:val="33"/>
  </w:num>
  <w:num w:numId="2" w16cid:durableId="1560022210">
    <w:abstractNumId w:val="40"/>
  </w:num>
  <w:num w:numId="3" w16cid:durableId="205707601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719263">
    <w:abstractNumId w:val="37"/>
    <w:lvlOverride w:ilvl="0">
      <w:startOverride w:val="1"/>
    </w:lvlOverride>
  </w:num>
  <w:num w:numId="5" w16cid:durableId="1576743653">
    <w:abstractNumId w:val="41"/>
  </w:num>
  <w:num w:numId="6" w16cid:durableId="949311987">
    <w:abstractNumId w:val="3"/>
  </w:num>
  <w:num w:numId="7" w16cid:durableId="119962589">
    <w:abstractNumId w:val="51"/>
  </w:num>
  <w:num w:numId="8" w16cid:durableId="437989823">
    <w:abstractNumId w:val="53"/>
  </w:num>
  <w:num w:numId="9" w16cid:durableId="583227092">
    <w:abstractNumId w:val="20"/>
  </w:num>
  <w:num w:numId="10" w16cid:durableId="1999073093">
    <w:abstractNumId w:val="55"/>
  </w:num>
  <w:num w:numId="11" w16cid:durableId="1765954426">
    <w:abstractNumId w:val="35"/>
  </w:num>
  <w:num w:numId="12" w16cid:durableId="1023243331">
    <w:abstractNumId w:val="43"/>
  </w:num>
  <w:num w:numId="13" w16cid:durableId="18432546">
    <w:abstractNumId w:val="10"/>
  </w:num>
  <w:num w:numId="14" w16cid:durableId="1613901789">
    <w:abstractNumId w:val="4"/>
  </w:num>
  <w:num w:numId="15" w16cid:durableId="2057309388">
    <w:abstractNumId w:val="12"/>
  </w:num>
  <w:num w:numId="16" w16cid:durableId="4703679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6054424">
    <w:abstractNumId w:val="5"/>
  </w:num>
  <w:num w:numId="18" w16cid:durableId="1175262477">
    <w:abstractNumId w:val="54"/>
  </w:num>
  <w:num w:numId="19" w16cid:durableId="1706640138">
    <w:abstractNumId w:val="26"/>
  </w:num>
  <w:num w:numId="20" w16cid:durableId="1103382182">
    <w:abstractNumId w:val="56"/>
  </w:num>
  <w:num w:numId="21" w16cid:durableId="229927632">
    <w:abstractNumId w:val="9"/>
  </w:num>
  <w:num w:numId="22" w16cid:durableId="857087994">
    <w:abstractNumId w:val="45"/>
  </w:num>
  <w:num w:numId="23" w16cid:durableId="666397753">
    <w:abstractNumId w:val="42"/>
  </w:num>
  <w:num w:numId="24" w16cid:durableId="1307851847">
    <w:abstractNumId w:val="47"/>
  </w:num>
  <w:num w:numId="25" w16cid:durableId="877936698">
    <w:abstractNumId w:val="29"/>
  </w:num>
  <w:num w:numId="26" w16cid:durableId="1886941569">
    <w:abstractNumId w:val="23"/>
  </w:num>
  <w:num w:numId="27" w16cid:durableId="29251914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2909496">
    <w:abstractNumId w:val="44"/>
  </w:num>
  <w:num w:numId="29" w16cid:durableId="1567649442">
    <w:abstractNumId w:val="8"/>
  </w:num>
  <w:num w:numId="30" w16cid:durableId="604655303">
    <w:abstractNumId w:val="7"/>
  </w:num>
  <w:num w:numId="31" w16cid:durableId="526333558">
    <w:abstractNumId w:val="13"/>
  </w:num>
  <w:num w:numId="32" w16cid:durableId="1626813793">
    <w:abstractNumId w:val="52"/>
  </w:num>
  <w:num w:numId="33" w16cid:durableId="2015523407">
    <w:abstractNumId w:val="14"/>
  </w:num>
  <w:num w:numId="34" w16cid:durableId="821389763">
    <w:abstractNumId w:val="15"/>
  </w:num>
  <w:num w:numId="35" w16cid:durableId="1391463634">
    <w:abstractNumId w:val="1"/>
  </w:num>
  <w:num w:numId="36" w16cid:durableId="932780465">
    <w:abstractNumId w:val="30"/>
  </w:num>
  <w:num w:numId="37" w16cid:durableId="936988860">
    <w:abstractNumId w:val="36"/>
  </w:num>
  <w:num w:numId="38" w16cid:durableId="2106222945">
    <w:abstractNumId w:val="61"/>
  </w:num>
  <w:num w:numId="39" w16cid:durableId="725034932">
    <w:abstractNumId w:val="59"/>
  </w:num>
  <w:num w:numId="40" w16cid:durableId="2025982549">
    <w:abstractNumId w:val="62"/>
  </w:num>
  <w:num w:numId="41" w16cid:durableId="1795905212">
    <w:abstractNumId w:val="16"/>
  </w:num>
  <w:num w:numId="42" w16cid:durableId="357850646">
    <w:abstractNumId w:val="32"/>
  </w:num>
  <w:num w:numId="43" w16cid:durableId="1530987634">
    <w:abstractNumId w:val="21"/>
  </w:num>
  <w:num w:numId="44" w16cid:durableId="1298604733">
    <w:abstractNumId w:val="28"/>
  </w:num>
  <w:num w:numId="45" w16cid:durableId="80417623">
    <w:abstractNumId w:val="50"/>
  </w:num>
  <w:num w:numId="46" w16cid:durableId="527569913">
    <w:abstractNumId w:val="18"/>
  </w:num>
  <w:num w:numId="47" w16cid:durableId="832527248">
    <w:abstractNumId w:val="58"/>
  </w:num>
  <w:num w:numId="48" w16cid:durableId="1336108287">
    <w:abstractNumId w:val="48"/>
  </w:num>
  <w:num w:numId="49" w16cid:durableId="1247225439">
    <w:abstractNumId w:val="6"/>
  </w:num>
  <w:num w:numId="50" w16cid:durableId="106585185">
    <w:abstractNumId w:val="31"/>
  </w:num>
  <w:num w:numId="51" w16cid:durableId="745954021">
    <w:abstractNumId w:val="46"/>
  </w:num>
  <w:num w:numId="52" w16cid:durableId="1974208161">
    <w:abstractNumId w:val="22"/>
  </w:num>
  <w:num w:numId="53" w16cid:durableId="1082408887">
    <w:abstractNumId w:val="17"/>
  </w:num>
  <w:num w:numId="54" w16cid:durableId="1484352474">
    <w:abstractNumId w:val="38"/>
  </w:num>
  <w:num w:numId="55" w16cid:durableId="1193956680">
    <w:abstractNumId w:val="2"/>
  </w:num>
  <w:num w:numId="56" w16cid:durableId="158466858">
    <w:abstractNumId w:val="25"/>
  </w:num>
  <w:num w:numId="57" w16cid:durableId="1976400505">
    <w:abstractNumId w:val="57"/>
  </w:num>
  <w:num w:numId="58" w16cid:durableId="1990358821">
    <w:abstractNumId w:val="19"/>
  </w:num>
  <w:num w:numId="59" w16cid:durableId="1172450131">
    <w:abstractNumId w:val="39"/>
  </w:num>
  <w:num w:numId="60" w16cid:durableId="1859003861">
    <w:abstractNumId w:val="24"/>
  </w:num>
  <w:num w:numId="61" w16cid:durableId="693771690">
    <w:abstractNumId w:val="34"/>
  </w:num>
  <w:num w:numId="62" w16cid:durableId="18233507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0F"/>
    <w:rsid w:val="00005476"/>
    <w:rsid w:val="000106EF"/>
    <w:rsid w:val="00012330"/>
    <w:rsid w:val="000147B3"/>
    <w:rsid w:val="000151A4"/>
    <w:rsid w:val="000170A7"/>
    <w:rsid w:val="00037D5F"/>
    <w:rsid w:val="00041854"/>
    <w:rsid w:val="00052E4D"/>
    <w:rsid w:val="000539B8"/>
    <w:rsid w:val="000541AD"/>
    <w:rsid w:val="00055A25"/>
    <w:rsid w:val="0006097E"/>
    <w:rsid w:val="0007416D"/>
    <w:rsid w:val="0007627E"/>
    <w:rsid w:val="000807AC"/>
    <w:rsid w:val="00080A76"/>
    <w:rsid w:val="00083A36"/>
    <w:rsid w:val="0009011F"/>
    <w:rsid w:val="000907C3"/>
    <w:rsid w:val="00094CF7"/>
    <w:rsid w:val="000A028C"/>
    <w:rsid w:val="000A1AC8"/>
    <w:rsid w:val="000A382E"/>
    <w:rsid w:val="000B1719"/>
    <w:rsid w:val="000C23EE"/>
    <w:rsid w:val="000C2E18"/>
    <w:rsid w:val="000C65A1"/>
    <w:rsid w:val="000D045D"/>
    <w:rsid w:val="000D39AA"/>
    <w:rsid w:val="000E0483"/>
    <w:rsid w:val="000E501F"/>
    <w:rsid w:val="000E529D"/>
    <w:rsid w:val="000F01AA"/>
    <w:rsid w:val="000F18D0"/>
    <w:rsid w:val="00103333"/>
    <w:rsid w:val="00104A2C"/>
    <w:rsid w:val="0010778E"/>
    <w:rsid w:val="00115DFA"/>
    <w:rsid w:val="00117286"/>
    <w:rsid w:val="0012059A"/>
    <w:rsid w:val="00121806"/>
    <w:rsid w:val="001247E3"/>
    <w:rsid w:val="00126AB4"/>
    <w:rsid w:val="0013377F"/>
    <w:rsid w:val="00136EB2"/>
    <w:rsid w:val="00141DBA"/>
    <w:rsid w:val="00145F38"/>
    <w:rsid w:val="00147BD7"/>
    <w:rsid w:val="00150FF9"/>
    <w:rsid w:val="001541CC"/>
    <w:rsid w:val="00155EB3"/>
    <w:rsid w:val="0016001B"/>
    <w:rsid w:val="001640D9"/>
    <w:rsid w:val="00164C6E"/>
    <w:rsid w:val="0017346F"/>
    <w:rsid w:val="001751FB"/>
    <w:rsid w:val="0017776E"/>
    <w:rsid w:val="00184E8A"/>
    <w:rsid w:val="00193724"/>
    <w:rsid w:val="0019403B"/>
    <w:rsid w:val="001947E5"/>
    <w:rsid w:val="00195951"/>
    <w:rsid w:val="001975B9"/>
    <w:rsid w:val="001A4C57"/>
    <w:rsid w:val="001A58E4"/>
    <w:rsid w:val="001A5CB2"/>
    <w:rsid w:val="001A7001"/>
    <w:rsid w:val="001A72FD"/>
    <w:rsid w:val="001B45C4"/>
    <w:rsid w:val="001C2C6A"/>
    <w:rsid w:val="001C3E7E"/>
    <w:rsid w:val="001C4712"/>
    <w:rsid w:val="001D625D"/>
    <w:rsid w:val="001E0693"/>
    <w:rsid w:val="001E4BAA"/>
    <w:rsid w:val="001E6A02"/>
    <w:rsid w:val="001F44A0"/>
    <w:rsid w:val="001F789D"/>
    <w:rsid w:val="0020366F"/>
    <w:rsid w:val="0020368D"/>
    <w:rsid w:val="002055A7"/>
    <w:rsid w:val="00207161"/>
    <w:rsid w:val="002114CC"/>
    <w:rsid w:val="00216B5A"/>
    <w:rsid w:val="00220614"/>
    <w:rsid w:val="002207E4"/>
    <w:rsid w:val="002260BF"/>
    <w:rsid w:val="002348A3"/>
    <w:rsid w:val="002350A5"/>
    <w:rsid w:val="00237075"/>
    <w:rsid w:val="002557B4"/>
    <w:rsid w:val="00262FFB"/>
    <w:rsid w:val="00270E37"/>
    <w:rsid w:val="00272BCD"/>
    <w:rsid w:val="002754FB"/>
    <w:rsid w:val="00277E54"/>
    <w:rsid w:val="00284D3D"/>
    <w:rsid w:val="00285DC8"/>
    <w:rsid w:val="002A0138"/>
    <w:rsid w:val="002A10DD"/>
    <w:rsid w:val="002B4F61"/>
    <w:rsid w:val="002B555A"/>
    <w:rsid w:val="002B5801"/>
    <w:rsid w:val="002C2E11"/>
    <w:rsid w:val="002C348A"/>
    <w:rsid w:val="002C400A"/>
    <w:rsid w:val="002C7427"/>
    <w:rsid w:val="002D685E"/>
    <w:rsid w:val="002E62FC"/>
    <w:rsid w:val="002E73AC"/>
    <w:rsid w:val="002F2123"/>
    <w:rsid w:val="002F4779"/>
    <w:rsid w:val="00303544"/>
    <w:rsid w:val="00306071"/>
    <w:rsid w:val="00307A7D"/>
    <w:rsid w:val="00314952"/>
    <w:rsid w:val="003149A1"/>
    <w:rsid w:val="00315ADB"/>
    <w:rsid w:val="003174C5"/>
    <w:rsid w:val="00345DB5"/>
    <w:rsid w:val="003462DE"/>
    <w:rsid w:val="00346BD7"/>
    <w:rsid w:val="00355FF7"/>
    <w:rsid w:val="00364609"/>
    <w:rsid w:val="00376837"/>
    <w:rsid w:val="0038139A"/>
    <w:rsid w:val="0038484B"/>
    <w:rsid w:val="003A0CDA"/>
    <w:rsid w:val="003A221A"/>
    <w:rsid w:val="003A342C"/>
    <w:rsid w:val="003B1CA6"/>
    <w:rsid w:val="003B47EC"/>
    <w:rsid w:val="003B7441"/>
    <w:rsid w:val="003B7BEE"/>
    <w:rsid w:val="003C05C5"/>
    <w:rsid w:val="003C2BDE"/>
    <w:rsid w:val="003D0FA8"/>
    <w:rsid w:val="003D7971"/>
    <w:rsid w:val="003E3A62"/>
    <w:rsid w:val="003E3BB2"/>
    <w:rsid w:val="003E6962"/>
    <w:rsid w:val="00405743"/>
    <w:rsid w:val="004076F5"/>
    <w:rsid w:val="0040773A"/>
    <w:rsid w:val="00416D63"/>
    <w:rsid w:val="004256AA"/>
    <w:rsid w:val="0042780A"/>
    <w:rsid w:val="004310BB"/>
    <w:rsid w:val="0043337C"/>
    <w:rsid w:val="0043504F"/>
    <w:rsid w:val="00437199"/>
    <w:rsid w:val="00444D7C"/>
    <w:rsid w:val="00446DB4"/>
    <w:rsid w:val="0045052D"/>
    <w:rsid w:val="00454248"/>
    <w:rsid w:val="00455730"/>
    <w:rsid w:val="004651EA"/>
    <w:rsid w:val="00472BA7"/>
    <w:rsid w:val="00472F03"/>
    <w:rsid w:val="00474B78"/>
    <w:rsid w:val="00482231"/>
    <w:rsid w:val="004828AD"/>
    <w:rsid w:val="004828D6"/>
    <w:rsid w:val="0048381A"/>
    <w:rsid w:val="00485347"/>
    <w:rsid w:val="00485E74"/>
    <w:rsid w:val="004937CA"/>
    <w:rsid w:val="00493E93"/>
    <w:rsid w:val="00494A6F"/>
    <w:rsid w:val="004A00EF"/>
    <w:rsid w:val="004A12EE"/>
    <w:rsid w:val="004B3AA0"/>
    <w:rsid w:val="004B6513"/>
    <w:rsid w:val="004C7575"/>
    <w:rsid w:val="004D537D"/>
    <w:rsid w:val="004E20A1"/>
    <w:rsid w:val="004E5889"/>
    <w:rsid w:val="004F342A"/>
    <w:rsid w:val="004F4C98"/>
    <w:rsid w:val="00502D46"/>
    <w:rsid w:val="005049EC"/>
    <w:rsid w:val="005210D1"/>
    <w:rsid w:val="0052131A"/>
    <w:rsid w:val="00521CAF"/>
    <w:rsid w:val="0053090C"/>
    <w:rsid w:val="00531613"/>
    <w:rsid w:val="0053490F"/>
    <w:rsid w:val="00536113"/>
    <w:rsid w:val="00537587"/>
    <w:rsid w:val="005414FF"/>
    <w:rsid w:val="00543C43"/>
    <w:rsid w:val="00545FC2"/>
    <w:rsid w:val="005542E9"/>
    <w:rsid w:val="00556B87"/>
    <w:rsid w:val="00560518"/>
    <w:rsid w:val="005622A6"/>
    <w:rsid w:val="0057509C"/>
    <w:rsid w:val="00577225"/>
    <w:rsid w:val="0058560B"/>
    <w:rsid w:val="00585915"/>
    <w:rsid w:val="005938A9"/>
    <w:rsid w:val="00596A62"/>
    <w:rsid w:val="005A013A"/>
    <w:rsid w:val="005A2A95"/>
    <w:rsid w:val="005A44DF"/>
    <w:rsid w:val="005A4EBF"/>
    <w:rsid w:val="005B4E81"/>
    <w:rsid w:val="005C065A"/>
    <w:rsid w:val="005C0F85"/>
    <w:rsid w:val="005C15AA"/>
    <w:rsid w:val="005C4207"/>
    <w:rsid w:val="005C4C64"/>
    <w:rsid w:val="005C5235"/>
    <w:rsid w:val="005C5679"/>
    <w:rsid w:val="005D1DFB"/>
    <w:rsid w:val="005D372D"/>
    <w:rsid w:val="005F19FA"/>
    <w:rsid w:val="005F2146"/>
    <w:rsid w:val="006002E4"/>
    <w:rsid w:val="00602176"/>
    <w:rsid w:val="00611620"/>
    <w:rsid w:val="006132D9"/>
    <w:rsid w:val="00615C0F"/>
    <w:rsid w:val="0063321C"/>
    <w:rsid w:val="00640DF5"/>
    <w:rsid w:val="006427C7"/>
    <w:rsid w:val="00642D4D"/>
    <w:rsid w:val="00642E86"/>
    <w:rsid w:val="006518FA"/>
    <w:rsid w:val="006569B3"/>
    <w:rsid w:val="0066619D"/>
    <w:rsid w:val="0066736E"/>
    <w:rsid w:val="00672722"/>
    <w:rsid w:val="00675956"/>
    <w:rsid w:val="006819B0"/>
    <w:rsid w:val="00684AFB"/>
    <w:rsid w:val="00686F00"/>
    <w:rsid w:val="00690362"/>
    <w:rsid w:val="00690CFB"/>
    <w:rsid w:val="00697326"/>
    <w:rsid w:val="006979DE"/>
    <w:rsid w:val="006A71CB"/>
    <w:rsid w:val="006B134E"/>
    <w:rsid w:val="006B13FC"/>
    <w:rsid w:val="006B4CD4"/>
    <w:rsid w:val="006B550D"/>
    <w:rsid w:val="006B6E47"/>
    <w:rsid w:val="006D374A"/>
    <w:rsid w:val="006E1633"/>
    <w:rsid w:val="006E6226"/>
    <w:rsid w:val="006F17F1"/>
    <w:rsid w:val="006F593B"/>
    <w:rsid w:val="006F5DC4"/>
    <w:rsid w:val="006F6B6E"/>
    <w:rsid w:val="00703DCC"/>
    <w:rsid w:val="00703FA9"/>
    <w:rsid w:val="00705492"/>
    <w:rsid w:val="00706ED7"/>
    <w:rsid w:val="007178B1"/>
    <w:rsid w:val="007205FB"/>
    <w:rsid w:val="0072106D"/>
    <w:rsid w:val="00724412"/>
    <w:rsid w:val="00735C98"/>
    <w:rsid w:val="00736D49"/>
    <w:rsid w:val="0073730F"/>
    <w:rsid w:val="00745BFC"/>
    <w:rsid w:val="0075281A"/>
    <w:rsid w:val="00754D35"/>
    <w:rsid w:val="00756EAE"/>
    <w:rsid w:val="00757F1A"/>
    <w:rsid w:val="007601BF"/>
    <w:rsid w:val="00763A15"/>
    <w:rsid w:val="00767297"/>
    <w:rsid w:val="0077727D"/>
    <w:rsid w:val="00782F58"/>
    <w:rsid w:val="0078347C"/>
    <w:rsid w:val="00785FEA"/>
    <w:rsid w:val="00786C22"/>
    <w:rsid w:val="007A41CD"/>
    <w:rsid w:val="007B3B39"/>
    <w:rsid w:val="007C05F1"/>
    <w:rsid w:val="007C3F10"/>
    <w:rsid w:val="007C4155"/>
    <w:rsid w:val="007D1232"/>
    <w:rsid w:val="007E5F87"/>
    <w:rsid w:val="007F1E8A"/>
    <w:rsid w:val="00800EBA"/>
    <w:rsid w:val="00811940"/>
    <w:rsid w:val="008123B3"/>
    <w:rsid w:val="00813672"/>
    <w:rsid w:val="00817EA9"/>
    <w:rsid w:val="00842322"/>
    <w:rsid w:val="0084477F"/>
    <w:rsid w:val="00847237"/>
    <w:rsid w:val="008510E8"/>
    <w:rsid w:val="0085563B"/>
    <w:rsid w:val="0086472D"/>
    <w:rsid w:val="0087005B"/>
    <w:rsid w:val="0087306A"/>
    <w:rsid w:val="008745EA"/>
    <w:rsid w:val="00875520"/>
    <w:rsid w:val="00885030"/>
    <w:rsid w:val="008A25D5"/>
    <w:rsid w:val="008A404C"/>
    <w:rsid w:val="008A5F48"/>
    <w:rsid w:val="008A7E14"/>
    <w:rsid w:val="008B34A6"/>
    <w:rsid w:val="008C12E6"/>
    <w:rsid w:val="008C24B1"/>
    <w:rsid w:val="008E7D17"/>
    <w:rsid w:val="008F1869"/>
    <w:rsid w:val="00900BC8"/>
    <w:rsid w:val="00901BC8"/>
    <w:rsid w:val="00922055"/>
    <w:rsid w:val="00923F72"/>
    <w:rsid w:val="00925335"/>
    <w:rsid w:val="00926111"/>
    <w:rsid w:val="00935D04"/>
    <w:rsid w:val="0093784E"/>
    <w:rsid w:val="009407C7"/>
    <w:rsid w:val="009410C3"/>
    <w:rsid w:val="00945182"/>
    <w:rsid w:val="00945FF6"/>
    <w:rsid w:val="00951BCF"/>
    <w:rsid w:val="00954418"/>
    <w:rsid w:val="00956472"/>
    <w:rsid w:val="00961E26"/>
    <w:rsid w:val="0097207E"/>
    <w:rsid w:val="00973249"/>
    <w:rsid w:val="009842FE"/>
    <w:rsid w:val="009848BC"/>
    <w:rsid w:val="009903EC"/>
    <w:rsid w:val="009A2666"/>
    <w:rsid w:val="009A346E"/>
    <w:rsid w:val="009A49E6"/>
    <w:rsid w:val="009A75F6"/>
    <w:rsid w:val="009C6BAE"/>
    <w:rsid w:val="009E3BDB"/>
    <w:rsid w:val="009E43DD"/>
    <w:rsid w:val="009F142E"/>
    <w:rsid w:val="009F72AC"/>
    <w:rsid w:val="009F72FC"/>
    <w:rsid w:val="00A04B35"/>
    <w:rsid w:val="00A140A7"/>
    <w:rsid w:val="00A160A7"/>
    <w:rsid w:val="00A2141B"/>
    <w:rsid w:val="00A264AF"/>
    <w:rsid w:val="00A36033"/>
    <w:rsid w:val="00A40494"/>
    <w:rsid w:val="00A43AA8"/>
    <w:rsid w:val="00A45A25"/>
    <w:rsid w:val="00A53EA2"/>
    <w:rsid w:val="00A5574C"/>
    <w:rsid w:val="00A55A57"/>
    <w:rsid w:val="00A57236"/>
    <w:rsid w:val="00A64334"/>
    <w:rsid w:val="00A66F07"/>
    <w:rsid w:val="00A721A9"/>
    <w:rsid w:val="00A74B90"/>
    <w:rsid w:val="00A758B9"/>
    <w:rsid w:val="00A80277"/>
    <w:rsid w:val="00A813BB"/>
    <w:rsid w:val="00A823F6"/>
    <w:rsid w:val="00A82DFD"/>
    <w:rsid w:val="00A87BB2"/>
    <w:rsid w:val="00AA050F"/>
    <w:rsid w:val="00AB6CA5"/>
    <w:rsid w:val="00AC6060"/>
    <w:rsid w:val="00AC6503"/>
    <w:rsid w:val="00AE1F27"/>
    <w:rsid w:val="00AE51E9"/>
    <w:rsid w:val="00AF1711"/>
    <w:rsid w:val="00B01379"/>
    <w:rsid w:val="00B01B06"/>
    <w:rsid w:val="00B05017"/>
    <w:rsid w:val="00B064C0"/>
    <w:rsid w:val="00B11C4C"/>
    <w:rsid w:val="00B15A9F"/>
    <w:rsid w:val="00B162CE"/>
    <w:rsid w:val="00B21318"/>
    <w:rsid w:val="00B33488"/>
    <w:rsid w:val="00B40307"/>
    <w:rsid w:val="00B40A14"/>
    <w:rsid w:val="00B43602"/>
    <w:rsid w:val="00B44685"/>
    <w:rsid w:val="00B4492C"/>
    <w:rsid w:val="00B45888"/>
    <w:rsid w:val="00B47E3E"/>
    <w:rsid w:val="00B53CD8"/>
    <w:rsid w:val="00B61012"/>
    <w:rsid w:val="00B622B8"/>
    <w:rsid w:val="00B718B0"/>
    <w:rsid w:val="00B73E57"/>
    <w:rsid w:val="00B77779"/>
    <w:rsid w:val="00B83419"/>
    <w:rsid w:val="00B8455B"/>
    <w:rsid w:val="00B86358"/>
    <w:rsid w:val="00B906FB"/>
    <w:rsid w:val="00B97F9E"/>
    <w:rsid w:val="00BA38C4"/>
    <w:rsid w:val="00BA57B4"/>
    <w:rsid w:val="00BA61F7"/>
    <w:rsid w:val="00BB2E36"/>
    <w:rsid w:val="00BC2EBC"/>
    <w:rsid w:val="00BD2F70"/>
    <w:rsid w:val="00BF0571"/>
    <w:rsid w:val="00BF2937"/>
    <w:rsid w:val="00C04288"/>
    <w:rsid w:val="00C06612"/>
    <w:rsid w:val="00C418F8"/>
    <w:rsid w:val="00C4443F"/>
    <w:rsid w:val="00C44B1D"/>
    <w:rsid w:val="00C63C62"/>
    <w:rsid w:val="00C64492"/>
    <w:rsid w:val="00C77B46"/>
    <w:rsid w:val="00C80A63"/>
    <w:rsid w:val="00C83A8F"/>
    <w:rsid w:val="00C90D49"/>
    <w:rsid w:val="00CA2606"/>
    <w:rsid w:val="00CA5155"/>
    <w:rsid w:val="00CB33A8"/>
    <w:rsid w:val="00CD1A3B"/>
    <w:rsid w:val="00CD2264"/>
    <w:rsid w:val="00CD2CC1"/>
    <w:rsid w:val="00CE2532"/>
    <w:rsid w:val="00CE4036"/>
    <w:rsid w:val="00CE7EE3"/>
    <w:rsid w:val="00CF17EC"/>
    <w:rsid w:val="00CF316A"/>
    <w:rsid w:val="00CF39DE"/>
    <w:rsid w:val="00D016B3"/>
    <w:rsid w:val="00D01E75"/>
    <w:rsid w:val="00D04126"/>
    <w:rsid w:val="00D043C7"/>
    <w:rsid w:val="00D044BE"/>
    <w:rsid w:val="00D04EDC"/>
    <w:rsid w:val="00D05722"/>
    <w:rsid w:val="00D06199"/>
    <w:rsid w:val="00D1124C"/>
    <w:rsid w:val="00D16E30"/>
    <w:rsid w:val="00D1779D"/>
    <w:rsid w:val="00D22633"/>
    <w:rsid w:val="00D23418"/>
    <w:rsid w:val="00D26682"/>
    <w:rsid w:val="00D31DB9"/>
    <w:rsid w:val="00D3466E"/>
    <w:rsid w:val="00D35107"/>
    <w:rsid w:val="00D40FD5"/>
    <w:rsid w:val="00D41DAF"/>
    <w:rsid w:val="00D47CF1"/>
    <w:rsid w:val="00D63678"/>
    <w:rsid w:val="00D63797"/>
    <w:rsid w:val="00D71794"/>
    <w:rsid w:val="00D74F9F"/>
    <w:rsid w:val="00D80D8D"/>
    <w:rsid w:val="00D95358"/>
    <w:rsid w:val="00DA4CE4"/>
    <w:rsid w:val="00DB4F90"/>
    <w:rsid w:val="00DB6A70"/>
    <w:rsid w:val="00DB6E48"/>
    <w:rsid w:val="00DC322D"/>
    <w:rsid w:val="00DD2552"/>
    <w:rsid w:val="00DD423F"/>
    <w:rsid w:val="00DE000C"/>
    <w:rsid w:val="00DE14B7"/>
    <w:rsid w:val="00DE7877"/>
    <w:rsid w:val="00E02254"/>
    <w:rsid w:val="00E03F2C"/>
    <w:rsid w:val="00E04E99"/>
    <w:rsid w:val="00E064AB"/>
    <w:rsid w:val="00E14C61"/>
    <w:rsid w:val="00E22A2C"/>
    <w:rsid w:val="00E27591"/>
    <w:rsid w:val="00E31174"/>
    <w:rsid w:val="00E32C0A"/>
    <w:rsid w:val="00E34E3A"/>
    <w:rsid w:val="00E35B68"/>
    <w:rsid w:val="00E430D3"/>
    <w:rsid w:val="00E472E5"/>
    <w:rsid w:val="00E50E1C"/>
    <w:rsid w:val="00E51012"/>
    <w:rsid w:val="00E54E7C"/>
    <w:rsid w:val="00E63039"/>
    <w:rsid w:val="00E8059A"/>
    <w:rsid w:val="00E83499"/>
    <w:rsid w:val="00E85975"/>
    <w:rsid w:val="00E87615"/>
    <w:rsid w:val="00E96350"/>
    <w:rsid w:val="00E97FB8"/>
    <w:rsid w:val="00EA2EC7"/>
    <w:rsid w:val="00EA4A33"/>
    <w:rsid w:val="00EC0B0E"/>
    <w:rsid w:val="00EC6733"/>
    <w:rsid w:val="00ED10DA"/>
    <w:rsid w:val="00ED5D75"/>
    <w:rsid w:val="00EE5208"/>
    <w:rsid w:val="00EF506E"/>
    <w:rsid w:val="00EF77E0"/>
    <w:rsid w:val="00F016F2"/>
    <w:rsid w:val="00F046AA"/>
    <w:rsid w:val="00F1306E"/>
    <w:rsid w:val="00F16BC3"/>
    <w:rsid w:val="00F22A35"/>
    <w:rsid w:val="00F24A73"/>
    <w:rsid w:val="00F336AB"/>
    <w:rsid w:val="00F41C31"/>
    <w:rsid w:val="00F62B79"/>
    <w:rsid w:val="00F639EE"/>
    <w:rsid w:val="00F67B7F"/>
    <w:rsid w:val="00F7255C"/>
    <w:rsid w:val="00F74213"/>
    <w:rsid w:val="00F80F3A"/>
    <w:rsid w:val="00F81FE1"/>
    <w:rsid w:val="00F87787"/>
    <w:rsid w:val="00F935BA"/>
    <w:rsid w:val="00F948B3"/>
    <w:rsid w:val="00F95B30"/>
    <w:rsid w:val="00FA0EAB"/>
    <w:rsid w:val="00FA251B"/>
    <w:rsid w:val="00FA71F1"/>
    <w:rsid w:val="00FB000C"/>
    <w:rsid w:val="00FB3EFF"/>
    <w:rsid w:val="00FC457F"/>
    <w:rsid w:val="00FC5A85"/>
    <w:rsid w:val="00FC7762"/>
    <w:rsid w:val="00FD3276"/>
    <w:rsid w:val="00FD381E"/>
    <w:rsid w:val="00FD4565"/>
    <w:rsid w:val="00FD6CD5"/>
    <w:rsid w:val="00FD74B7"/>
    <w:rsid w:val="00FD7C67"/>
    <w:rsid w:val="00FE5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096B"/>
  <w15:docId w15:val="{59BFAE51-B5FB-42AF-815B-A5152977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20"/>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9"/>
    <w:unhideWhenUsed/>
    <w:qFormat/>
    <w:rsid w:val="00D26682"/>
    <w:pPr>
      <w:widowControl w:val="0"/>
      <w:tabs>
        <w:tab w:val="num" w:pos="1296"/>
      </w:tabs>
      <w:spacing w:before="240" w:after="60" w:line="360" w:lineRule="auto"/>
      <w:ind w:left="1296" w:hanging="1296"/>
      <w:jc w:val="both"/>
      <w:outlineLvl w:val="6"/>
    </w:pPr>
    <w:rPr>
      <w:rFonts w:ascii="Times New Roman" w:eastAsia="Times New Roman" w:hAnsi="Times New Roman" w:cs="Times New Roman"/>
      <w:lang w:val="ro-RO" w:eastAsia="ro-RO"/>
    </w:rPr>
  </w:style>
  <w:style w:type="paragraph" w:styleId="Heading8">
    <w:name w:val="heading 8"/>
    <w:basedOn w:val="Normal"/>
    <w:next w:val="Normal"/>
    <w:link w:val="Heading8Char"/>
    <w:uiPriority w:val="99"/>
    <w:unhideWhenUsed/>
    <w:qFormat/>
    <w:rsid w:val="00D26682"/>
    <w:pPr>
      <w:widowControl w:val="0"/>
      <w:tabs>
        <w:tab w:val="num" w:pos="1440"/>
      </w:tabs>
      <w:spacing w:before="240" w:after="60" w:line="360" w:lineRule="auto"/>
      <w:ind w:left="1440" w:hanging="1440"/>
      <w:jc w:val="both"/>
      <w:outlineLvl w:val="7"/>
    </w:pPr>
    <w:rPr>
      <w:rFonts w:ascii="Times New Roman" w:eastAsia="Times New Roman" w:hAnsi="Times New Roman" w:cs="Times New Roman"/>
      <w:i/>
      <w:iCs/>
      <w:lang w:val="ro-RO" w:eastAsia="ro-RO"/>
    </w:rPr>
  </w:style>
  <w:style w:type="paragraph" w:styleId="Heading9">
    <w:name w:val="heading 9"/>
    <w:basedOn w:val="Normal"/>
    <w:next w:val="Normal"/>
    <w:link w:val="Heading9Char"/>
    <w:uiPriority w:val="99"/>
    <w:unhideWhenUsed/>
    <w:qFormat/>
    <w:rsid w:val="00D26682"/>
    <w:pPr>
      <w:widowControl w:val="0"/>
      <w:tabs>
        <w:tab w:val="num" w:pos="1584"/>
      </w:tabs>
      <w:spacing w:before="240" w:after="60" w:line="360" w:lineRule="auto"/>
      <w:ind w:left="1584" w:hanging="1584"/>
      <w:jc w:val="both"/>
      <w:outlineLvl w:val="8"/>
    </w:pPr>
    <w:rPr>
      <w:rFonts w:ascii="Arial" w:eastAsia="Times New Roman" w:hAnsi="Arial" w:cs="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412A89"/>
    <w:pPr>
      <w:tabs>
        <w:tab w:val="center" w:pos="4320"/>
        <w:tab w:val="right" w:pos="8640"/>
      </w:tabs>
    </w:pPr>
  </w:style>
  <w:style w:type="character" w:customStyle="1" w:styleId="HeaderChar">
    <w:name w:val="Header Char"/>
    <w:basedOn w:val="DefaultParagraphFont"/>
    <w:link w:val="Header"/>
    <w:uiPriority w:val="99"/>
    <w:rsid w:val="00412A89"/>
  </w:style>
  <w:style w:type="paragraph" w:styleId="Footer">
    <w:name w:val="footer"/>
    <w:aliases w:val="Char"/>
    <w:basedOn w:val="Normal"/>
    <w:link w:val="FooterChar"/>
    <w:uiPriority w:val="99"/>
    <w:unhideWhenUsed/>
    <w:rsid w:val="00412A89"/>
    <w:pPr>
      <w:tabs>
        <w:tab w:val="center" w:pos="4320"/>
        <w:tab w:val="right" w:pos="8640"/>
      </w:tabs>
    </w:pPr>
  </w:style>
  <w:style w:type="character" w:customStyle="1" w:styleId="FooterChar">
    <w:name w:val="Footer Char"/>
    <w:aliases w:val="Char Char"/>
    <w:basedOn w:val="DefaultParagraphFont"/>
    <w:link w:val="Footer"/>
    <w:uiPriority w:val="99"/>
    <w:rsid w:val="00412A89"/>
  </w:style>
  <w:style w:type="character" w:styleId="PageNumber">
    <w:name w:val="page number"/>
    <w:basedOn w:val="DefaultParagraphFont"/>
    <w:uiPriority w:val="99"/>
    <w:semiHidden/>
    <w:unhideWhenUsed/>
    <w:rsid w:val="0009287E"/>
  </w:style>
  <w:style w:type="character" w:styleId="Hyperlink">
    <w:name w:val="Hyperlink"/>
    <w:uiPriority w:val="99"/>
    <w:rsid w:val="006232FC"/>
    <w:rPr>
      <w:color w:val="0000FF"/>
      <w:u w:val="single"/>
    </w:rPr>
  </w:style>
  <w:style w:type="paragraph" w:customStyle="1" w:styleId="Otext">
    <w:name w:val="O text"/>
    <w:basedOn w:val="Normal"/>
    <w:qFormat/>
    <w:rsid w:val="0045371E"/>
    <w:rPr>
      <w:rFonts w:ascii="Arial" w:hAnsi="Arial"/>
      <w:color w:val="595959"/>
      <w:sz w:val="22"/>
    </w:rPr>
  </w:style>
  <w:style w:type="paragraph" w:customStyle="1" w:styleId="OSubtitlu">
    <w:name w:val="O Subtitlu"/>
    <w:basedOn w:val="Normal"/>
    <w:qFormat/>
    <w:rsid w:val="0045371E"/>
    <w:rPr>
      <w:rFonts w:ascii="Arial" w:hAnsi="Arial"/>
      <w:sz w:val="28"/>
    </w:rPr>
  </w:style>
  <w:style w:type="paragraph" w:customStyle="1" w:styleId="OTitlu">
    <w:name w:val="O Titlu"/>
    <w:basedOn w:val="Normal"/>
    <w:qFormat/>
    <w:rsid w:val="0045371E"/>
    <w:rPr>
      <w:rFonts w:ascii="Arial" w:hAnsi="Arial"/>
      <w:b/>
      <w:sz w:val="40"/>
    </w:rPr>
  </w:style>
  <w:style w:type="character" w:customStyle="1" w:styleId="yshortcuts">
    <w:name w:val="yshortcuts"/>
    <w:basedOn w:val="DefaultParagraphFont"/>
    <w:rsid w:val="004F5FC1"/>
  </w:style>
  <w:style w:type="paragraph" w:styleId="BalloonText">
    <w:name w:val="Balloon Text"/>
    <w:basedOn w:val="Normal"/>
    <w:link w:val="BalloonTextChar"/>
    <w:uiPriority w:val="99"/>
    <w:semiHidden/>
    <w:unhideWhenUsed/>
    <w:rsid w:val="00745AB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45ABC"/>
    <w:rPr>
      <w:rFonts w:ascii="Times New Roman" w:hAnsi="Times New Roman"/>
      <w:sz w:val="18"/>
      <w:szCs w:val="18"/>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9"/>
    <w:rsid w:val="00D26682"/>
    <w:rPr>
      <w:rFonts w:ascii="Times New Roman" w:eastAsia="Times New Roman" w:hAnsi="Times New Roman" w:cs="Times New Roman"/>
      <w:lang w:val="ro-RO" w:eastAsia="ro-RO"/>
    </w:rPr>
  </w:style>
  <w:style w:type="character" w:customStyle="1" w:styleId="Heading8Char">
    <w:name w:val="Heading 8 Char"/>
    <w:basedOn w:val="DefaultParagraphFont"/>
    <w:link w:val="Heading8"/>
    <w:uiPriority w:val="99"/>
    <w:rsid w:val="00D26682"/>
    <w:rPr>
      <w:rFonts w:ascii="Times New Roman" w:eastAsia="Times New Roman" w:hAnsi="Times New Roman" w:cs="Times New Roman"/>
      <w:i/>
      <w:iCs/>
      <w:lang w:val="ro-RO" w:eastAsia="ro-RO"/>
    </w:rPr>
  </w:style>
  <w:style w:type="character" w:customStyle="1" w:styleId="Heading9Char">
    <w:name w:val="Heading 9 Char"/>
    <w:basedOn w:val="DefaultParagraphFont"/>
    <w:link w:val="Heading9"/>
    <w:uiPriority w:val="99"/>
    <w:rsid w:val="00D26682"/>
    <w:rPr>
      <w:rFonts w:ascii="Arial" w:eastAsia="Times New Roman" w:hAnsi="Arial" w:cs="Times New Roman"/>
      <w:sz w:val="22"/>
      <w:szCs w:val="22"/>
      <w:lang w:val="ro-RO" w:eastAsia="ro-RO"/>
    </w:rPr>
  </w:style>
  <w:style w:type="character" w:styleId="Emphasis">
    <w:name w:val="Emphasis"/>
    <w:basedOn w:val="DefaultParagraphFont"/>
    <w:qFormat/>
    <w:rsid w:val="00D26682"/>
    <w:rPr>
      <w:i/>
      <w:iCs/>
    </w:rPr>
  </w:style>
  <w:style w:type="character" w:styleId="Strong">
    <w:name w:val="Strong"/>
    <w:basedOn w:val="DefaultParagraphFont"/>
    <w:uiPriority w:val="22"/>
    <w:qFormat/>
    <w:rsid w:val="00D26682"/>
    <w:rPr>
      <w:b/>
      <w:bCs/>
    </w:rPr>
  </w:style>
  <w:style w:type="table" w:styleId="TableGrid">
    <w:name w:val="Table Grid"/>
    <w:basedOn w:val="TableNormal"/>
    <w:uiPriority w:val="39"/>
    <w:rsid w:val="00D2668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6682"/>
    <w:pPr>
      <w:spacing w:before="100" w:beforeAutospacing="1" w:after="100" w:afterAutospacing="1"/>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D26682"/>
    <w:rPr>
      <w:b/>
      <w:sz w:val="48"/>
      <w:szCs w:val="48"/>
    </w:rPr>
  </w:style>
  <w:style w:type="character" w:customStyle="1" w:styleId="Heading2Char">
    <w:name w:val="Heading 2 Char"/>
    <w:basedOn w:val="DefaultParagraphFont"/>
    <w:link w:val="Heading2"/>
    <w:uiPriority w:val="9"/>
    <w:rsid w:val="00D26682"/>
    <w:rPr>
      <w:b/>
      <w:sz w:val="36"/>
      <w:szCs w:val="36"/>
    </w:rPr>
  </w:style>
  <w:style w:type="character" w:customStyle="1" w:styleId="Heading3Char">
    <w:name w:val="Heading 3 Char"/>
    <w:basedOn w:val="DefaultParagraphFont"/>
    <w:link w:val="Heading3"/>
    <w:uiPriority w:val="9"/>
    <w:rsid w:val="00D26682"/>
    <w:rPr>
      <w:b/>
      <w:sz w:val="28"/>
      <w:szCs w:val="28"/>
    </w:rPr>
  </w:style>
  <w:style w:type="character" w:customStyle="1" w:styleId="Heading4Char">
    <w:name w:val="Heading 4 Char"/>
    <w:basedOn w:val="DefaultParagraphFont"/>
    <w:link w:val="Heading4"/>
    <w:uiPriority w:val="9"/>
    <w:rsid w:val="00D26682"/>
    <w:rPr>
      <w:b/>
    </w:rPr>
  </w:style>
  <w:style w:type="character" w:customStyle="1" w:styleId="Heading5Char">
    <w:name w:val="Heading 5 Char"/>
    <w:basedOn w:val="DefaultParagraphFont"/>
    <w:link w:val="Heading5"/>
    <w:uiPriority w:val="99"/>
    <w:rsid w:val="00D26682"/>
    <w:rPr>
      <w:b/>
      <w:sz w:val="22"/>
      <w:szCs w:val="22"/>
    </w:rPr>
  </w:style>
  <w:style w:type="character" w:customStyle="1" w:styleId="Heading6Char">
    <w:name w:val="Heading 6 Char"/>
    <w:basedOn w:val="DefaultParagraphFont"/>
    <w:link w:val="Heading6"/>
    <w:uiPriority w:val="99"/>
    <w:rsid w:val="00D26682"/>
    <w:rPr>
      <w:b/>
      <w:sz w:val="20"/>
      <w:szCs w:val="20"/>
    </w:rPr>
  </w:style>
  <w:style w:type="paragraph" w:styleId="ListParagraph">
    <w:name w:val="List Paragraph"/>
    <w:aliases w:val="Normal bullet 2,List Paragraph1,Forth level,List1,body 2,List Paragraph11,Listă colorată - Accentuare 11,Bullet,Citation List,List_Paragraph,Multilevel para_II,List Paragraph111,Antes de enumeración,# List Paragraph,Listă paragraf1,lp1,L"/>
    <w:basedOn w:val="Normal"/>
    <w:link w:val="ListParagraphChar"/>
    <w:uiPriority w:val="34"/>
    <w:qFormat/>
    <w:rsid w:val="00D2668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_Paragraph Char,Multilevel para_II Char,lp1 Char,L Char"/>
    <w:basedOn w:val="DefaultParagraphFont"/>
    <w:link w:val="ListParagraph"/>
    <w:uiPriority w:val="34"/>
    <w:qFormat/>
    <w:locked/>
    <w:rsid w:val="00D26682"/>
    <w:rPr>
      <w:rFonts w:asciiTheme="minorHAnsi" w:eastAsiaTheme="minorHAnsi" w:hAnsiTheme="minorHAnsi" w:cstheme="minorBidi"/>
      <w:sz w:val="22"/>
      <w:szCs w:val="22"/>
      <w:lang w:eastAsia="en-US"/>
    </w:rPr>
  </w:style>
  <w:style w:type="paragraph" w:styleId="NoSpacing">
    <w:name w:val="No Spacing"/>
    <w:link w:val="NoSpacingChar"/>
    <w:uiPriority w:val="1"/>
    <w:qFormat/>
    <w:rsid w:val="00D26682"/>
    <w:rPr>
      <w:rFonts w:asciiTheme="minorHAnsi" w:eastAsiaTheme="minorEastAsia" w:hAnsiTheme="minorHAnsi" w:cstheme="minorBidi"/>
      <w:sz w:val="22"/>
      <w:szCs w:val="22"/>
      <w:lang w:eastAsia="en-US"/>
    </w:rPr>
  </w:style>
  <w:style w:type="character" w:styleId="FollowedHyperlink">
    <w:name w:val="FollowedHyperlink"/>
    <w:rsid w:val="00D26682"/>
    <w:rPr>
      <w:color w:val="800080"/>
      <w:u w:val="single"/>
    </w:rPr>
  </w:style>
  <w:style w:type="paragraph" w:styleId="BodyText">
    <w:name w:val="Body Text"/>
    <w:basedOn w:val="Normal"/>
    <w:link w:val="BodyTextChar"/>
    <w:rsid w:val="00D26682"/>
    <w:pPr>
      <w:jc w:val="both"/>
    </w:pPr>
    <w:rPr>
      <w:rFonts w:ascii="Times New Roman" w:eastAsia="Times New Roman" w:hAnsi="Times New Roman" w:cs="Times New Roman"/>
      <w:sz w:val="28"/>
      <w:lang w:eastAsia="en-US"/>
    </w:rPr>
  </w:style>
  <w:style w:type="character" w:customStyle="1" w:styleId="BodyTextChar">
    <w:name w:val="Body Text Char"/>
    <w:basedOn w:val="DefaultParagraphFont"/>
    <w:link w:val="BodyText"/>
    <w:rsid w:val="00D26682"/>
    <w:rPr>
      <w:rFonts w:ascii="Times New Roman" w:eastAsia="Times New Roman" w:hAnsi="Times New Roman" w:cs="Times New Roman"/>
      <w:sz w:val="28"/>
      <w:lang w:eastAsia="en-US"/>
    </w:rPr>
  </w:style>
  <w:style w:type="character" w:customStyle="1" w:styleId="TitleChar">
    <w:name w:val="Title Char"/>
    <w:basedOn w:val="DefaultParagraphFont"/>
    <w:link w:val="Title"/>
    <w:uiPriority w:val="10"/>
    <w:rsid w:val="00D26682"/>
    <w:rPr>
      <w:b/>
      <w:sz w:val="72"/>
      <w:szCs w:val="72"/>
    </w:rPr>
  </w:style>
  <w:style w:type="paragraph" w:styleId="ListBullet2">
    <w:name w:val="List Bullet 2"/>
    <w:basedOn w:val="Normal"/>
    <w:rsid w:val="00D26682"/>
    <w:pPr>
      <w:tabs>
        <w:tab w:val="num" w:pos="643"/>
      </w:tabs>
      <w:ind w:left="643" w:hanging="360"/>
      <w:contextualSpacing/>
    </w:pPr>
    <w:rPr>
      <w:rFonts w:ascii="Times New Roman" w:eastAsia="Times New Roman" w:hAnsi="Times New Roman" w:cs="Times New Roman"/>
      <w:lang w:val="ro-RO" w:eastAsia="ro-RO"/>
    </w:rPr>
  </w:style>
  <w:style w:type="paragraph" w:styleId="BodyTextFirstIndent">
    <w:name w:val="Body Text First Indent"/>
    <w:basedOn w:val="BodyText"/>
    <w:link w:val="BodyTextFirstIndentChar"/>
    <w:rsid w:val="00D26682"/>
    <w:pPr>
      <w:spacing w:after="120"/>
      <w:ind w:firstLine="210"/>
      <w:jc w:val="left"/>
    </w:pPr>
    <w:rPr>
      <w:sz w:val="24"/>
      <w:lang w:val="ro-RO" w:eastAsia="ro-RO"/>
    </w:rPr>
  </w:style>
  <w:style w:type="character" w:customStyle="1" w:styleId="BodyTextFirstIndentChar">
    <w:name w:val="Body Text First Indent Char"/>
    <w:basedOn w:val="BodyTextChar"/>
    <w:link w:val="BodyTextFirstIndent"/>
    <w:rsid w:val="00D26682"/>
    <w:rPr>
      <w:rFonts w:ascii="Times New Roman" w:eastAsia="Times New Roman" w:hAnsi="Times New Roman" w:cs="Times New Roman"/>
      <w:sz w:val="28"/>
      <w:lang w:val="ro-RO" w:eastAsia="ro-RO"/>
    </w:rPr>
  </w:style>
  <w:style w:type="paragraph" w:styleId="BodyTextIndent">
    <w:name w:val="Body Text Indent"/>
    <w:basedOn w:val="Normal"/>
    <w:link w:val="BodyTextIndentChar"/>
    <w:uiPriority w:val="99"/>
    <w:rsid w:val="00D26682"/>
    <w:pPr>
      <w:spacing w:after="120" w:line="276" w:lineRule="auto"/>
      <w:ind w:left="283"/>
    </w:pPr>
    <w:rPr>
      <w:rFonts w:ascii="Calibri" w:eastAsia="Calibri" w:hAnsi="Calibri" w:cs="Times New Roman"/>
      <w:sz w:val="22"/>
      <w:szCs w:val="22"/>
      <w:lang w:eastAsia="en-US"/>
    </w:rPr>
  </w:style>
  <w:style w:type="character" w:customStyle="1" w:styleId="BodyTextIndentChar">
    <w:name w:val="Body Text Indent Char"/>
    <w:basedOn w:val="DefaultParagraphFont"/>
    <w:link w:val="BodyTextIndent"/>
    <w:uiPriority w:val="99"/>
    <w:rsid w:val="00D26682"/>
    <w:rPr>
      <w:rFonts w:ascii="Calibri" w:eastAsia="Calibri" w:hAnsi="Calibri" w:cs="Times New Roman"/>
      <w:sz w:val="22"/>
      <w:szCs w:val="22"/>
      <w:lang w:eastAsia="en-US"/>
    </w:rPr>
  </w:style>
  <w:style w:type="paragraph" w:styleId="BodyTextIndent2">
    <w:name w:val="Body Text Indent 2"/>
    <w:basedOn w:val="Normal"/>
    <w:link w:val="BodyTextIndent2Char"/>
    <w:uiPriority w:val="99"/>
    <w:unhideWhenUsed/>
    <w:rsid w:val="00D26682"/>
    <w:pPr>
      <w:spacing w:after="120" w:line="480" w:lineRule="auto"/>
      <w:ind w:left="283"/>
    </w:pPr>
    <w:rPr>
      <w:rFonts w:ascii="Calibri" w:eastAsia="Calibri" w:hAnsi="Calibri" w:cs="Times New Roman"/>
      <w:sz w:val="22"/>
      <w:szCs w:val="22"/>
      <w:lang w:eastAsia="en-US"/>
    </w:rPr>
  </w:style>
  <w:style w:type="character" w:customStyle="1" w:styleId="BodyTextIndent2Char">
    <w:name w:val="Body Text Indent 2 Char"/>
    <w:basedOn w:val="DefaultParagraphFont"/>
    <w:link w:val="BodyTextIndent2"/>
    <w:uiPriority w:val="99"/>
    <w:rsid w:val="00D26682"/>
    <w:rPr>
      <w:rFonts w:ascii="Calibri" w:eastAsia="Calibri" w:hAnsi="Calibri" w:cs="Times New Roman"/>
      <w:sz w:val="22"/>
      <w:szCs w:val="22"/>
      <w:lang w:eastAsia="en-US"/>
    </w:rPr>
  </w:style>
  <w:style w:type="paragraph" w:customStyle="1" w:styleId="Default">
    <w:name w:val="Default"/>
    <w:rsid w:val="00D26682"/>
    <w:pPr>
      <w:autoSpaceDE w:val="0"/>
      <w:autoSpaceDN w:val="0"/>
      <w:adjustRightInd w:val="0"/>
    </w:pPr>
    <w:rPr>
      <w:rFonts w:ascii="Times New Roman" w:eastAsia="Calibri" w:hAnsi="Times New Roman" w:cs="Times New Roman"/>
      <w:color w:val="000000"/>
      <w:lang w:val="ro-RO" w:eastAsia="en-US"/>
    </w:rPr>
  </w:style>
  <w:style w:type="paragraph" w:customStyle="1" w:styleId="Bodytext10">
    <w:name w:val="Body text 1"/>
    <w:basedOn w:val="Normal"/>
    <w:uiPriority w:val="99"/>
    <w:rsid w:val="00D26682"/>
    <w:pPr>
      <w:widowControl w:val="0"/>
      <w:spacing w:after="120" w:line="360" w:lineRule="auto"/>
      <w:ind w:firstLine="851"/>
      <w:jc w:val="both"/>
    </w:pPr>
    <w:rPr>
      <w:rFonts w:ascii="Calibri" w:eastAsia="Times New Roman" w:hAnsi="Calibri" w:cs="Calibri"/>
      <w:lang w:val="ro-RO" w:eastAsia="ro-RO"/>
    </w:rPr>
  </w:style>
  <w:style w:type="paragraph" w:styleId="PlainText">
    <w:name w:val="Plain Text"/>
    <w:basedOn w:val="Normal"/>
    <w:link w:val="PlainTextChar"/>
    <w:uiPriority w:val="99"/>
    <w:rsid w:val="00D26682"/>
    <w:rPr>
      <w:rFonts w:ascii="Courier New" w:eastAsia="Times New Roman" w:hAnsi="Courier New" w:cs="Times New Roman"/>
      <w:b/>
      <w:smallCaps/>
      <w:sz w:val="20"/>
      <w:szCs w:val="20"/>
      <w:lang w:eastAsia="en-US"/>
    </w:rPr>
  </w:style>
  <w:style w:type="character" w:customStyle="1" w:styleId="PlainTextChar">
    <w:name w:val="Plain Text Char"/>
    <w:basedOn w:val="DefaultParagraphFont"/>
    <w:link w:val="PlainText"/>
    <w:uiPriority w:val="99"/>
    <w:rsid w:val="00D26682"/>
    <w:rPr>
      <w:rFonts w:ascii="Courier New" w:eastAsia="Times New Roman" w:hAnsi="Courier New" w:cs="Times New Roman"/>
      <w:b/>
      <w:smallCaps/>
      <w:sz w:val="20"/>
      <w:szCs w:val="20"/>
      <w:lang w:eastAsia="en-US"/>
    </w:rPr>
  </w:style>
  <w:style w:type="character" w:customStyle="1" w:styleId="NoSpacingChar">
    <w:name w:val="No Spacing Char"/>
    <w:link w:val="NoSpacing"/>
    <w:uiPriority w:val="1"/>
    <w:locked/>
    <w:rsid w:val="00D26682"/>
    <w:rPr>
      <w:rFonts w:asciiTheme="minorHAnsi" w:eastAsiaTheme="minorEastAsia" w:hAnsiTheme="minorHAnsi" w:cstheme="minorBidi"/>
      <w:sz w:val="22"/>
      <w:szCs w:val="22"/>
      <w:lang w:eastAsia="en-US"/>
    </w:rPr>
  </w:style>
  <w:style w:type="character" w:customStyle="1" w:styleId="textexposedshow">
    <w:name w:val="text_exposed_show"/>
    <w:rsid w:val="00D26682"/>
  </w:style>
  <w:style w:type="character" w:customStyle="1" w:styleId="apple-converted-space">
    <w:name w:val="apple-converted-space"/>
    <w:rsid w:val="00D26682"/>
  </w:style>
  <w:style w:type="paragraph" w:styleId="BodyTextIndent3">
    <w:name w:val="Body Text Indent 3"/>
    <w:basedOn w:val="Normal"/>
    <w:link w:val="BodyTextIndent3Char"/>
    <w:uiPriority w:val="99"/>
    <w:unhideWhenUsed/>
    <w:rsid w:val="00D26682"/>
    <w:pPr>
      <w:spacing w:after="120" w:line="259" w:lineRule="auto"/>
      <w:ind w:left="283"/>
    </w:pPr>
    <w:rPr>
      <w:rFonts w:asciiTheme="minorHAnsi" w:eastAsiaTheme="minorHAnsi" w:hAnsiTheme="minorHAnsi" w:cstheme="minorBidi"/>
      <w:sz w:val="16"/>
      <w:szCs w:val="16"/>
      <w:lang w:val="en-GB" w:eastAsia="en-US"/>
    </w:rPr>
  </w:style>
  <w:style w:type="character" w:customStyle="1" w:styleId="BodyTextIndent3Char">
    <w:name w:val="Body Text Indent 3 Char"/>
    <w:basedOn w:val="DefaultParagraphFont"/>
    <w:link w:val="BodyTextIndent3"/>
    <w:uiPriority w:val="99"/>
    <w:rsid w:val="00D26682"/>
    <w:rPr>
      <w:rFonts w:asciiTheme="minorHAnsi" w:eastAsiaTheme="minorHAnsi" w:hAnsiTheme="minorHAnsi" w:cstheme="minorBidi"/>
      <w:sz w:val="16"/>
      <w:szCs w:val="16"/>
      <w:lang w:val="en-GB" w:eastAsia="en-US"/>
    </w:rPr>
  </w:style>
  <w:style w:type="paragraph" w:customStyle="1" w:styleId="rvps1">
    <w:name w:val="rvps1"/>
    <w:basedOn w:val="Normal"/>
    <w:rsid w:val="00D26682"/>
    <w:pPr>
      <w:spacing w:before="100" w:beforeAutospacing="1" w:after="100" w:afterAutospacing="1"/>
    </w:pPr>
    <w:rPr>
      <w:rFonts w:ascii="Times New Roman" w:eastAsia="Times New Roman" w:hAnsi="Times New Roman" w:cs="Times New Roman"/>
      <w:lang w:eastAsia="en-US"/>
    </w:rPr>
  </w:style>
  <w:style w:type="character" w:customStyle="1" w:styleId="rvts1">
    <w:name w:val="rvts1"/>
    <w:basedOn w:val="DefaultParagraphFont"/>
    <w:rsid w:val="00D26682"/>
  </w:style>
  <w:style w:type="character" w:customStyle="1" w:styleId="rvts2">
    <w:name w:val="rvts2"/>
    <w:basedOn w:val="DefaultParagraphFont"/>
    <w:rsid w:val="00D26682"/>
  </w:style>
  <w:style w:type="paragraph" w:styleId="BodyText2">
    <w:name w:val="Body Text 2"/>
    <w:basedOn w:val="Normal"/>
    <w:link w:val="BodyText2Char"/>
    <w:uiPriority w:val="99"/>
    <w:unhideWhenUsed/>
    <w:rsid w:val="00D26682"/>
    <w:pPr>
      <w:spacing w:after="120" w:line="480" w:lineRule="auto"/>
    </w:pPr>
    <w:rPr>
      <w:rFonts w:ascii="Calibri" w:eastAsia="Calibri" w:hAnsi="Calibri" w:cs="Times New Roman"/>
      <w:sz w:val="22"/>
      <w:szCs w:val="22"/>
      <w:lang w:eastAsia="en-US"/>
    </w:rPr>
  </w:style>
  <w:style w:type="character" w:customStyle="1" w:styleId="BodyText2Char">
    <w:name w:val="Body Text 2 Char"/>
    <w:basedOn w:val="DefaultParagraphFont"/>
    <w:link w:val="BodyText2"/>
    <w:uiPriority w:val="99"/>
    <w:rsid w:val="00D26682"/>
    <w:rPr>
      <w:rFonts w:ascii="Calibri" w:eastAsia="Calibri" w:hAnsi="Calibri" w:cs="Times New Roman"/>
      <w:sz w:val="22"/>
      <w:szCs w:val="22"/>
      <w:lang w:eastAsia="en-US"/>
    </w:rPr>
  </w:style>
  <w:style w:type="paragraph" w:styleId="CommentText">
    <w:name w:val="annotation text"/>
    <w:basedOn w:val="Normal"/>
    <w:link w:val="CommentTextChar"/>
    <w:uiPriority w:val="99"/>
    <w:unhideWhenUsed/>
    <w:rsid w:val="00D26682"/>
    <w:pPr>
      <w:spacing w:after="200"/>
    </w:pPr>
    <w:rPr>
      <w:rFonts w:ascii="Calibri" w:eastAsia="Times New Roman" w:hAnsi="Calibri" w:cs="Calibri"/>
      <w:sz w:val="20"/>
      <w:szCs w:val="20"/>
      <w:lang w:val="ro-RO" w:eastAsia="en-US"/>
    </w:rPr>
  </w:style>
  <w:style w:type="character" w:customStyle="1" w:styleId="CommentTextChar">
    <w:name w:val="Comment Text Char"/>
    <w:basedOn w:val="DefaultParagraphFont"/>
    <w:link w:val="CommentText"/>
    <w:uiPriority w:val="99"/>
    <w:rsid w:val="00D26682"/>
    <w:rPr>
      <w:rFonts w:ascii="Calibri" w:eastAsia="Times New Roman" w:hAnsi="Calibri" w:cs="Calibri"/>
      <w:sz w:val="20"/>
      <w:szCs w:val="20"/>
      <w:lang w:val="ro-RO" w:eastAsia="en-US"/>
    </w:rPr>
  </w:style>
  <w:style w:type="character" w:customStyle="1" w:styleId="Bodytext2Bold">
    <w:name w:val="Body text (2) + Bold"/>
    <w:basedOn w:val="DefaultParagraphFont"/>
    <w:rsid w:val="00D26682"/>
    <w:rPr>
      <w:rFonts w:ascii="Arial" w:eastAsia="Arial" w:hAnsi="Arial" w:cs="Arial" w:hint="default"/>
      <w:b/>
      <w:bCs/>
      <w:color w:val="000000"/>
      <w:spacing w:val="0"/>
      <w:w w:val="100"/>
      <w:position w:val="0"/>
      <w:sz w:val="20"/>
      <w:szCs w:val="20"/>
      <w:shd w:val="clear" w:color="auto" w:fill="FFFFFF"/>
      <w:lang w:val="ro-RO" w:eastAsia="ro-RO" w:bidi="ro-RO"/>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D26682"/>
    <w:rPr>
      <w:rFonts w:asciiTheme="minorHAnsi" w:eastAsiaTheme="minorHAnsi" w:hAnsiTheme="minorHAnsi" w:cstheme="minorBidi"/>
      <w:sz w:val="20"/>
      <w:szCs w:val="20"/>
      <w:lang w:val="ro-RO" w:eastAsia="en-US"/>
    </w:rPr>
  </w:style>
  <w:style w:type="character" w:customStyle="1" w:styleId="FootnoteTextChar">
    <w:name w:val="Footnote Text Char"/>
    <w:aliases w:val="Footnote Text Char Char Char1 Char,Char Char Char Char Char,Char Char Char1 Char,Char Char Char Char Char Char Char,Footnote Text Char Char Char Char Char,Char Char Char Char Char1 Char,Char Char Char Char1,f Char,fn Char,Fußnote Char"/>
    <w:basedOn w:val="DefaultParagraphFont"/>
    <w:link w:val="FootnoteText"/>
    <w:uiPriority w:val="99"/>
    <w:rsid w:val="00D26682"/>
    <w:rPr>
      <w:rFonts w:asciiTheme="minorHAnsi" w:eastAsiaTheme="minorHAnsi" w:hAnsiTheme="minorHAnsi" w:cstheme="minorBidi"/>
      <w:sz w:val="20"/>
      <w:szCs w:val="20"/>
      <w:lang w:val="ro-RO" w:eastAsia="en-US"/>
    </w:rPr>
  </w:style>
  <w:style w:type="character" w:styleId="FootnoteReference">
    <w:name w:val="footnote reference"/>
    <w:aliases w:val="BVI fnr Char Char, BVI fnr Char Char,ftref Char Char,Footnotes refss Char Char,Fussnota Char Char,Footnote symbol Char Char,Footnote reference number Char Char1,Times 10 Point Char Char1,Exposant 3 Point Char Char1,BVI fnr,ftref"/>
    <w:basedOn w:val="DefaultParagraphFont"/>
    <w:link w:val="BVIfnrChar"/>
    <w:uiPriority w:val="99"/>
    <w:unhideWhenUsed/>
    <w:qFormat/>
    <w:rsid w:val="00D26682"/>
    <w:rPr>
      <w:vertAlign w:val="superscript"/>
    </w:rPr>
  </w:style>
  <w:style w:type="paragraph" w:customStyle="1" w:styleId="BVIfnrChar">
    <w:name w:val="BVI fnr Char"/>
    <w:aliases w:val=" BVI fnr Char,ftref Char,Footnotes refss Char,Fussnota Char,Footnote symbol Char,Footnote reference number Char,Times 10 Point Char,Exposant 3 Point Char,EN Footnote Reference Char,note TESI Char,16 Point,Footnotes "/>
    <w:basedOn w:val="Normal"/>
    <w:next w:val="Normal"/>
    <w:link w:val="FootnoteReference"/>
    <w:uiPriority w:val="99"/>
    <w:rsid w:val="00D26682"/>
    <w:pPr>
      <w:spacing w:before="120" w:after="120" w:line="240" w:lineRule="exact"/>
    </w:pPr>
    <w:rPr>
      <w:vertAlign w:val="superscript"/>
    </w:rPr>
  </w:style>
  <w:style w:type="character" w:customStyle="1" w:styleId="EndnoteTextChar">
    <w:name w:val="Endnote Text Char"/>
    <w:basedOn w:val="DefaultParagraphFont"/>
    <w:link w:val="EndnoteText"/>
    <w:uiPriority w:val="99"/>
    <w:rsid w:val="00D26682"/>
    <w:rPr>
      <w:lang w:val="en-GB"/>
    </w:rPr>
  </w:style>
  <w:style w:type="paragraph" w:styleId="EndnoteText">
    <w:name w:val="endnote text"/>
    <w:basedOn w:val="Normal"/>
    <w:link w:val="EndnoteTextChar"/>
    <w:uiPriority w:val="99"/>
    <w:unhideWhenUsed/>
    <w:rsid w:val="00D26682"/>
    <w:rPr>
      <w:lang w:val="en-GB"/>
    </w:rPr>
  </w:style>
  <w:style w:type="character" w:customStyle="1" w:styleId="EndnoteTextChar1">
    <w:name w:val="Endnote Text Char1"/>
    <w:basedOn w:val="DefaultParagraphFont"/>
    <w:uiPriority w:val="99"/>
    <w:rsid w:val="00D26682"/>
    <w:rPr>
      <w:sz w:val="20"/>
      <w:szCs w:val="20"/>
    </w:rPr>
  </w:style>
  <w:style w:type="character" w:customStyle="1" w:styleId="SubtitleChar">
    <w:name w:val="Subtitle Char"/>
    <w:basedOn w:val="DefaultParagraphFont"/>
    <w:link w:val="Subtitle"/>
    <w:uiPriority w:val="11"/>
    <w:rsid w:val="00D26682"/>
    <w:rPr>
      <w:rFonts w:ascii="Georgia" w:eastAsia="Georgia" w:hAnsi="Georgia" w:cs="Georgia"/>
      <w:i/>
      <w:color w:val="666666"/>
      <w:sz w:val="48"/>
      <w:szCs w:val="48"/>
    </w:rPr>
  </w:style>
  <w:style w:type="table" w:styleId="LightList-Accent3">
    <w:name w:val="Light List Accent 3"/>
    <w:basedOn w:val="TableNormal"/>
    <w:uiPriority w:val="61"/>
    <w:rsid w:val="00D26682"/>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Bullet">
    <w:name w:val="List Bullet"/>
    <w:basedOn w:val="Normal"/>
    <w:uiPriority w:val="99"/>
    <w:qFormat/>
    <w:rsid w:val="00D26682"/>
    <w:pPr>
      <w:tabs>
        <w:tab w:val="num" w:pos="360"/>
        <w:tab w:val="left" w:pos="432"/>
      </w:tabs>
      <w:ind w:left="360" w:hanging="360"/>
      <w:mirrorIndents/>
      <w:jc w:val="both"/>
    </w:pPr>
    <w:rPr>
      <w:rFonts w:ascii="Arial" w:eastAsia="Times New Roman" w:hAnsi="Arial" w:cs="Times New Roman"/>
      <w:lang w:val="ro-RO" w:eastAsia="en-US"/>
    </w:rPr>
  </w:style>
  <w:style w:type="paragraph" w:customStyle="1" w:styleId="Normal1">
    <w:name w:val="Normal1"/>
    <w:link w:val="Normal1Char"/>
    <w:rsid w:val="00D26682"/>
    <w:pPr>
      <w:widowControl w:val="0"/>
    </w:pPr>
    <w:rPr>
      <w:rFonts w:ascii="Times New Roman" w:eastAsia="Times New Roman" w:hAnsi="Times New Roman" w:cs="Times New Roman"/>
      <w:sz w:val="20"/>
      <w:szCs w:val="20"/>
      <w:lang w:eastAsia="en-US"/>
    </w:rPr>
  </w:style>
  <w:style w:type="character" w:customStyle="1" w:styleId="Normal1Char">
    <w:name w:val="Normal1 Char"/>
    <w:link w:val="Normal1"/>
    <w:rsid w:val="00D26682"/>
    <w:rPr>
      <w:rFonts w:ascii="Times New Roman" w:eastAsia="Times New Roman" w:hAnsi="Times New Roman" w:cs="Times New Roman"/>
      <w:sz w:val="20"/>
      <w:szCs w:val="20"/>
      <w:lang w:eastAsia="en-US"/>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link w:val="CaptionChar"/>
    <w:qFormat/>
    <w:rsid w:val="00D26682"/>
    <w:pPr>
      <w:suppressLineNumbers/>
      <w:tabs>
        <w:tab w:val="left" w:pos="432"/>
      </w:tabs>
      <w:spacing w:before="120" w:after="120"/>
      <w:ind w:firstLine="432"/>
      <w:mirrorIndents/>
      <w:jc w:val="both"/>
    </w:pPr>
    <w:rPr>
      <w:rFonts w:ascii="Calibri" w:eastAsia="Noto Sans CJK SC Regular" w:hAnsi="Calibri" w:cs="FreeSans"/>
      <w:i/>
      <w:iCs/>
      <w:sz w:val="22"/>
      <w:lang w:val="ro-RO" w:eastAsia="zh-CN" w:bidi="hi-IN"/>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rsid w:val="00D26682"/>
    <w:rPr>
      <w:rFonts w:ascii="Calibri" w:eastAsia="Noto Sans CJK SC Regular" w:hAnsi="Calibri" w:cs="FreeSans"/>
      <w:i/>
      <w:iCs/>
      <w:sz w:val="22"/>
      <w:lang w:val="ro-RO" w:eastAsia="zh-CN" w:bidi="hi-IN"/>
    </w:rPr>
  </w:style>
  <w:style w:type="paragraph" w:customStyle="1" w:styleId="Nivelul1">
    <w:name w:val="Nivelul 1"/>
    <w:basedOn w:val="Normal"/>
    <w:uiPriority w:val="99"/>
    <w:rsid w:val="00D26682"/>
    <w:pPr>
      <w:widowControl w:val="0"/>
      <w:tabs>
        <w:tab w:val="left" w:pos="851"/>
      </w:tabs>
      <w:spacing w:before="120" w:after="120" w:line="360" w:lineRule="auto"/>
      <w:jc w:val="both"/>
    </w:pPr>
    <w:rPr>
      <w:rFonts w:ascii="Times New Roman" w:eastAsia="Times New Roman" w:hAnsi="Times New Roman" w:cs="Times New Roman"/>
      <w:lang w:val="ro-RO" w:eastAsia="ro-RO"/>
    </w:rPr>
  </w:style>
  <w:style w:type="character" w:customStyle="1" w:styleId="BodyText3Char">
    <w:name w:val="Body Text 3 Char"/>
    <w:basedOn w:val="DefaultParagraphFont"/>
    <w:link w:val="BodyText3"/>
    <w:uiPriority w:val="99"/>
    <w:rsid w:val="00D26682"/>
    <w:rPr>
      <w:rFonts w:ascii="Times New Roman" w:eastAsia="Times New Roman" w:hAnsi="Times New Roman"/>
      <w:sz w:val="16"/>
      <w:szCs w:val="16"/>
    </w:rPr>
  </w:style>
  <w:style w:type="paragraph" w:styleId="BodyText3">
    <w:name w:val="Body Text 3"/>
    <w:basedOn w:val="Normal"/>
    <w:link w:val="BodyText3Char"/>
    <w:uiPriority w:val="99"/>
    <w:unhideWhenUsed/>
    <w:rsid w:val="00D26682"/>
    <w:pPr>
      <w:spacing w:after="120"/>
    </w:pPr>
    <w:rPr>
      <w:rFonts w:ascii="Times New Roman" w:eastAsia="Times New Roman" w:hAnsi="Times New Roman"/>
      <w:sz w:val="16"/>
      <w:szCs w:val="16"/>
    </w:rPr>
  </w:style>
  <w:style w:type="character" w:customStyle="1" w:styleId="BodyText3Char1">
    <w:name w:val="Body Text 3 Char1"/>
    <w:basedOn w:val="DefaultParagraphFont"/>
    <w:uiPriority w:val="99"/>
    <w:rsid w:val="00D26682"/>
    <w:rPr>
      <w:sz w:val="16"/>
      <w:szCs w:val="16"/>
    </w:rPr>
  </w:style>
  <w:style w:type="character" w:customStyle="1" w:styleId="DocumentMapChar">
    <w:name w:val="Document Map Char"/>
    <w:basedOn w:val="DefaultParagraphFont"/>
    <w:link w:val="DocumentMap"/>
    <w:uiPriority w:val="99"/>
    <w:rsid w:val="00D26682"/>
    <w:rPr>
      <w:rFonts w:ascii="Tahoma" w:eastAsia="Times New Roman" w:hAnsi="Tahoma" w:cs="Tahoma"/>
      <w:shd w:val="clear" w:color="auto" w:fill="000080"/>
      <w:lang w:eastAsia="ro-RO"/>
    </w:rPr>
  </w:style>
  <w:style w:type="paragraph" w:styleId="DocumentMap">
    <w:name w:val="Document Map"/>
    <w:basedOn w:val="Normal"/>
    <w:link w:val="DocumentMapChar"/>
    <w:uiPriority w:val="99"/>
    <w:unhideWhenUsed/>
    <w:rsid w:val="00D26682"/>
    <w:pPr>
      <w:shd w:val="clear" w:color="auto" w:fill="000080"/>
    </w:pPr>
    <w:rPr>
      <w:rFonts w:ascii="Tahoma" w:eastAsia="Times New Roman" w:hAnsi="Tahoma" w:cs="Tahoma"/>
      <w:lang w:eastAsia="ro-RO"/>
    </w:rPr>
  </w:style>
  <w:style w:type="character" w:customStyle="1" w:styleId="DocumentMapChar1">
    <w:name w:val="Document Map Char1"/>
    <w:basedOn w:val="DefaultParagraphFont"/>
    <w:uiPriority w:val="99"/>
    <w:rsid w:val="00D26682"/>
    <w:rPr>
      <w:rFonts w:ascii="Segoe UI" w:hAnsi="Segoe UI" w:cs="Segoe UI"/>
      <w:sz w:val="16"/>
      <w:szCs w:val="16"/>
    </w:rPr>
  </w:style>
  <w:style w:type="paragraph" w:customStyle="1" w:styleId="CaracterCaracter">
    <w:name w:val="Caracter Caracter"/>
    <w:basedOn w:val="Normal"/>
    <w:uiPriority w:val="99"/>
    <w:rsid w:val="00D26682"/>
    <w:rPr>
      <w:rFonts w:ascii="Times New Roman" w:eastAsia="Times New Roman" w:hAnsi="Times New Roman" w:cs="Times New Roman"/>
      <w:lang w:val="pl-PL" w:eastAsia="pl-PL"/>
    </w:rPr>
  </w:style>
  <w:style w:type="paragraph" w:customStyle="1" w:styleId="DefaultText">
    <w:name w:val="Default Text"/>
    <w:basedOn w:val="Normal"/>
    <w:uiPriority w:val="99"/>
    <w:rsid w:val="00D26682"/>
    <w:pPr>
      <w:snapToGrid w:val="0"/>
    </w:pPr>
    <w:rPr>
      <w:rFonts w:ascii="Times New Roman" w:eastAsia="Times New Roman" w:hAnsi="Times New Roman" w:cs="Times New Roman"/>
      <w:szCs w:val="20"/>
      <w:lang w:val="ro-RO" w:eastAsia="en-US"/>
    </w:rPr>
  </w:style>
  <w:style w:type="paragraph" w:customStyle="1" w:styleId="BodyText1">
    <w:name w:val="Body Text1"/>
    <w:basedOn w:val="Normal"/>
    <w:uiPriority w:val="99"/>
    <w:rsid w:val="00D26682"/>
    <w:pPr>
      <w:widowControl w:val="0"/>
      <w:numPr>
        <w:numId w:val="2"/>
      </w:numPr>
      <w:tabs>
        <w:tab w:val="left" w:pos="851"/>
      </w:tabs>
      <w:spacing w:before="120" w:after="120" w:line="360" w:lineRule="auto"/>
      <w:jc w:val="both"/>
    </w:pPr>
    <w:rPr>
      <w:rFonts w:ascii="Times New Roman" w:eastAsia="Times New Roman" w:hAnsi="Times New Roman" w:cs="Times New Roman"/>
      <w:szCs w:val="20"/>
      <w:lang w:val="ro-RO" w:eastAsia="ro-RO"/>
    </w:rPr>
  </w:style>
  <w:style w:type="paragraph" w:customStyle="1" w:styleId="Titlul2">
    <w:name w:val="Titlul 2"/>
    <w:basedOn w:val="BodyText1"/>
    <w:uiPriority w:val="99"/>
    <w:rsid w:val="00D26682"/>
    <w:pPr>
      <w:numPr>
        <w:numId w:val="3"/>
      </w:numPr>
    </w:pPr>
    <w:rPr>
      <w:sz w:val="28"/>
      <w:szCs w:val="24"/>
    </w:rPr>
  </w:style>
  <w:style w:type="paragraph" w:customStyle="1" w:styleId="titlu2">
    <w:name w:val="titlu2"/>
    <w:basedOn w:val="Normal"/>
    <w:uiPriority w:val="99"/>
    <w:rsid w:val="00D26682"/>
    <w:pPr>
      <w:tabs>
        <w:tab w:val="center" w:pos="4320"/>
        <w:tab w:val="right" w:pos="8640"/>
      </w:tabs>
      <w:ind w:firstLine="720"/>
      <w:jc w:val="center"/>
    </w:pPr>
    <w:rPr>
      <w:rFonts w:ascii="TimesRomanR" w:eastAsia="Times New Roman" w:hAnsi="TimesRomanR" w:cs="Times New Roman"/>
      <w:b/>
      <w:color w:val="000000"/>
      <w:sz w:val="32"/>
      <w:szCs w:val="28"/>
      <w:lang w:val="ro-RO" w:eastAsia="en-US"/>
    </w:rPr>
  </w:style>
  <w:style w:type="paragraph" w:customStyle="1" w:styleId="CaracterCaracter4">
    <w:name w:val="Caracter Caracter4"/>
    <w:basedOn w:val="Normal"/>
    <w:uiPriority w:val="99"/>
    <w:rsid w:val="00D26682"/>
    <w:pPr>
      <w:spacing w:after="160" w:line="240" w:lineRule="exact"/>
    </w:pPr>
    <w:rPr>
      <w:rFonts w:ascii="Arial" w:eastAsia="Batang" w:hAnsi="Arial" w:cs="Arial"/>
      <w:sz w:val="20"/>
      <w:szCs w:val="20"/>
      <w:lang w:val="ro-RO" w:eastAsia="en-US"/>
    </w:rPr>
  </w:style>
  <w:style w:type="paragraph" w:customStyle="1" w:styleId="Normal1Caracter">
    <w:name w:val="Normal1 Caracter"/>
    <w:uiPriority w:val="99"/>
    <w:rsid w:val="00D26682"/>
    <w:pPr>
      <w:widowControl w:val="0"/>
    </w:pPr>
    <w:rPr>
      <w:rFonts w:ascii="Times New Roman" w:eastAsia="Times New Roman" w:hAnsi="Times New Roman" w:cs="Times New Roman"/>
      <w:noProof/>
      <w:sz w:val="20"/>
      <w:szCs w:val="20"/>
      <w:lang w:eastAsia="en-US"/>
    </w:rPr>
  </w:style>
  <w:style w:type="paragraph" w:customStyle="1" w:styleId="Style2">
    <w:name w:val="Style2"/>
    <w:basedOn w:val="Normal"/>
    <w:uiPriority w:val="99"/>
    <w:rsid w:val="00D26682"/>
    <w:pPr>
      <w:numPr>
        <w:numId w:val="4"/>
      </w:numPr>
      <w:jc w:val="both"/>
    </w:pPr>
    <w:rPr>
      <w:rFonts w:ascii="Arial" w:eastAsia="Times New Roman" w:hAnsi="Arial" w:cs="Times New Roman"/>
      <w:sz w:val="22"/>
      <w:szCs w:val="20"/>
      <w:lang w:val="ro-RO" w:eastAsia="en-US"/>
    </w:rPr>
  </w:style>
  <w:style w:type="paragraph" w:customStyle="1" w:styleId="CharCaracterChar">
    <w:name w:val="Char Caracter Char"/>
    <w:basedOn w:val="Normal"/>
    <w:uiPriority w:val="99"/>
    <w:rsid w:val="00D26682"/>
    <w:rPr>
      <w:rFonts w:ascii="Times New Roman" w:eastAsia="Times New Roman" w:hAnsi="Times New Roman" w:cs="Times New Roman"/>
      <w:lang w:val="pl-PL" w:eastAsia="pl-PL"/>
    </w:rPr>
  </w:style>
  <w:style w:type="paragraph" w:customStyle="1" w:styleId="CaracterCaracter3">
    <w:name w:val="Caracter Caracter3"/>
    <w:basedOn w:val="Normal"/>
    <w:uiPriority w:val="99"/>
    <w:rsid w:val="00D26682"/>
    <w:rPr>
      <w:rFonts w:ascii="Times New Roman" w:eastAsia="Times New Roman" w:hAnsi="Times New Roman" w:cs="Times New Roman"/>
      <w:lang w:val="pl-PL" w:eastAsia="pl-PL"/>
    </w:rPr>
  </w:style>
  <w:style w:type="paragraph" w:customStyle="1" w:styleId="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aracter Char Char Caracter Caracter"/>
    <w:basedOn w:val="Normal"/>
    <w:uiPriority w:val="99"/>
    <w:rsid w:val="00D26682"/>
    <w:rPr>
      <w:rFonts w:ascii="Times New Roman" w:eastAsia="Times New Roman" w:hAnsi="Times New Roman" w:cs="Times New Roman"/>
      <w:lang w:val="pl-PL" w:eastAsia="pl-PL"/>
    </w:rPr>
  </w:style>
  <w:style w:type="paragraph" w:customStyle="1" w:styleId="titlu1">
    <w:name w:val="titlu1"/>
    <w:basedOn w:val="Header"/>
    <w:uiPriority w:val="99"/>
    <w:rsid w:val="00D26682"/>
    <w:pPr>
      <w:ind w:firstLine="720"/>
      <w:jc w:val="center"/>
    </w:pPr>
    <w:rPr>
      <w:rFonts w:ascii="TimesRomanR" w:eastAsia="Times New Roman" w:hAnsi="TimesRomanR" w:cs="Times New Roman"/>
      <w:noProof/>
      <w:color w:val="000000"/>
      <w:sz w:val="28"/>
      <w:szCs w:val="20"/>
      <w:lang w:val="ro-RO" w:eastAsia="en-US"/>
    </w:rPr>
  </w:style>
  <w:style w:type="paragraph" w:customStyle="1" w:styleId="CaracterCaracter1CharChar">
    <w:name w:val="Caracter Caracter1 Char Char"/>
    <w:basedOn w:val="Normal"/>
    <w:uiPriority w:val="99"/>
    <w:rsid w:val="00D26682"/>
    <w:rPr>
      <w:rFonts w:ascii="Times New Roman" w:eastAsia="Times New Roman" w:hAnsi="Times New Roman" w:cs="Times New Roman"/>
      <w:lang w:val="pl-PL" w:eastAsia="pl-PL"/>
    </w:rPr>
  </w:style>
  <w:style w:type="paragraph" w:customStyle="1" w:styleId="CharChar1CaracterCharChar1CaracterCharChar">
    <w:name w:val="Char Char1 Caracter Char Char1 Caracter Char Char"/>
    <w:basedOn w:val="Normal"/>
    <w:uiPriority w:val="99"/>
    <w:rsid w:val="00D26682"/>
    <w:rPr>
      <w:rFonts w:ascii="Times New Roman" w:eastAsia="Times New Roman" w:hAnsi="Times New Roman" w:cs="Times New Roman"/>
      <w:lang w:val="pl-PL" w:eastAsia="pl-PL"/>
    </w:rPr>
  </w:style>
  <w:style w:type="paragraph" w:customStyle="1" w:styleId="p0">
    <w:name w:val="p0"/>
    <w:basedOn w:val="Normal"/>
    <w:uiPriority w:val="99"/>
    <w:rsid w:val="00D26682"/>
    <w:rPr>
      <w:rFonts w:ascii="Times New Roman" w:eastAsia="Times New Roman" w:hAnsi="Times New Roman" w:cs="Times New Roman"/>
      <w:lang w:eastAsia="en-US"/>
    </w:rPr>
  </w:style>
  <w:style w:type="paragraph" w:customStyle="1" w:styleId="CaracterCharCharCaracterCharCharCaracterCharCharCharCaracterCharCharCharChar">
    <w:name w:val="Caracter Char Char Caracter Char Char Caracter Char Char Char Caracter Char Char Char Char"/>
    <w:basedOn w:val="Normal"/>
    <w:uiPriority w:val="99"/>
    <w:rsid w:val="00D26682"/>
    <w:pPr>
      <w:widowControl w:val="0"/>
      <w:adjustRightInd w:val="0"/>
      <w:spacing w:line="360" w:lineRule="atLeast"/>
      <w:jc w:val="both"/>
    </w:pPr>
    <w:rPr>
      <w:rFonts w:ascii="Times New Roman" w:eastAsia="Times New Roman" w:hAnsi="Times New Roman" w:cs="Times New Roman"/>
      <w:lang w:val="pl-PL" w:eastAsia="pl-PL"/>
    </w:rPr>
  </w:style>
  <w:style w:type="paragraph" w:customStyle="1" w:styleId="CharChar1CaracterCharChar1CaracterCharChar1">
    <w:name w:val="Char Char1 Caracter Char Char1 Caracter Char Char1"/>
    <w:basedOn w:val="Normal"/>
    <w:uiPriority w:val="99"/>
    <w:rsid w:val="00D26682"/>
    <w:rPr>
      <w:rFonts w:ascii="Times New Roman" w:eastAsia="Times New Roman" w:hAnsi="Times New Roman" w:cs="Times New Roman"/>
      <w:lang w:val="pl-PL" w:eastAsia="pl-PL"/>
    </w:rPr>
  </w:style>
  <w:style w:type="paragraph" w:customStyle="1" w:styleId="DefaultText1">
    <w:name w:val="Default Text:1"/>
    <w:basedOn w:val="Normal"/>
    <w:uiPriority w:val="99"/>
    <w:rsid w:val="00D26682"/>
    <w:rPr>
      <w:rFonts w:ascii="Times New Roman" w:eastAsia="Times New Roman" w:hAnsi="Times New Roman" w:cs="Times New Roman"/>
      <w:szCs w:val="20"/>
      <w:lang w:eastAsia="en-US"/>
    </w:rPr>
  </w:style>
  <w:style w:type="paragraph" w:customStyle="1" w:styleId="CaracterCaracter2">
    <w:name w:val="Caracter Caracter2"/>
    <w:basedOn w:val="Normal"/>
    <w:uiPriority w:val="99"/>
    <w:rsid w:val="00D26682"/>
    <w:rPr>
      <w:rFonts w:ascii="Times New Roman" w:eastAsia="Times New Roman" w:hAnsi="Times New Roman" w:cs="Times New Roman"/>
      <w:lang w:val="pl-PL" w:eastAsia="pl-PL"/>
    </w:rPr>
  </w:style>
  <w:style w:type="paragraph" w:customStyle="1" w:styleId="Corptext1">
    <w:name w:val="Corp text1"/>
    <w:basedOn w:val="Normal"/>
    <w:uiPriority w:val="99"/>
    <w:rsid w:val="00D26682"/>
    <w:pPr>
      <w:widowControl w:val="0"/>
      <w:tabs>
        <w:tab w:val="num" w:pos="360"/>
        <w:tab w:val="left" w:pos="851"/>
      </w:tabs>
      <w:spacing w:before="120" w:after="120" w:line="360" w:lineRule="auto"/>
      <w:ind w:left="360" w:hanging="360"/>
      <w:jc w:val="both"/>
    </w:pPr>
    <w:rPr>
      <w:rFonts w:ascii="Times New Roman" w:eastAsia="Times New Roman" w:hAnsi="Times New Roman" w:cs="Times New Roman"/>
      <w:szCs w:val="20"/>
      <w:lang w:val="ro-RO" w:eastAsia="ro-RO"/>
    </w:rPr>
  </w:style>
  <w:style w:type="paragraph" w:customStyle="1" w:styleId="CharCaracterChar1">
    <w:name w:val="Char Caracter Char1"/>
    <w:basedOn w:val="Normal"/>
    <w:uiPriority w:val="99"/>
    <w:rsid w:val="00D26682"/>
    <w:rPr>
      <w:rFonts w:ascii="Times New Roman" w:eastAsia="Times New Roman" w:hAnsi="Times New Roman" w:cs="Times New Roman"/>
      <w:lang w:val="pl-PL" w:eastAsia="pl-PL"/>
    </w:rPr>
  </w:style>
  <w:style w:type="paragraph" w:customStyle="1" w:styleId="CaracterCaracter31">
    <w:name w:val="Caracter Caracter31"/>
    <w:basedOn w:val="Normal"/>
    <w:uiPriority w:val="99"/>
    <w:rsid w:val="00D26682"/>
    <w:rPr>
      <w:rFonts w:ascii="Times New Roman" w:eastAsia="Times New Roman" w:hAnsi="Times New Roman" w:cs="Times New Roman"/>
      <w:lang w:val="pl-PL" w:eastAsia="pl-PL"/>
    </w:rPr>
  </w:style>
  <w:style w:type="paragraph" w:customStyle="1" w:styleId="Stil">
    <w:name w:val="Stil"/>
    <w:uiPriority w:val="99"/>
    <w:rsid w:val="00D26682"/>
    <w:pPr>
      <w:widowControl w:val="0"/>
      <w:autoSpaceDE w:val="0"/>
      <w:autoSpaceDN w:val="0"/>
      <w:adjustRightInd w:val="0"/>
    </w:pPr>
    <w:rPr>
      <w:rFonts w:ascii="Arial" w:eastAsia="Times New Roman" w:hAnsi="Arial" w:cs="Arial"/>
      <w:lang w:eastAsia="en-US"/>
    </w:rPr>
  </w:style>
  <w:style w:type="paragraph" w:customStyle="1" w:styleId="CaracterCaracter1">
    <w:name w:val="Caracter Caracter1"/>
    <w:basedOn w:val="Normal"/>
    <w:rsid w:val="00D26682"/>
    <w:rPr>
      <w:rFonts w:ascii="Times New Roman" w:eastAsia="Times New Roman" w:hAnsi="Times New Roman" w:cs="Times New Roman"/>
      <w:lang w:val="pl-PL" w:eastAsia="pl-PL"/>
    </w:rPr>
  </w:style>
  <w:style w:type="paragraph" w:customStyle="1" w:styleId="TableContents">
    <w:name w:val="Table Contents"/>
    <w:basedOn w:val="Normal"/>
    <w:uiPriority w:val="99"/>
    <w:rsid w:val="00D26682"/>
    <w:pPr>
      <w:widowControl w:val="0"/>
      <w:suppressLineNumbers/>
      <w:suppressAutoHyphens/>
    </w:pPr>
    <w:rPr>
      <w:rFonts w:ascii="Times New Roman" w:eastAsia="Times New Roman" w:hAnsi="Times New Roman" w:cs="Times New Roman"/>
      <w:lang w:eastAsia="en-US"/>
    </w:rPr>
  </w:style>
  <w:style w:type="paragraph" w:customStyle="1" w:styleId="Style1">
    <w:name w:val="Style 1"/>
    <w:basedOn w:val="Normal"/>
    <w:uiPriority w:val="99"/>
    <w:rsid w:val="00D26682"/>
    <w:pPr>
      <w:widowControl w:val="0"/>
      <w:autoSpaceDE w:val="0"/>
      <w:autoSpaceDN w:val="0"/>
      <w:adjustRightInd w:val="0"/>
    </w:pPr>
    <w:rPr>
      <w:rFonts w:ascii="Times New Roman" w:eastAsia="Times New Roman" w:hAnsi="Times New Roman" w:cs="Times New Roman"/>
      <w:sz w:val="20"/>
      <w:szCs w:val="20"/>
      <w:lang w:val="ro-RO" w:eastAsia="ro-RO"/>
    </w:rPr>
  </w:style>
  <w:style w:type="paragraph" w:customStyle="1" w:styleId="CaracterCaracterCharCharCaracterCaracter">
    <w:name w:val="Caracter Caracter Char Char Caracter Caracter"/>
    <w:basedOn w:val="Normal"/>
    <w:rsid w:val="00D26682"/>
    <w:rPr>
      <w:rFonts w:ascii="Times New Roman" w:eastAsia="Times New Roman" w:hAnsi="Times New Roman" w:cs="Times New Roman"/>
      <w:lang w:val="pl-PL" w:eastAsia="pl-PL"/>
    </w:rPr>
  </w:style>
  <w:style w:type="paragraph" w:customStyle="1" w:styleId="CaracterCaracterCaracterCharCaracterCharCaracter">
    <w:name w:val="Caracter Caracter Caracter Char Caracter Char Caracter"/>
    <w:basedOn w:val="Normal"/>
    <w:uiPriority w:val="99"/>
    <w:rsid w:val="00D26682"/>
    <w:rPr>
      <w:rFonts w:ascii="Times New Roman" w:eastAsia="Times New Roman" w:hAnsi="Times New Roman" w:cs="Times New Roman"/>
      <w:lang w:val="pl-PL" w:eastAsia="pl-PL"/>
    </w:rPr>
  </w:style>
  <w:style w:type="paragraph" w:customStyle="1" w:styleId="Heading">
    <w:name w:val="Heading"/>
    <w:basedOn w:val="Normal"/>
    <w:next w:val="BodyText"/>
    <w:uiPriority w:val="99"/>
    <w:qFormat/>
    <w:rsid w:val="00D26682"/>
    <w:pPr>
      <w:keepNext/>
      <w:spacing w:before="240" w:after="120"/>
    </w:pPr>
    <w:rPr>
      <w:rFonts w:ascii="Liberation Sans" w:eastAsia="Noto Sans CJK SC Regular" w:hAnsi="Liberation Sans" w:cs="FreeSans"/>
      <w:sz w:val="26"/>
      <w:szCs w:val="28"/>
      <w:lang w:val="ro-RO" w:eastAsia="zh-CN" w:bidi="hi-IN"/>
    </w:rPr>
  </w:style>
  <w:style w:type="paragraph" w:customStyle="1" w:styleId="Index">
    <w:name w:val="Index"/>
    <w:basedOn w:val="Normal"/>
    <w:uiPriority w:val="99"/>
    <w:qFormat/>
    <w:rsid w:val="00D26682"/>
    <w:pPr>
      <w:suppressLineNumbers/>
    </w:pPr>
    <w:rPr>
      <w:rFonts w:ascii="Calibri" w:eastAsia="Noto Sans CJK SC Regular" w:hAnsi="Calibri" w:cs="FreeSans"/>
      <w:sz w:val="22"/>
      <w:lang w:val="ro-RO" w:eastAsia="zh-CN" w:bidi="hi-IN"/>
    </w:rPr>
  </w:style>
  <w:style w:type="character" w:customStyle="1" w:styleId="ln2tlitera">
    <w:name w:val="ln2tlitera"/>
    <w:uiPriority w:val="99"/>
    <w:rsid w:val="00D26682"/>
    <w:rPr>
      <w:rFonts w:ascii="Times New Roman" w:hAnsi="Times New Roman" w:cs="Times New Roman" w:hint="default"/>
    </w:rPr>
  </w:style>
  <w:style w:type="character" w:customStyle="1" w:styleId="ln2tarticol">
    <w:name w:val="ln2tarticol"/>
    <w:uiPriority w:val="99"/>
    <w:rsid w:val="00D26682"/>
    <w:rPr>
      <w:rFonts w:ascii="Times New Roman" w:hAnsi="Times New Roman" w:cs="Times New Roman" w:hint="default"/>
    </w:rPr>
  </w:style>
  <w:style w:type="character" w:customStyle="1" w:styleId="ln2tlinie">
    <w:name w:val="ln2tlinie"/>
    <w:uiPriority w:val="99"/>
    <w:rsid w:val="00D26682"/>
    <w:rPr>
      <w:rFonts w:ascii="Times New Roman" w:hAnsi="Times New Roman" w:cs="Times New Roman" w:hint="default"/>
    </w:rPr>
  </w:style>
  <w:style w:type="character" w:customStyle="1" w:styleId="paragraf1">
    <w:name w:val="paragraf1"/>
    <w:uiPriority w:val="99"/>
    <w:rsid w:val="00D26682"/>
    <w:rPr>
      <w:rFonts w:ascii="Verdana" w:hAnsi="Verdana" w:cs="Times New Roman" w:hint="default"/>
      <w:color w:val="FFFECD"/>
      <w:sz w:val="17"/>
      <w:szCs w:val="17"/>
    </w:rPr>
  </w:style>
  <w:style w:type="character" w:customStyle="1" w:styleId="sttpar">
    <w:name w:val="st_tpar"/>
    <w:uiPriority w:val="99"/>
    <w:rsid w:val="00D26682"/>
    <w:rPr>
      <w:rFonts w:ascii="Times New Roman" w:hAnsi="Times New Roman" w:cs="Times New Roman" w:hint="default"/>
    </w:rPr>
  </w:style>
  <w:style w:type="character" w:customStyle="1" w:styleId="CharChar21">
    <w:name w:val="Char Char21"/>
    <w:uiPriority w:val="99"/>
    <w:rsid w:val="00D26682"/>
    <w:rPr>
      <w:rFonts w:ascii="Times New Roman" w:hAnsi="Times New Roman" w:cs="Times New Roman" w:hint="default"/>
      <w:b/>
      <w:bCs/>
      <w:sz w:val="28"/>
      <w:szCs w:val="28"/>
      <w:lang w:val="ro-RO" w:eastAsia="ro-RO" w:bidi="ar-SA"/>
    </w:rPr>
  </w:style>
  <w:style w:type="character" w:customStyle="1" w:styleId="CharChar9">
    <w:name w:val="Char Char9"/>
    <w:uiPriority w:val="99"/>
    <w:rsid w:val="00D26682"/>
    <w:rPr>
      <w:rFonts w:ascii="Times New Roman" w:hAnsi="Times New Roman" w:cs="Times New Roman" w:hint="default"/>
      <w:sz w:val="24"/>
      <w:szCs w:val="24"/>
      <w:lang w:val="ro-RO" w:eastAsia="ro-RO" w:bidi="ar-SA"/>
    </w:rPr>
  </w:style>
  <w:style w:type="character" w:customStyle="1" w:styleId="CharChar211">
    <w:name w:val="Char Char211"/>
    <w:uiPriority w:val="99"/>
    <w:rsid w:val="00D26682"/>
    <w:rPr>
      <w:rFonts w:ascii="Times New Roman" w:hAnsi="Times New Roman" w:cs="Times New Roman" w:hint="default"/>
      <w:b/>
      <w:bCs/>
      <w:sz w:val="28"/>
      <w:szCs w:val="28"/>
      <w:lang w:val="ro-RO" w:eastAsia="ro-RO" w:bidi="ar-SA"/>
    </w:rPr>
  </w:style>
  <w:style w:type="character" w:customStyle="1" w:styleId="CharChar91">
    <w:name w:val="Char Char91"/>
    <w:uiPriority w:val="99"/>
    <w:rsid w:val="00D26682"/>
    <w:rPr>
      <w:rFonts w:ascii="Times New Roman" w:hAnsi="Times New Roman" w:cs="Times New Roman" w:hint="default"/>
      <w:sz w:val="24"/>
      <w:szCs w:val="24"/>
      <w:lang w:val="ro-RO" w:eastAsia="ro-RO" w:bidi="ar-SA"/>
    </w:rPr>
  </w:style>
  <w:style w:type="character" w:customStyle="1" w:styleId="CharacterStyle1">
    <w:name w:val="Character Style 1"/>
    <w:uiPriority w:val="99"/>
    <w:rsid w:val="00D26682"/>
    <w:rPr>
      <w:sz w:val="20"/>
    </w:rPr>
  </w:style>
  <w:style w:type="character" w:customStyle="1" w:styleId="tli1">
    <w:name w:val="tli1"/>
    <w:uiPriority w:val="99"/>
    <w:rsid w:val="00D26682"/>
    <w:rPr>
      <w:rFonts w:ascii="Times New Roman" w:hAnsi="Times New Roman" w:cs="Times New Roman" w:hint="default"/>
    </w:rPr>
  </w:style>
  <w:style w:type="character" w:customStyle="1" w:styleId="hvsubpunctcontent">
    <w:name w:val="hvsubpunctcontent"/>
    <w:uiPriority w:val="99"/>
    <w:rsid w:val="00D26682"/>
    <w:rPr>
      <w:rFonts w:ascii="Times New Roman" w:hAnsi="Times New Roman" w:cs="Times New Roman" w:hint="default"/>
    </w:rPr>
  </w:style>
  <w:style w:type="character" w:customStyle="1" w:styleId="ng-binding">
    <w:name w:val="ng-binding"/>
    <w:basedOn w:val="DefaultParagraphFont"/>
    <w:rsid w:val="00D26682"/>
  </w:style>
  <w:style w:type="character" w:customStyle="1" w:styleId="right">
    <w:name w:val="right"/>
    <w:basedOn w:val="DefaultParagraphFont"/>
    <w:rsid w:val="00D26682"/>
  </w:style>
  <w:style w:type="character" w:customStyle="1" w:styleId="st1">
    <w:name w:val="st1"/>
    <w:basedOn w:val="DefaultParagraphFont"/>
    <w:rsid w:val="00D26682"/>
  </w:style>
  <w:style w:type="character" w:customStyle="1" w:styleId="Bodytext4">
    <w:name w:val="Body text (4)_"/>
    <w:basedOn w:val="DefaultParagraphFont"/>
    <w:link w:val="Bodytext40"/>
    <w:uiPriority w:val="99"/>
    <w:locked/>
    <w:rsid w:val="00D26682"/>
    <w:rPr>
      <w:rFonts w:ascii="Franklin Gothic Heavy" w:hAnsi="Franklin Gothic Heavy" w:cs="Franklin Gothic Heavy"/>
      <w:sz w:val="13"/>
      <w:szCs w:val="13"/>
      <w:shd w:val="clear" w:color="auto" w:fill="FFFFFF"/>
    </w:rPr>
  </w:style>
  <w:style w:type="paragraph" w:customStyle="1" w:styleId="Bodytext40">
    <w:name w:val="Body text (4)"/>
    <w:basedOn w:val="Normal"/>
    <w:link w:val="Bodytext4"/>
    <w:uiPriority w:val="99"/>
    <w:rsid w:val="00D26682"/>
    <w:pPr>
      <w:widowControl w:val="0"/>
      <w:shd w:val="clear" w:color="auto" w:fill="FFFFFF"/>
      <w:spacing w:before="60" w:after="1620" w:line="240" w:lineRule="atLeast"/>
    </w:pPr>
    <w:rPr>
      <w:rFonts w:ascii="Franklin Gothic Heavy" w:hAnsi="Franklin Gothic Heavy" w:cs="Franklin Gothic Heavy"/>
      <w:sz w:val="13"/>
      <w:szCs w:val="13"/>
    </w:rPr>
  </w:style>
  <w:style w:type="character" w:customStyle="1" w:styleId="Bodytext20">
    <w:name w:val="Body text (2)_"/>
    <w:basedOn w:val="DefaultParagraphFont"/>
    <w:link w:val="Bodytext21"/>
    <w:uiPriority w:val="99"/>
    <w:locked/>
    <w:rsid w:val="00D26682"/>
    <w:rPr>
      <w:rFonts w:ascii="Times New Roman" w:hAnsi="Times New Roman"/>
      <w:sz w:val="26"/>
      <w:szCs w:val="26"/>
      <w:shd w:val="clear" w:color="auto" w:fill="FFFFFF"/>
    </w:rPr>
  </w:style>
  <w:style w:type="paragraph" w:customStyle="1" w:styleId="Bodytext21">
    <w:name w:val="Body text (2)1"/>
    <w:basedOn w:val="Normal"/>
    <w:link w:val="Bodytext20"/>
    <w:uiPriority w:val="99"/>
    <w:rsid w:val="00D26682"/>
    <w:pPr>
      <w:widowControl w:val="0"/>
      <w:shd w:val="clear" w:color="auto" w:fill="FFFFFF"/>
      <w:spacing w:after="240" w:line="310" w:lineRule="exact"/>
      <w:ind w:hanging="360"/>
      <w:jc w:val="both"/>
    </w:pPr>
    <w:rPr>
      <w:rFonts w:ascii="Times New Roman" w:hAnsi="Times New Roman"/>
      <w:sz w:val="26"/>
      <w:szCs w:val="26"/>
    </w:rPr>
  </w:style>
  <w:style w:type="character" w:customStyle="1" w:styleId="Bodytext214pt">
    <w:name w:val="Body text (2) + 14 pt"/>
    <w:aliases w:val="Bold"/>
    <w:basedOn w:val="Bodytext20"/>
    <w:uiPriority w:val="99"/>
    <w:rsid w:val="00D26682"/>
    <w:rPr>
      <w:rFonts w:ascii="Times New Roman" w:hAnsi="Times New Roman"/>
      <w:b/>
      <w:bCs/>
      <w:sz w:val="28"/>
      <w:szCs w:val="28"/>
      <w:shd w:val="clear" w:color="auto" w:fill="FFFFFF"/>
    </w:rPr>
  </w:style>
  <w:style w:type="character" w:customStyle="1" w:styleId="Heading22">
    <w:name w:val="Heading #2 (2)_"/>
    <w:basedOn w:val="DefaultParagraphFont"/>
    <w:link w:val="Heading220"/>
    <w:uiPriority w:val="99"/>
    <w:locked/>
    <w:rsid w:val="00D26682"/>
    <w:rPr>
      <w:rFonts w:ascii="Times New Roman" w:hAnsi="Times New Roman"/>
      <w:b/>
      <w:bCs/>
      <w:sz w:val="28"/>
      <w:szCs w:val="28"/>
      <w:shd w:val="clear" w:color="auto" w:fill="FFFFFF"/>
    </w:rPr>
  </w:style>
  <w:style w:type="paragraph" w:customStyle="1" w:styleId="Heading220">
    <w:name w:val="Heading #2 (2)"/>
    <w:basedOn w:val="Normal"/>
    <w:link w:val="Heading22"/>
    <w:uiPriority w:val="99"/>
    <w:rsid w:val="00D26682"/>
    <w:pPr>
      <w:widowControl w:val="0"/>
      <w:shd w:val="clear" w:color="auto" w:fill="FFFFFF"/>
      <w:spacing w:before="240" w:line="313" w:lineRule="exact"/>
      <w:ind w:firstLine="740"/>
      <w:jc w:val="both"/>
      <w:outlineLvl w:val="1"/>
    </w:pPr>
    <w:rPr>
      <w:rFonts w:ascii="Times New Roman" w:hAnsi="Times New Roman"/>
      <w:b/>
      <w:bCs/>
      <w:sz w:val="28"/>
      <w:szCs w:val="28"/>
    </w:rPr>
  </w:style>
  <w:style w:type="character" w:customStyle="1" w:styleId="Tablecaption">
    <w:name w:val="Table caption_"/>
    <w:basedOn w:val="DefaultParagraphFont"/>
    <w:link w:val="Tablecaption1"/>
    <w:uiPriority w:val="99"/>
    <w:locked/>
    <w:rsid w:val="00D26682"/>
    <w:rPr>
      <w:rFonts w:ascii="Times New Roman" w:hAnsi="Times New Roman"/>
      <w:sz w:val="26"/>
      <w:szCs w:val="26"/>
      <w:shd w:val="clear" w:color="auto" w:fill="FFFFFF"/>
    </w:rPr>
  </w:style>
  <w:style w:type="paragraph" w:customStyle="1" w:styleId="Tablecaption1">
    <w:name w:val="Table caption1"/>
    <w:basedOn w:val="Normal"/>
    <w:link w:val="Tablecaption"/>
    <w:uiPriority w:val="99"/>
    <w:rsid w:val="00D26682"/>
    <w:pPr>
      <w:widowControl w:val="0"/>
      <w:shd w:val="clear" w:color="auto" w:fill="FFFFFF"/>
      <w:spacing w:line="317" w:lineRule="exact"/>
    </w:pPr>
    <w:rPr>
      <w:rFonts w:ascii="Times New Roman" w:hAnsi="Times New Roman"/>
      <w:sz w:val="26"/>
      <w:szCs w:val="26"/>
    </w:rPr>
  </w:style>
  <w:style w:type="paragraph" w:customStyle="1" w:styleId="Bodytext22">
    <w:name w:val="Body text (2)"/>
    <w:basedOn w:val="Normal"/>
    <w:rsid w:val="00D26682"/>
    <w:pPr>
      <w:widowControl w:val="0"/>
      <w:shd w:val="clear" w:color="auto" w:fill="FFFFFF"/>
      <w:spacing w:before="660" w:line="326" w:lineRule="exact"/>
      <w:contextualSpacing/>
      <w:jc w:val="both"/>
    </w:pPr>
    <w:rPr>
      <w:rFonts w:ascii="Tahoma" w:eastAsiaTheme="minorHAnsi" w:hAnsi="Tahoma" w:cstheme="minorBidi"/>
      <w:sz w:val="26"/>
      <w:szCs w:val="26"/>
      <w:lang w:val="ro-RO" w:eastAsia="en-US"/>
    </w:rPr>
  </w:style>
  <w:style w:type="table" w:customStyle="1" w:styleId="TableGrid1">
    <w:name w:val="Table Grid1"/>
    <w:basedOn w:val="TableNormal"/>
    <w:next w:val="TableGrid"/>
    <w:uiPriority w:val="39"/>
    <w:rsid w:val="00D266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84E8A"/>
  </w:style>
  <w:style w:type="character" w:customStyle="1" w:styleId="StrongEmphasis">
    <w:name w:val="Strong Emphasis"/>
    <w:qFormat/>
    <w:rsid w:val="00184E8A"/>
    <w:rPr>
      <w:b/>
      <w:bCs/>
    </w:rPr>
  </w:style>
  <w:style w:type="table" w:styleId="LightList-Accent2">
    <w:name w:val="Light List Accent 2"/>
    <w:basedOn w:val="TableNormal"/>
    <w:uiPriority w:val="61"/>
    <w:rsid w:val="00F948B3"/>
    <w:rPr>
      <w:rFonts w:asciiTheme="minorHAnsi" w:eastAsiaTheme="minorHAnsi" w:hAnsiTheme="minorHAnsi" w:cstheme="minorBidi"/>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MediumShading2-Accent3">
    <w:name w:val="Medium Shading 2 Accent 3"/>
    <w:basedOn w:val="TableNormal"/>
    <w:uiPriority w:val="64"/>
    <w:rsid w:val="00F948B3"/>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ableParagraph">
    <w:name w:val="Table Paragraph"/>
    <w:basedOn w:val="Normal"/>
    <w:uiPriority w:val="1"/>
    <w:qFormat/>
    <w:rsid w:val="00F948B3"/>
    <w:pPr>
      <w:widowControl w:val="0"/>
      <w:autoSpaceDE w:val="0"/>
      <w:autoSpaceDN w:val="0"/>
    </w:pPr>
    <w:rPr>
      <w:rFonts w:ascii="Calibri" w:eastAsia="Calibri" w:hAnsi="Calibri" w:cs="Calibri"/>
      <w:sz w:val="22"/>
      <w:szCs w:val="22"/>
      <w:lang w:val="ro-RO" w:eastAsia="ro-RO" w:bidi="ro-RO"/>
    </w:rPr>
  </w:style>
  <w:style w:type="character" w:styleId="UnresolvedMention">
    <w:name w:val="Unresolved Mention"/>
    <w:basedOn w:val="DefaultParagraphFont"/>
    <w:uiPriority w:val="99"/>
    <w:semiHidden/>
    <w:unhideWhenUsed/>
    <w:rsid w:val="00FA71F1"/>
    <w:rPr>
      <w:color w:val="605E5C"/>
      <w:shd w:val="clear" w:color="auto" w:fill="E1DFDD"/>
    </w:rPr>
  </w:style>
  <w:style w:type="character" w:styleId="CommentReference">
    <w:name w:val="annotation reference"/>
    <w:basedOn w:val="DefaultParagraphFont"/>
    <w:uiPriority w:val="99"/>
    <w:semiHidden/>
    <w:unhideWhenUsed/>
    <w:rsid w:val="00754D35"/>
    <w:rPr>
      <w:sz w:val="16"/>
      <w:szCs w:val="16"/>
    </w:rPr>
  </w:style>
  <w:style w:type="paragraph" w:styleId="CommentSubject">
    <w:name w:val="annotation subject"/>
    <w:basedOn w:val="CommentText"/>
    <w:next w:val="CommentText"/>
    <w:link w:val="CommentSubjectChar"/>
    <w:uiPriority w:val="99"/>
    <w:semiHidden/>
    <w:unhideWhenUsed/>
    <w:rsid w:val="00754D35"/>
    <w:pPr>
      <w:spacing w:after="0"/>
    </w:pPr>
    <w:rPr>
      <w:rFonts w:ascii="Cambria" w:eastAsia="Cambria" w:hAnsi="Cambria" w:cs="Cambria"/>
      <w:b/>
      <w:bCs/>
      <w:lang w:val="en-US" w:eastAsia="en-GB"/>
    </w:rPr>
  </w:style>
  <w:style w:type="character" w:customStyle="1" w:styleId="CommentSubjectChar">
    <w:name w:val="Comment Subject Char"/>
    <w:basedOn w:val="CommentTextChar"/>
    <w:link w:val="CommentSubject"/>
    <w:uiPriority w:val="99"/>
    <w:semiHidden/>
    <w:rsid w:val="00754D35"/>
    <w:rPr>
      <w:rFonts w:ascii="Calibri" w:eastAsia="Times New Roman" w:hAnsi="Calibri" w:cs="Calibri"/>
      <w:b/>
      <w:bCs/>
      <w:sz w:val="20"/>
      <w:szCs w:val="20"/>
      <w:lang w:val="ro-RO" w:eastAsia="en-US"/>
    </w:rPr>
  </w:style>
  <w:style w:type="character" w:customStyle="1" w:styleId="preformatatted">
    <w:name w:val="preformatatted"/>
    <w:basedOn w:val="DefaultParagraphFont"/>
    <w:rsid w:val="00DB6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0819">
      <w:bodyDiv w:val="1"/>
      <w:marLeft w:val="0"/>
      <w:marRight w:val="0"/>
      <w:marTop w:val="0"/>
      <w:marBottom w:val="0"/>
      <w:divBdr>
        <w:top w:val="none" w:sz="0" w:space="0" w:color="auto"/>
        <w:left w:val="none" w:sz="0" w:space="0" w:color="auto"/>
        <w:bottom w:val="none" w:sz="0" w:space="0" w:color="auto"/>
        <w:right w:val="none" w:sz="0" w:space="0" w:color="auto"/>
      </w:divBdr>
    </w:div>
    <w:div w:id="80950784">
      <w:bodyDiv w:val="1"/>
      <w:marLeft w:val="0"/>
      <w:marRight w:val="0"/>
      <w:marTop w:val="0"/>
      <w:marBottom w:val="0"/>
      <w:divBdr>
        <w:top w:val="none" w:sz="0" w:space="0" w:color="auto"/>
        <w:left w:val="none" w:sz="0" w:space="0" w:color="auto"/>
        <w:bottom w:val="none" w:sz="0" w:space="0" w:color="auto"/>
        <w:right w:val="none" w:sz="0" w:space="0" w:color="auto"/>
      </w:divBdr>
    </w:div>
    <w:div w:id="214509719">
      <w:bodyDiv w:val="1"/>
      <w:marLeft w:val="0"/>
      <w:marRight w:val="0"/>
      <w:marTop w:val="0"/>
      <w:marBottom w:val="0"/>
      <w:divBdr>
        <w:top w:val="none" w:sz="0" w:space="0" w:color="auto"/>
        <w:left w:val="none" w:sz="0" w:space="0" w:color="auto"/>
        <w:bottom w:val="none" w:sz="0" w:space="0" w:color="auto"/>
        <w:right w:val="none" w:sz="0" w:space="0" w:color="auto"/>
      </w:divBdr>
      <w:divsChild>
        <w:div w:id="1239024229">
          <w:marLeft w:val="547"/>
          <w:marRight w:val="0"/>
          <w:marTop w:val="0"/>
          <w:marBottom w:val="0"/>
          <w:divBdr>
            <w:top w:val="none" w:sz="0" w:space="0" w:color="auto"/>
            <w:left w:val="none" w:sz="0" w:space="0" w:color="auto"/>
            <w:bottom w:val="none" w:sz="0" w:space="0" w:color="auto"/>
            <w:right w:val="none" w:sz="0" w:space="0" w:color="auto"/>
          </w:divBdr>
        </w:div>
        <w:div w:id="1298146987">
          <w:marLeft w:val="547"/>
          <w:marRight w:val="0"/>
          <w:marTop w:val="0"/>
          <w:marBottom w:val="0"/>
          <w:divBdr>
            <w:top w:val="none" w:sz="0" w:space="0" w:color="auto"/>
            <w:left w:val="none" w:sz="0" w:space="0" w:color="auto"/>
            <w:bottom w:val="none" w:sz="0" w:space="0" w:color="auto"/>
            <w:right w:val="none" w:sz="0" w:space="0" w:color="auto"/>
          </w:divBdr>
        </w:div>
        <w:div w:id="871379040">
          <w:marLeft w:val="547"/>
          <w:marRight w:val="0"/>
          <w:marTop w:val="0"/>
          <w:marBottom w:val="0"/>
          <w:divBdr>
            <w:top w:val="none" w:sz="0" w:space="0" w:color="auto"/>
            <w:left w:val="none" w:sz="0" w:space="0" w:color="auto"/>
            <w:bottom w:val="none" w:sz="0" w:space="0" w:color="auto"/>
            <w:right w:val="none" w:sz="0" w:space="0" w:color="auto"/>
          </w:divBdr>
        </w:div>
        <w:div w:id="1748071708">
          <w:marLeft w:val="547"/>
          <w:marRight w:val="0"/>
          <w:marTop w:val="0"/>
          <w:marBottom w:val="0"/>
          <w:divBdr>
            <w:top w:val="none" w:sz="0" w:space="0" w:color="auto"/>
            <w:left w:val="none" w:sz="0" w:space="0" w:color="auto"/>
            <w:bottom w:val="none" w:sz="0" w:space="0" w:color="auto"/>
            <w:right w:val="none" w:sz="0" w:space="0" w:color="auto"/>
          </w:divBdr>
        </w:div>
        <w:div w:id="1002780907">
          <w:marLeft w:val="547"/>
          <w:marRight w:val="0"/>
          <w:marTop w:val="0"/>
          <w:marBottom w:val="0"/>
          <w:divBdr>
            <w:top w:val="none" w:sz="0" w:space="0" w:color="auto"/>
            <w:left w:val="none" w:sz="0" w:space="0" w:color="auto"/>
            <w:bottom w:val="none" w:sz="0" w:space="0" w:color="auto"/>
            <w:right w:val="none" w:sz="0" w:space="0" w:color="auto"/>
          </w:divBdr>
        </w:div>
        <w:div w:id="610166697">
          <w:marLeft w:val="547"/>
          <w:marRight w:val="0"/>
          <w:marTop w:val="0"/>
          <w:marBottom w:val="0"/>
          <w:divBdr>
            <w:top w:val="none" w:sz="0" w:space="0" w:color="auto"/>
            <w:left w:val="none" w:sz="0" w:space="0" w:color="auto"/>
            <w:bottom w:val="none" w:sz="0" w:space="0" w:color="auto"/>
            <w:right w:val="none" w:sz="0" w:space="0" w:color="auto"/>
          </w:divBdr>
        </w:div>
        <w:div w:id="834691806">
          <w:marLeft w:val="547"/>
          <w:marRight w:val="0"/>
          <w:marTop w:val="0"/>
          <w:marBottom w:val="0"/>
          <w:divBdr>
            <w:top w:val="none" w:sz="0" w:space="0" w:color="auto"/>
            <w:left w:val="none" w:sz="0" w:space="0" w:color="auto"/>
            <w:bottom w:val="none" w:sz="0" w:space="0" w:color="auto"/>
            <w:right w:val="none" w:sz="0" w:space="0" w:color="auto"/>
          </w:divBdr>
        </w:div>
      </w:divsChild>
    </w:div>
    <w:div w:id="283586930">
      <w:bodyDiv w:val="1"/>
      <w:marLeft w:val="0"/>
      <w:marRight w:val="0"/>
      <w:marTop w:val="0"/>
      <w:marBottom w:val="0"/>
      <w:divBdr>
        <w:top w:val="none" w:sz="0" w:space="0" w:color="auto"/>
        <w:left w:val="none" w:sz="0" w:space="0" w:color="auto"/>
        <w:bottom w:val="none" w:sz="0" w:space="0" w:color="auto"/>
        <w:right w:val="none" w:sz="0" w:space="0" w:color="auto"/>
      </w:divBdr>
      <w:divsChild>
        <w:div w:id="249699111">
          <w:marLeft w:val="547"/>
          <w:marRight w:val="0"/>
          <w:marTop w:val="0"/>
          <w:marBottom w:val="0"/>
          <w:divBdr>
            <w:top w:val="none" w:sz="0" w:space="0" w:color="auto"/>
            <w:left w:val="none" w:sz="0" w:space="0" w:color="auto"/>
            <w:bottom w:val="none" w:sz="0" w:space="0" w:color="auto"/>
            <w:right w:val="none" w:sz="0" w:space="0" w:color="auto"/>
          </w:divBdr>
        </w:div>
        <w:div w:id="1914119337">
          <w:marLeft w:val="547"/>
          <w:marRight w:val="0"/>
          <w:marTop w:val="0"/>
          <w:marBottom w:val="0"/>
          <w:divBdr>
            <w:top w:val="none" w:sz="0" w:space="0" w:color="auto"/>
            <w:left w:val="none" w:sz="0" w:space="0" w:color="auto"/>
            <w:bottom w:val="none" w:sz="0" w:space="0" w:color="auto"/>
            <w:right w:val="none" w:sz="0" w:space="0" w:color="auto"/>
          </w:divBdr>
        </w:div>
        <w:div w:id="442263315">
          <w:marLeft w:val="547"/>
          <w:marRight w:val="0"/>
          <w:marTop w:val="0"/>
          <w:marBottom w:val="0"/>
          <w:divBdr>
            <w:top w:val="none" w:sz="0" w:space="0" w:color="auto"/>
            <w:left w:val="none" w:sz="0" w:space="0" w:color="auto"/>
            <w:bottom w:val="none" w:sz="0" w:space="0" w:color="auto"/>
            <w:right w:val="none" w:sz="0" w:space="0" w:color="auto"/>
          </w:divBdr>
        </w:div>
        <w:div w:id="1855221060">
          <w:marLeft w:val="547"/>
          <w:marRight w:val="0"/>
          <w:marTop w:val="0"/>
          <w:marBottom w:val="0"/>
          <w:divBdr>
            <w:top w:val="none" w:sz="0" w:space="0" w:color="auto"/>
            <w:left w:val="none" w:sz="0" w:space="0" w:color="auto"/>
            <w:bottom w:val="none" w:sz="0" w:space="0" w:color="auto"/>
            <w:right w:val="none" w:sz="0" w:space="0" w:color="auto"/>
          </w:divBdr>
        </w:div>
        <w:div w:id="1566139981">
          <w:marLeft w:val="547"/>
          <w:marRight w:val="0"/>
          <w:marTop w:val="0"/>
          <w:marBottom w:val="0"/>
          <w:divBdr>
            <w:top w:val="none" w:sz="0" w:space="0" w:color="auto"/>
            <w:left w:val="none" w:sz="0" w:space="0" w:color="auto"/>
            <w:bottom w:val="none" w:sz="0" w:space="0" w:color="auto"/>
            <w:right w:val="none" w:sz="0" w:space="0" w:color="auto"/>
          </w:divBdr>
        </w:div>
        <w:div w:id="965356436">
          <w:marLeft w:val="547"/>
          <w:marRight w:val="0"/>
          <w:marTop w:val="0"/>
          <w:marBottom w:val="0"/>
          <w:divBdr>
            <w:top w:val="none" w:sz="0" w:space="0" w:color="auto"/>
            <w:left w:val="none" w:sz="0" w:space="0" w:color="auto"/>
            <w:bottom w:val="none" w:sz="0" w:space="0" w:color="auto"/>
            <w:right w:val="none" w:sz="0" w:space="0" w:color="auto"/>
          </w:divBdr>
        </w:div>
        <w:div w:id="371735651">
          <w:marLeft w:val="547"/>
          <w:marRight w:val="0"/>
          <w:marTop w:val="0"/>
          <w:marBottom w:val="0"/>
          <w:divBdr>
            <w:top w:val="none" w:sz="0" w:space="0" w:color="auto"/>
            <w:left w:val="none" w:sz="0" w:space="0" w:color="auto"/>
            <w:bottom w:val="none" w:sz="0" w:space="0" w:color="auto"/>
            <w:right w:val="none" w:sz="0" w:space="0" w:color="auto"/>
          </w:divBdr>
        </w:div>
        <w:div w:id="2142383728">
          <w:marLeft w:val="547"/>
          <w:marRight w:val="0"/>
          <w:marTop w:val="0"/>
          <w:marBottom w:val="0"/>
          <w:divBdr>
            <w:top w:val="none" w:sz="0" w:space="0" w:color="auto"/>
            <w:left w:val="none" w:sz="0" w:space="0" w:color="auto"/>
            <w:bottom w:val="none" w:sz="0" w:space="0" w:color="auto"/>
            <w:right w:val="none" w:sz="0" w:space="0" w:color="auto"/>
          </w:divBdr>
        </w:div>
      </w:divsChild>
    </w:div>
    <w:div w:id="654068220">
      <w:bodyDiv w:val="1"/>
      <w:marLeft w:val="0"/>
      <w:marRight w:val="0"/>
      <w:marTop w:val="0"/>
      <w:marBottom w:val="0"/>
      <w:divBdr>
        <w:top w:val="none" w:sz="0" w:space="0" w:color="auto"/>
        <w:left w:val="none" w:sz="0" w:space="0" w:color="auto"/>
        <w:bottom w:val="none" w:sz="0" w:space="0" w:color="auto"/>
        <w:right w:val="none" w:sz="0" w:space="0" w:color="auto"/>
      </w:divBdr>
    </w:div>
    <w:div w:id="1061439217">
      <w:bodyDiv w:val="1"/>
      <w:marLeft w:val="0"/>
      <w:marRight w:val="0"/>
      <w:marTop w:val="0"/>
      <w:marBottom w:val="0"/>
      <w:divBdr>
        <w:top w:val="none" w:sz="0" w:space="0" w:color="auto"/>
        <w:left w:val="none" w:sz="0" w:space="0" w:color="auto"/>
        <w:bottom w:val="none" w:sz="0" w:space="0" w:color="auto"/>
        <w:right w:val="none" w:sz="0" w:space="0" w:color="auto"/>
      </w:divBdr>
    </w:div>
    <w:div w:id="1133251821">
      <w:bodyDiv w:val="1"/>
      <w:marLeft w:val="0"/>
      <w:marRight w:val="0"/>
      <w:marTop w:val="0"/>
      <w:marBottom w:val="0"/>
      <w:divBdr>
        <w:top w:val="none" w:sz="0" w:space="0" w:color="auto"/>
        <w:left w:val="none" w:sz="0" w:space="0" w:color="auto"/>
        <w:bottom w:val="none" w:sz="0" w:space="0" w:color="auto"/>
        <w:right w:val="none" w:sz="0" w:space="0" w:color="auto"/>
      </w:divBdr>
    </w:div>
    <w:div w:id="1359938477">
      <w:bodyDiv w:val="1"/>
      <w:marLeft w:val="0"/>
      <w:marRight w:val="0"/>
      <w:marTop w:val="0"/>
      <w:marBottom w:val="0"/>
      <w:divBdr>
        <w:top w:val="none" w:sz="0" w:space="0" w:color="auto"/>
        <w:left w:val="none" w:sz="0" w:space="0" w:color="auto"/>
        <w:bottom w:val="none" w:sz="0" w:space="0" w:color="auto"/>
        <w:right w:val="none" w:sz="0" w:space="0" w:color="auto"/>
      </w:divBdr>
    </w:div>
    <w:div w:id="1489902497">
      <w:bodyDiv w:val="1"/>
      <w:marLeft w:val="0"/>
      <w:marRight w:val="0"/>
      <w:marTop w:val="0"/>
      <w:marBottom w:val="0"/>
      <w:divBdr>
        <w:top w:val="none" w:sz="0" w:space="0" w:color="auto"/>
        <w:left w:val="none" w:sz="0" w:space="0" w:color="auto"/>
        <w:bottom w:val="none" w:sz="0" w:space="0" w:color="auto"/>
        <w:right w:val="none" w:sz="0" w:space="0" w:color="auto"/>
      </w:divBdr>
      <w:divsChild>
        <w:div w:id="1838642734">
          <w:marLeft w:val="547"/>
          <w:marRight w:val="0"/>
          <w:marTop w:val="0"/>
          <w:marBottom w:val="0"/>
          <w:divBdr>
            <w:top w:val="none" w:sz="0" w:space="0" w:color="auto"/>
            <w:left w:val="none" w:sz="0" w:space="0" w:color="auto"/>
            <w:bottom w:val="none" w:sz="0" w:space="0" w:color="auto"/>
            <w:right w:val="none" w:sz="0" w:space="0" w:color="auto"/>
          </w:divBdr>
        </w:div>
        <w:div w:id="1141191296">
          <w:marLeft w:val="547"/>
          <w:marRight w:val="0"/>
          <w:marTop w:val="0"/>
          <w:marBottom w:val="0"/>
          <w:divBdr>
            <w:top w:val="none" w:sz="0" w:space="0" w:color="auto"/>
            <w:left w:val="none" w:sz="0" w:space="0" w:color="auto"/>
            <w:bottom w:val="none" w:sz="0" w:space="0" w:color="auto"/>
            <w:right w:val="none" w:sz="0" w:space="0" w:color="auto"/>
          </w:divBdr>
        </w:div>
        <w:div w:id="185337067">
          <w:marLeft w:val="547"/>
          <w:marRight w:val="0"/>
          <w:marTop w:val="0"/>
          <w:marBottom w:val="0"/>
          <w:divBdr>
            <w:top w:val="none" w:sz="0" w:space="0" w:color="auto"/>
            <w:left w:val="none" w:sz="0" w:space="0" w:color="auto"/>
            <w:bottom w:val="none" w:sz="0" w:space="0" w:color="auto"/>
            <w:right w:val="none" w:sz="0" w:space="0" w:color="auto"/>
          </w:divBdr>
        </w:div>
        <w:div w:id="1229606592">
          <w:marLeft w:val="547"/>
          <w:marRight w:val="0"/>
          <w:marTop w:val="0"/>
          <w:marBottom w:val="0"/>
          <w:divBdr>
            <w:top w:val="none" w:sz="0" w:space="0" w:color="auto"/>
            <w:left w:val="none" w:sz="0" w:space="0" w:color="auto"/>
            <w:bottom w:val="none" w:sz="0" w:space="0" w:color="auto"/>
            <w:right w:val="none" w:sz="0" w:space="0" w:color="auto"/>
          </w:divBdr>
        </w:div>
        <w:div w:id="487012712">
          <w:marLeft w:val="547"/>
          <w:marRight w:val="0"/>
          <w:marTop w:val="0"/>
          <w:marBottom w:val="0"/>
          <w:divBdr>
            <w:top w:val="none" w:sz="0" w:space="0" w:color="auto"/>
            <w:left w:val="none" w:sz="0" w:space="0" w:color="auto"/>
            <w:bottom w:val="none" w:sz="0" w:space="0" w:color="auto"/>
            <w:right w:val="none" w:sz="0" w:space="0" w:color="auto"/>
          </w:divBdr>
        </w:div>
        <w:div w:id="411322295">
          <w:marLeft w:val="547"/>
          <w:marRight w:val="0"/>
          <w:marTop w:val="0"/>
          <w:marBottom w:val="0"/>
          <w:divBdr>
            <w:top w:val="none" w:sz="0" w:space="0" w:color="auto"/>
            <w:left w:val="none" w:sz="0" w:space="0" w:color="auto"/>
            <w:bottom w:val="none" w:sz="0" w:space="0" w:color="auto"/>
            <w:right w:val="none" w:sz="0" w:space="0" w:color="auto"/>
          </w:divBdr>
        </w:div>
      </w:divsChild>
    </w:div>
    <w:div w:id="1586038521">
      <w:bodyDiv w:val="1"/>
      <w:marLeft w:val="0"/>
      <w:marRight w:val="0"/>
      <w:marTop w:val="0"/>
      <w:marBottom w:val="0"/>
      <w:divBdr>
        <w:top w:val="none" w:sz="0" w:space="0" w:color="auto"/>
        <w:left w:val="none" w:sz="0" w:space="0" w:color="auto"/>
        <w:bottom w:val="none" w:sz="0" w:space="0" w:color="auto"/>
        <w:right w:val="none" w:sz="0" w:space="0" w:color="auto"/>
      </w:divBdr>
      <w:divsChild>
        <w:div w:id="75712938">
          <w:marLeft w:val="547"/>
          <w:marRight w:val="0"/>
          <w:marTop w:val="0"/>
          <w:marBottom w:val="0"/>
          <w:divBdr>
            <w:top w:val="none" w:sz="0" w:space="0" w:color="auto"/>
            <w:left w:val="none" w:sz="0" w:space="0" w:color="auto"/>
            <w:bottom w:val="none" w:sz="0" w:space="0" w:color="auto"/>
            <w:right w:val="none" w:sz="0" w:space="0" w:color="auto"/>
          </w:divBdr>
        </w:div>
        <w:div w:id="1037193527">
          <w:marLeft w:val="547"/>
          <w:marRight w:val="0"/>
          <w:marTop w:val="0"/>
          <w:marBottom w:val="0"/>
          <w:divBdr>
            <w:top w:val="none" w:sz="0" w:space="0" w:color="auto"/>
            <w:left w:val="none" w:sz="0" w:space="0" w:color="auto"/>
            <w:bottom w:val="none" w:sz="0" w:space="0" w:color="auto"/>
            <w:right w:val="none" w:sz="0" w:space="0" w:color="auto"/>
          </w:divBdr>
        </w:div>
        <w:div w:id="728499299">
          <w:marLeft w:val="547"/>
          <w:marRight w:val="0"/>
          <w:marTop w:val="0"/>
          <w:marBottom w:val="0"/>
          <w:divBdr>
            <w:top w:val="none" w:sz="0" w:space="0" w:color="auto"/>
            <w:left w:val="none" w:sz="0" w:space="0" w:color="auto"/>
            <w:bottom w:val="none" w:sz="0" w:space="0" w:color="auto"/>
            <w:right w:val="none" w:sz="0" w:space="0" w:color="auto"/>
          </w:divBdr>
        </w:div>
        <w:div w:id="718361712">
          <w:marLeft w:val="547"/>
          <w:marRight w:val="0"/>
          <w:marTop w:val="0"/>
          <w:marBottom w:val="0"/>
          <w:divBdr>
            <w:top w:val="none" w:sz="0" w:space="0" w:color="auto"/>
            <w:left w:val="none" w:sz="0" w:space="0" w:color="auto"/>
            <w:bottom w:val="none" w:sz="0" w:space="0" w:color="auto"/>
            <w:right w:val="none" w:sz="0" w:space="0" w:color="auto"/>
          </w:divBdr>
        </w:div>
        <w:div w:id="1126122154">
          <w:marLeft w:val="547"/>
          <w:marRight w:val="0"/>
          <w:marTop w:val="0"/>
          <w:marBottom w:val="0"/>
          <w:divBdr>
            <w:top w:val="none" w:sz="0" w:space="0" w:color="auto"/>
            <w:left w:val="none" w:sz="0" w:space="0" w:color="auto"/>
            <w:bottom w:val="none" w:sz="0" w:space="0" w:color="auto"/>
            <w:right w:val="none" w:sz="0" w:space="0" w:color="auto"/>
          </w:divBdr>
        </w:div>
        <w:div w:id="488520824">
          <w:marLeft w:val="547"/>
          <w:marRight w:val="0"/>
          <w:marTop w:val="0"/>
          <w:marBottom w:val="0"/>
          <w:divBdr>
            <w:top w:val="none" w:sz="0" w:space="0" w:color="auto"/>
            <w:left w:val="none" w:sz="0" w:space="0" w:color="auto"/>
            <w:bottom w:val="none" w:sz="0" w:space="0" w:color="auto"/>
            <w:right w:val="none" w:sz="0" w:space="0" w:color="auto"/>
          </w:divBdr>
        </w:div>
      </w:divsChild>
    </w:div>
    <w:div w:id="1842159008">
      <w:bodyDiv w:val="1"/>
      <w:marLeft w:val="0"/>
      <w:marRight w:val="0"/>
      <w:marTop w:val="0"/>
      <w:marBottom w:val="0"/>
      <w:divBdr>
        <w:top w:val="none" w:sz="0" w:space="0" w:color="auto"/>
        <w:left w:val="none" w:sz="0" w:space="0" w:color="auto"/>
        <w:bottom w:val="none" w:sz="0" w:space="0" w:color="auto"/>
        <w:right w:val="none" w:sz="0" w:space="0" w:color="auto"/>
      </w:divBdr>
    </w:div>
    <w:div w:id="1935357280">
      <w:bodyDiv w:val="1"/>
      <w:marLeft w:val="0"/>
      <w:marRight w:val="0"/>
      <w:marTop w:val="0"/>
      <w:marBottom w:val="0"/>
      <w:divBdr>
        <w:top w:val="none" w:sz="0" w:space="0" w:color="auto"/>
        <w:left w:val="none" w:sz="0" w:space="0" w:color="auto"/>
        <w:bottom w:val="none" w:sz="0" w:space="0" w:color="auto"/>
        <w:right w:val="none" w:sz="0" w:space="0" w:color="auto"/>
      </w:divBdr>
    </w:div>
    <w:div w:id="1936014212">
      <w:bodyDiv w:val="1"/>
      <w:marLeft w:val="0"/>
      <w:marRight w:val="0"/>
      <w:marTop w:val="0"/>
      <w:marBottom w:val="0"/>
      <w:divBdr>
        <w:top w:val="none" w:sz="0" w:space="0" w:color="auto"/>
        <w:left w:val="none" w:sz="0" w:space="0" w:color="auto"/>
        <w:bottom w:val="none" w:sz="0" w:space="0" w:color="auto"/>
        <w:right w:val="none" w:sz="0" w:space="0" w:color="auto"/>
      </w:divBdr>
    </w:div>
    <w:div w:id="1992710704">
      <w:bodyDiv w:val="1"/>
      <w:marLeft w:val="0"/>
      <w:marRight w:val="0"/>
      <w:marTop w:val="0"/>
      <w:marBottom w:val="0"/>
      <w:divBdr>
        <w:top w:val="none" w:sz="0" w:space="0" w:color="auto"/>
        <w:left w:val="none" w:sz="0" w:space="0" w:color="auto"/>
        <w:bottom w:val="none" w:sz="0" w:space="0" w:color="auto"/>
        <w:right w:val="none" w:sz="0" w:space="0" w:color="auto"/>
      </w:divBdr>
    </w:div>
    <w:div w:id="2101951291">
      <w:bodyDiv w:val="1"/>
      <w:marLeft w:val="0"/>
      <w:marRight w:val="0"/>
      <w:marTop w:val="0"/>
      <w:marBottom w:val="0"/>
      <w:divBdr>
        <w:top w:val="none" w:sz="0" w:space="0" w:color="auto"/>
        <w:left w:val="none" w:sz="0" w:space="0" w:color="auto"/>
        <w:bottom w:val="none" w:sz="0" w:space="0" w:color="auto"/>
        <w:right w:val="none" w:sz="0" w:space="0" w:color="auto"/>
      </w:divBdr>
    </w:div>
    <w:div w:id="2145153516">
      <w:bodyDiv w:val="1"/>
      <w:marLeft w:val="0"/>
      <w:marRight w:val="0"/>
      <w:marTop w:val="0"/>
      <w:marBottom w:val="0"/>
      <w:divBdr>
        <w:top w:val="none" w:sz="0" w:space="0" w:color="auto"/>
        <w:left w:val="none" w:sz="0" w:space="0" w:color="auto"/>
        <w:bottom w:val="none" w:sz="0" w:space="0" w:color="auto"/>
        <w:right w:val="none" w:sz="0" w:space="0" w:color="auto"/>
      </w:divBdr>
      <w:divsChild>
        <w:div w:id="429735633">
          <w:marLeft w:val="547"/>
          <w:marRight w:val="0"/>
          <w:marTop w:val="0"/>
          <w:marBottom w:val="0"/>
          <w:divBdr>
            <w:top w:val="none" w:sz="0" w:space="0" w:color="auto"/>
            <w:left w:val="none" w:sz="0" w:space="0" w:color="auto"/>
            <w:bottom w:val="none" w:sz="0" w:space="0" w:color="auto"/>
            <w:right w:val="none" w:sz="0" w:space="0" w:color="auto"/>
          </w:divBdr>
        </w:div>
        <w:div w:id="1443183453">
          <w:marLeft w:val="547"/>
          <w:marRight w:val="0"/>
          <w:marTop w:val="0"/>
          <w:marBottom w:val="0"/>
          <w:divBdr>
            <w:top w:val="none" w:sz="0" w:space="0" w:color="auto"/>
            <w:left w:val="none" w:sz="0" w:space="0" w:color="auto"/>
            <w:bottom w:val="none" w:sz="0" w:space="0" w:color="auto"/>
            <w:right w:val="none" w:sz="0" w:space="0" w:color="auto"/>
          </w:divBdr>
        </w:div>
        <w:div w:id="584385247">
          <w:marLeft w:val="547"/>
          <w:marRight w:val="0"/>
          <w:marTop w:val="0"/>
          <w:marBottom w:val="0"/>
          <w:divBdr>
            <w:top w:val="none" w:sz="0" w:space="0" w:color="auto"/>
            <w:left w:val="none" w:sz="0" w:space="0" w:color="auto"/>
            <w:bottom w:val="none" w:sz="0" w:space="0" w:color="auto"/>
            <w:right w:val="none" w:sz="0" w:space="0" w:color="auto"/>
          </w:divBdr>
        </w:div>
        <w:div w:id="626086287">
          <w:marLeft w:val="547"/>
          <w:marRight w:val="0"/>
          <w:marTop w:val="0"/>
          <w:marBottom w:val="0"/>
          <w:divBdr>
            <w:top w:val="none" w:sz="0" w:space="0" w:color="auto"/>
            <w:left w:val="none" w:sz="0" w:space="0" w:color="auto"/>
            <w:bottom w:val="none" w:sz="0" w:space="0" w:color="auto"/>
            <w:right w:val="none" w:sz="0" w:space="0" w:color="auto"/>
          </w:divBdr>
        </w:div>
        <w:div w:id="1156996436">
          <w:marLeft w:val="547"/>
          <w:marRight w:val="0"/>
          <w:marTop w:val="0"/>
          <w:marBottom w:val="0"/>
          <w:divBdr>
            <w:top w:val="none" w:sz="0" w:space="0" w:color="auto"/>
            <w:left w:val="none" w:sz="0" w:space="0" w:color="auto"/>
            <w:bottom w:val="none" w:sz="0" w:space="0" w:color="auto"/>
            <w:right w:val="none" w:sz="0" w:space="0" w:color="auto"/>
          </w:divBdr>
        </w:div>
        <w:div w:id="943002791">
          <w:marLeft w:val="547"/>
          <w:marRight w:val="0"/>
          <w:marTop w:val="0"/>
          <w:marBottom w:val="0"/>
          <w:divBdr>
            <w:top w:val="none" w:sz="0" w:space="0" w:color="auto"/>
            <w:left w:val="none" w:sz="0" w:space="0" w:color="auto"/>
            <w:bottom w:val="none" w:sz="0" w:space="0" w:color="auto"/>
            <w:right w:val="none" w:sz="0" w:space="0" w:color="auto"/>
          </w:divBdr>
        </w:div>
        <w:div w:id="1197700398">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zaucityreport.ro" TargetMode="Externa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fontTable" Target="fontTable.xml"/><Relationship Id="rId21" Type="http://schemas.openxmlformats.org/officeDocument/2006/relationships/chart" Target="charts/chart11.xml"/><Relationship Id="rId34"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image" Target="media/image1.emf"/><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www.primariabuzau.ro" TargetMode="Externa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E:\Prefectura%202023\Primaria%20Buzau\Book1.xlsx" TargetMode="Externa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1" Type="http://schemas.openxmlformats.org/officeDocument/2006/relationships/oleObject" Target="file:///E:\Prefectura%202023\Primaria%20Buzau\Book1.xlsx" TargetMode="Externa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title>
      <c:tx>
        <c:rich>
          <a:bodyPr/>
          <a:lstStyle/>
          <a:p>
            <a:pPr>
              <a:defRPr/>
            </a:pPr>
            <a:r>
              <a:rPr lang="en-US" sz="1200"/>
              <a:t>Situatia veniturilor bugetare, in anul 2024, la nivelul municipiului Buzau</a:t>
            </a:r>
          </a:p>
        </c:rich>
      </c:tx>
      <c:overlay val="0"/>
    </c:title>
    <c:autoTitleDeleted val="0"/>
    <c:view3D>
      <c:rotX val="15"/>
      <c:rotY val="20"/>
      <c:rAngAx val="1"/>
    </c:view3D>
    <c:floor>
      <c:thickness val="0"/>
    </c:floor>
    <c:sideWall>
      <c:thickness val="0"/>
      <c:spPr>
        <a:gradFill>
          <a:gsLst>
            <a:gs pos="100000">
              <a:srgbClr val="8488C4">
                <a:alpha val="0"/>
              </a:srgbClr>
            </a:gs>
            <a:gs pos="53000">
              <a:srgbClr val="D4DEFF"/>
            </a:gs>
            <a:gs pos="83000">
              <a:srgbClr val="D4DEFF"/>
            </a:gs>
            <a:gs pos="100000">
              <a:srgbClr val="96AB94"/>
            </a:gs>
          </a:gsLst>
          <a:lin ang="2700000" scaled="0"/>
        </a:gradFill>
        <a:ln>
          <a:solidFill>
            <a:srgbClr val="92D050"/>
          </a:solidFill>
        </a:ln>
        <a:effectLst>
          <a:outerShdw blurRad="50800" dist="50800" dir="5400000" algn="ctr" rotWithShape="0">
            <a:srgbClr val="92D050"/>
          </a:outerShdw>
        </a:effectLst>
      </c:spPr>
    </c:sideWall>
    <c:backWall>
      <c:thickness val="0"/>
      <c:spPr>
        <a:gradFill>
          <a:gsLst>
            <a:gs pos="100000">
              <a:srgbClr val="8488C4">
                <a:alpha val="0"/>
              </a:srgbClr>
            </a:gs>
            <a:gs pos="53000">
              <a:srgbClr val="D4DEFF"/>
            </a:gs>
            <a:gs pos="83000">
              <a:srgbClr val="D4DEFF"/>
            </a:gs>
            <a:gs pos="100000">
              <a:srgbClr val="96AB94"/>
            </a:gs>
          </a:gsLst>
          <a:lin ang="2700000" scaled="0"/>
        </a:gradFill>
        <a:ln>
          <a:solidFill>
            <a:srgbClr val="92D050"/>
          </a:solidFill>
        </a:ln>
        <a:effectLst>
          <a:outerShdw blurRad="50800" dist="50800" dir="5400000" algn="ctr" rotWithShape="0">
            <a:srgbClr val="92D050"/>
          </a:outerShdw>
        </a:effectLst>
      </c:spPr>
    </c:backWall>
    <c:plotArea>
      <c:layout/>
      <c:bar3DChart>
        <c:barDir val="col"/>
        <c:grouping val="clustered"/>
        <c:varyColors val="0"/>
        <c:ser>
          <c:idx val="0"/>
          <c:order val="0"/>
          <c:tx>
            <c:strRef>
              <c:f>Sheet1!$D$7:$D$10</c:f>
              <c:strCache>
                <c:ptCount val="1"/>
                <c:pt idx="0">
                  <c:v>Realizări  an 2024  (la nivelul municipiului Buzău)</c:v>
                </c:pt>
              </c:strCache>
            </c:strRef>
          </c:tx>
          <c:spPr>
            <a:gradFill flip="none" rotWithShape="1">
              <a:gsLst>
                <a:gs pos="0">
                  <a:srgbClr val="FFEFD1"/>
                </a:gs>
                <a:gs pos="64999">
                  <a:srgbClr val="F0EBD5"/>
                </a:gs>
                <a:gs pos="100000">
                  <a:srgbClr val="D1C39F"/>
                </a:gs>
              </a:gsLst>
              <a:lin ang="2700000" scaled="0"/>
              <a:tileRect/>
            </a:gradFill>
            <a:effectLst>
              <a:outerShdw blurRad="50800" dist="50800" dir="5400000" algn="ctr" rotWithShape="0">
                <a:srgbClr val="FFFF00"/>
              </a:outerShdw>
            </a:effectLst>
          </c:spPr>
          <c:invertIfNegative val="0"/>
          <c:cat>
            <c:strRef>
              <c:f>Sheet1!$C$11:$C$14</c:f>
              <c:strCache>
                <c:ptCount val="4"/>
                <c:pt idx="0">
                  <c:v>Bugetul de stat</c:v>
                </c:pt>
                <c:pt idx="1">
                  <c:v>Bugetul asigurărilor sociale de stat</c:v>
                </c:pt>
                <c:pt idx="2">
                  <c:v>Bugetul Fondului naţional unic de asigurări sociale de sănătate</c:v>
                </c:pt>
                <c:pt idx="3">
                  <c:v>Bugetul asigurărilor pentru somaj</c:v>
                </c:pt>
              </c:strCache>
            </c:strRef>
          </c:cat>
          <c:val>
            <c:numRef>
              <c:f>Sheet1!$D$11:$D$14</c:f>
              <c:numCache>
                <c:formatCode>#,##0</c:formatCode>
                <c:ptCount val="4"/>
                <c:pt idx="0">
                  <c:v>1128333391</c:v>
                </c:pt>
                <c:pt idx="1">
                  <c:v>676272265</c:v>
                </c:pt>
                <c:pt idx="2">
                  <c:v>430933091</c:v>
                </c:pt>
                <c:pt idx="3">
                  <c:v>12445619</c:v>
                </c:pt>
              </c:numCache>
            </c:numRef>
          </c:val>
          <c:extLst>
            <c:ext xmlns:c16="http://schemas.microsoft.com/office/drawing/2014/chart" uri="{C3380CC4-5D6E-409C-BE32-E72D297353CC}">
              <c16:uniqueId val="{00000000-74A6-42BF-998C-DFC8DE96564A}"/>
            </c:ext>
          </c:extLst>
        </c:ser>
        <c:ser>
          <c:idx val="1"/>
          <c:order val="1"/>
          <c:tx>
            <c:strRef>
              <c:f>Sheet1!$E$7:$E$10</c:f>
              <c:strCache>
                <c:ptCount val="1"/>
                <c:pt idx="0">
                  <c:v>Realizari  an 2024    - total AJFP Buzau-</c:v>
                </c:pt>
              </c:strCache>
            </c:strRef>
          </c:tx>
          <c:spPr>
            <a:gradFill flip="none" rotWithShape="1">
              <a:gsLst>
                <a:gs pos="0">
                  <a:srgbClr val="000082"/>
                </a:gs>
                <a:gs pos="30000">
                  <a:srgbClr val="66008F"/>
                </a:gs>
                <a:gs pos="64999">
                  <a:srgbClr val="BA0066"/>
                </a:gs>
                <a:gs pos="89999">
                  <a:srgbClr val="FF0000"/>
                </a:gs>
                <a:gs pos="100000">
                  <a:srgbClr val="FF8200"/>
                </a:gs>
              </a:gsLst>
              <a:lin ang="2700000" scaled="0"/>
              <a:tileRect/>
            </a:gradFill>
            <a:effectLst>
              <a:innerShdw blurRad="63500" dist="50800" dir="13500000">
                <a:prstClr val="black">
                  <a:alpha val="50000"/>
                </a:prstClr>
              </a:innerShdw>
            </a:effectLst>
          </c:spPr>
          <c:invertIfNegative val="0"/>
          <c:cat>
            <c:strRef>
              <c:f>Sheet1!$C$11:$C$14</c:f>
              <c:strCache>
                <c:ptCount val="4"/>
                <c:pt idx="0">
                  <c:v>Bugetul de stat</c:v>
                </c:pt>
                <c:pt idx="1">
                  <c:v>Bugetul asigurărilor sociale de stat</c:v>
                </c:pt>
                <c:pt idx="2">
                  <c:v>Bugetul Fondului naţional unic de asigurări sociale de sănătate</c:v>
                </c:pt>
                <c:pt idx="3">
                  <c:v>Bugetul asigurărilor pentru somaj</c:v>
                </c:pt>
              </c:strCache>
            </c:strRef>
          </c:cat>
          <c:val>
            <c:numRef>
              <c:f>Sheet1!$E$11:$E$14</c:f>
              <c:numCache>
                <c:formatCode>#,##0</c:formatCode>
                <c:ptCount val="4"/>
                <c:pt idx="0">
                  <c:v>1618094109</c:v>
                </c:pt>
                <c:pt idx="1">
                  <c:v>1199142055</c:v>
                </c:pt>
                <c:pt idx="2">
                  <c:v>615458283</c:v>
                </c:pt>
                <c:pt idx="3">
                  <c:v>21845120</c:v>
                </c:pt>
              </c:numCache>
            </c:numRef>
          </c:val>
          <c:extLst>
            <c:ext xmlns:c16="http://schemas.microsoft.com/office/drawing/2014/chart" uri="{C3380CC4-5D6E-409C-BE32-E72D297353CC}">
              <c16:uniqueId val="{00000001-74A6-42BF-998C-DFC8DE96564A}"/>
            </c:ext>
          </c:extLst>
        </c:ser>
        <c:dLbls>
          <c:showLegendKey val="0"/>
          <c:showVal val="0"/>
          <c:showCatName val="0"/>
          <c:showSerName val="0"/>
          <c:showPercent val="0"/>
          <c:showBubbleSize val="0"/>
        </c:dLbls>
        <c:gapWidth val="75"/>
        <c:shape val="pyramid"/>
        <c:axId val="104970112"/>
        <c:axId val="105187584"/>
        <c:axId val="0"/>
      </c:bar3DChart>
      <c:catAx>
        <c:axId val="104970112"/>
        <c:scaling>
          <c:orientation val="minMax"/>
        </c:scaling>
        <c:delete val="0"/>
        <c:axPos val="b"/>
        <c:numFmt formatCode="General" sourceLinked="0"/>
        <c:majorTickMark val="none"/>
        <c:minorTickMark val="none"/>
        <c:tickLblPos val="nextTo"/>
        <c:txPr>
          <a:bodyPr/>
          <a:lstStyle/>
          <a:p>
            <a:pPr>
              <a:defRPr sz="800" b="0"/>
            </a:pPr>
            <a:endParaRPr lang="en-US"/>
          </a:p>
        </c:txPr>
        <c:crossAx val="105187584"/>
        <c:crosses val="autoZero"/>
        <c:auto val="1"/>
        <c:lblAlgn val="ctr"/>
        <c:lblOffset val="100"/>
        <c:noMultiLvlLbl val="0"/>
      </c:catAx>
      <c:valAx>
        <c:axId val="105187584"/>
        <c:scaling>
          <c:orientation val="minMax"/>
        </c:scaling>
        <c:delete val="0"/>
        <c:axPos val="l"/>
        <c:majorGridlines/>
        <c:numFmt formatCode="#,##0" sourceLinked="1"/>
        <c:majorTickMark val="none"/>
        <c:minorTickMark val="none"/>
        <c:tickLblPos val="nextTo"/>
        <c:spPr>
          <a:ln w="9525">
            <a:noFill/>
          </a:ln>
        </c:spPr>
        <c:crossAx val="104970112"/>
        <c:crosses val="autoZero"/>
        <c:crossBetween val="between"/>
      </c:valAx>
    </c:plotArea>
    <c:legend>
      <c:legendPos val="b"/>
      <c:overlay val="0"/>
      <c:txPr>
        <a:bodyPr/>
        <a:lstStyle/>
        <a:p>
          <a:pPr>
            <a:defRPr sz="900"/>
          </a:pPr>
          <a:endParaRPr lang="en-US"/>
        </a:p>
      </c:txPr>
    </c:legend>
    <c:plotVisOnly val="1"/>
    <c:dispBlanksAs val="gap"/>
    <c:showDLblsOverMax val="0"/>
  </c:chart>
  <c:spPr>
    <a:solidFill>
      <a:srgbClr val="ECF7E1"/>
    </a:solid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a:t>Plăți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472-4611-BD16-7AFF1CB2D9A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472-4611-BD16-7AFF1CB2D9A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472-4611-BD16-7AFF1CB2D9A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472-4611-BD16-7AFF1CB2D9A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472-4611-BD16-7AFF1CB2D9A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5472-4611-BD16-7AFF1CB2D9AF}"/>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5472-4611-BD16-7AFF1CB2D9A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Cheltuieli de personal</c:v>
                </c:pt>
                <c:pt idx="1">
                  <c:v>Bunuri şi servicii</c:v>
                </c:pt>
                <c:pt idx="2">
                  <c:v>Alte transferuri</c:v>
                </c:pt>
                <c:pt idx="3">
                  <c:v>Alte cheltuieli</c:v>
                </c:pt>
                <c:pt idx="4">
                  <c:v>Cheltuieli de capital</c:v>
                </c:pt>
                <c:pt idx="5">
                  <c:v>Rambursari credite</c:v>
                </c:pt>
              </c:strCache>
            </c:strRef>
          </c:cat>
          <c:val>
            <c:numRef>
              <c:f>Sheet1!$B$2:$B$7</c:f>
              <c:numCache>
                <c:formatCode>0%</c:formatCode>
                <c:ptCount val="6"/>
                <c:pt idx="0">
                  <c:v>0.39</c:v>
                </c:pt>
                <c:pt idx="1">
                  <c:v>0.13</c:v>
                </c:pt>
                <c:pt idx="2">
                  <c:v>0</c:v>
                </c:pt>
                <c:pt idx="3">
                  <c:v>0.01</c:v>
                </c:pt>
                <c:pt idx="4">
                  <c:v>0.06</c:v>
                </c:pt>
                <c:pt idx="5">
                  <c:v>0.41</c:v>
                </c:pt>
              </c:numCache>
            </c:numRef>
          </c:val>
          <c:extLst>
            <c:ext xmlns:c16="http://schemas.microsoft.com/office/drawing/2014/chart" uri="{C3380CC4-5D6E-409C-BE32-E72D297353CC}">
              <c16:uniqueId val="{0000000E-5472-4611-BD16-7AFF1CB2D9AF}"/>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7162885271752099"/>
          <c:y val="0.17653287241533833"/>
          <c:w val="0.38482088948367627"/>
          <c:h val="0.79154215479162671"/>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CFA-498C-9CB1-D1F4259F50E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CFA-498C-9CB1-D1F4259F50E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CFA-498C-9CB1-D1F4259F50E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Cheltuieli de personal</c:v>
                </c:pt>
                <c:pt idx="1">
                  <c:v>Bunuri şi servicii</c:v>
                </c:pt>
                <c:pt idx="2">
                  <c:v>Alte cheltuieli</c:v>
                </c:pt>
              </c:strCache>
            </c:strRef>
          </c:cat>
          <c:val>
            <c:numRef>
              <c:f>Sheet1!$B$2:$B$4</c:f>
              <c:numCache>
                <c:formatCode>0%</c:formatCode>
                <c:ptCount val="3"/>
                <c:pt idx="0">
                  <c:v>0.87</c:v>
                </c:pt>
                <c:pt idx="1">
                  <c:v>0.12</c:v>
                </c:pt>
                <c:pt idx="2">
                  <c:v>0.01</c:v>
                </c:pt>
              </c:numCache>
            </c:numRef>
          </c:val>
          <c:extLst>
            <c:ext xmlns:c16="http://schemas.microsoft.com/office/drawing/2014/chart" uri="{C3380CC4-5D6E-409C-BE32-E72D297353CC}">
              <c16:uniqueId val="{00000006-5CFA-498C-9CB1-D1F4259F50E7}"/>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layout>
        <c:manualLayout>
          <c:xMode val="edge"/>
          <c:yMode val="edge"/>
          <c:x val="0.61544190537826593"/>
          <c:y val="0.44674690053987154"/>
          <c:w val="0.36890251732232099"/>
          <c:h val="0.3773731942043829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112146275833168"/>
          <c:y val="0.1438818897637795"/>
          <c:w val="0.79695369629598434"/>
          <c:h val="0.76418856278620639"/>
        </c:manualLayout>
      </c:layout>
      <c:pie3DChart>
        <c:varyColors val="1"/>
        <c:ser>
          <c:idx val="0"/>
          <c:order val="0"/>
          <c:tx>
            <c:strRef>
              <c:f>Sheet1!$B$1</c:f>
              <c:strCache>
                <c:ptCount val="1"/>
                <c:pt idx="0">
                  <c:v>Sales</c:v>
                </c:pt>
              </c:strCache>
            </c:strRef>
          </c:tx>
          <c:explosion val="2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5DD-4B99-9BE5-A75B0AAAEB4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c:f>
              <c:strCache>
                <c:ptCount val="1"/>
                <c:pt idx="0">
                  <c:v>30-Dobanzi</c:v>
                </c:pt>
              </c:strCache>
            </c:strRef>
          </c:cat>
          <c:val>
            <c:numRef>
              <c:f>Sheet1!$B$2</c:f>
              <c:numCache>
                <c:formatCode>General</c:formatCode>
                <c:ptCount val="1"/>
                <c:pt idx="0">
                  <c:v>765.59</c:v>
                </c:pt>
              </c:numCache>
            </c:numRef>
          </c:val>
          <c:extLst>
            <c:ext xmlns:c16="http://schemas.microsoft.com/office/drawing/2014/chart" uri="{C3380CC4-5D6E-409C-BE32-E72D297353CC}">
              <c16:uniqueId val="{00000002-C5DD-4B99-9BE5-A75B0AAAEB4A}"/>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0855634222192818"/>
          <c:y val="0.53916622922134738"/>
          <c:w val="0.15334841968283378"/>
          <c:h val="9.3750656167979007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5.655803932130353E-2"/>
          <c:y val="0.14711675764455823"/>
          <c:w val="0.66770296320016287"/>
          <c:h val="0.73999980677261967"/>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D8C-4D2F-ACA4-82E427DFF33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D8C-4D2F-ACA4-82E427DFF33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D8C-4D2F-ACA4-82E427DFF33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D8C-4D2F-ACA4-82E427DFF33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Cheltuieli de personal</c:v>
                </c:pt>
                <c:pt idx="1">
                  <c:v>Bunuri şi servicii</c:v>
                </c:pt>
                <c:pt idx="2">
                  <c:v>Alte cheltuieli</c:v>
                </c:pt>
              </c:strCache>
            </c:strRef>
          </c:cat>
          <c:val>
            <c:numRef>
              <c:f>Sheet1!$B$2:$B$4</c:f>
              <c:numCache>
                <c:formatCode>0%</c:formatCode>
                <c:ptCount val="3"/>
                <c:pt idx="0">
                  <c:v>0.91</c:v>
                </c:pt>
                <c:pt idx="1">
                  <c:v>0.04</c:v>
                </c:pt>
                <c:pt idx="2">
                  <c:v>0.05</c:v>
                </c:pt>
              </c:numCache>
            </c:numRef>
          </c:val>
          <c:extLst>
            <c:ext xmlns:c16="http://schemas.microsoft.com/office/drawing/2014/chart" uri="{C3380CC4-5D6E-409C-BE32-E72D297353CC}">
              <c16:uniqueId val="{00000008-2D8C-4D2F-ACA4-82E427DFF33F}"/>
            </c:ext>
          </c:extLst>
        </c:ser>
        <c:dLbls>
          <c:showLegendKey val="0"/>
          <c:showVal val="0"/>
          <c:showCatName val="0"/>
          <c:showSerName val="0"/>
          <c:showPercent val="1"/>
          <c:showBubbleSize val="0"/>
          <c:showLeaderLines val="0"/>
        </c:dLbls>
        <c:firstSliceAng val="20"/>
        <c:holeSize val="50"/>
      </c:doughnutChart>
      <c:spPr>
        <a:noFill/>
        <a:ln>
          <a:noFill/>
        </a:ln>
        <a:effectLst/>
      </c:spPr>
    </c:plotArea>
    <c:legend>
      <c:legendPos val="r"/>
      <c:layout>
        <c:manualLayout>
          <c:xMode val="edge"/>
          <c:yMode val="edge"/>
          <c:x val="0.68592671467667965"/>
          <c:y val="0.4236668065394647"/>
          <c:w val="0.29983840987848048"/>
          <c:h val="0.3239309192933955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9E0-43CE-8CFF-F1D809E7701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9E0-43CE-8CFF-F1D809E7701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9E0-43CE-8CFF-F1D809E7701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9E0-43CE-8CFF-F1D809E7701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9E0-43CE-8CFF-F1D809E7701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F9E0-43CE-8CFF-F1D809E7701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F9E0-43CE-8CFF-F1D809E7701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Sheet1!$A$2:$A$8</c:f>
              <c:strCache>
                <c:ptCount val="7"/>
                <c:pt idx="0">
                  <c:v>Cheltuieli de personal</c:v>
                </c:pt>
                <c:pt idx="1">
                  <c:v>Bunuri şi servicii</c:v>
                </c:pt>
                <c:pt idx="2">
                  <c:v>Transferuri interne</c:v>
                </c:pt>
                <c:pt idx="3">
                  <c:v>Alte transferuri</c:v>
                </c:pt>
                <c:pt idx="4">
                  <c:v>Asistenƫǎ socialǎ</c:v>
                </c:pt>
                <c:pt idx="5">
                  <c:v>Alte cheltuieli</c:v>
                </c:pt>
                <c:pt idx="6">
                  <c:v>Cheltuieli de capital</c:v>
                </c:pt>
              </c:strCache>
            </c:strRef>
          </c:cat>
          <c:val>
            <c:numRef>
              <c:f>Sheet1!$B$2:$B$8</c:f>
              <c:numCache>
                <c:formatCode>0%</c:formatCode>
                <c:ptCount val="7"/>
                <c:pt idx="0">
                  <c:v>0.01</c:v>
                </c:pt>
                <c:pt idx="1">
                  <c:v>0.42</c:v>
                </c:pt>
                <c:pt idx="2">
                  <c:v>0.01</c:v>
                </c:pt>
                <c:pt idx="3">
                  <c:v>0.02</c:v>
                </c:pt>
                <c:pt idx="4">
                  <c:v>0.21</c:v>
                </c:pt>
                <c:pt idx="5">
                  <c:v>0.01</c:v>
                </c:pt>
                <c:pt idx="6">
                  <c:v>0.32</c:v>
                </c:pt>
              </c:numCache>
            </c:numRef>
          </c:val>
          <c:extLst>
            <c:ext xmlns:c16="http://schemas.microsoft.com/office/drawing/2014/chart" uri="{C3380CC4-5D6E-409C-BE32-E72D297353CC}">
              <c16:uniqueId val="{0000000E-F9E0-43CE-8CFF-F1D809E7701A}"/>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979-4024-A1F1-944884CD745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979-4024-A1F1-944884CD745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979-4024-A1F1-944884CD745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Cheltuieli de personal</c:v>
                </c:pt>
                <c:pt idx="1">
                  <c:v>Bunuri si servicii</c:v>
                </c:pt>
                <c:pt idx="2">
                  <c:v> Cheltuieli de capital</c:v>
                </c:pt>
              </c:strCache>
            </c:strRef>
          </c:cat>
          <c:val>
            <c:numRef>
              <c:f>Sheet1!$B$2:$B$4</c:f>
              <c:numCache>
                <c:formatCode>0%</c:formatCode>
                <c:ptCount val="3"/>
                <c:pt idx="0">
                  <c:v>0.77</c:v>
                </c:pt>
                <c:pt idx="1">
                  <c:v>0.01</c:v>
                </c:pt>
                <c:pt idx="2">
                  <c:v>0.22</c:v>
                </c:pt>
              </c:numCache>
            </c:numRef>
          </c:val>
          <c:extLst>
            <c:ext xmlns:c16="http://schemas.microsoft.com/office/drawing/2014/chart" uri="{C3380CC4-5D6E-409C-BE32-E72D297353CC}">
              <c16:uniqueId val="{00000006-9979-4024-A1F1-944884CD7454}"/>
            </c:ext>
          </c:extLst>
        </c:ser>
        <c:dLbls>
          <c:showLegendKey val="0"/>
          <c:showVal val="0"/>
          <c:showCatName val="0"/>
          <c:showSerName val="0"/>
          <c:showPercent val="1"/>
          <c:showBubbleSize val="0"/>
          <c:showLeaderLines val="0"/>
        </c:dLbls>
        <c:firstSliceAng val="20"/>
        <c:holeSize val="50"/>
      </c:doughnutChart>
      <c:spPr>
        <a:noFill/>
        <a:ln>
          <a:noFill/>
        </a:ln>
        <a:effectLst/>
      </c:spPr>
    </c:plotArea>
    <c:legend>
      <c:legendPos val="r"/>
      <c:layout>
        <c:manualLayout>
          <c:xMode val="edge"/>
          <c:yMode val="edge"/>
          <c:x val="0.76032650174047389"/>
          <c:y val="0.45451297754447362"/>
          <c:w val="0.22548910109640549"/>
          <c:h val="0.4890062700495771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E66-4943-9335-ED1B0290C7A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E66-4943-9335-ED1B0290C7A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E66-4943-9335-ED1B0290C7A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E66-4943-9335-ED1B0290C7A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Bunuri şi servicii</c:v>
                </c:pt>
                <c:pt idx="1">
                  <c:v>Transferuri interne</c:v>
                </c:pt>
                <c:pt idx="2">
                  <c:v>Alte cheltuieli</c:v>
                </c:pt>
                <c:pt idx="3">
                  <c:v>Cheltuieli de capital</c:v>
                </c:pt>
              </c:strCache>
            </c:strRef>
          </c:cat>
          <c:val>
            <c:numRef>
              <c:f>Sheet1!$B$2:$B$5</c:f>
              <c:numCache>
                <c:formatCode>0%</c:formatCode>
                <c:ptCount val="4"/>
                <c:pt idx="0">
                  <c:v>0.26</c:v>
                </c:pt>
                <c:pt idx="1">
                  <c:v>0.54</c:v>
                </c:pt>
                <c:pt idx="2">
                  <c:v>0.15</c:v>
                </c:pt>
                <c:pt idx="3">
                  <c:v>0.05</c:v>
                </c:pt>
              </c:numCache>
            </c:numRef>
          </c:val>
          <c:extLst>
            <c:ext xmlns:c16="http://schemas.microsoft.com/office/drawing/2014/chart" uri="{C3380CC4-5D6E-409C-BE32-E72D297353CC}">
              <c16:uniqueId val="{00000008-DE66-4943-9335-ED1B0290C7AF}"/>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a:t>Plati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52C-4638-BD3A-EAD6D4D931B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52C-4638-BD3A-EAD6D4D931B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52C-4638-BD3A-EAD6D4D931B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52C-4638-BD3A-EAD6D4D931B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52C-4638-BD3A-EAD6D4D931B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Cheltuieli de personal</c:v>
                </c:pt>
                <c:pt idx="1">
                  <c:v>Bunuri şi servicii</c:v>
                </c:pt>
                <c:pt idx="2">
                  <c:v>Proiecte cu finanƫare din fd externe</c:v>
                </c:pt>
                <c:pt idx="3">
                  <c:v>Asistenta sociala</c:v>
                </c:pt>
                <c:pt idx="4">
                  <c:v>Alte cheltuieli</c:v>
                </c:pt>
              </c:strCache>
            </c:strRef>
          </c:cat>
          <c:val>
            <c:numRef>
              <c:f>Sheet1!$B$2:$B$6</c:f>
              <c:numCache>
                <c:formatCode>0%</c:formatCode>
                <c:ptCount val="5"/>
                <c:pt idx="0">
                  <c:v>0.56000000000000005</c:v>
                </c:pt>
                <c:pt idx="1">
                  <c:v>0.03</c:v>
                </c:pt>
                <c:pt idx="2">
                  <c:v>0.03</c:v>
                </c:pt>
                <c:pt idx="3">
                  <c:v>0.37</c:v>
                </c:pt>
                <c:pt idx="4">
                  <c:v>0.01</c:v>
                </c:pt>
              </c:numCache>
            </c:numRef>
          </c:val>
          <c:extLst>
            <c:ext xmlns:c16="http://schemas.microsoft.com/office/drawing/2014/chart" uri="{C3380CC4-5D6E-409C-BE32-E72D297353CC}">
              <c16:uniqueId val="{0000000A-E52C-4638-BD3A-EAD6D4D931B5}"/>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449-4000-823E-AB0B1F16538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449-4000-823E-AB0B1F16538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449-4000-823E-AB0B1F16538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449-4000-823E-AB0B1F16538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Bunuri şi servicii</c:v>
                </c:pt>
                <c:pt idx="1">
                  <c:v>Proiecte cu finantare din PNRR</c:v>
                </c:pt>
                <c:pt idx="2">
                  <c:v>Cheltuieli de capital</c:v>
                </c:pt>
              </c:strCache>
            </c:strRef>
          </c:cat>
          <c:val>
            <c:numRef>
              <c:f>Sheet1!$B$2:$B$4</c:f>
              <c:numCache>
                <c:formatCode>0%</c:formatCode>
                <c:ptCount val="3"/>
                <c:pt idx="0">
                  <c:v>0.28000000000000003</c:v>
                </c:pt>
                <c:pt idx="1">
                  <c:v>0.55000000000000004</c:v>
                </c:pt>
                <c:pt idx="2">
                  <c:v>0.17</c:v>
                </c:pt>
              </c:numCache>
            </c:numRef>
          </c:val>
          <c:extLst>
            <c:ext xmlns:c16="http://schemas.microsoft.com/office/drawing/2014/chart" uri="{C3380CC4-5D6E-409C-BE32-E72D297353CC}">
              <c16:uniqueId val="{00000008-B449-4000-823E-AB0B1F165389}"/>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7.6858577088510308E-2"/>
          <c:y val="0.16890826663196026"/>
          <c:w val="0.597341139519456"/>
          <c:h val="0.73446095553845248"/>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B38-4A32-B1BE-F3C44ADB8A7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B38-4A32-B1BE-F3C44ADB8A7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B38-4A32-B1BE-F3C44ADB8A7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B38-4A32-B1BE-F3C44ADB8A7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Bunuri şi servicii</c:v>
                </c:pt>
                <c:pt idx="1">
                  <c:v>Proiecte cu finanƫare din sumele reprezentand asistenƫa financiarǎ</c:v>
                </c:pt>
                <c:pt idx="2">
                  <c:v>Proiecte cu finanƫare din PNRR</c:v>
                </c:pt>
                <c:pt idx="3">
                  <c:v>Cheltuieli de capital</c:v>
                </c:pt>
              </c:strCache>
            </c:strRef>
          </c:cat>
          <c:val>
            <c:numRef>
              <c:f>Sheet1!$B$2:$B$5</c:f>
              <c:numCache>
                <c:formatCode>0%</c:formatCode>
                <c:ptCount val="4"/>
                <c:pt idx="0">
                  <c:v>0.94</c:v>
                </c:pt>
                <c:pt idx="1">
                  <c:v>0.01</c:v>
                </c:pt>
                <c:pt idx="2">
                  <c:v>0.01</c:v>
                </c:pt>
                <c:pt idx="3">
                  <c:v>0.04</c:v>
                </c:pt>
              </c:numCache>
            </c:numRef>
          </c:val>
          <c:extLst>
            <c:ext xmlns:c16="http://schemas.microsoft.com/office/drawing/2014/chart" uri="{C3380CC4-5D6E-409C-BE32-E72D297353CC}">
              <c16:uniqueId val="{00000008-7B38-4A32-B1BE-F3C44ADB8A7C}"/>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0"/>
              <a:t>Structura  veniturilor la bugetul de</a:t>
            </a:r>
            <a:r>
              <a:rPr lang="en-US" sz="1400" b="0" baseline="0"/>
              <a:t> stat, în anul 202</a:t>
            </a:r>
            <a:r>
              <a:rPr lang="ro-RO" sz="1400" b="0" baseline="0"/>
              <a:t>4</a:t>
            </a:r>
            <a:r>
              <a:rPr lang="en-US" sz="1400" b="0" baseline="0"/>
              <a:t>,</a:t>
            </a:r>
          </a:p>
          <a:p>
            <a:pPr>
              <a:defRPr/>
            </a:pPr>
            <a:r>
              <a:rPr lang="en-US" sz="1400" b="0" baseline="0"/>
              <a:t>la nivelul municipiului Buzău</a:t>
            </a:r>
            <a:endParaRPr lang="vi-VN"/>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Sheet1!$D$26:$D$29</c:f>
              <c:strCache>
                <c:ptCount val="1"/>
                <c:pt idx="0">
                  <c:v>Realizări an 2023 ( la nivelul municipiului Buzău)</c:v>
                </c:pt>
              </c:strCache>
            </c:strRef>
          </c:tx>
          <c:dPt>
            <c:idx val="0"/>
            <c:bubble3D val="0"/>
            <c:explosion val="12"/>
            <c:spPr>
              <a:solidFill>
                <a:srgbClr val="00B050"/>
              </a:solidFill>
              <a:ln>
                <a:solidFill>
                  <a:srgbClr val="FFFFCC"/>
                </a:solidFill>
              </a:ln>
            </c:spPr>
            <c:extLst>
              <c:ext xmlns:c16="http://schemas.microsoft.com/office/drawing/2014/chart" uri="{C3380CC4-5D6E-409C-BE32-E72D297353CC}">
                <c16:uniqueId val="{00000001-B45D-4C8D-9466-AC031F445757}"/>
              </c:ext>
            </c:extLst>
          </c:dPt>
          <c:dPt>
            <c:idx val="1"/>
            <c:bubble3D val="0"/>
            <c:explosion val="7"/>
            <c:spPr>
              <a:solidFill>
                <a:srgbClr val="00B0F0"/>
              </a:solidFill>
            </c:spPr>
            <c:extLst>
              <c:ext xmlns:c16="http://schemas.microsoft.com/office/drawing/2014/chart" uri="{C3380CC4-5D6E-409C-BE32-E72D297353CC}">
                <c16:uniqueId val="{00000003-B45D-4C8D-9466-AC031F445757}"/>
              </c:ext>
            </c:extLst>
          </c:dPt>
          <c:dPt>
            <c:idx val="2"/>
            <c:bubble3D val="0"/>
            <c:explosion val="16"/>
            <c:spPr>
              <a:solidFill>
                <a:srgbClr val="FF33CC"/>
              </a:solidFill>
            </c:spPr>
            <c:extLst>
              <c:ext xmlns:c16="http://schemas.microsoft.com/office/drawing/2014/chart" uri="{C3380CC4-5D6E-409C-BE32-E72D297353CC}">
                <c16:uniqueId val="{00000005-B45D-4C8D-9466-AC031F445757}"/>
              </c:ext>
            </c:extLst>
          </c:dPt>
          <c:dPt>
            <c:idx val="3"/>
            <c:bubble3D val="0"/>
            <c:explosion val="13"/>
            <c:spPr>
              <a:solidFill>
                <a:srgbClr val="FFFF00"/>
              </a:solidFill>
            </c:spPr>
            <c:extLst>
              <c:ext xmlns:c16="http://schemas.microsoft.com/office/drawing/2014/chart" uri="{C3380CC4-5D6E-409C-BE32-E72D297353CC}">
                <c16:uniqueId val="{00000007-B45D-4C8D-9466-AC031F445757}"/>
              </c:ext>
            </c:extLst>
          </c:dPt>
          <c:dLbls>
            <c:dLbl>
              <c:idx val="0"/>
              <c:layout>
                <c:manualLayout>
                  <c:x val="8.6933492519211623E-3"/>
                  <c:y val="-1.5133480523371299E-2"/>
                </c:manualLayout>
              </c:layout>
              <c:tx>
                <c:rich>
                  <a:bodyPr/>
                  <a:lstStyle/>
                  <a:p>
                    <a:fld id="{DE0C0844-219F-4DCE-9616-2F89119CA2BC}" type="CATEGORYNAME">
                      <a:rPr lang="en-US"/>
                      <a:pPr/>
                      <a:t>[CATEGORY NAME]</a:t>
                    </a:fld>
                    <a:r>
                      <a:rPr lang="en-US" baseline="0"/>
                      <a:t>
10%</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45D-4C8D-9466-AC031F445757}"/>
                </c:ext>
              </c:extLst>
            </c:dLbl>
            <c:dLbl>
              <c:idx val="1"/>
              <c:layout>
                <c:manualLayout>
                  <c:x val="-3.4855643044619522E-2"/>
                  <c:y val="-0.14368535198608859"/>
                </c:manualLayout>
              </c:layout>
              <c:tx>
                <c:rich>
                  <a:bodyPr/>
                  <a:lstStyle/>
                  <a:p>
                    <a:fld id="{599323E0-5E5A-455D-90FC-827DC522EDDE}" type="CATEGORYNAME">
                      <a:rPr lang="en-US"/>
                      <a:pPr/>
                      <a:t>[CATEGORY NAME]</a:t>
                    </a:fld>
                    <a:r>
                      <a:rPr lang="en-US" baseline="0"/>
                      <a:t>
27%</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45D-4C8D-9466-AC031F445757}"/>
                </c:ext>
              </c:extLst>
            </c:dLbl>
            <c:dLbl>
              <c:idx val="2"/>
              <c:layout>
                <c:manualLayout>
                  <c:x val="-6.7388688327316731E-2"/>
                  <c:y val="-6.6170388751033912E-3"/>
                </c:manualLayout>
              </c:layout>
              <c:tx>
                <c:rich>
                  <a:bodyPr/>
                  <a:lstStyle/>
                  <a:p>
                    <a:fld id="{72DA689E-8699-4C79-ADE7-3F4B02D563C5}" type="CATEGORYNAME">
                      <a:rPr lang="en-US"/>
                      <a:pPr/>
                      <a:t>[CATEGORY NAME]</a:t>
                    </a:fld>
                    <a:r>
                      <a:rPr lang="en-US" baseline="0"/>
                      <a:t>
39%</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45D-4C8D-9466-AC031F445757}"/>
                </c:ext>
              </c:extLst>
            </c:dLbl>
            <c:dLbl>
              <c:idx val="3"/>
              <c:layout>
                <c:manualLayout>
                  <c:x val="2.2220074476250115E-2"/>
                  <c:y val="-2.2658408393739865E-2"/>
                </c:manualLayout>
              </c:layout>
              <c:tx>
                <c:rich>
                  <a:bodyPr/>
                  <a:lstStyle/>
                  <a:p>
                    <a:fld id="{36B829D3-567A-40FC-BB18-8F0B464477D0}" type="CATEGORYNAME">
                      <a:rPr lang="en-US"/>
                      <a:pPr/>
                      <a:t>[CATEGORY NAME]</a:t>
                    </a:fld>
                    <a:r>
                      <a:rPr lang="en-US" baseline="0"/>
                      <a:t>
17%</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45D-4C8D-9466-AC031F445757}"/>
                </c:ext>
              </c:extLst>
            </c:dLbl>
            <c:spPr>
              <a:solidFill>
                <a:srgbClr val="ECF7E1"/>
              </a:solidFill>
              <a:ln>
                <a:solidFill>
                  <a:srgbClr val="FFFFCC"/>
                </a:solidFill>
              </a:ln>
            </c:spPr>
            <c:txPr>
              <a:bodyPr/>
              <a:lstStyle/>
              <a:p>
                <a:pPr>
                  <a:defRPr b="1"/>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Sheet1!$C$30:$C$33</c:f>
              <c:strCache>
                <c:ptCount val="4"/>
                <c:pt idx="0">
                  <c:v>Impozit profit</c:v>
                </c:pt>
                <c:pt idx="1">
                  <c:v>Impozit venit</c:v>
                </c:pt>
                <c:pt idx="2">
                  <c:v>TVA </c:v>
                </c:pt>
                <c:pt idx="3">
                  <c:v>Alte venituri</c:v>
                </c:pt>
              </c:strCache>
            </c:strRef>
          </c:cat>
          <c:val>
            <c:numRef>
              <c:f>Sheet1!$D$30:$D$33</c:f>
              <c:numCache>
                <c:formatCode>#,##0</c:formatCode>
                <c:ptCount val="4"/>
                <c:pt idx="0">
                  <c:v>58245703</c:v>
                </c:pt>
                <c:pt idx="1">
                  <c:v>231504529</c:v>
                </c:pt>
                <c:pt idx="2">
                  <c:v>284801466</c:v>
                </c:pt>
                <c:pt idx="3">
                  <c:v>196287350</c:v>
                </c:pt>
              </c:numCache>
            </c:numRef>
          </c:val>
          <c:extLst>
            <c:ext xmlns:c16="http://schemas.microsoft.com/office/drawing/2014/chart" uri="{C3380CC4-5D6E-409C-BE32-E72D297353CC}">
              <c16:uniqueId val="{00000008-B45D-4C8D-9466-AC031F445757}"/>
            </c:ext>
          </c:extLst>
        </c:ser>
        <c:dLbls>
          <c:showLegendKey val="0"/>
          <c:showVal val="0"/>
          <c:showCatName val="1"/>
          <c:showSerName val="0"/>
          <c:showPercent val="1"/>
          <c:showBubbleSize val="0"/>
          <c:showLeaderLines val="1"/>
        </c:dLbls>
      </c:pie3DChart>
    </c:plotArea>
    <c:plotVisOnly val="1"/>
    <c:dispBlanksAs val="gap"/>
    <c:showDLblsOverMax val="0"/>
  </c:chart>
  <c:spPr>
    <a:ln>
      <a:solidFill>
        <a:schemeClr val="accent1"/>
      </a:solid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043339706819631E-2"/>
          <c:y val="0.13709176058874994"/>
          <c:w val="0.71553394257840142"/>
          <c:h val="0.6537579126138644"/>
        </c:manualLayout>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368-4B80-9554-B6B7628493C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c:f>
              <c:strCache>
                <c:ptCount val="1"/>
                <c:pt idx="0">
                  <c:v>59-Alte transferuri</c:v>
                </c:pt>
              </c:strCache>
            </c:strRef>
          </c:cat>
          <c:val>
            <c:numRef>
              <c:f>Sheet1!$B$2</c:f>
              <c:numCache>
                <c:formatCode>General</c:formatCode>
                <c:ptCount val="1"/>
                <c:pt idx="0">
                  <c:v>765.59</c:v>
                </c:pt>
              </c:numCache>
            </c:numRef>
          </c:val>
          <c:extLst>
            <c:ext xmlns:c16="http://schemas.microsoft.com/office/drawing/2014/chart" uri="{C3380CC4-5D6E-409C-BE32-E72D297353CC}">
              <c16:uniqueId val="{00000002-8368-4B80-9554-B6B7628493C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Pl</a:t>
            </a:r>
            <a:r>
              <a:rPr lang="ro-RO"/>
              <a:t>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45B-455C-94EF-99C3D08F18D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45B-455C-94EF-99C3D08F18D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45B-455C-94EF-99C3D08F18D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45B-455C-94EF-99C3D08F18D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45B-455C-94EF-99C3D08F18D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Bunuri si servicii</c:v>
                </c:pt>
                <c:pt idx="1">
                  <c:v>Subvenţii</c:v>
                </c:pt>
                <c:pt idx="2">
                  <c:v>Cheltuieli de capital</c:v>
                </c:pt>
                <c:pt idx="3">
                  <c:v>Rambursari de credite</c:v>
                </c:pt>
              </c:strCache>
            </c:strRef>
          </c:cat>
          <c:val>
            <c:numRef>
              <c:f>Sheet1!$B$2:$B$5</c:f>
              <c:numCache>
                <c:formatCode>0%</c:formatCode>
                <c:ptCount val="4"/>
                <c:pt idx="0">
                  <c:v>0.01</c:v>
                </c:pt>
                <c:pt idx="1">
                  <c:v>0.77</c:v>
                </c:pt>
                <c:pt idx="2">
                  <c:v>0.1</c:v>
                </c:pt>
                <c:pt idx="3">
                  <c:v>0.12</c:v>
                </c:pt>
              </c:numCache>
            </c:numRef>
          </c:val>
          <c:extLst>
            <c:ext xmlns:c16="http://schemas.microsoft.com/office/drawing/2014/chart" uri="{C3380CC4-5D6E-409C-BE32-E72D297353CC}">
              <c16:uniqueId val="{0000000A-445B-455C-94EF-99C3D08F18DB}"/>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a:t>Plăţi</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98C-41CC-BF1D-095D1598A52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98C-41CC-BF1D-095D1598A52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98C-41CC-BF1D-095D1598A52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98C-41CC-BF1D-095D1598A52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98C-41CC-BF1D-095D1598A52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98C-41CC-BF1D-095D1598A52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Bunuri şi servicii</c:v>
                </c:pt>
                <c:pt idx="1">
                  <c:v>Subvenţii</c:v>
                </c:pt>
                <c:pt idx="2">
                  <c:v>Alte transferuri</c:v>
                </c:pt>
                <c:pt idx="3">
                  <c:v>Proiecte cu finantare din fd externe</c:v>
                </c:pt>
                <c:pt idx="4">
                  <c:v>Proiecte cu finanƫare din PNRR</c:v>
                </c:pt>
                <c:pt idx="5">
                  <c:v>Cheltuieli de capital</c:v>
                </c:pt>
              </c:strCache>
            </c:strRef>
          </c:cat>
          <c:val>
            <c:numRef>
              <c:f>Sheet1!$B$2:$B$7</c:f>
              <c:numCache>
                <c:formatCode>0%</c:formatCode>
                <c:ptCount val="6"/>
                <c:pt idx="0">
                  <c:v>0.21</c:v>
                </c:pt>
                <c:pt idx="1">
                  <c:v>0.53</c:v>
                </c:pt>
                <c:pt idx="2">
                  <c:v>0.02</c:v>
                </c:pt>
                <c:pt idx="3">
                  <c:v>0.12</c:v>
                </c:pt>
                <c:pt idx="4">
                  <c:v>0.01</c:v>
                </c:pt>
                <c:pt idx="5">
                  <c:v>0.11</c:v>
                </c:pt>
              </c:numCache>
            </c:numRef>
          </c:val>
          <c:extLst>
            <c:ext xmlns:c16="http://schemas.microsoft.com/office/drawing/2014/chart" uri="{C3380CC4-5D6E-409C-BE32-E72D297353CC}">
              <c16:uniqueId val="{0000000C-C98C-41CC-BF1D-095D1598A52F}"/>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ro-RO"/>
              <a:t>Numă</a:t>
            </a:r>
            <a:r>
              <a:rPr lang="en-US"/>
              <a:t>r </a:t>
            </a:r>
            <a:r>
              <a:rPr lang="ro-RO"/>
              <a:t>ș</a:t>
            </a:r>
            <a:r>
              <a:rPr lang="en-US"/>
              <a:t>omeri</a:t>
            </a:r>
            <a:endParaRPr lang="ro-RO"/>
          </a:p>
          <a:p>
            <a:pPr>
              <a:defRPr/>
            </a:pP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ro-RO"/>
        </a:p>
      </c:txPr>
    </c:title>
    <c:autoTitleDeleted val="0"/>
    <c:plotArea>
      <c:layout>
        <c:manualLayout>
          <c:layoutTarget val="inner"/>
          <c:xMode val="edge"/>
          <c:yMode val="edge"/>
          <c:x val="8.346256197142024E-2"/>
          <c:y val="0.25417666541682288"/>
          <c:w val="0.81025335374744822"/>
          <c:h val="0.64641201099862522"/>
        </c:manualLayout>
      </c:layout>
      <c:barChart>
        <c:barDir val="col"/>
        <c:grouping val="clustered"/>
        <c:varyColors val="0"/>
        <c:ser>
          <c:idx val="0"/>
          <c:order val="0"/>
          <c:tx>
            <c:strRef>
              <c:f>Sheet1!$B$1</c:f>
              <c:strCache>
                <c:ptCount val="1"/>
                <c:pt idx="0">
                  <c:v>nr someri</c:v>
                </c:pt>
              </c:strCache>
            </c:strRef>
          </c:tx>
          <c:spPr>
            <a:solidFill>
              <a:schemeClr val="accent2"/>
            </a:solidFill>
            <a:ln>
              <a:noFill/>
            </a:ln>
            <a:effectLst/>
          </c:spPr>
          <c:invertIfNegative val="0"/>
          <c:cat>
            <c:numRef>
              <c:f>Sheet1!$A$2:$A$14</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numRef>
          </c:cat>
          <c:val>
            <c:numRef>
              <c:f>Sheet1!$B$2:$B$14</c:f>
              <c:numCache>
                <c:formatCode>General</c:formatCode>
                <c:ptCount val="13"/>
                <c:pt idx="0">
                  <c:v>1579</c:v>
                </c:pt>
                <c:pt idx="1">
                  <c:v>1670</c:v>
                </c:pt>
                <c:pt idx="2">
                  <c:v>1361</c:v>
                </c:pt>
                <c:pt idx="3">
                  <c:v>1231</c:v>
                </c:pt>
                <c:pt idx="4">
                  <c:v>1256</c:v>
                </c:pt>
                <c:pt idx="5">
                  <c:v>667</c:v>
                </c:pt>
                <c:pt idx="6">
                  <c:v>619</c:v>
                </c:pt>
                <c:pt idx="7">
                  <c:v>579</c:v>
                </c:pt>
                <c:pt idx="8">
                  <c:v>1015</c:v>
                </c:pt>
                <c:pt idx="9">
                  <c:v>517</c:v>
                </c:pt>
                <c:pt idx="10">
                  <c:v>390</c:v>
                </c:pt>
                <c:pt idx="11">
                  <c:v>425</c:v>
                </c:pt>
                <c:pt idx="12">
                  <c:v>371</c:v>
                </c:pt>
              </c:numCache>
            </c:numRef>
          </c:val>
          <c:extLst>
            <c:ext xmlns:c16="http://schemas.microsoft.com/office/drawing/2014/chart" uri="{C3380CC4-5D6E-409C-BE32-E72D297353CC}">
              <c16:uniqueId val="{00000000-B0C3-4E2C-A685-2B635AA1A466}"/>
            </c:ext>
          </c:extLst>
        </c:ser>
        <c:ser>
          <c:idx val="1"/>
          <c:order val="1"/>
          <c:tx>
            <c:strRef>
              <c:f>Sheet1!$C$1</c:f>
              <c:strCache>
                <c:ptCount val="1"/>
                <c:pt idx="0">
                  <c:v>Series 2</c:v>
                </c:pt>
              </c:strCache>
            </c:strRef>
          </c:tx>
          <c:spPr>
            <a:solidFill>
              <a:schemeClr val="accent4"/>
            </a:solidFill>
            <a:ln>
              <a:noFill/>
            </a:ln>
            <a:effectLst/>
          </c:spPr>
          <c:invertIfNegative val="0"/>
          <c:cat>
            <c:numRef>
              <c:f>Sheet1!$A$2:$A$14</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numRef>
          </c:cat>
          <c:val>
            <c:numRef>
              <c:f>Sheet1!$C$2:$C$14</c:f>
            </c:numRef>
          </c:val>
          <c:extLst>
            <c:ext xmlns:c16="http://schemas.microsoft.com/office/drawing/2014/chart" uri="{C3380CC4-5D6E-409C-BE32-E72D297353CC}">
              <c16:uniqueId val="{00000001-B0C3-4E2C-A685-2B635AA1A466}"/>
            </c:ext>
          </c:extLst>
        </c:ser>
        <c:ser>
          <c:idx val="2"/>
          <c:order val="2"/>
          <c:tx>
            <c:strRef>
              <c:f>Sheet1!$D$1</c:f>
              <c:strCache>
                <c:ptCount val="1"/>
                <c:pt idx="0">
                  <c:v>Series 3</c:v>
                </c:pt>
              </c:strCache>
            </c:strRef>
          </c:tx>
          <c:spPr>
            <a:solidFill>
              <a:schemeClr val="accent6"/>
            </a:solidFill>
            <a:ln>
              <a:noFill/>
            </a:ln>
            <a:effectLst/>
          </c:spPr>
          <c:invertIfNegative val="0"/>
          <c:cat>
            <c:numRef>
              <c:f>Sheet1!$A$2:$A$14</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numRef>
          </c:cat>
          <c:val>
            <c:numRef>
              <c:f>Sheet1!$D$2:$D$14</c:f>
            </c:numRef>
          </c:val>
          <c:extLst>
            <c:ext xmlns:c16="http://schemas.microsoft.com/office/drawing/2014/chart" uri="{C3380CC4-5D6E-409C-BE32-E72D297353CC}">
              <c16:uniqueId val="{00000002-B0C3-4E2C-A685-2B635AA1A466}"/>
            </c:ext>
          </c:extLst>
        </c:ser>
        <c:dLbls>
          <c:showLegendKey val="0"/>
          <c:showVal val="0"/>
          <c:showCatName val="0"/>
          <c:showSerName val="0"/>
          <c:showPercent val="0"/>
          <c:showBubbleSize val="0"/>
        </c:dLbls>
        <c:gapWidth val="150"/>
        <c:axId val="126007552"/>
        <c:axId val="126304256"/>
      </c:barChart>
      <c:catAx>
        <c:axId val="126007552"/>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304256"/>
        <c:crosses val="autoZero"/>
        <c:auto val="1"/>
        <c:lblAlgn val="ctr"/>
        <c:lblOffset val="100"/>
        <c:noMultiLvlLbl val="0"/>
      </c:catAx>
      <c:valAx>
        <c:axId val="126304256"/>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007552"/>
        <c:crosses val="autoZero"/>
        <c:crossBetween val="between"/>
      </c:valAx>
      <c:spPr>
        <a:solidFill>
          <a:schemeClr val="bg1"/>
        </a:solidFill>
        <a:ln>
          <a:noFill/>
        </a:ln>
        <a:effectLst/>
      </c:spPr>
    </c:plotArea>
    <c:legend>
      <c:legendPos val="r"/>
      <c:layout>
        <c:manualLayout>
          <c:xMode val="edge"/>
          <c:yMode val="edge"/>
          <c:x val="0.86362332312627588"/>
          <c:y val="0.56918072740907388"/>
          <c:w val="0.12248778798483523"/>
          <c:h val="0.1312814023247093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cat>
            <c:strRef>
              <c:f>Sheet1!$A$2:$A$4</c:f>
              <c:strCache>
                <c:ptCount val="3"/>
                <c:pt idx="0">
                  <c:v>Total sancțiuni</c:v>
                </c:pt>
                <c:pt idx="1">
                  <c:v>Amenzi</c:v>
                </c:pt>
                <c:pt idx="2">
                  <c:v>Avertismente</c:v>
                </c:pt>
              </c:strCache>
            </c:strRef>
          </c:cat>
          <c:val>
            <c:numRef>
              <c:f>Sheet1!$B$2:$B$4</c:f>
              <c:numCache>
                <c:formatCode>General</c:formatCode>
                <c:ptCount val="3"/>
                <c:pt idx="0">
                  <c:v>10987</c:v>
                </c:pt>
                <c:pt idx="1">
                  <c:v>2006</c:v>
                </c:pt>
                <c:pt idx="2">
                  <c:v>6221</c:v>
                </c:pt>
              </c:numCache>
            </c:numRef>
          </c:val>
          <c:extLst>
            <c:ext xmlns:c16="http://schemas.microsoft.com/office/drawing/2014/chart" uri="{C3380CC4-5D6E-409C-BE32-E72D297353CC}">
              <c16:uniqueId val="{00000000-7517-4489-A1D9-FE68C8740B58}"/>
            </c:ext>
          </c:extLst>
        </c:ser>
        <c:ser>
          <c:idx val="1"/>
          <c:order val="1"/>
          <c:tx>
            <c:strRef>
              <c:f>Sheet1!$C$1</c:f>
              <c:strCache>
                <c:ptCount val="1"/>
                <c:pt idx="0">
                  <c:v>2024</c:v>
                </c:pt>
              </c:strCache>
            </c:strRef>
          </c:tx>
          <c:spPr>
            <a:solidFill>
              <a:schemeClr val="accent2"/>
            </a:solidFill>
            <a:ln>
              <a:noFill/>
            </a:ln>
            <a:effectLst/>
          </c:spPr>
          <c:invertIfNegative val="0"/>
          <c:cat>
            <c:strRef>
              <c:f>Sheet1!$A$2:$A$4</c:f>
              <c:strCache>
                <c:ptCount val="3"/>
                <c:pt idx="0">
                  <c:v>Total sancțiuni</c:v>
                </c:pt>
                <c:pt idx="1">
                  <c:v>Amenzi</c:v>
                </c:pt>
                <c:pt idx="2">
                  <c:v>Avertismente</c:v>
                </c:pt>
              </c:strCache>
            </c:strRef>
          </c:cat>
          <c:val>
            <c:numRef>
              <c:f>Sheet1!$C$2:$C$4</c:f>
              <c:numCache>
                <c:formatCode>General</c:formatCode>
                <c:ptCount val="3"/>
                <c:pt idx="0">
                  <c:v>9197</c:v>
                </c:pt>
                <c:pt idx="1">
                  <c:v>2543</c:v>
                </c:pt>
                <c:pt idx="2">
                  <c:v>6654</c:v>
                </c:pt>
              </c:numCache>
            </c:numRef>
          </c:val>
          <c:extLst>
            <c:ext xmlns:c16="http://schemas.microsoft.com/office/drawing/2014/chart" uri="{C3380CC4-5D6E-409C-BE32-E72D297353CC}">
              <c16:uniqueId val="{00000001-7517-4489-A1D9-FE68C8740B58}"/>
            </c:ext>
          </c:extLst>
        </c:ser>
        <c:dLbls>
          <c:showLegendKey val="0"/>
          <c:showVal val="0"/>
          <c:showCatName val="0"/>
          <c:showSerName val="0"/>
          <c:showPercent val="0"/>
          <c:showBubbleSize val="0"/>
        </c:dLbls>
        <c:gapWidth val="219"/>
        <c:overlap val="-27"/>
        <c:axId val="118158896"/>
        <c:axId val="118153616"/>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strCache>
                  </c:strRef>
                </c:tx>
                <c:spPr>
                  <a:solidFill>
                    <a:schemeClr val="accent3"/>
                  </a:solidFill>
                  <a:ln>
                    <a:noFill/>
                  </a:ln>
                  <a:effectLst/>
                </c:spPr>
                <c:invertIfNegative val="0"/>
                <c:cat>
                  <c:strRef>
                    <c:extLst>
                      <c:ext uri="{02D57815-91ED-43cb-92C2-25804820EDAC}">
                        <c15:formulaRef>
                          <c15:sqref>Sheet1!$A$2:$A$4</c15:sqref>
                        </c15:formulaRef>
                      </c:ext>
                    </c:extLst>
                    <c:strCache>
                      <c:ptCount val="3"/>
                      <c:pt idx="0">
                        <c:v>Total sancțiuni</c:v>
                      </c:pt>
                      <c:pt idx="1">
                        <c:v>Amenzi</c:v>
                      </c:pt>
                      <c:pt idx="2">
                        <c:v>Avertismente</c:v>
                      </c:pt>
                    </c:strCache>
                  </c:strRef>
                </c:cat>
                <c:val>
                  <c:numRef>
                    <c:extLst>
                      <c:ext uri="{02D57815-91ED-43cb-92C2-25804820EDAC}">
                        <c15:formulaRef>
                          <c15:sqref>Sheet1!$D$2:$D$4</c15:sqref>
                        </c15:formulaRef>
                      </c:ext>
                    </c:extLst>
                    <c:numCache>
                      <c:formatCode>General</c:formatCode>
                      <c:ptCount val="3"/>
                    </c:numCache>
                  </c:numRef>
                </c:val>
                <c:extLst>
                  <c:ext xmlns:c16="http://schemas.microsoft.com/office/drawing/2014/chart" uri="{C3380CC4-5D6E-409C-BE32-E72D297353CC}">
                    <c16:uniqueId val="{00000002-7517-4489-A1D9-FE68C8740B58}"/>
                  </c:ext>
                </c:extLst>
              </c15:ser>
            </c15:filteredBarSeries>
          </c:ext>
        </c:extLst>
      </c:barChart>
      <c:catAx>
        <c:axId val="11815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53616"/>
        <c:crosses val="autoZero"/>
        <c:auto val="1"/>
        <c:lblAlgn val="ctr"/>
        <c:lblOffset val="100"/>
        <c:noMultiLvlLbl val="0"/>
      </c:catAx>
      <c:valAx>
        <c:axId val="11815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588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a:t>Problematica sesizărilor depuse prin</a:t>
            </a:r>
          </a:p>
          <a:p>
            <a:pPr>
              <a:defRPr/>
            </a:pPr>
            <a:r>
              <a:rPr lang="ro-RO"/>
              <a:t> City Report</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Column1</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Sheet1!$A$2:$A$10</c:f>
              <c:strCache>
                <c:ptCount val="9"/>
                <c:pt idx="0">
                  <c:v>Starea străzilor</c:v>
                </c:pt>
                <c:pt idx="1">
                  <c:v>Ordine publică</c:v>
                </c:pt>
                <c:pt idx="2">
                  <c:v>Urbanism</c:v>
                </c:pt>
                <c:pt idx="3">
                  <c:v>Spații verzi</c:v>
                </c:pt>
                <c:pt idx="4">
                  <c:v>Salubritate</c:v>
                </c:pt>
                <c:pt idx="5">
                  <c:v>Transport</c:v>
                </c:pt>
                <c:pt idx="6">
                  <c:v>Iluminat</c:v>
                </c:pt>
                <c:pt idx="7">
                  <c:v>Taxe si impozite</c:v>
                </c:pt>
                <c:pt idx="8">
                  <c:v>Diverse </c:v>
                </c:pt>
              </c:strCache>
            </c:strRef>
          </c:cat>
          <c:val>
            <c:numRef>
              <c:f>Sheet1!$B$2:$B$10</c:f>
              <c:numCache>
                <c:formatCode>General</c:formatCode>
                <c:ptCount val="9"/>
                <c:pt idx="0">
                  <c:v>480</c:v>
                </c:pt>
                <c:pt idx="1">
                  <c:v>237</c:v>
                </c:pt>
                <c:pt idx="2">
                  <c:v>316</c:v>
                </c:pt>
                <c:pt idx="3">
                  <c:v>192</c:v>
                </c:pt>
                <c:pt idx="4">
                  <c:v>74</c:v>
                </c:pt>
                <c:pt idx="5">
                  <c:v>83</c:v>
                </c:pt>
                <c:pt idx="6">
                  <c:v>101</c:v>
                </c:pt>
                <c:pt idx="7">
                  <c:v>24</c:v>
                </c:pt>
                <c:pt idx="8">
                  <c:v>395</c:v>
                </c:pt>
              </c:numCache>
            </c:numRef>
          </c:val>
          <c:extLst>
            <c:ext xmlns:c16="http://schemas.microsoft.com/office/drawing/2014/chart" uri="{C3380CC4-5D6E-409C-BE32-E72D297353CC}">
              <c16:uniqueId val="{00000000-EA64-48D5-9BB5-A5B2DAE4A5A0}"/>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vi-VN"/>
              <a:t>Evoluția soluționării dosarelor</a:t>
            </a:r>
            <a:endParaRPr lang="ro-RO"/>
          </a:p>
          <a:p>
            <a:pPr>
              <a:defRPr/>
            </a:pPr>
            <a:r>
              <a:rPr lang="vi-VN"/>
              <a:t> Legea 10/2001 </a:t>
            </a:r>
            <a:endParaRPr lang="ro-RO"/>
          </a:p>
        </c:rich>
      </c:tx>
      <c:layout>
        <c:manualLayout>
          <c:xMode val="edge"/>
          <c:yMode val="edge"/>
          <c:x val="0.19556120589093029"/>
          <c:y val="3.49563046192259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endParaRPr lang="ro-RO"/>
        </a:p>
      </c:txPr>
    </c:title>
    <c:autoTitleDeleted val="0"/>
    <c:plotArea>
      <c:layout/>
      <c:barChart>
        <c:barDir val="col"/>
        <c:grouping val="clustered"/>
        <c:varyColors val="0"/>
        <c:ser>
          <c:idx val="0"/>
          <c:order val="0"/>
          <c:tx>
            <c:strRef>
              <c:f>Sheet1!$B$1</c:f>
              <c:strCache>
                <c:ptCount val="1"/>
                <c:pt idx="0">
                  <c:v>Evoluția soluționării dosarelor Legea 10/2001 în ultimii  ani</c:v>
                </c:pt>
              </c:strCache>
            </c:strRef>
          </c:tx>
          <c:spPr>
            <a:solidFill>
              <a:schemeClr val="accent2"/>
            </a:solidFill>
            <a:ln w="6350" cap="flat" cmpd="sng" algn="ctr">
              <a:solidFill>
                <a:schemeClr val="accent2">
                  <a:shade val="50000"/>
                </a:schemeClr>
              </a:solidFill>
              <a:prstDash val="solid"/>
              <a:round/>
            </a:ln>
            <a:effectLst/>
          </c:spPr>
          <c:invertIfNegative val="0"/>
          <c:dLbls>
            <c:dLbl>
              <c:idx val="0"/>
              <c:tx>
                <c:rich>
                  <a:bodyPr/>
                  <a:lstStyle/>
                  <a:p>
                    <a:r>
                      <a:rPr lang="en-US"/>
                      <a:t>91</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F27-4D50-AF1A-579B22E2EC10}"/>
                </c:ext>
              </c:extLst>
            </c:dLbl>
            <c:dLbl>
              <c:idx val="1"/>
              <c:tx>
                <c:rich>
                  <a:bodyPr/>
                  <a:lstStyle/>
                  <a:p>
                    <a:r>
                      <a:rPr lang="en-US"/>
                      <a:t>71</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F27-4D50-AF1A-579B22E2EC10}"/>
                </c:ext>
              </c:extLst>
            </c:dLbl>
            <c:dLbl>
              <c:idx val="2"/>
              <c:tx>
                <c:rich>
                  <a:bodyPr/>
                  <a:lstStyle/>
                  <a:p>
                    <a:r>
                      <a:rPr lang="en-US"/>
                      <a:t>78</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F27-4D50-AF1A-579B22E2EC10}"/>
                </c:ext>
              </c:extLst>
            </c:dLbl>
            <c:dLbl>
              <c:idx val="3"/>
              <c:tx>
                <c:rich>
                  <a:bodyPr/>
                  <a:lstStyle/>
                  <a:p>
                    <a:r>
                      <a:rPr lang="en-US"/>
                      <a:t>72</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F27-4D50-AF1A-579B22E2EC10}"/>
                </c:ext>
              </c:extLst>
            </c:dLbl>
            <c:dLbl>
              <c:idx val="4"/>
              <c:tx>
                <c:rich>
                  <a:bodyPr/>
                  <a:lstStyle/>
                  <a:p>
                    <a:r>
                      <a:rPr lang="en-US"/>
                      <a:t>80</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F27-4D50-AF1A-579B22E2EC10}"/>
                </c:ext>
              </c:extLst>
            </c:dLbl>
            <c:dLbl>
              <c:idx val="5"/>
              <c:tx>
                <c:rich>
                  <a:bodyPr/>
                  <a:lstStyle/>
                  <a:p>
                    <a:r>
                      <a:rPr lang="en-US"/>
                      <a:t>159</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F27-4D50-AF1A-579B22E2EC10}"/>
                </c:ext>
              </c:extLst>
            </c:dLbl>
            <c:dLbl>
              <c:idx val="6"/>
              <c:tx>
                <c:rich>
                  <a:bodyPr/>
                  <a:lstStyle/>
                  <a:p>
                    <a:r>
                      <a:rPr lang="en-US"/>
                      <a:t>117</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F27-4D50-AF1A-579B22E2EC10}"/>
                </c:ext>
              </c:extLst>
            </c:dLbl>
            <c:dLbl>
              <c:idx val="7"/>
              <c:tx>
                <c:rich>
                  <a:bodyPr/>
                  <a:lstStyle/>
                  <a:p>
                    <a:r>
                      <a:rPr lang="en-US"/>
                      <a:t>64</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449-4ECB-AEB8-4022B89EBE28}"/>
                </c:ext>
              </c:extLst>
            </c:dLbl>
            <c:dLbl>
              <c:idx val="8"/>
              <c:tx>
                <c:rich>
                  <a:bodyPr/>
                  <a:lstStyle/>
                  <a:p>
                    <a:r>
                      <a:rPr lang="en-US"/>
                      <a:t>51</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449-4ECB-AEB8-4022B89EBE28}"/>
                </c:ext>
              </c:extLst>
            </c:dLbl>
            <c:dLbl>
              <c:idx val="9"/>
              <c:tx>
                <c:rich>
                  <a:bodyPr/>
                  <a:lstStyle/>
                  <a:p>
                    <a:r>
                      <a:rPr lang="en-US"/>
                      <a:t>61</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CAB-4B54-B249-76A36EC16F17}"/>
                </c:ext>
              </c:extLst>
            </c:dLbl>
            <c:dLbl>
              <c:idx val="10"/>
              <c:tx>
                <c:rich>
                  <a:bodyPr/>
                  <a:lstStyle/>
                  <a:p>
                    <a:r>
                      <a:rPr lang="en-US"/>
                      <a:t>59</a:t>
                    </a:r>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212-434C-969A-BDD4D4E2865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Sheet1!$B$2:$B$12</c:f>
              <c:numCache>
                <c:formatCode>General</c:formatCode>
                <c:ptCount val="11"/>
                <c:pt idx="0">
                  <c:v>91</c:v>
                </c:pt>
                <c:pt idx="1">
                  <c:v>71</c:v>
                </c:pt>
                <c:pt idx="2">
                  <c:v>78</c:v>
                </c:pt>
                <c:pt idx="3">
                  <c:v>72</c:v>
                </c:pt>
                <c:pt idx="4">
                  <c:v>77</c:v>
                </c:pt>
                <c:pt idx="5">
                  <c:v>159</c:v>
                </c:pt>
                <c:pt idx="6">
                  <c:v>117</c:v>
                </c:pt>
                <c:pt idx="7">
                  <c:v>64</c:v>
                </c:pt>
                <c:pt idx="8">
                  <c:v>51</c:v>
                </c:pt>
                <c:pt idx="9">
                  <c:v>61</c:v>
                </c:pt>
                <c:pt idx="10">
                  <c:v>59</c:v>
                </c:pt>
              </c:numCache>
            </c:numRef>
          </c:val>
          <c:extLst>
            <c:ext xmlns:c16="http://schemas.microsoft.com/office/drawing/2014/chart" uri="{C3380CC4-5D6E-409C-BE32-E72D297353CC}">
              <c16:uniqueId val="{00000007-BF27-4D50-AF1A-579B22E2EC10}"/>
            </c:ext>
          </c:extLst>
        </c:ser>
        <c:dLbls>
          <c:showLegendKey val="0"/>
          <c:showVal val="0"/>
          <c:showCatName val="0"/>
          <c:showSerName val="0"/>
          <c:showPercent val="0"/>
          <c:showBubbleSize val="0"/>
        </c:dLbls>
        <c:gapWidth val="100"/>
        <c:axId val="126334080"/>
        <c:axId val="126335616"/>
      </c:barChart>
      <c:catAx>
        <c:axId val="126334080"/>
        <c:scaling>
          <c:orientation val="minMax"/>
        </c:scaling>
        <c:delete val="0"/>
        <c:axPos val="b"/>
        <c:numFmt formatCode="General" sourceLinked="1"/>
        <c:majorTickMark val="out"/>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26335616"/>
        <c:crosses val="autoZero"/>
        <c:auto val="1"/>
        <c:lblAlgn val="ctr"/>
        <c:lblOffset val="100"/>
        <c:noMultiLvlLbl val="0"/>
      </c:catAx>
      <c:valAx>
        <c:axId val="126335616"/>
        <c:scaling>
          <c:orientation val="minMax"/>
        </c:scaling>
        <c:delete val="0"/>
        <c:axPos val="l"/>
        <c:majorGridlines>
          <c:spPr>
            <a:ln w="6350" cap="flat" cmpd="sng" algn="ctr">
              <a:solidFill>
                <a:schemeClr val="dk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26334080"/>
        <c:crosses val="autoZero"/>
        <c:crossBetween val="between"/>
      </c:valAx>
      <c:spPr>
        <a:solidFill>
          <a:schemeClr val="accent2">
            <a:tint val="20000"/>
          </a:schemeClr>
        </a:solidFill>
        <a:ln>
          <a:noFill/>
        </a:ln>
        <a:effectLst/>
      </c:spPr>
    </c:plotArea>
    <c:plotVisOnly val="1"/>
    <c:dispBlanksAs val="gap"/>
    <c:showDLblsOverMax val="0"/>
  </c:chart>
  <c:spPr>
    <a:solidFill>
      <a:schemeClr val="lt1"/>
    </a:solidFill>
    <a:ln w="6350" cap="flat" cmpd="sng" algn="ctr">
      <a:solidFill>
        <a:schemeClr val="dk1">
          <a:tint val="75000"/>
        </a:schemeClr>
      </a:solidFill>
      <a:prstDash val="solid"/>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 VENITURI 202</a:t>
            </a:r>
            <a:r>
              <a:rPr lang="ro-RO"/>
              <a:t>4</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1.2718600953895072E-2"/>
          <c:y val="0.16159275251883834"/>
          <c:w val="0.65266786007869837"/>
          <c:h val="0.80143832020997363"/>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16B-459F-B334-683E45E464B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16B-459F-B334-683E45E464B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16B-459F-B334-683E45E464B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16B-459F-B334-683E45E464B5}"/>
              </c:ext>
            </c:extLst>
          </c:dPt>
          <c:dLbls>
            <c:dLbl>
              <c:idx val="0"/>
              <c:tx>
                <c:rich>
                  <a:bodyPr/>
                  <a:lstStyle/>
                  <a:p>
                    <a:r>
                      <a:rPr lang="en-US"/>
                      <a:t>19%</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16B-459F-B334-683E45E464B5}"/>
                </c:ext>
              </c:extLst>
            </c:dLbl>
            <c:dLbl>
              <c:idx val="1"/>
              <c:tx>
                <c:rich>
                  <a:bodyPr/>
                  <a:lstStyle/>
                  <a:p>
                    <a:r>
                      <a:rPr lang="en-US"/>
                      <a:t>38%</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16B-459F-B334-683E45E464B5}"/>
                </c:ext>
              </c:extLst>
            </c:dLbl>
            <c:dLbl>
              <c:idx val="2"/>
              <c:tx>
                <c:rich>
                  <a:bodyPr/>
                  <a:lstStyle/>
                  <a:p>
                    <a:r>
                      <a:rPr lang="en-US"/>
                      <a:t>26%</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C16B-459F-B334-683E45E464B5}"/>
                </c:ext>
              </c:extLst>
            </c:dLbl>
            <c:dLbl>
              <c:idx val="3"/>
              <c:tx>
                <c:rich>
                  <a:bodyPr/>
                  <a:lstStyle/>
                  <a:p>
                    <a:r>
                      <a:rPr lang="en-US"/>
                      <a:t>17%</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16B-459F-B334-683E45E464B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venituri proprii</c:v>
                </c:pt>
                <c:pt idx="1">
                  <c:v>cote defalcate din impozitul pe venit venit</c:v>
                </c:pt>
                <c:pt idx="2">
                  <c:v>TVA</c:v>
                </c:pt>
                <c:pt idx="3">
                  <c:v>subventii din bugetul de stat si alte surse</c:v>
                </c:pt>
              </c:strCache>
            </c:strRef>
          </c:cat>
          <c:val>
            <c:numRef>
              <c:f>Sheet1!$B$2:$B$5</c:f>
              <c:numCache>
                <c:formatCode>0%</c:formatCode>
                <c:ptCount val="4"/>
                <c:pt idx="0">
                  <c:v>0.2</c:v>
                </c:pt>
                <c:pt idx="1">
                  <c:v>0.42</c:v>
                </c:pt>
                <c:pt idx="2">
                  <c:v>0.15</c:v>
                </c:pt>
                <c:pt idx="3">
                  <c:v>0.23</c:v>
                </c:pt>
              </c:numCache>
            </c:numRef>
          </c:val>
          <c:extLst>
            <c:ext xmlns:c16="http://schemas.microsoft.com/office/drawing/2014/chart" uri="{C3380CC4-5D6E-409C-BE32-E72D297353CC}">
              <c16:uniqueId val="{00000008-C16B-459F-B334-683E45E464B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CHELTUIELI    2024</a:t>
            </a:r>
          </a:p>
          <a:p>
            <a:pPr>
              <a:defRPr/>
            </a:pPr>
            <a:r>
              <a:rPr lang="en-US"/>
              <a:t> </a:t>
            </a:r>
          </a:p>
          <a:p>
            <a:pPr>
              <a:defRPr/>
            </a:pPr>
            <a:r>
              <a:rPr lang="en-US"/>
              <a:t>structura  funcţionalǎ</a:t>
            </a:r>
          </a:p>
        </c:rich>
      </c:tx>
      <c:layout>
        <c:manualLayout>
          <c:xMode val="edge"/>
          <c:yMode val="edge"/>
          <c:x val="0.15539232053422369"/>
          <c:y val="7.251782757924490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279750408557421"/>
          <c:y val="0.33845109323961309"/>
          <c:w val="0.51590204870223966"/>
          <c:h val="0.66058086489188861"/>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6A4-4081-B394-FD7F7D6A864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6A4-4081-B394-FD7F7D6A864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6A4-4081-B394-FD7F7D6A864A}"/>
              </c:ext>
            </c:extLst>
          </c:dPt>
          <c:dPt>
            <c:idx val="3"/>
            <c:bubble3D val="0"/>
            <c:explosion val="1"/>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6A4-4081-B394-FD7F7D6A864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6A4-4081-B394-FD7F7D6A864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Servicii Publice Generale</c:v>
                </c:pt>
                <c:pt idx="1">
                  <c:v>Aparare, Ordine Publica</c:v>
                </c:pt>
                <c:pt idx="2">
                  <c:v>Cheltuieli Social-Culturale</c:v>
                </c:pt>
                <c:pt idx="3">
                  <c:v>Servicii, Dezvoltare Publică, Mediu</c:v>
                </c:pt>
                <c:pt idx="4">
                  <c:v> Acţiuni Economice</c:v>
                </c:pt>
              </c:strCache>
            </c:strRef>
          </c:cat>
          <c:val>
            <c:numRef>
              <c:f>Sheet1!$B$2:$B$6</c:f>
              <c:numCache>
                <c:formatCode>0%</c:formatCode>
                <c:ptCount val="5"/>
                <c:pt idx="0">
                  <c:v>0.2</c:v>
                </c:pt>
                <c:pt idx="1">
                  <c:v>0.06</c:v>
                </c:pt>
                <c:pt idx="2">
                  <c:v>0.42</c:v>
                </c:pt>
                <c:pt idx="3">
                  <c:v>0.17</c:v>
                </c:pt>
                <c:pt idx="4">
                  <c:v>0.15</c:v>
                </c:pt>
              </c:numCache>
            </c:numRef>
          </c:val>
          <c:extLst>
            <c:ext xmlns:c16="http://schemas.microsoft.com/office/drawing/2014/chart" uri="{C3380CC4-5D6E-409C-BE32-E72D297353CC}">
              <c16:uniqueId val="{0000000A-36A4-4081-B394-FD7F7D6A864A}"/>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CHELTUIELI  2024</a:t>
            </a:r>
          </a:p>
          <a:p>
            <a:pPr>
              <a:defRPr/>
            </a:pPr>
            <a:r>
              <a:rPr lang="en-US"/>
              <a:t>structurǎ   economicǎ</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6.759002675752171E-2"/>
          <c:y val="0.20007604057570391"/>
          <c:w val="0.53540599835010894"/>
          <c:h val="0.68101826528549869"/>
        </c:manualLayout>
      </c:layout>
      <c:doughnutChart>
        <c:varyColors val="1"/>
        <c:ser>
          <c:idx val="0"/>
          <c:order val="0"/>
          <c:tx>
            <c:strRef>
              <c:f>Sheet1!$B$1</c:f>
              <c:strCache>
                <c:ptCount val="1"/>
                <c:pt idx="0">
                  <c:v>CHELTUIELI 016</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854-45BA-B957-347007C3AFF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854-45BA-B957-347007C3AFF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854-45BA-B957-347007C3AFF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854-45BA-B957-347007C3AFF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854-45BA-B957-347007C3AFF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F854-45BA-B957-347007C3AFF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Cheltuieli de personal</c:v>
                </c:pt>
                <c:pt idx="1">
                  <c:v>Bunuri si servicii</c:v>
                </c:pt>
                <c:pt idx="2">
                  <c:v>Subventii transport si energie termica </c:v>
                </c:pt>
                <c:pt idx="3">
                  <c:v>Asistenta sociala si Alte cheltuieli</c:v>
                </c:pt>
                <c:pt idx="4">
                  <c:v>Rambursari de credite si dobanzi aferente</c:v>
                </c:pt>
                <c:pt idx="5">
                  <c:v>Active nefinanciare,Proiecte cu finanƫare din fonduri europene etc.</c:v>
                </c:pt>
              </c:strCache>
            </c:strRef>
          </c:cat>
          <c:val>
            <c:numRef>
              <c:f>Sheet1!$B$2:$B$7</c:f>
              <c:numCache>
                <c:formatCode>0%</c:formatCode>
                <c:ptCount val="6"/>
                <c:pt idx="0">
                  <c:v>0.22</c:v>
                </c:pt>
                <c:pt idx="1">
                  <c:v>0.23</c:v>
                </c:pt>
                <c:pt idx="2">
                  <c:v>0.09</c:v>
                </c:pt>
                <c:pt idx="3">
                  <c:v>0.18</c:v>
                </c:pt>
                <c:pt idx="4">
                  <c:v>0.1</c:v>
                </c:pt>
                <c:pt idx="5">
                  <c:v>0.18</c:v>
                </c:pt>
              </c:numCache>
            </c:numRef>
          </c:val>
          <c:extLst>
            <c:ext xmlns:c16="http://schemas.microsoft.com/office/drawing/2014/chart" uri="{C3380CC4-5D6E-409C-BE32-E72D297353CC}">
              <c16:uniqueId val="{0000000C-F854-45BA-B957-347007C3AFFB}"/>
            </c:ext>
          </c:extLst>
        </c:ser>
        <c:dLbls>
          <c:showLegendKey val="0"/>
          <c:showVal val="0"/>
          <c:showCatName val="0"/>
          <c:showSerName val="0"/>
          <c:showPercent val="1"/>
          <c:showBubbleSize val="0"/>
          <c:showLeaderLines val="0"/>
        </c:dLbls>
        <c:firstSliceAng val="0"/>
        <c:holeSize val="50"/>
      </c:doughnutChart>
      <c:spPr>
        <a:noFill/>
        <a:ln>
          <a:noFill/>
        </a:ln>
        <a:effectLst/>
      </c:spPr>
    </c:plotArea>
    <c:legend>
      <c:legendPos val="r"/>
      <c:layout>
        <c:manualLayout>
          <c:xMode val="edge"/>
          <c:yMode val="edge"/>
          <c:x val="0.55991761303809628"/>
          <c:y val="0.18884856784206322"/>
          <c:w val="0.42442680966249086"/>
          <c:h val="0.7870743247395078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38">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0000"/>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7CtVK4uixPNeRY75H1Do4zd/Jvw==">AMUW2mX5TTm9bzCVOcpcunqQqNwRTrgJnp5hEmV6XJxnqLFzxLO7ihRUNgfZZPenxzKPnLAYSfO6NARbd7W+3BD36LcYzkmVIO5y34RyP5j6aSCxDe3AVjE=</go:docsCustomData>
</go:gDocsCustomXmlDataStorage>
</file>

<file path=customXml/itemProps1.xml><?xml version="1.0" encoding="utf-8"?>
<ds:datastoreItem xmlns:ds="http://schemas.openxmlformats.org/officeDocument/2006/customXml" ds:itemID="{93434332-420D-4945-A7A1-59E5AA55D90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6039</TotalTime>
  <Pages>98</Pages>
  <Words>26958</Words>
  <Characters>153663</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Mironescu</dc:creator>
  <cp:lastModifiedBy>Petronela Jipa</cp:lastModifiedBy>
  <cp:revision>211</cp:revision>
  <cp:lastPrinted>2025-03-06T06:19:00Z</cp:lastPrinted>
  <dcterms:created xsi:type="dcterms:W3CDTF">2020-09-02T07:25:00Z</dcterms:created>
  <dcterms:modified xsi:type="dcterms:W3CDTF">2025-03-24T13:24:00Z</dcterms:modified>
</cp:coreProperties>
</file>