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96FB5" w14:textId="6C062A77" w:rsidR="00175C7E" w:rsidRDefault="00175C7E" w:rsidP="001C780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C0103">
        <w:rPr>
          <w:rFonts w:ascii="Arial" w:hAnsi="Arial" w:cs="Arial"/>
          <w:b/>
          <w:bCs/>
          <w:sz w:val="24"/>
          <w:szCs w:val="24"/>
        </w:rPr>
        <w:t>ANEXA NR.</w:t>
      </w:r>
      <w:r w:rsidR="001C780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0103">
        <w:rPr>
          <w:rFonts w:ascii="Arial" w:hAnsi="Arial" w:cs="Arial"/>
          <w:b/>
          <w:bCs/>
          <w:sz w:val="24"/>
          <w:szCs w:val="24"/>
        </w:rPr>
        <w:t>2</w:t>
      </w:r>
    </w:p>
    <w:p w14:paraId="64ECB5DE" w14:textId="77777777" w:rsidR="001C780A" w:rsidRPr="007A4422" w:rsidRDefault="001C780A" w:rsidP="001C780A">
      <w:pPr>
        <w:spacing w:after="0" w:line="240" w:lineRule="auto"/>
        <w:rPr>
          <w:rFonts w:ascii="Arial" w:hAnsi="Arial" w:cs="Arial"/>
          <w:sz w:val="24"/>
          <w:szCs w:val="24"/>
          <w:lang w:val="fr-SN"/>
        </w:rPr>
      </w:pPr>
      <w:r>
        <w:rPr>
          <w:rFonts w:ascii="Arial" w:hAnsi="Arial" w:cs="Arial"/>
          <w:sz w:val="24"/>
          <w:szCs w:val="24"/>
          <w:lang w:val="fr-SN"/>
        </w:rPr>
        <w:t>l</w:t>
      </w:r>
      <w:r w:rsidRPr="007A4422">
        <w:rPr>
          <w:rFonts w:ascii="Arial" w:hAnsi="Arial" w:cs="Arial"/>
          <w:sz w:val="24"/>
          <w:szCs w:val="24"/>
          <w:lang w:val="fr-SN"/>
        </w:rPr>
        <w:t>a Hotărârea Nr. 129/19.08.2021</w:t>
      </w:r>
    </w:p>
    <w:p w14:paraId="6809FB0F" w14:textId="77777777" w:rsidR="001C780A" w:rsidRPr="007A4422" w:rsidRDefault="001C780A" w:rsidP="001C780A">
      <w:pPr>
        <w:spacing w:after="0" w:line="240" w:lineRule="auto"/>
        <w:rPr>
          <w:rFonts w:ascii="Arial" w:hAnsi="Arial" w:cs="Arial"/>
          <w:sz w:val="24"/>
          <w:szCs w:val="24"/>
          <w:lang w:val="fr-SN"/>
        </w:rPr>
      </w:pPr>
      <w:r>
        <w:rPr>
          <w:rFonts w:ascii="Arial" w:hAnsi="Arial" w:cs="Arial"/>
          <w:sz w:val="24"/>
          <w:szCs w:val="24"/>
          <w:lang w:val="fr-SN"/>
        </w:rPr>
        <w:t>a</w:t>
      </w:r>
      <w:r w:rsidRPr="007A4422">
        <w:rPr>
          <w:rFonts w:ascii="Arial" w:hAnsi="Arial" w:cs="Arial"/>
          <w:sz w:val="24"/>
          <w:szCs w:val="24"/>
          <w:lang w:val="fr-SN"/>
        </w:rPr>
        <w:t xml:space="preserve"> Consiliului Local al Municipiului Buzău</w:t>
      </w:r>
    </w:p>
    <w:p w14:paraId="7D529A0C" w14:textId="77777777" w:rsidR="001C780A" w:rsidRPr="000C0103" w:rsidRDefault="001C780A" w:rsidP="00175C7E">
      <w:pPr>
        <w:rPr>
          <w:rFonts w:ascii="Arial" w:hAnsi="Arial" w:cs="Arial"/>
          <w:b/>
          <w:bCs/>
          <w:sz w:val="24"/>
          <w:szCs w:val="24"/>
        </w:rPr>
      </w:pPr>
    </w:p>
    <w:p w14:paraId="5D58308D" w14:textId="0FA59B74" w:rsidR="00725F67" w:rsidRPr="00175C7E" w:rsidRDefault="00EA3A52" w:rsidP="00EA3A5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75C7E">
        <w:rPr>
          <w:rFonts w:ascii="Arial" w:hAnsi="Arial" w:cs="Arial"/>
          <w:b/>
          <w:bCs/>
          <w:sz w:val="24"/>
          <w:szCs w:val="24"/>
        </w:rPr>
        <w:t>ACT DE DISTRIBUIRE</w:t>
      </w:r>
    </w:p>
    <w:p w14:paraId="120282E2" w14:textId="2DAAEC85" w:rsidR="00EA3A52" w:rsidRPr="00175C7E" w:rsidRDefault="00EA3A52" w:rsidP="00EA3A52">
      <w:pPr>
        <w:jc w:val="center"/>
        <w:rPr>
          <w:rFonts w:ascii="Arial" w:hAnsi="Arial" w:cs="Arial"/>
          <w:sz w:val="24"/>
          <w:szCs w:val="24"/>
          <w:lang w:val="es-AR"/>
        </w:rPr>
      </w:pPr>
      <w:r w:rsidRPr="00175C7E">
        <w:rPr>
          <w:rFonts w:ascii="Arial" w:hAnsi="Arial" w:cs="Arial"/>
          <w:sz w:val="24"/>
          <w:szCs w:val="24"/>
          <w:lang w:val="es-AR"/>
        </w:rPr>
        <w:t>a suprafe</w:t>
      </w:r>
      <w:r w:rsidR="00175C7E">
        <w:rPr>
          <w:rFonts w:ascii="Arial" w:hAnsi="Arial" w:cs="Arial"/>
          <w:sz w:val="24"/>
          <w:szCs w:val="24"/>
          <w:lang w:val="es-AR"/>
        </w:rPr>
        <w:t>ț</w:t>
      </w:r>
      <w:r w:rsidRPr="00175C7E">
        <w:rPr>
          <w:rFonts w:ascii="Arial" w:hAnsi="Arial" w:cs="Arial"/>
          <w:sz w:val="24"/>
          <w:szCs w:val="24"/>
          <w:lang w:val="es-AR"/>
        </w:rPr>
        <w:t xml:space="preserve">ei de teren de </w:t>
      </w:r>
      <w:r w:rsidR="00175C7E" w:rsidRPr="00175C7E">
        <w:rPr>
          <w:rFonts w:ascii="Arial" w:hAnsi="Arial" w:cs="Arial"/>
          <w:sz w:val="24"/>
          <w:szCs w:val="24"/>
          <w:lang w:val="es-AR"/>
        </w:rPr>
        <w:t>6.</w:t>
      </w:r>
      <w:r w:rsidR="00175C7E">
        <w:rPr>
          <w:rFonts w:ascii="Arial" w:hAnsi="Arial" w:cs="Arial"/>
          <w:sz w:val="24"/>
          <w:szCs w:val="24"/>
          <w:lang w:val="es-AR"/>
        </w:rPr>
        <w:t>798</w:t>
      </w:r>
      <w:r w:rsidRPr="00175C7E">
        <w:rPr>
          <w:rFonts w:ascii="Arial" w:hAnsi="Arial" w:cs="Arial"/>
          <w:sz w:val="24"/>
          <w:szCs w:val="24"/>
          <w:lang w:val="es-AR"/>
        </w:rPr>
        <w:t>,00 mp aflat</w:t>
      </w:r>
      <w:r w:rsidRPr="00B851E5">
        <w:rPr>
          <w:rFonts w:ascii="Arial" w:hAnsi="Arial" w:cs="Arial"/>
          <w:sz w:val="24"/>
          <w:szCs w:val="24"/>
          <w:lang w:val="ro-RO"/>
        </w:rPr>
        <w:t>ă</w:t>
      </w:r>
      <w:r w:rsidRPr="00175C7E">
        <w:rPr>
          <w:rFonts w:ascii="Arial" w:hAnsi="Arial" w:cs="Arial"/>
          <w:sz w:val="24"/>
          <w:szCs w:val="24"/>
          <w:lang w:val="es-AR"/>
        </w:rPr>
        <w:t xml:space="preserve"> </w:t>
      </w:r>
      <w:r w:rsidR="00175C7E">
        <w:rPr>
          <w:rFonts w:ascii="Arial" w:hAnsi="Arial" w:cs="Arial"/>
          <w:sz w:val="24"/>
          <w:szCs w:val="24"/>
          <w:lang w:val="es-AR"/>
        </w:rPr>
        <w:t>î</w:t>
      </w:r>
      <w:r w:rsidRPr="00175C7E">
        <w:rPr>
          <w:rFonts w:ascii="Arial" w:hAnsi="Arial" w:cs="Arial"/>
          <w:sz w:val="24"/>
          <w:szCs w:val="24"/>
          <w:lang w:val="es-AR"/>
        </w:rPr>
        <w:t>n vederea debit</w:t>
      </w:r>
      <w:r w:rsidR="00175C7E">
        <w:rPr>
          <w:rFonts w:ascii="Arial" w:hAnsi="Arial" w:cs="Arial"/>
          <w:sz w:val="24"/>
          <w:szCs w:val="24"/>
          <w:lang w:val="es-AR"/>
        </w:rPr>
        <w:t>o</w:t>
      </w:r>
      <w:r w:rsidRPr="00175C7E">
        <w:rPr>
          <w:rFonts w:ascii="Arial" w:hAnsi="Arial" w:cs="Arial"/>
          <w:sz w:val="24"/>
          <w:szCs w:val="24"/>
          <w:lang w:val="es-AR"/>
        </w:rPr>
        <w:t>rului SC AQUAFOR SA  către acționarul unic Consiliul Local al Municipiului Buzău</w:t>
      </w:r>
    </w:p>
    <w:p w14:paraId="299FF3B6" w14:textId="78555D83" w:rsidR="00EA3A52" w:rsidRPr="00175C7E" w:rsidRDefault="00EA3A52" w:rsidP="00EA3A52">
      <w:pPr>
        <w:jc w:val="center"/>
        <w:rPr>
          <w:rFonts w:ascii="Arial" w:hAnsi="Arial" w:cs="Arial"/>
          <w:sz w:val="24"/>
          <w:szCs w:val="24"/>
          <w:lang w:val="es-AR"/>
        </w:rPr>
      </w:pPr>
    </w:p>
    <w:p w14:paraId="7DF166F8" w14:textId="31082604" w:rsidR="00EA3A52" w:rsidRPr="00175C7E" w:rsidRDefault="00EA3A52" w:rsidP="00EA3A52">
      <w:pPr>
        <w:jc w:val="center"/>
        <w:rPr>
          <w:rFonts w:ascii="Arial" w:hAnsi="Arial" w:cs="Arial"/>
          <w:sz w:val="24"/>
          <w:szCs w:val="24"/>
          <w:lang w:val="es-AR"/>
        </w:rPr>
      </w:pPr>
    </w:p>
    <w:p w14:paraId="20A72CEA" w14:textId="0F23D4F8" w:rsidR="00EA3A52" w:rsidRPr="003269E3" w:rsidRDefault="00EA3A52" w:rsidP="00EA3A52">
      <w:pPr>
        <w:ind w:firstLine="720"/>
        <w:rPr>
          <w:rFonts w:ascii="Arial" w:hAnsi="Arial" w:cs="Arial"/>
          <w:sz w:val="24"/>
          <w:szCs w:val="24"/>
          <w:lang w:val="es-AR"/>
        </w:rPr>
      </w:pPr>
      <w:r w:rsidRPr="003269E3">
        <w:rPr>
          <w:rFonts w:ascii="Arial" w:hAnsi="Arial" w:cs="Arial"/>
          <w:sz w:val="24"/>
          <w:szCs w:val="24"/>
          <w:lang w:val="es-AR"/>
        </w:rPr>
        <w:t>Având in vedere:</w:t>
      </w:r>
    </w:p>
    <w:p w14:paraId="43EE2DB3" w14:textId="6451D44A" w:rsidR="00EA3A52" w:rsidRPr="003269E3" w:rsidRDefault="00EA3A52" w:rsidP="00601243">
      <w:pPr>
        <w:ind w:firstLine="720"/>
        <w:jc w:val="both"/>
        <w:rPr>
          <w:rFonts w:ascii="Arial" w:hAnsi="Arial" w:cs="Arial"/>
          <w:sz w:val="24"/>
          <w:szCs w:val="24"/>
          <w:lang w:val="es-AR"/>
        </w:rPr>
      </w:pPr>
      <w:r w:rsidRPr="003269E3">
        <w:rPr>
          <w:rFonts w:ascii="Arial" w:hAnsi="Arial" w:cs="Arial"/>
          <w:sz w:val="24"/>
          <w:szCs w:val="24"/>
          <w:lang w:val="es-AR"/>
        </w:rPr>
        <w:t>-Încheierea din 08.11.2019 pronunțată de Tribunalul Buzău in dosarul nr. 620/114/2019, prin care s-a dispus deschiderea procedurii insolvenței împotriva debitorului SC AQUAFOR SA, cu sediul în municipiul Buzău, Str. Hangarului nr. 3, județul Buzău, î</w:t>
      </w:r>
      <w:r w:rsidR="00475231" w:rsidRPr="003269E3">
        <w:rPr>
          <w:rFonts w:ascii="Arial" w:hAnsi="Arial" w:cs="Arial"/>
          <w:sz w:val="24"/>
          <w:szCs w:val="24"/>
          <w:lang w:val="es-AR"/>
        </w:rPr>
        <w:t>n</w:t>
      </w:r>
      <w:r w:rsidRPr="003269E3">
        <w:rPr>
          <w:rFonts w:ascii="Arial" w:hAnsi="Arial" w:cs="Arial"/>
          <w:sz w:val="24"/>
          <w:szCs w:val="24"/>
          <w:lang w:val="es-AR"/>
        </w:rPr>
        <w:t>matriculată la ORC Buzău sub nr. J10/122/1996, având CIF 8127809;</w:t>
      </w:r>
    </w:p>
    <w:p w14:paraId="6243F5EC" w14:textId="7D4EC5D1" w:rsidR="00EA3A52" w:rsidRPr="003269E3" w:rsidRDefault="00EA3A52" w:rsidP="00601243">
      <w:pPr>
        <w:ind w:firstLine="720"/>
        <w:jc w:val="both"/>
        <w:rPr>
          <w:rFonts w:ascii="Arial" w:hAnsi="Arial" w:cs="Arial"/>
          <w:sz w:val="24"/>
          <w:szCs w:val="24"/>
          <w:lang w:val="es-AR"/>
        </w:rPr>
      </w:pPr>
      <w:r w:rsidRPr="003269E3">
        <w:rPr>
          <w:rFonts w:ascii="Arial" w:hAnsi="Arial" w:cs="Arial"/>
          <w:sz w:val="24"/>
          <w:szCs w:val="24"/>
          <w:lang w:val="es-AR"/>
        </w:rPr>
        <w:t>-Că a fost terminată lichidarea debitorului prin valorificarea tuturor bunurilor aflate în averea sa;</w:t>
      </w:r>
    </w:p>
    <w:p w14:paraId="5207E407" w14:textId="30EE73AF" w:rsidR="00EA3A52" w:rsidRDefault="00EA3A52" w:rsidP="00601243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B851E5">
        <w:rPr>
          <w:rFonts w:ascii="Arial" w:hAnsi="Arial" w:cs="Arial"/>
          <w:sz w:val="24"/>
          <w:szCs w:val="24"/>
          <w:lang w:val="ro-RO"/>
        </w:rPr>
        <w:t>-Că au fost plătite crea</w:t>
      </w:r>
      <w:r w:rsidR="00475231">
        <w:rPr>
          <w:rFonts w:ascii="Arial" w:hAnsi="Arial" w:cs="Arial"/>
          <w:sz w:val="24"/>
          <w:szCs w:val="24"/>
          <w:lang w:val="ro-RO"/>
        </w:rPr>
        <w:t>n</w:t>
      </w:r>
      <w:r w:rsidR="005338E0" w:rsidRPr="00B851E5">
        <w:rPr>
          <w:rFonts w:ascii="Arial" w:hAnsi="Arial" w:cs="Arial"/>
          <w:sz w:val="24"/>
          <w:szCs w:val="24"/>
          <w:lang w:val="ro-RO"/>
        </w:rPr>
        <w:t>țele prevăzute in tabelul de creanțe asupra averii debitorului în valoare de 39.151,7</w:t>
      </w:r>
      <w:r w:rsidR="003269E3">
        <w:rPr>
          <w:rFonts w:ascii="Arial" w:hAnsi="Arial" w:cs="Arial"/>
          <w:sz w:val="24"/>
          <w:szCs w:val="24"/>
          <w:lang w:val="ro-RO"/>
        </w:rPr>
        <w:t>6</w:t>
      </w:r>
      <w:r w:rsidR="005338E0" w:rsidRPr="00B851E5">
        <w:rPr>
          <w:rFonts w:ascii="Arial" w:hAnsi="Arial" w:cs="Arial"/>
          <w:sz w:val="24"/>
          <w:szCs w:val="24"/>
          <w:lang w:val="ro-RO"/>
        </w:rPr>
        <w:t xml:space="preserve"> lei, prin plata sumei de 18.999,00 lei, iar diferența de </w:t>
      </w:r>
      <w:r w:rsidR="003269E3">
        <w:rPr>
          <w:rFonts w:ascii="Arial" w:hAnsi="Arial" w:cs="Arial"/>
          <w:sz w:val="24"/>
          <w:szCs w:val="24"/>
          <w:lang w:val="ro-RO"/>
        </w:rPr>
        <w:t>20.152,76</w:t>
      </w:r>
      <w:r w:rsidR="005338E0" w:rsidRPr="00B851E5">
        <w:rPr>
          <w:rFonts w:ascii="Arial" w:hAnsi="Arial" w:cs="Arial"/>
          <w:sz w:val="24"/>
          <w:szCs w:val="24"/>
          <w:lang w:val="ro-RO"/>
        </w:rPr>
        <w:t xml:space="preserve"> lei prin act de dare în plată;</w:t>
      </w:r>
    </w:p>
    <w:p w14:paraId="4826011D" w14:textId="5A9A6849" w:rsidR="003269E3" w:rsidRDefault="003269E3" w:rsidP="003269E3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B851E5">
        <w:rPr>
          <w:rFonts w:ascii="Arial" w:hAnsi="Arial" w:cs="Arial"/>
          <w:sz w:val="24"/>
          <w:szCs w:val="24"/>
          <w:lang w:val="ro-RO"/>
        </w:rPr>
        <w:t>-Că au fost plătite crea</w:t>
      </w:r>
      <w:r>
        <w:rPr>
          <w:rFonts w:ascii="Arial" w:hAnsi="Arial" w:cs="Arial"/>
          <w:sz w:val="24"/>
          <w:szCs w:val="24"/>
          <w:lang w:val="ro-RO"/>
        </w:rPr>
        <w:t>n</w:t>
      </w:r>
      <w:r w:rsidRPr="00B851E5">
        <w:rPr>
          <w:rFonts w:ascii="Arial" w:hAnsi="Arial" w:cs="Arial"/>
          <w:sz w:val="24"/>
          <w:szCs w:val="24"/>
          <w:lang w:val="ro-RO"/>
        </w:rPr>
        <w:t xml:space="preserve">țele </w:t>
      </w:r>
      <w:r>
        <w:rPr>
          <w:rFonts w:ascii="Arial" w:hAnsi="Arial" w:cs="Arial"/>
          <w:sz w:val="24"/>
          <w:szCs w:val="24"/>
          <w:lang w:val="ro-RO"/>
        </w:rPr>
        <w:t>stabilite conform titlului executoriu nr.8/09.01.2021 în sumă de 8.588 lei</w:t>
      </w:r>
      <w:r w:rsidRPr="00B851E5">
        <w:rPr>
          <w:rFonts w:ascii="Arial" w:hAnsi="Arial" w:cs="Arial"/>
          <w:sz w:val="24"/>
          <w:szCs w:val="24"/>
          <w:lang w:val="ro-RO"/>
        </w:rPr>
        <w:t xml:space="preserve"> prin act de dare în plată;</w:t>
      </w:r>
    </w:p>
    <w:p w14:paraId="5570BF70" w14:textId="0DFDF3E2" w:rsidR="008C785C" w:rsidRDefault="008C785C" w:rsidP="008C785C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B851E5">
        <w:rPr>
          <w:rFonts w:ascii="Arial" w:hAnsi="Arial" w:cs="Arial"/>
          <w:sz w:val="24"/>
          <w:szCs w:val="24"/>
          <w:lang w:val="ro-RO"/>
        </w:rPr>
        <w:t>-Că au fost plătite crea</w:t>
      </w:r>
      <w:r>
        <w:rPr>
          <w:rFonts w:ascii="Arial" w:hAnsi="Arial" w:cs="Arial"/>
          <w:sz w:val="24"/>
          <w:szCs w:val="24"/>
          <w:lang w:val="ro-RO"/>
        </w:rPr>
        <w:t>n</w:t>
      </w:r>
      <w:r w:rsidRPr="00B851E5">
        <w:rPr>
          <w:rFonts w:ascii="Arial" w:hAnsi="Arial" w:cs="Arial"/>
          <w:sz w:val="24"/>
          <w:szCs w:val="24"/>
          <w:lang w:val="ro-RO"/>
        </w:rPr>
        <w:t xml:space="preserve">țele </w:t>
      </w:r>
      <w:r>
        <w:rPr>
          <w:rFonts w:ascii="Arial" w:hAnsi="Arial" w:cs="Arial"/>
          <w:sz w:val="24"/>
          <w:szCs w:val="24"/>
          <w:lang w:val="ro-RO"/>
        </w:rPr>
        <w:t>stabilite conform titlului executoriu nr.151/28.07.2021 în sumă de 6.425 lei</w:t>
      </w:r>
      <w:r w:rsidRPr="00B851E5">
        <w:rPr>
          <w:rFonts w:ascii="Arial" w:hAnsi="Arial" w:cs="Arial"/>
          <w:sz w:val="24"/>
          <w:szCs w:val="24"/>
          <w:lang w:val="ro-RO"/>
        </w:rPr>
        <w:t xml:space="preserve"> prin act de dare în plată;</w:t>
      </w:r>
    </w:p>
    <w:p w14:paraId="65A100AF" w14:textId="77777777" w:rsidR="008C785C" w:rsidRPr="00B851E5" w:rsidRDefault="008C785C" w:rsidP="00601243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59927A99" w14:textId="37181C3E" w:rsidR="005338E0" w:rsidRPr="00175C7E" w:rsidRDefault="005338E0" w:rsidP="00601243">
      <w:pPr>
        <w:ind w:firstLine="720"/>
        <w:jc w:val="both"/>
        <w:rPr>
          <w:rFonts w:ascii="Arial" w:hAnsi="Arial" w:cs="Arial"/>
          <w:sz w:val="24"/>
          <w:szCs w:val="24"/>
          <w:lang w:val="es-AR"/>
        </w:rPr>
      </w:pPr>
      <w:r w:rsidRPr="00B851E5">
        <w:rPr>
          <w:rFonts w:ascii="Arial" w:hAnsi="Arial" w:cs="Arial"/>
          <w:sz w:val="24"/>
          <w:szCs w:val="24"/>
          <w:lang w:val="ro-RO"/>
        </w:rPr>
        <w:t>-</w:t>
      </w:r>
      <w:r w:rsidR="008C785C">
        <w:rPr>
          <w:rFonts w:ascii="Arial" w:hAnsi="Arial" w:cs="Arial"/>
          <w:sz w:val="24"/>
          <w:szCs w:val="24"/>
          <w:lang w:val="ro-RO"/>
        </w:rPr>
        <w:t>Municipiul Buzău</w:t>
      </w:r>
      <w:r w:rsidRPr="00B851E5">
        <w:rPr>
          <w:rFonts w:ascii="Arial" w:hAnsi="Arial" w:cs="Arial"/>
          <w:sz w:val="24"/>
          <w:szCs w:val="24"/>
          <w:lang w:val="ro-RO"/>
        </w:rPr>
        <w:t xml:space="preserve"> este acționarul unic al debitorului SC AQUAFOR SA cu o deținere de 100% din capitalul social</w:t>
      </w:r>
      <w:r w:rsidRPr="00175C7E">
        <w:rPr>
          <w:rFonts w:ascii="Arial" w:hAnsi="Arial" w:cs="Arial"/>
          <w:sz w:val="24"/>
          <w:szCs w:val="24"/>
          <w:lang w:val="es-AR"/>
        </w:rPr>
        <w:t>;</w:t>
      </w:r>
    </w:p>
    <w:p w14:paraId="44637099" w14:textId="771AA6F7" w:rsidR="005338E0" w:rsidRPr="00175C7E" w:rsidRDefault="005338E0" w:rsidP="00601243">
      <w:pPr>
        <w:ind w:firstLine="720"/>
        <w:jc w:val="both"/>
        <w:rPr>
          <w:rFonts w:ascii="Arial" w:hAnsi="Arial" w:cs="Arial"/>
          <w:sz w:val="24"/>
          <w:szCs w:val="24"/>
          <w:lang w:val="es-AR"/>
        </w:rPr>
      </w:pPr>
      <w:r w:rsidRPr="00175C7E">
        <w:rPr>
          <w:rFonts w:ascii="Arial" w:hAnsi="Arial" w:cs="Arial"/>
          <w:sz w:val="24"/>
          <w:szCs w:val="24"/>
          <w:lang w:val="es-AR"/>
        </w:rPr>
        <w:t>-Raportul de evaluare a bunului imobil din averea debitorului SC AQUAFOR SA;</w:t>
      </w:r>
    </w:p>
    <w:p w14:paraId="548447F7" w14:textId="1A6D11E4" w:rsidR="005338E0" w:rsidRPr="00175C7E" w:rsidRDefault="005338E0" w:rsidP="00601243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175C7E">
        <w:rPr>
          <w:rFonts w:ascii="Arial" w:hAnsi="Arial" w:cs="Arial"/>
          <w:sz w:val="24"/>
          <w:szCs w:val="24"/>
          <w:lang w:val="es-AR"/>
        </w:rPr>
        <w:t>-Hot</w:t>
      </w:r>
      <w:r w:rsidRPr="00B851E5">
        <w:rPr>
          <w:rFonts w:ascii="Arial" w:hAnsi="Arial" w:cs="Arial"/>
          <w:sz w:val="24"/>
          <w:szCs w:val="24"/>
          <w:lang w:val="ro-RO"/>
        </w:rPr>
        <w:t>ărârea adunării creditorilor nr.</w:t>
      </w:r>
      <w:r w:rsidR="008C785C">
        <w:rPr>
          <w:rFonts w:ascii="Arial" w:hAnsi="Arial" w:cs="Arial"/>
          <w:sz w:val="24"/>
          <w:szCs w:val="24"/>
          <w:lang w:val="ro-RO"/>
        </w:rPr>
        <w:t>7</w:t>
      </w:r>
      <w:r w:rsidRPr="00B851E5">
        <w:rPr>
          <w:rFonts w:ascii="Arial" w:hAnsi="Arial" w:cs="Arial"/>
          <w:sz w:val="24"/>
          <w:szCs w:val="24"/>
          <w:lang w:val="ro-RO"/>
        </w:rPr>
        <w:t xml:space="preserve"> din </w:t>
      </w:r>
      <w:r w:rsidR="008C785C">
        <w:rPr>
          <w:rFonts w:ascii="Arial" w:hAnsi="Arial" w:cs="Arial"/>
          <w:sz w:val="24"/>
          <w:szCs w:val="24"/>
          <w:lang w:val="ro-RO"/>
        </w:rPr>
        <w:t>03.08.2021 rectificată la data de 04.08.2021</w:t>
      </w:r>
      <w:r w:rsidRPr="00B851E5">
        <w:rPr>
          <w:rFonts w:ascii="Arial" w:hAnsi="Arial" w:cs="Arial"/>
          <w:sz w:val="24"/>
          <w:szCs w:val="24"/>
          <w:lang w:val="ro-RO"/>
        </w:rPr>
        <w:t xml:space="preserve"> prin care s-a aprobat transferul dreptului de </w:t>
      </w:r>
      <w:r w:rsidR="00A33FB8" w:rsidRPr="00B851E5">
        <w:rPr>
          <w:rFonts w:ascii="Arial" w:hAnsi="Arial" w:cs="Arial"/>
          <w:sz w:val="24"/>
          <w:szCs w:val="24"/>
          <w:lang w:val="ro-RO"/>
        </w:rPr>
        <w:t xml:space="preserve">proprietate asupra suprafeței de </w:t>
      </w:r>
      <w:r w:rsidR="008C785C">
        <w:rPr>
          <w:rFonts w:ascii="Arial" w:hAnsi="Arial" w:cs="Arial"/>
          <w:sz w:val="24"/>
          <w:szCs w:val="24"/>
          <w:lang w:val="ro-RO"/>
        </w:rPr>
        <w:t>567</w:t>
      </w:r>
      <w:r w:rsidR="00A33FB8" w:rsidRPr="00B851E5">
        <w:rPr>
          <w:rFonts w:ascii="Arial" w:hAnsi="Arial" w:cs="Arial"/>
          <w:sz w:val="24"/>
          <w:szCs w:val="24"/>
          <w:lang w:val="ro-RO"/>
        </w:rPr>
        <w:t xml:space="preserve"> mp teren intravilan categoria curți-construcții, situat în municipiul Buzău, str. Hangarului, nr.3, înscris în cartea funciară 50494 a localității Buzău, număr cadastral 804,</w:t>
      </w:r>
      <w:r w:rsidR="0045739D">
        <w:rPr>
          <w:rFonts w:ascii="Arial" w:hAnsi="Arial" w:cs="Arial"/>
          <w:sz w:val="24"/>
          <w:szCs w:val="24"/>
          <w:lang w:val="ro-RO"/>
        </w:rPr>
        <w:t xml:space="preserve"> </w:t>
      </w:r>
      <w:r w:rsidR="00A33FB8" w:rsidRPr="00B851E5">
        <w:rPr>
          <w:rFonts w:ascii="Arial" w:hAnsi="Arial" w:cs="Arial"/>
          <w:sz w:val="24"/>
          <w:szCs w:val="24"/>
          <w:lang w:val="ro-RO"/>
        </w:rPr>
        <w:t>dobândit de SC AQUAFOR SA conform Certificatului de atestare a dreptului de proprietate asupra terenurilor seria M14 nr.0032 eliberat de Ministerul Apelor Pădurilor și Protecției Mediului la data de 15.09.1999</w:t>
      </w:r>
      <w:r w:rsidR="00A33FB8" w:rsidRPr="00175C7E">
        <w:rPr>
          <w:rFonts w:ascii="Arial" w:hAnsi="Arial" w:cs="Arial"/>
          <w:sz w:val="24"/>
          <w:szCs w:val="24"/>
          <w:lang w:val="ro-RO"/>
        </w:rPr>
        <w:t>;</w:t>
      </w:r>
    </w:p>
    <w:p w14:paraId="019BF524" w14:textId="3931C5D4" w:rsidR="00A33FB8" w:rsidRPr="000C0103" w:rsidRDefault="00A33FB8" w:rsidP="00601243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0C0103">
        <w:rPr>
          <w:rFonts w:ascii="Arial" w:hAnsi="Arial" w:cs="Arial"/>
          <w:sz w:val="24"/>
          <w:szCs w:val="24"/>
          <w:lang w:val="ro-RO"/>
        </w:rPr>
        <w:t>-Dispozițiile art. 176 din Legea nr. 85/2014, art. 260 pct. 1</w:t>
      </w:r>
      <w:r w:rsidR="000C0103" w:rsidRPr="000C0103">
        <w:rPr>
          <w:rFonts w:ascii="Arial" w:hAnsi="Arial" w:cs="Arial"/>
          <w:sz w:val="24"/>
          <w:szCs w:val="24"/>
          <w:lang w:val="ro-RO"/>
        </w:rPr>
        <w:t>1</w:t>
      </w:r>
      <w:r w:rsidRPr="000C0103">
        <w:rPr>
          <w:rFonts w:ascii="Arial" w:hAnsi="Arial" w:cs="Arial"/>
          <w:sz w:val="24"/>
          <w:szCs w:val="24"/>
          <w:lang w:val="ro-RO"/>
        </w:rPr>
        <w:t xml:space="preserve"> din Legea nr. 31/1990, </w:t>
      </w:r>
      <w:r w:rsidR="008E2483" w:rsidRPr="000C0103">
        <w:rPr>
          <w:rFonts w:ascii="Arial" w:hAnsi="Arial" w:cs="Arial"/>
          <w:sz w:val="24"/>
          <w:szCs w:val="24"/>
          <w:lang w:val="ro-RO"/>
        </w:rPr>
        <w:t>modificată și republicată</w:t>
      </w:r>
      <w:r w:rsidR="008E2483" w:rsidRPr="000C0103">
        <w:rPr>
          <w:rFonts w:ascii="Arial" w:hAnsi="Arial" w:cs="Arial"/>
          <w:sz w:val="24"/>
          <w:szCs w:val="24"/>
        </w:rPr>
        <w:t>;</w:t>
      </w:r>
    </w:p>
    <w:p w14:paraId="5ECFC6D9" w14:textId="6C21054F" w:rsidR="008E2483" w:rsidRPr="00175C7E" w:rsidRDefault="008E2483" w:rsidP="00601243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0C0103">
        <w:rPr>
          <w:rFonts w:ascii="Arial" w:hAnsi="Arial" w:cs="Arial"/>
          <w:sz w:val="24"/>
          <w:szCs w:val="24"/>
          <w:lang w:val="ro-RO"/>
        </w:rPr>
        <w:t xml:space="preserve">-Dispozițiile art. </w:t>
      </w:r>
      <w:r w:rsidR="000C0103" w:rsidRPr="000C0103">
        <w:rPr>
          <w:rFonts w:ascii="Arial" w:hAnsi="Arial" w:cs="Arial"/>
          <w:sz w:val="24"/>
          <w:szCs w:val="24"/>
          <w:lang w:val="ro-RO"/>
        </w:rPr>
        <w:t>270</w:t>
      </w:r>
      <w:r w:rsidRPr="000C0103">
        <w:rPr>
          <w:rFonts w:ascii="Arial" w:hAnsi="Arial" w:cs="Arial"/>
          <w:sz w:val="24"/>
          <w:szCs w:val="24"/>
          <w:lang w:val="ro-RO"/>
        </w:rPr>
        <w:t xml:space="preserve"> alin. 5 Cod fiscal privind distribuirea de active de către o persoană juridică către asociații săi, în cazul lichidării;</w:t>
      </w:r>
    </w:p>
    <w:p w14:paraId="54A1C911" w14:textId="62422386" w:rsidR="008E2483" w:rsidRPr="00175C7E" w:rsidRDefault="008E2483" w:rsidP="00601243">
      <w:pPr>
        <w:ind w:firstLine="720"/>
        <w:jc w:val="both"/>
        <w:rPr>
          <w:rFonts w:ascii="Arial" w:hAnsi="Arial" w:cs="Arial"/>
          <w:sz w:val="24"/>
          <w:szCs w:val="24"/>
          <w:lang w:val="es-AR"/>
        </w:rPr>
      </w:pPr>
      <w:r w:rsidRPr="00175C7E">
        <w:rPr>
          <w:rFonts w:ascii="Arial" w:hAnsi="Arial" w:cs="Arial"/>
          <w:sz w:val="24"/>
          <w:szCs w:val="24"/>
          <w:lang w:val="es-AR"/>
        </w:rPr>
        <w:lastRenderedPageBreak/>
        <w:t>Lichidatorul judiciar R&amp;R Proinsolven</w:t>
      </w:r>
      <w:r w:rsidRPr="00B851E5">
        <w:rPr>
          <w:rFonts w:ascii="Arial" w:hAnsi="Arial" w:cs="Arial"/>
          <w:sz w:val="24"/>
          <w:szCs w:val="24"/>
          <w:lang w:val="ro-RO"/>
        </w:rPr>
        <w:t>ță SPRL, prin practician în insolvență av. Râpeanu Elena, desemnat prin Încheierea din 08.11.2019 pronunțată de Tribunalul Buzău in dosarul nr. 620/114/2019</w:t>
      </w:r>
      <w:r w:rsidRPr="00175C7E">
        <w:rPr>
          <w:rFonts w:ascii="Arial" w:hAnsi="Arial" w:cs="Arial"/>
          <w:sz w:val="24"/>
          <w:szCs w:val="24"/>
          <w:lang w:val="es-AR"/>
        </w:rPr>
        <w:t>;</w:t>
      </w:r>
    </w:p>
    <w:p w14:paraId="1E59C7D7" w14:textId="77777777" w:rsidR="008E2483" w:rsidRPr="00175C7E" w:rsidRDefault="008E2483" w:rsidP="00EA3A52">
      <w:pPr>
        <w:ind w:firstLine="720"/>
        <w:rPr>
          <w:rFonts w:ascii="Arial" w:hAnsi="Arial" w:cs="Arial"/>
          <w:sz w:val="24"/>
          <w:szCs w:val="24"/>
          <w:lang w:val="es-AR"/>
        </w:rPr>
      </w:pPr>
    </w:p>
    <w:p w14:paraId="2447A338" w14:textId="6C89AEB9" w:rsidR="008E2483" w:rsidRPr="00175C7E" w:rsidRDefault="008E2483" w:rsidP="008E2483">
      <w:pPr>
        <w:ind w:firstLine="720"/>
        <w:jc w:val="center"/>
        <w:rPr>
          <w:rFonts w:ascii="Arial" w:hAnsi="Arial" w:cs="Arial"/>
          <w:b/>
          <w:bCs/>
          <w:sz w:val="24"/>
          <w:szCs w:val="24"/>
          <w:lang w:val="es-AR"/>
        </w:rPr>
      </w:pPr>
      <w:r w:rsidRPr="00175C7E">
        <w:rPr>
          <w:rFonts w:ascii="Arial" w:hAnsi="Arial" w:cs="Arial"/>
          <w:b/>
          <w:bCs/>
          <w:sz w:val="24"/>
          <w:szCs w:val="24"/>
          <w:lang w:val="es-AR"/>
        </w:rPr>
        <w:t>DISTRIBUIE</w:t>
      </w:r>
    </w:p>
    <w:p w14:paraId="3A9F2539" w14:textId="189FFEBF" w:rsidR="008E2483" w:rsidRPr="00B851E5" w:rsidRDefault="008E2483" w:rsidP="00601243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175C7E">
        <w:rPr>
          <w:rFonts w:ascii="Arial" w:hAnsi="Arial" w:cs="Arial"/>
          <w:sz w:val="24"/>
          <w:szCs w:val="24"/>
          <w:lang w:val="es-AR"/>
        </w:rPr>
        <w:t>Suprafa</w:t>
      </w:r>
      <w:r w:rsidRPr="00B851E5">
        <w:rPr>
          <w:rFonts w:ascii="Arial" w:hAnsi="Arial" w:cs="Arial"/>
          <w:sz w:val="24"/>
          <w:szCs w:val="24"/>
          <w:lang w:val="ro-RO"/>
        </w:rPr>
        <w:t xml:space="preserve">ța de teren de </w:t>
      </w:r>
      <w:r w:rsidR="008C785C">
        <w:rPr>
          <w:rFonts w:ascii="Arial" w:hAnsi="Arial" w:cs="Arial"/>
          <w:sz w:val="24"/>
          <w:szCs w:val="24"/>
          <w:lang w:val="ro-RO"/>
        </w:rPr>
        <w:t xml:space="preserve">6.798 </w:t>
      </w:r>
      <w:r w:rsidRPr="00B851E5">
        <w:rPr>
          <w:rFonts w:ascii="Arial" w:hAnsi="Arial" w:cs="Arial"/>
          <w:sz w:val="24"/>
          <w:szCs w:val="24"/>
          <w:lang w:val="ro-RO"/>
        </w:rPr>
        <w:t>(</w:t>
      </w:r>
      <w:r w:rsidR="008C785C">
        <w:rPr>
          <w:rFonts w:ascii="Arial" w:hAnsi="Arial" w:cs="Arial"/>
          <w:sz w:val="24"/>
          <w:szCs w:val="24"/>
          <w:lang w:val="ro-RO"/>
        </w:rPr>
        <w:t>șase mii șapte sute nouăzeci și opt</w:t>
      </w:r>
      <w:r w:rsidRPr="00B851E5">
        <w:rPr>
          <w:rFonts w:ascii="Arial" w:hAnsi="Arial" w:cs="Arial"/>
          <w:sz w:val="24"/>
          <w:szCs w:val="24"/>
          <w:lang w:val="ro-RO"/>
        </w:rPr>
        <w:t xml:space="preserve">) mp teren intravilan, în valoare de </w:t>
      </w:r>
      <w:r w:rsidR="00CD79B9">
        <w:rPr>
          <w:rFonts w:ascii="Arial" w:hAnsi="Arial" w:cs="Arial"/>
          <w:sz w:val="24"/>
          <w:szCs w:val="24"/>
          <w:lang w:val="ro-RO"/>
        </w:rPr>
        <w:t xml:space="preserve">422.214,24 lei </w:t>
      </w:r>
      <w:r w:rsidRPr="00B851E5">
        <w:rPr>
          <w:rFonts w:ascii="Arial" w:hAnsi="Arial" w:cs="Arial"/>
          <w:sz w:val="24"/>
          <w:szCs w:val="24"/>
          <w:lang w:val="ro-RO"/>
        </w:rPr>
        <w:t>(</w:t>
      </w:r>
      <w:r w:rsidR="00CD79B9">
        <w:rPr>
          <w:rFonts w:ascii="Arial" w:hAnsi="Arial" w:cs="Arial"/>
          <w:sz w:val="24"/>
          <w:szCs w:val="24"/>
          <w:lang w:val="ro-RO"/>
        </w:rPr>
        <w:t>patru sute douăzeci și doua mii douăsute paisprezece lei și douăzeci și patru bani</w:t>
      </w:r>
      <w:r w:rsidRPr="00B851E5">
        <w:rPr>
          <w:rFonts w:ascii="Arial" w:hAnsi="Arial" w:cs="Arial"/>
          <w:sz w:val="24"/>
          <w:szCs w:val="24"/>
          <w:lang w:val="ro-RO"/>
        </w:rPr>
        <w:t xml:space="preserve">) , conform raportului de evaluare, categoria de folosință curți-construcții, situat în municipiul Buzău, Str. Hangarului, nr.3, înscris în cartea funciară 50494 a localității Buzău, număr cadastral 50494, către acționarul unic </w:t>
      </w:r>
      <w:r w:rsidR="00CD79B9">
        <w:rPr>
          <w:rFonts w:ascii="Arial" w:hAnsi="Arial" w:cs="Arial"/>
          <w:sz w:val="24"/>
          <w:szCs w:val="24"/>
          <w:lang w:val="ro-RO"/>
        </w:rPr>
        <w:t>Municipiul Buzău</w:t>
      </w:r>
      <w:r w:rsidRPr="00B851E5">
        <w:rPr>
          <w:rFonts w:ascii="Arial" w:hAnsi="Arial" w:cs="Arial"/>
          <w:sz w:val="24"/>
          <w:szCs w:val="24"/>
          <w:lang w:val="ro-RO"/>
        </w:rPr>
        <w:t>.</w:t>
      </w:r>
    </w:p>
    <w:p w14:paraId="66FD46EF" w14:textId="2DFCC996" w:rsidR="008E2483" w:rsidRPr="00B851E5" w:rsidRDefault="008E2483" w:rsidP="00601243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bookmarkStart w:id="0" w:name="_Hlk79663398"/>
      <w:r w:rsidRPr="00CD79B9">
        <w:rPr>
          <w:rFonts w:ascii="Arial" w:hAnsi="Arial" w:cs="Arial"/>
          <w:sz w:val="24"/>
          <w:szCs w:val="24"/>
          <w:lang w:val="ro-RO"/>
        </w:rPr>
        <w:t xml:space="preserve">Această distribuire a imobilului către acționarul unic în cursul lichidării </w:t>
      </w:r>
      <w:r w:rsidR="00CD79B9" w:rsidRPr="00CD79B9">
        <w:rPr>
          <w:rFonts w:ascii="Arial" w:hAnsi="Arial" w:cs="Arial"/>
          <w:sz w:val="24"/>
          <w:szCs w:val="24"/>
          <w:lang w:val="ro-RO"/>
        </w:rPr>
        <w:t>nu este considerată livrare de bunuri conform art.270 alin 5 din Codul Fiscal.</w:t>
      </w:r>
    </w:p>
    <w:bookmarkEnd w:id="0"/>
    <w:p w14:paraId="0ED9E422" w14:textId="77777777" w:rsidR="00CD79B9" w:rsidRPr="00B851E5" w:rsidRDefault="00CD79B9" w:rsidP="00CD79B9">
      <w:pPr>
        <w:ind w:firstLine="720"/>
        <w:rPr>
          <w:rFonts w:ascii="Arial" w:hAnsi="Arial" w:cs="Arial"/>
          <w:sz w:val="24"/>
          <w:szCs w:val="24"/>
          <w:lang w:val="ro-RO"/>
        </w:rPr>
      </w:pPr>
      <w:r w:rsidRPr="00B851E5">
        <w:rPr>
          <w:rFonts w:ascii="Arial" w:hAnsi="Arial" w:cs="Arial"/>
          <w:sz w:val="24"/>
          <w:szCs w:val="24"/>
          <w:lang w:val="ro-RO"/>
        </w:rPr>
        <w:t>Prezentul act de distribuire se va autentifica.</w:t>
      </w:r>
    </w:p>
    <w:p w14:paraId="20F5F774" w14:textId="6FF31BB1" w:rsidR="008E2483" w:rsidRPr="00B851E5" w:rsidRDefault="00601243" w:rsidP="00601243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B851E5">
        <w:rPr>
          <w:rFonts w:ascii="Arial" w:hAnsi="Arial" w:cs="Arial"/>
          <w:sz w:val="24"/>
          <w:szCs w:val="24"/>
          <w:lang w:val="ro-RO"/>
        </w:rPr>
        <w:t xml:space="preserve">Acționarul unic </w:t>
      </w:r>
      <w:r w:rsidR="00CD79B9">
        <w:rPr>
          <w:rFonts w:ascii="Arial" w:hAnsi="Arial" w:cs="Arial"/>
          <w:sz w:val="24"/>
          <w:szCs w:val="24"/>
          <w:lang w:val="ro-RO"/>
        </w:rPr>
        <w:t>Municipiul</w:t>
      </w:r>
      <w:r w:rsidRPr="00B851E5">
        <w:rPr>
          <w:rFonts w:ascii="Arial" w:hAnsi="Arial" w:cs="Arial"/>
          <w:sz w:val="24"/>
          <w:szCs w:val="24"/>
          <w:lang w:val="ro-RO"/>
        </w:rPr>
        <w:t xml:space="preserve"> Buzău se obligă să plătească taxele notariale pentru autentificarea actului </w:t>
      </w:r>
      <w:r w:rsidR="00CD79B9">
        <w:rPr>
          <w:rFonts w:ascii="Arial" w:hAnsi="Arial" w:cs="Arial"/>
          <w:sz w:val="24"/>
          <w:szCs w:val="24"/>
          <w:lang w:val="ro-RO"/>
        </w:rPr>
        <w:t>de distribuire</w:t>
      </w:r>
      <w:r w:rsidRPr="00B851E5">
        <w:rPr>
          <w:rFonts w:ascii="Arial" w:hAnsi="Arial" w:cs="Arial"/>
          <w:sz w:val="24"/>
          <w:szCs w:val="24"/>
          <w:lang w:val="ro-RO"/>
        </w:rPr>
        <w:t>.</w:t>
      </w:r>
    </w:p>
    <w:p w14:paraId="28203589" w14:textId="76B2847C" w:rsidR="00601243" w:rsidRPr="00B851E5" w:rsidRDefault="00601243" w:rsidP="008E2483">
      <w:pPr>
        <w:ind w:firstLine="720"/>
        <w:rPr>
          <w:rFonts w:ascii="Arial" w:hAnsi="Arial" w:cs="Arial"/>
          <w:sz w:val="24"/>
          <w:szCs w:val="24"/>
          <w:lang w:val="ro-RO"/>
        </w:rPr>
      </w:pPr>
    </w:p>
    <w:p w14:paraId="39918055" w14:textId="4663A61F" w:rsidR="00601243" w:rsidRPr="00175C7E" w:rsidRDefault="00601243" w:rsidP="008E2483">
      <w:pPr>
        <w:ind w:firstLine="720"/>
        <w:rPr>
          <w:rFonts w:ascii="Arial" w:hAnsi="Arial" w:cs="Arial"/>
          <w:sz w:val="24"/>
          <w:szCs w:val="24"/>
          <w:lang w:val="es-AR"/>
        </w:rPr>
      </w:pPr>
      <w:r w:rsidRPr="00B851E5">
        <w:rPr>
          <w:rFonts w:ascii="Arial" w:hAnsi="Arial" w:cs="Arial"/>
          <w:sz w:val="24"/>
          <w:szCs w:val="24"/>
          <w:lang w:val="ro-RO"/>
        </w:rPr>
        <w:t>Data</w:t>
      </w:r>
      <w:r w:rsidRPr="00175C7E">
        <w:rPr>
          <w:rFonts w:ascii="Arial" w:hAnsi="Arial" w:cs="Arial"/>
          <w:sz w:val="24"/>
          <w:szCs w:val="24"/>
          <w:lang w:val="es-AR"/>
        </w:rPr>
        <w:t xml:space="preserve">: </w:t>
      </w:r>
      <w:r w:rsidR="00CD79B9">
        <w:rPr>
          <w:rFonts w:ascii="Arial" w:hAnsi="Arial" w:cs="Arial"/>
          <w:sz w:val="24"/>
          <w:szCs w:val="24"/>
          <w:lang w:val="es-AR"/>
        </w:rPr>
        <w:t>……………</w:t>
      </w:r>
    </w:p>
    <w:p w14:paraId="733239B6" w14:textId="68DCF8EB" w:rsidR="00601243" w:rsidRPr="00175C7E" w:rsidRDefault="00601243" w:rsidP="008E2483">
      <w:pPr>
        <w:ind w:firstLine="720"/>
        <w:rPr>
          <w:rFonts w:ascii="Arial" w:hAnsi="Arial" w:cs="Arial"/>
          <w:sz w:val="24"/>
          <w:szCs w:val="24"/>
          <w:lang w:val="es-AR"/>
        </w:rPr>
      </w:pPr>
    </w:p>
    <w:p w14:paraId="00464EAE" w14:textId="78FA08A1" w:rsidR="00601243" w:rsidRPr="00B851E5" w:rsidRDefault="00CD79B9" w:rsidP="008E2483">
      <w:pPr>
        <w:ind w:firstLine="720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es-AR"/>
        </w:rPr>
        <w:t>Municipiul</w:t>
      </w:r>
      <w:r w:rsidR="00601243" w:rsidRPr="00175C7E">
        <w:rPr>
          <w:rFonts w:ascii="Arial" w:hAnsi="Arial" w:cs="Arial"/>
          <w:sz w:val="24"/>
          <w:szCs w:val="24"/>
          <w:lang w:val="es-AR"/>
        </w:rPr>
        <w:t xml:space="preserve"> Buz</w:t>
      </w:r>
      <w:r w:rsidR="00601243" w:rsidRPr="00B851E5">
        <w:rPr>
          <w:rFonts w:ascii="Arial" w:hAnsi="Arial" w:cs="Arial"/>
          <w:sz w:val="24"/>
          <w:szCs w:val="24"/>
          <w:lang w:val="ro-RO"/>
        </w:rPr>
        <w:t xml:space="preserve">ău           </w:t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 w:rsidR="00601243" w:rsidRPr="00B851E5">
        <w:rPr>
          <w:rFonts w:ascii="Arial" w:hAnsi="Arial" w:cs="Arial"/>
          <w:sz w:val="24"/>
          <w:szCs w:val="24"/>
          <w:lang w:val="ro-RO"/>
        </w:rPr>
        <w:t xml:space="preserve">         Lichidator judiciar</w:t>
      </w:r>
    </w:p>
    <w:p w14:paraId="4B35F4C5" w14:textId="16A25631" w:rsidR="00601243" w:rsidRPr="00B851E5" w:rsidRDefault="00CD79B9" w:rsidP="008E2483">
      <w:pPr>
        <w:ind w:firstLine="720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Primar</w:t>
      </w:r>
      <w:r w:rsidR="00601243" w:rsidRPr="00B851E5">
        <w:rPr>
          <w:rFonts w:ascii="Arial" w:hAnsi="Arial" w:cs="Arial"/>
          <w:sz w:val="24"/>
          <w:szCs w:val="24"/>
          <w:lang w:val="ro-RO"/>
        </w:rPr>
        <w:tab/>
      </w:r>
      <w:r w:rsidR="00601243" w:rsidRPr="00B851E5">
        <w:rPr>
          <w:rFonts w:ascii="Arial" w:hAnsi="Arial" w:cs="Arial"/>
          <w:sz w:val="24"/>
          <w:szCs w:val="24"/>
          <w:lang w:val="ro-RO"/>
        </w:rPr>
        <w:tab/>
      </w:r>
      <w:r w:rsidR="00601243" w:rsidRPr="00B851E5">
        <w:rPr>
          <w:rFonts w:ascii="Arial" w:hAnsi="Arial" w:cs="Arial"/>
          <w:sz w:val="24"/>
          <w:szCs w:val="24"/>
          <w:lang w:val="ro-RO"/>
        </w:rPr>
        <w:tab/>
      </w:r>
      <w:r w:rsidR="00601243" w:rsidRPr="00B851E5">
        <w:rPr>
          <w:rFonts w:ascii="Arial" w:hAnsi="Arial" w:cs="Arial"/>
          <w:sz w:val="24"/>
          <w:szCs w:val="24"/>
          <w:lang w:val="ro-RO"/>
        </w:rPr>
        <w:tab/>
      </w:r>
      <w:r w:rsidR="00601243" w:rsidRPr="00B851E5">
        <w:rPr>
          <w:rFonts w:ascii="Arial" w:hAnsi="Arial" w:cs="Arial"/>
          <w:sz w:val="24"/>
          <w:szCs w:val="24"/>
          <w:lang w:val="ro-RO"/>
        </w:rPr>
        <w:tab/>
      </w:r>
      <w:r w:rsidR="00601243" w:rsidRPr="00B851E5">
        <w:rPr>
          <w:rFonts w:ascii="Arial" w:hAnsi="Arial" w:cs="Arial"/>
          <w:sz w:val="24"/>
          <w:szCs w:val="24"/>
          <w:lang w:val="ro-RO"/>
        </w:rPr>
        <w:tab/>
        <w:t xml:space="preserve">            R&amp;R Proinsolvență SPRL</w:t>
      </w:r>
    </w:p>
    <w:p w14:paraId="141EDEAE" w14:textId="24644BB8" w:rsidR="00601243" w:rsidRPr="00B851E5" w:rsidRDefault="00CD79B9" w:rsidP="008E2483">
      <w:pPr>
        <w:ind w:firstLine="720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Constantin Toma</w:t>
      </w:r>
      <w:r w:rsidR="00601243" w:rsidRPr="00B851E5">
        <w:rPr>
          <w:rFonts w:ascii="Arial" w:hAnsi="Arial" w:cs="Arial"/>
          <w:sz w:val="24"/>
          <w:szCs w:val="24"/>
          <w:lang w:val="ro-RO"/>
        </w:rPr>
        <w:tab/>
      </w:r>
      <w:r w:rsidR="00601243" w:rsidRPr="00B851E5">
        <w:rPr>
          <w:rFonts w:ascii="Arial" w:hAnsi="Arial" w:cs="Arial"/>
          <w:sz w:val="24"/>
          <w:szCs w:val="24"/>
          <w:lang w:val="ro-RO"/>
        </w:rPr>
        <w:tab/>
      </w:r>
      <w:r w:rsidR="00601243" w:rsidRPr="00B851E5">
        <w:rPr>
          <w:rFonts w:ascii="Arial" w:hAnsi="Arial" w:cs="Arial"/>
          <w:sz w:val="24"/>
          <w:szCs w:val="24"/>
          <w:lang w:val="ro-RO"/>
        </w:rPr>
        <w:tab/>
      </w:r>
      <w:r w:rsidR="00601243" w:rsidRPr="00B851E5">
        <w:rPr>
          <w:rFonts w:ascii="Arial" w:hAnsi="Arial" w:cs="Arial"/>
          <w:sz w:val="24"/>
          <w:szCs w:val="24"/>
          <w:lang w:val="ro-RO"/>
        </w:rPr>
        <w:tab/>
        <w:t xml:space="preserve">            Prin av. Râpeanu Elena</w:t>
      </w:r>
      <w:r w:rsidR="00601243" w:rsidRPr="00B851E5">
        <w:rPr>
          <w:rFonts w:ascii="Arial" w:hAnsi="Arial" w:cs="Arial"/>
          <w:sz w:val="24"/>
          <w:szCs w:val="24"/>
          <w:lang w:val="ro-RO"/>
        </w:rPr>
        <w:tab/>
      </w:r>
    </w:p>
    <w:p w14:paraId="4B8AB403" w14:textId="77777777" w:rsidR="00EA3A52" w:rsidRPr="00B851E5" w:rsidRDefault="00EA3A52" w:rsidP="00EA3A52">
      <w:pPr>
        <w:rPr>
          <w:rFonts w:ascii="Arial" w:hAnsi="Arial" w:cs="Arial"/>
          <w:sz w:val="24"/>
          <w:szCs w:val="24"/>
          <w:lang w:val="ro-RO"/>
        </w:rPr>
      </w:pPr>
    </w:p>
    <w:p w14:paraId="65096B02" w14:textId="7C38DC5D" w:rsidR="00EA3A52" w:rsidRDefault="00EA3A52">
      <w:pPr>
        <w:rPr>
          <w:rFonts w:ascii="Arial" w:hAnsi="Arial" w:cs="Arial"/>
          <w:sz w:val="24"/>
          <w:szCs w:val="24"/>
          <w:lang w:val="es-AR"/>
        </w:rPr>
      </w:pPr>
    </w:p>
    <w:p w14:paraId="2C6AE355" w14:textId="1B9FFDFC" w:rsidR="000F14BB" w:rsidRDefault="000F14BB">
      <w:pPr>
        <w:rPr>
          <w:rFonts w:ascii="Arial" w:hAnsi="Arial" w:cs="Arial"/>
          <w:sz w:val="24"/>
          <w:szCs w:val="24"/>
          <w:lang w:val="es-AR"/>
        </w:rPr>
      </w:pPr>
    </w:p>
    <w:p w14:paraId="63DF78AC" w14:textId="0F254D4E" w:rsidR="000F14BB" w:rsidRDefault="000F14BB">
      <w:pPr>
        <w:rPr>
          <w:rFonts w:ascii="Arial" w:hAnsi="Arial" w:cs="Arial"/>
          <w:sz w:val="24"/>
          <w:szCs w:val="24"/>
          <w:lang w:val="es-AR"/>
        </w:rPr>
      </w:pPr>
    </w:p>
    <w:p w14:paraId="2513759D" w14:textId="7693DE6D" w:rsidR="000F14BB" w:rsidRDefault="000F14BB">
      <w:pPr>
        <w:rPr>
          <w:rFonts w:ascii="Arial" w:hAnsi="Arial" w:cs="Arial"/>
          <w:sz w:val="24"/>
          <w:szCs w:val="24"/>
          <w:lang w:val="es-AR"/>
        </w:rPr>
      </w:pPr>
    </w:p>
    <w:p w14:paraId="21C8E5FF" w14:textId="398A93CD" w:rsidR="000F14BB" w:rsidRPr="00175C7E" w:rsidRDefault="000F14BB">
      <w:pPr>
        <w:rPr>
          <w:rFonts w:ascii="Arial" w:hAnsi="Arial" w:cs="Arial"/>
          <w:sz w:val="24"/>
          <w:szCs w:val="24"/>
          <w:lang w:val="es-AR"/>
        </w:rPr>
      </w:pPr>
    </w:p>
    <w:sectPr w:rsidR="000F14BB" w:rsidRPr="00175C7E" w:rsidSect="001C780A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36"/>
    <w:rsid w:val="000136FB"/>
    <w:rsid w:val="00014A2A"/>
    <w:rsid w:val="00053F19"/>
    <w:rsid w:val="00060997"/>
    <w:rsid w:val="00095106"/>
    <w:rsid w:val="000B39F0"/>
    <w:rsid w:val="000C0103"/>
    <w:rsid w:val="000F14BB"/>
    <w:rsid w:val="000F1DCF"/>
    <w:rsid w:val="000F2B67"/>
    <w:rsid w:val="00111299"/>
    <w:rsid w:val="00175C7E"/>
    <w:rsid w:val="00176C98"/>
    <w:rsid w:val="001C56D1"/>
    <w:rsid w:val="001C780A"/>
    <w:rsid w:val="001D6608"/>
    <w:rsid w:val="001F53F3"/>
    <w:rsid w:val="0022379F"/>
    <w:rsid w:val="00236F20"/>
    <w:rsid w:val="00251F5F"/>
    <w:rsid w:val="002631C1"/>
    <w:rsid w:val="002704AF"/>
    <w:rsid w:val="00286DEE"/>
    <w:rsid w:val="002B130A"/>
    <w:rsid w:val="002C3C2D"/>
    <w:rsid w:val="002E1533"/>
    <w:rsid w:val="00300353"/>
    <w:rsid w:val="00300D9D"/>
    <w:rsid w:val="00323C8E"/>
    <w:rsid w:val="003269E3"/>
    <w:rsid w:val="003B5781"/>
    <w:rsid w:val="00447F2F"/>
    <w:rsid w:val="0045739D"/>
    <w:rsid w:val="00465853"/>
    <w:rsid w:val="00465E00"/>
    <w:rsid w:val="00475231"/>
    <w:rsid w:val="004A69D1"/>
    <w:rsid w:val="004B3B36"/>
    <w:rsid w:val="004E2911"/>
    <w:rsid w:val="005338E0"/>
    <w:rsid w:val="005F7001"/>
    <w:rsid w:val="00601243"/>
    <w:rsid w:val="00640DDB"/>
    <w:rsid w:val="006E5231"/>
    <w:rsid w:val="0072469A"/>
    <w:rsid w:val="00725F67"/>
    <w:rsid w:val="00786BC9"/>
    <w:rsid w:val="00806E6E"/>
    <w:rsid w:val="00845960"/>
    <w:rsid w:val="0085662E"/>
    <w:rsid w:val="00897B5A"/>
    <w:rsid w:val="008A5A97"/>
    <w:rsid w:val="008C785C"/>
    <w:rsid w:val="008D361A"/>
    <w:rsid w:val="008E2483"/>
    <w:rsid w:val="008F7E8A"/>
    <w:rsid w:val="009212AF"/>
    <w:rsid w:val="009778D4"/>
    <w:rsid w:val="009D25EB"/>
    <w:rsid w:val="009E16EA"/>
    <w:rsid w:val="00A051F3"/>
    <w:rsid w:val="00A22BAD"/>
    <w:rsid w:val="00A31160"/>
    <w:rsid w:val="00A33FB8"/>
    <w:rsid w:val="00A61277"/>
    <w:rsid w:val="00A82E25"/>
    <w:rsid w:val="00A945FE"/>
    <w:rsid w:val="00AB0A9E"/>
    <w:rsid w:val="00AF18C6"/>
    <w:rsid w:val="00AF7026"/>
    <w:rsid w:val="00B551C3"/>
    <w:rsid w:val="00B829F2"/>
    <w:rsid w:val="00B851E5"/>
    <w:rsid w:val="00BA3F37"/>
    <w:rsid w:val="00BC36AF"/>
    <w:rsid w:val="00C47C65"/>
    <w:rsid w:val="00C85F0D"/>
    <w:rsid w:val="00C90C49"/>
    <w:rsid w:val="00CB02C2"/>
    <w:rsid w:val="00CC01EE"/>
    <w:rsid w:val="00CD56A7"/>
    <w:rsid w:val="00CD79B9"/>
    <w:rsid w:val="00CF04E3"/>
    <w:rsid w:val="00D24A0E"/>
    <w:rsid w:val="00D33088"/>
    <w:rsid w:val="00D35E47"/>
    <w:rsid w:val="00DC35A5"/>
    <w:rsid w:val="00E0235C"/>
    <w:rsid w:val="00E571DD"/>
    <w:rsid w:val="00EA386D"/>
    <w:rsid w:val="00EA3A52"/>
    <w:rsid w:val="00EC3079"/>
    <w:rsid w:val="00F0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310F"/>
  <w15:chartTrackingRefBased/>
  <w15:docId w15:val="{7700D25D-A211-4806-87F4-BAB40732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488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Dragan</dc:creator>
  <cp:keywords/>
  <dc:description/>
  <cp:lastModifiedBy>Felicia Sava-Popa</cp:lastModifiedBy>
  <cp:revision>12</cp:revision>
  <cp:lastPrinted>2021-08-19T09:17:00Z</cp:lastPrinted>
  <dcterms:created xsi:type="dcterms:W3CDTF">2021-08-12T06:04:00Z</dcterms:created>
  <dcterms:modified xsi:type="dcterms:W3CDTF">2021-08-19T09:17:00Z</dcterms:modified>
</cp:coreProperties>
</file>