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33142" w14:textId="77777777" w:rsidR="008B10F5" w:rsidRPr="00D106C9" w:rsidRDefault="008B10F5" w:rsidP="00905085">
      <w:pPr>
        <w:rPr>
          <w:rFonts w:ascii="Arial" w:hAnsi="Arial" w:cs="Arial"/>
          <w:sz w:val="28"/>
          <w:szCs w:val="28"/>
          <w:lang w:val="en-US"/>
        </w:rPr>
      </w:pPr>
    </w:p>
    <w:p w14:paraId="7CD5A4D0" w14:textId="77777777" w:rsidR="004405D0" w:rsidRPr="008B74E7" w:rsidRDefault="004405D0" w:rsidP="004405D0">
      <w:pPr>
        <w:jc w:val="center"/>
        <w:rPr>
          <w:sz w:val="28"/>
          <w:szCs w:val="28"/>
          <w:lang w:val="pt-BR"/>
        </w:rPr>
      </w:pPr>
      <w:r w:rsidRPr="008B74E7">
        <w:rPr>
          <w:sz w:val="28"/>
          <w:szCs w:val="28"/>
          <w:lang w:val="pt-BR"/>
        </w:rPr>
        <w:t>ROMANIA</w:t>
      </w:r>
    </w:p>
    <w:p w14:paraId="2B20B8DF" w14:textId="77777777" w:rsidR="004405D0" w:rsidRPr="008B74E7" w:rsidRDefault="004405D0" w:rsidP="004405D0">
      <w:pPr>
        <w:jc w:val="center"/>
        <w:rPr>
          <w:sz w:val="28"/>
          <w:szCs w:val="28"/>
          <w:lang w:val="pt-BR"/>
        </w:rPr>
      </w:pPr>
      <w:r w:rsidRPr="008B74E7">
        <w:rPr>
          <w:sz w:val="28"/>
          <w:szCs w:val="28"/>
          <w:lang w:val="pt-BR"/>
        </w:rPr>
        <w:t>JUDETUL BUZAU</w:t>
      </w:r>
    </w:p>
    <w:p w14:paraId="21611FDA" w14:textId="77777777" w:rsidR="004405D0" w:rsidRPr="008B74E7" w:rsidRDefault="004405D0" w:rsidP="004405D0">
      <w:pPr>
        <w:jc w:val="center"/>
        <w:rPr>
          <w:sz w:val="28"/>
          <w:szCs w:val="28"/>
          <w:lang w:val="pt-BR"/>
        </w:rPr>
      </w:pPr>
      <w:r w:rsidRPr="008B74E7">
        <w:rPr>
          <w:sz w:val="28"/>
          <w:szCs w:val="28"/>
          <w:lang w:val="pt-BR"/>
        </w:rPr>
        <w:t>MUNICIPIUL BUZAU</w:t>
      </w:r>
    </w:p>
    <w:p w14:paraId="260FA3B2" w14:textId="77777777" w:rsidR="004405D0" w:rsidRPr="008B74E7" w:rsidRDefault="004405D0" w:rsidP="004405D0">
      <w:pPr>
        <w:jc w:val="center"/>
        <w:rPr>
          <w:sz w:val="28"/>
          <w:szCs w:val="28"/>
          <w:lang w:val="pt-BR"/>
        </w:rPr>
      </w:pPr>
      <w:r w:rsidRPr="008B74E7">
        <w:rPr>
          <w:sz w:val="28"/>
          <w:szCs w:val="28"/>
          <w:lang w:val="pt-BR"/>
        </w:rPr>
        <w:t>CONSILIUL LOCAL</w:t>
      </w:r>
    </w:p>
    <w:p w14:paraId="4107B1AA" w14:textId="77777777" w:rsidR="004405D0" w:rsidRPr="008B74E7" w:rsidRDefault="004405D0" w:rsidP="004405D0">
      <w:pPr>
        <w:jc w:val="center"/>
        <w:rPr>
          <w:sz w:val="28"/>
          <w:szCs w:val="28"/>
          <w:lang w:val="pt-BR"/>
        </w:rPr>
      </w:pPr>
    </w:p>
    <w:p w14:paraId="5F37A3F8" w14:textId="77777777" w:rsidR="004405D0" w:rsidRPr="008B74E7" w:rsidRDefault="004405D0" w:rsidP="004405D0">
      <w:pPr>
        <w:jc w:val="center"/>
        <w:rPr>
          <w:sz w:val="28"/>
          <w:szCs w:val="28"/>
          <w:lang w:val="pt-BR"/>
        </w:rPr>
      </w:pPr>
    </w:p>
    <w:p w14:paraId="749A396E" w14:textId="6610CA7C" w:rsidR="004405D0" w:rsidRPr="008B74E7" w:rsidRDefault="004405D0" w:rsidP="004405D0">
      <w:pPr>
        <w:jc w:val="center"/>
        <w:rPr>
          <w:b/>
          <w:sz w:val="28"/>
          <w:szCs w:val="28"/>
          <w:lang w:val="pt-BR"/>
        </w:rPr>
      </w:pPr>
      <w:r w:rsidRPr="008B74E7">
        <w:rPr>
          <w:b/>
          <w:sz w:val="28"/>
          <w:szCs w:val="28"/>
          <w:lang w:val="pt-BR"/>
        </w:rPr>
        <w:t>H</w:t>
      </w:r>
      <w:r w:rsidR="00D422BC" w:rsidRPr="008B74E7">
        <w:rPr>
          <w:b/>
          <w:sz w:val="28"/>
          <w:szCs w:val="28"/>
          <w:lang w:val="pt-BR"/>
        </w:rPr>
        <w:t xml:space="preserve"> </w:t>
      </w:r>
      <w:r w:rsidRPr="008B74E7">
        <w:rPr>
          <w:b/>
          <w:sz w:val="28"/>
          <w:szCs w:val="28"/>
          <w:lang w:val="pt-BR"/>
        </w:rPr>
        <w:t>O</w:t>
      </w:r>
      <w:r w:rsidR="00D422BC" w:rsidRPr="008B74E7">
        <w:rPr>
          <w:b/>
          <w:sz w:val="28"/>
          <w:szCs w:val="28"/>
          <w:lang w:val="pt-BR"/>
        </w:rPr>
        <w:t xml:space="preserve"> </w:t>
      </w:r>
      <w:r w:rsidRPr="008B74E7">
        <w:rPr>
          <w:b/>
          <w:sz w:val="28"/>
          <w:szCs w:val="28"/>
          <w:lang w:val="pt-BR"/>
        </w:rPr>
        <w:t>T</w:t>
      </w:r>
      <w:r w:rsidR="00D422BC" w:rsidRPr="008B74E7">
        <w:rPr>
          <w:b/>
          <w:sz w:val="28"/>
          <w:szCs w:val="28"/>
          <w:lang w:val="pt-BR"/>
        </w:rPr>
        <w:t xml:space="preserve"> </w:t>
      </w:r>
      <w:r w:rsidR="00706F49" w:rsidRPr="008B74E7">
        <w:rPr>
          <w:b/>
          <w:sz w:val="28"/>
          <w:szCs w:val="28"/>
          <w:lang w:val="pt-BR"/>
        </w:rPr>
        <w:t>Ă</w:t>
      </w:r>
      <w:r w:rsidR="00D422BC" w:rsidRPr="008B74E7">
        <w:rPr>
          <w:b/>
          <w:sz w:val="28"/>
          <w:szCs w:val="28"/>
          <w:lang w:val="pt-BR"/>
        </w:rPr>
        <w:t xml:space="preserve"> </w:t>
      </w:r>
      <w:r w:rsidRPr="008B74E7">
        <w:rPr>
          <w:b/>
          <w:sz w:val="28"/>
          <w:szCs w:val="28"/>
          <w:lang w:val="pt-BR"/>
        </w:rPr>
        <w:t>R</w:t>
      </w:r>
      <w:r w:rsidR="00D422BC" w:rsidRPr="008B74E7">
        <w:rPr>
          <w:b/>
          <w:sz w:val="28"/>
          <w:szCs w:val="28"/>
          <w:lang w:val="pt-BR"/>
        </w:rPr>
        <w:t xml:space="preserve"> </w:t>
      </w:r>
      <w:r w:rsidR="00706F49" w:rsidRPr="008B74E7">
        <w:rPr>
          <w:b/>
          <w:sz w:val="28"/>
          <w:szCs w:val="28"/>
          <w:lang w:val="pt-BR"/>
        </w:rPr>
        <w:t>Â</w:t>
      </w:r>
      <w:r w:rsidR="00D422BC" w:rsidRPr="008B74E7">
        <w:rPr>
          <w:b/>
          <w:sz w:val="28"/>
          <w:szCs w:val="28"/>
          <w:lang w:val="pt-BR"/>
        </w:rPr>
        <w:t xml:space="preserve"> </w:t>
      </w:r>
      <w:r w:rsidRPr="008B74E7">
        <w:rPr>
          <w:b/>
          <w:sz w:val="28"/>
          <w:szCs w:val="28"/>
          <w:lang w:val="pt-BR"/>
        </w:rPr>
        <w:t>R</w:t>
      </w:r>
      <w:r w:rsidR="00D422BC" w:rsidRPr="008B74E7">
        <w:rPr>
          <w:b/>
          <w:sz w:val="28"/>
          <w:szCs w:val="28"/>
          <w:lang w:val="pt-BR"/>
        </w:rPr>
        <w:t xml:space="preserve"> </w:t>
      </w:r>
      <w:r w:rsidRPr="008B74E7">
        <w:rPr>
          <w:b/>
          <w:sz w:val="28"/>
          <w:szCs w:val="28"/>
          <w:lang w:val="pt-BR"/>
        </w:rPr>
        <w:t>E</w:t>
      </w:r>
    </w:p>
    <w:p w14:paraId="5B9A3715" w14:textId="77777777" w:rsidR="00706F49" w:rsidRPr="008B74E7" w:rsidRDefault="00706F49" w:rsidP="004405D0">
      <w:pPr>
        <w:jc w:val="center"/>
        <w:rPr>
          <w:b/>
          <w:sz w:val="28"/>
          <w:szCs w:val="28"/>
          <w:lang w:val="pt-BR"/>
        </w:rPr>
      </w:pPr>
    </w:p>
    <w:p w14:paraId="463FFFDD" w14:textId="77777777" w:rsidR="00814CF0" w:rsidRDefault="00BD0A78" w:rsidP="00BD0A78">
      <w:pPr>
        <w:jc w:val="center"/>
        <w:rPr>
          <w:rFonts w:asciiTheme="minorHAnsi" w:hAnsiTheme="minorHAnsi"/>
          <w:b/>
          <w:caps/>
          <w:sz w:val="28"/>
          <w:szCs w:val="28"/>
        </w:rPr>
      </w:pPr>
      <w:r w:rsidRPr="00BD0A78">
        <w:rPr>
          <w:rFonts w:asciiTheme="minorHAnsi" w:hAnsiTheme="minorHAnsi"/>
          <w:sz w:val="28"/>
          <w:szCs w:val="28"/>
        </w:rPr>
        <w:t>p</w:t>
      </w:r>
      <w:r w:rsidR="007E6AA7" w:rsidRPr="00BD0A78">
        <w:rPr>
          <w:rFonts w:asciiTheme="minorHAnsi" w:hAnsiTheme="minorHAnsi"/>
          <w:sz w:val="28"/>
          <w:szCs w:val="28"/>
        </w:rPr>
        <w:t xml:space="preserve">rivind aprobarea </w:t>
      </w:r>
      <w:r w:rsidRPr="00BD0A78">
        <w:rPr>
          <w:rFonts w:asciiTheme="minorHAnsi" w:hAnsiTheme="minorHAnsi"/>
          <w:sz w:val="28"/>
          <w:szCs w:val="28"/>
        </w:rPr>
        <w:t>„</w:t>
      </w:r>
      <w:r w:rsidRPr="00BD0A78">
        <w:rPr>
          <w:rFonts w:asciiTheme="minorHAnsi" w:hAnsiTheme="minorHAnsi"/>
          <w:b/>
          <w:caps/>
          <w:sz w:val="28"/>
          <w:szCs w:val="28"/>
        </w:rPr>
        <w:t>STRATEGIEI INTEGRATE DE DEZVOLTARE URBANA A MUNICIPIULUI BUZAU 2021-2027”</w:t>
      </w:r>
    </w:p>
    <w:p w14:paraId="204795F5" w14:textId="77777777" w:rsidR="00BD0A78" w:rsidRPr="00BD0A78" w:rsidRDefault="00BD0A78" w:rsidP="00BD0A78">
      <w:pPr>
        <w:jc w:val="center"/>
        <w:rPr>
          <w:rFonts w:asciiTheme="minorHAnsi" w:hAnsiTheme="minorHAnsi" w:cs="Calibri"/>
          <w:i/>
          <w:sz w:val="28"/>
          <w:szCs w:val="28"/>
        </w:rPr>
      </w:pPr>
      <w:r w:rsidRPr="00BD0A78">
        <w:rPr>
          <w:rFonts w:asciiTheme="minorHAnsi" w:hAnsiTheme="minorHAnsi"/>
          <w:sz w:val="28"/>
          <w:szCs w:val="28"/>
        </w:rPr>
        <w:t xml:space="preserve">document </w:t>
      </w:r>
      <w:proofErr w:type="spellStart"/>
      <w:r w:rsidRPr="00BD0A78">
        <w:rPr>
          <w:rFonts w:asciiTheme="minorHAnsi" w:hAnsiTheme="minorHAnsi"/>
          <w:sz w:val="28"/>
          <w:szCs w:val="28"/>
        </w:rPr>
        <w:t>finantat</w:t>
      </w:r>
      <w:proofErr w:type="spellEnd"/>
      <w:r w:rsidRPr="00BD0A78">
        <w:rPr>
          <w:rFonts w:asciiTheme="minorHAnsi" w:hAnsiTheme="minorHAnsi"/>
          <w:sz w:val="28"/>
          <w:szCs w:val="28"/>
        </w:rPr>
        <w:t xml:space="preserve"> in cadrul proiectului</w:t>
      </w:r>
      <w:r w:rsidRPr="00BD0A78">
        <w:rPr>
          <w:rFonts w:asciiTheme="minorHAnsi" w:hAnsiTheme="minorHAnsi"/>
          <w:b/>
          <w:caps/>
          <w:sz w:val="28"/>
          <w:szCs w:val="28"/>
        </w:rPr>
        <w:t xml:space="preserve"> </w:t>
      </w:r>
      <w:r w:rsidRPr="00BD0A78">
        <w:rPr>
          <w:rFonts w:asciiTheme="minorHAnsi" w:hAnsiTheme="minorHAnsi" w:cs="Calibri"/>
          <w:i/>
          <w:sz w:val="28"/>
          <w:szCs w:val="28"/>
        </w:rPr>
        <w:t xml:space="preserve">PROMOVAREA DEZVOLTĂRII URBANE DURABILE PRIN ELABORAREA DOCUMENTELOR DE PLANIFICARE STRATEGICĂ PENTRU PERIOADA 2021-2027 </w:t>
      </w:r>
    </w:p>
    <w:p w14:paraId="75509538" w14:textId="77777777" w:rsidR="00BD0A78" w:rsidRPr="00BD0A78" w:rsidRDefault="00BD0A78" w:rsidP="00BD0A78">
      <w:pPr>
        <w:jc w:val="center"/>
        <w:rPr>
          <w:rFonts w:asciiTheme="minorHAnsi" w:hAnsiTheme="minorHAnsi" w:cs="Calibri"/>
          <w:i/>
          <w:sz w:val="28"/>
          <w:szCs w:val="28"/>
        </w:rPr>
      </w:pPr>
      <w:r w:rsidRPr="00BD0A78">
        <w:rPr>
          <w:rFonts w:asciiTheme="minorHAnsi" w:hAnsiTheme="minorHAnsi" w:cs="Calibri"/>
          <w:i/>
          <w:sz w:val="28"/>
          <w:szCs w:val="28"/>
        </w:rPr>
        <w:t>Programul Operațional Capacitate Administrativă</w:t>
      </w:r>
    </w:p>
    <w:p w14:paraId="2F796E8B" w14:textId="77777777" w:rsidR="00855BEA" w:rsidRPr="008B74E7" w:rsidRDefault="00BD0A78" w:rsidP="00BD0A78">
      <w:pPr>
        <w:pStyle w:val="Heading8"/>
        <w:numPr>
          <w:ilvl w:val="0"/>
          <w:numId w:val="0"/>
        </w:numPr>
        <w:spacing w:line="276" w:lineRule="auto"/>
        <w:jc w:val="center"/>
        <w:rPr>
          <w:rFonts w:ascii="Times New Roman" w:hAnsi="Times New Roman"/>
          <w:b w:val="0"/>
          <w:sz w:val="28"/>
          <w:szCs w:val="28"/>
        </w:rPr>
      </w:pPr>
      <w:r w:rsidRPr="00BD0A78">
        <w:rPr>
          <w:rFonts w:asciiTheme="minorHAnsi" w:hAnsiTheme="minorHAnsi" w:cs="Calibri"/>
          <w:i/>
          <w:sz w:val="28"/>
          <w:szCs w:val="28"/>
        </w:rPr>
        <w:t>POCA/661/2/1 CP13/2019</w:t>
      </w:r>
    </w:p>
    <w:p w14:paraId="6092A53C" w14:textId="77777777" w:rsidR="00F4435D" w:rsidRPr="008B74E7" w:rsidRDefault="00F4435D" w:rsidP="004405D0">
      <w:pPr>
        <w:pStyle w:val="BodyText"/>
        <w:jc w:val="center"/>
        <w:rPr>
          <w:rFonts w:ascii="Times New Roman" w:hAnsi="Times New Roman"/>
          <w:sz w:val="28"/>
          <w:szCs w:val="28"/>
          <w:lang w:val="ro-RO"/>
        </w:rPr>
      </w:pPr>
    </w:p>
    <w:p w14:paraId="74D9C75C" w14:textId="77777777" w:rsidR="00AE700F" w:rsidRPr="008B74E7" w:rsidRDefault="00F4435D" w:rsidP="00D87DA7">
      <w:pPr>
        <w:rPr>
          <w:sz w:val="28"/>
          <w:szCs w:val="28"/>
        </w:rPr>
      </w:pPr>
      <w:r w:rsidRPr="008B74E7">
        <w:t xml:space="preserve">     </w:t>
      </w:r>
    </w:p>
    <w:p w14:paraId="61C20915" w14:textId="77777777" w:rsidR="007E6AA7" w:rsidRPr="00814CF0" w:rsidRDefault="00855BEA" w:rsidP="007E6AA7">
      <w:pPr>
        <w:jc w:val="both"/>
        <w:rPr>
          <w:rFonts w:asciiTheme="minorHAnsi" w:hAnsiTheme="minorHAnsi"/>
          <w:b/>
          <w:sz w:val="26"/>
          <w:szCs w:val="26"/>
        </w:rPr>
      </w:pPr>
      <w:r w:rsidRPr="008B74E7">
        <w:rPr>
          <w:sz w:val="26"/>
          <w:szCs w:val="26"/>
        </w:rPr>
        <w:t xml:space="preserve">        </w:t>
      </w:r>
      <w:r w:rsidR="007E6AA7" w:rsidRPr="00814CF0">
        <w:rPr>
          <w:rFonts w:asciiTheme="minorHAnsi" w:hAnsiTheme="minorHAnsi"/>
          <w:b/>
          <w:sz w:val="26"/>
          <w:szCs w:val="26"/>
        </w:rPr>
        <w:t xml:space="preserve">Consiliul Local al Municipiul Buzău, </w:t>
      </w:r>
      <w:proofErr w:type="spellStart"/>
      <w:r w:rsidR="007E6AA7" w:rsidRPr="00814CF0">
        <w:rPr>
          <w:rFonts w:asciiTheme="minorHAnsi" w:hAnsiTheme="minorHAnsi"/>
          <w:b/>
          <w:sz w:val="26"/>
          <w:szCs w:val="26"/>
        </w:rPr>
        <w:t>judeţul</w:t>
      </w:r>
      <w:proofErr w:type="spellEnd"/>
      <w:r w:rsidR="007E6AA7" w:rsidRPr="00814CF0">
        <w:rPr>
          <w:rFonts w:asciiTheme="minorHAnsi" w:hAnsiTheme="minorHAnsi"/>
          <w:b/>
          <w:sz w:val="26"/>
          <w:szCs w:val="26"/>
        </w:rPr>
        <w:t xml:space="preserve"> Buzău, întrunit în </w:t>
      </w:r>
      <w:proofErr w:type="spellStart"/>
      <w:r w:rsidR="007E6AA7" w:rsidRPr="00814CF0">
        <w:rPr>
          <w:rFonts w:asciiTheme="minorHAnsi" w:hAnsiTheme="minorHAnsi"/>
          <w:b/>
          <w:sz w:val="26"/>
          <w:szCs w:val="26"/>
        </w:rPr>
        <w:t>şedinţă</w:t>
      </w:r>
      <w:proofErr w:type="spellEnd"/>
      <w:r w:rsidR="007E6AA7" w:rsidRPr="00814CF0">
        <w:rPr>
          <w:rFonts w:asciiTheme="minorHAnsi" w:hAnsiTheme="minorHAnsi"/>
          <w:b/>
          <w:sz w:val="26"/>
          <w:szCs w:val="26"/>
        </w:rPr>
        <w:t xml:space="preserve"> ordinară;  </w:t>
      </w:r>
    </w:p>
    <w:p w14:paraId="6BE363C9" w14:textId="77777777" w:rsidR="007E6AA7" w:rsidRPr="00814CF0" w:rsidRDefault="007E6AA7" w:rsidP="007E6AA7">
      <w:pPr>
        <w:jc w:val="both"/>
        <w:rPr>
          <w:rFonts w:asciiTheme="minorHAnsi" w:hAnsiTheme="minorHAnsi"/>
          <w:b/>
          <w:sz w:val="26"/>
          <w:szCs w:val="26"/>
        </w:rPr>
      </w:pPr>
      <w:r w:rsidRPr="00814CF0">
        <w:rPr>
          <w:rFonts w:asciiTheme="minorHAnsi" w:hAnsiTheme="minorHAnsi"/>
          <w:b/>
          <w:sz w:val="26"/>
          <w:szCs w:val="26"/>
        </w:rPr>
        <w:t xml:space="preserve">Având în vedere: </w:t>
      </w:r>
    </w:p>
    <w:p w14:paraId="0D780B36" w14:textId="77777777" w:rsidR="007E6AA7" w:rsidRPr="008B74E7" w:rsidRDefault="007E6AA7" w:rsidP="007E6AA7">
      <w:pPr>
        <w:jc w:val="both"/>
        <w:rPr>
          <w:b/>
          <w:sz w:val="26"/>
          <w:szCs w:val="26"/>
        </w:rPr>
      </w:pPr>
    </w:p>
    <w:p w14:paraId="709E46B3" w14:textId="2EDC52F5" w:rsidR="00C149B6" w:rsidRPr="00D106C9" w:rsidRDefault="007E6AA7" w:rsidP="00D106C9">
      <w:pPr>
        <w:jc w:val="both"/>
        <w:rPr>
          <w:rFonts w:asciiTheme="minorHAnsi" w:hAnsiTheme="minorHAnsi" w:cs="Calibri"/>
          <w:i/>
        </w:rPr>
      </w:pPr>
      <w:r w:rsidRPr="00BD0A78">
        <w:rPr>
          <w:rFonts w:asciiTheme="minorHAnsi" w:hAnsiTheme="minorHAnsi"/>
        </w:rPr>
        <w:t>- Referatul</w:t>
      </w:r>
      <w:r w:rsidR="00D106C9">
        <w:rPr>
          <w:rFonts w:asciiTheme="minorHAnsi" w:hAnsiTheme="minorHAnsi"/>
        </w:rPr>
        <w:t xml:space="preserve"> de aprobare al </w:t>
      </w:r>
      <w:r w:rsidRPr="00BD0A78">
        <w:rPr>
          <w:rFonts w:asciiTheme="minorHAnsi" w:hAnsiTheme="minorHAnsi"/>
        </w:rPr>
        <w:t xml:space="preserve">Primarului municipiului Buzău, înregistrat sub nr. </w:t>
      </w:r>
      <w:r w:rsidR="00D106C9">
        <w:rPr>
          <w:rFonts w:asciiTheme="minorHAnsi" w:hAnsiTheme="minorHAnsi"/>
        </w:rPr>
        <w:t>126/CLM/26.05.2021</w:t>
      </w:r>
      <w:r w:rsidRPr="00BD0A78">
        <w:rPr>
          <w:rFonts w:asciiTheme="minorHAnsi" w:hAnsiTheme="minorHAnsi"/>
        </w:rPr>
        <w:t xml:space="preserve">, prin care se propune aprobarea </w:t>
      </w:r>
      <w:r w:rsidR="00BD0A78" w:rsidRPr="00BD0A78">
        <w:rPr>
          <w:rFonts w:asciiTheme="minorHAnsi" w:hAnsiTheme="minorHAnsi"/>
        </w:rPr>
        <w:t>„</w:t>
      </w:r>
      <w:r w:rsidR="00BD0A78" w:rsidRPr="00BD0A78">
        <w:rPr>
          <w:rFonts w:asciiTheme="minorHAnsi" w:hAnsiTheme="minorHAnsi"/>
          <w:b/>
          <w:caps/>
        </w:rPr>
        <w:t xml:space="preserve">STRATEGIEI INTEGRATE DE DEZVOLTARE URBANA A MUNICIPIULUI BUZAU 2021-2027”, </w:t>
      </w:r>
      <w:r w:rsidR="00BD0A78" w:rsidRPr="00BD0A78">
        <w:rPr>
          <w:rFonts w:asciiTheme="minorHAnsi" w:hAnsiTheme="minorHAnsi"/>
        </w:rPr>
        <w:t xml:space="preserve">document </w:t>
      </w:r>
      <w:proofErr w:type="spellStart"/>
      <w:r w:rsidR="00BD0A78" w:rsidRPr="00BD0A78">
        <w:rPr>
          <w:rFonts w:asciiTheme="minorHAnsi" w:hAnsiTheme="minorHAnsi"/>
        </w:rPr>
        <w:t>finantat</w:t>
      </w:r>
      <w:proofErr w:type="spellEnd"/>
      <w:r w:rsidR="00BD0A78" w:rsidRPr="00BD0A78">
        <w:rPr>
          <w:rFonts w:asciiTheme="minorHAnsi" w:hAnsiTheme="minorHAnsi"/>
        </w:rPr>
        <w:t xml:space="preserve"> in cadrul proiectului</w:t>
      </w:r>
      <w:r w:rsidR="00BD0A78" w:rsidRPr="00BD0A78">
        <w:rPr>
          <w:rFonts w:asciiTheme="minorHAnsi" w:hAnsiTheme="minorHAnsi"/>
          <w:b/>
          <w:caps/>
        </w:rPr>
        <w:t xml:space="preserve"> </w:t>
      </w:r>
      <w:r w:rsidR="00BD0A78" w:rsidRPr="00BD0A78">
        <w:rPr>
          <w:rFonts w:asciiTheme="minorHAnsi" w:hAnsiTheme="minorHAnsi" w:cs="Calibri"/>
          <w:i/>
        </w:rPr>
        <w:t xml:space="preserve">PROMOVAREA DEZVOLTĂRII URBANE DURABILE PRIN ELABORAREA DOCUMENTELOR DE PLANIFICARE STRATEGICĂ PENTRU PERIOADA 2021-2027 </w:t>
      </w:r>
      <w:r w:rsidR="00BD0A78">
        <w:rPr>
          <w:rFonts w:asciiTheme="minorHAnsi" w:hAnsiTheme="minorHAnsi" w:cs="Calibri"/>
          <w:i/>
        </w:rPr>
        <w:t xml:space="preserve">, </w:t>
      </w:r>
      <w:r w:rsidR="00BD0A78" w:rsidRPr="00BD0A78">
        <w:rPr>
          <w:rFonts w:asciiTheme="minorHAnsi" w:hAnsiTheme="minorHAnsi" w:cs="Calibri"/>
          <w:i/>
        </w:rPr>
        <w:t>Programul Operațional Capacitate Administrativă</w:t>
      </w:r>
      <w:r w:rsidR="00BD0A78">
        <w:rPr>
          <w:rFonts w:asciiTheme="minorHAnsi" w:hAnsiTheme="minorHAnsi" w:cs="Calibri"/>
          <w:i/>
        </w:rPr>
        <w:t xml:space="preserve">, </w:t>
      </w:r>
      <w:r w:rsidR="00BD0A78" w:rsidRPr="00BD0A78">
        <w:rPr>
          <w:rFonts w:asciiTheme="minorHAnsi" w:hAnsiTheme="minorHAnsi" w:cs="Calibri"/>
          <w:i/>
        </w:rPr>
        <w:t>POCA/661/2/1 CP13/2019</w:t>
      </w:r>
      <w:r w:rsidRPr="008B74E7">
        <w:rPr>
          <w:sz w:val="26"/>
          <w:szCs w:val="26"/>
        </w:rPr>
        <w:t>;</w:t>
      </w:r>
    </w:p>
    <w:p w14:paraId="030B24E9" w14:textId="21B8CC36" w:rsidR="00C149B6" w:rsidRPr="00814CF0" w:rsidRDefault="00C149B6" w:rsidP="00905085">
      <w:pPr>
        <w:spacing w:line="276" w:lineRule="auto"/>
        <w:jc w:val="both"/>
        <w:rPr>
          <w:rFonts w:asciiTheme="minorHAnsi" w:hAnsiTheme="minorHAnsi"/>
        </w:rPr>
      </w:pPr>
      <w:r w:rsidRPr="00814CF0">
        <w:rPr>
          <w:rFonts w:asciiTheme="minorHAnsi" w:hAnsiTheme="minorHAnsi"/>
        </w:rPr>
        <w:t>- R</w:t>
      </w:r>
      <w:r w:rsidR="007E6AA7" w:rsidRPr="00814CF0">
        <w:rPr>
          <w:rFonts w:asciiTheme="minorHAnsi" w:hAnsiTheme="minorHAnsi"/>
        </w:rPr>
        <w:t xml:space="preserve">aportul </w:t>
      </w:r>
      <w:r w:rsidR="007E6AA7" w:rsidRPr="00814CF0">
        <w:rPr>
          <w:rFonts w:asciiTheme="minorHAnsi" w:eastAsia="Calibri" w:hAnsiTheme="minorHAnsi"/>
        </w:rPr>
        <w:t>Serviciului Dezvoltare si Implementare Proiecte</w:t>
      </w:r>
      <w:r w:rsidRPr="00814CF0">
        <w:rPr>
          <w:rFonts w:asciiTheme="minorHAnsi" w:hAnsiTheme="minorHAnsi"/>
        </w:rPr>
        <w:t xml:space="preserve"> </w:t>
      </w:r>
      <w:r w:rsidR="008B74E7" w:rsidRPr="00814CF0">
        <w:rPr>
          <w:rFonts w:asciiTheme="minorHAnsi" w:hAnsiTheme="minorHAnsi"/>
        </w:rPr>
        <w:t xml:space="preserve">nr. </w:t>
      </w:r>
      <w:r w:rsidR="00D106C9">
        <w:rPr>
          <w:rFonts w:asciiTheme="minorHAnsi" w:hAnsiTheme="minorHAnsi"/>
        </w:rPr>
        <w:t>66.150/26.05.2021</w:t>
      </w:r>
      <w:r w:rsidR="007E6AA7" w:rsidRPr="00814CF0">
        <w:rPr>
          <w:rFonts w:asciiTheme="minorHAnsi" w:hAnsiTheme="minorHAnsi"/>
          <w:b/>
        </w:rPr>
        <w:t>;</w:t>
      </w:r>
      <w:r w:rsidR="007E6AA7" w:rsidRPr="00814CF0">
        <w:rPr>
          <w:rFonts w:asciiTheme="minorHAnsi" w:hAnsiTheme="minorHAnsi"/>
        </w:rPr>
        <w:t xml:space="preserve"> </w:t>
      </w:r>
    </w:p>
    <w:p w14:paraId="5D93B710" w14:textId="3C17D8F3" w:rsidR="00C149B6" w:rsidRPr="00D106C9" w:rsidRDefault="00C149B6" w:rsidP="00905085">
      <w:pPr>
        <w:spacing w:line="276" w:lineRule="auto"/>
        <w:jc w:val="both"/>
        <w:rPr>
          <w:rFonts w:asciiTheme="minorHAnsi" w:hAnsiTheme="minorHAnsi" w:cstheme="minorHAnsi"/>
        </w:rPr>
      </w:pPr>
      <w:r w:rsidRPr="00D106C9">
        <w:rPr>
          <w:rFonts w:asciiTheme="minorHAnsi" w:hAnsiTheme="minorHAnsi" w:cstheme="minorHAnsi"/>
        </w:rPr>
        <w:t>- A</w:t>
      </w:r>
      <w:r w:rsidR="007E6AA7" w:rsidRPr="00D106C9">
        <w:rPr>
          <w:rFonts w:asciiTheme="minorHAnsi" w:hAnsiTheme="minorHAnsi" w:cstheme="minorHAnsi"/>
        </w:rPr>
        <w:t xml:space="preserve">vizul Comisiei </w:t>
      </w:r>
      <w:r w:rsidR="00D106C9" w:rsidRPr="00D106C9">
        <w:rPr>
          <w:rFonts w:asciiTheme="minorHAnsi" w:hAnsiTheme="minorHAnsi" w:cstheme="minorHAnsi"/>
          <w:bCs/>
          <w:sz w:val="26"/>
          <w:szCs w:val="26"/>
          <w:lang w:val="it-IT"/>
        </w:rPr>
        <w:t>pentru amenajarea teritoriului, urbanism, administrarea domeniului public și privat al municipiului</w:t>
      </w:r>
      <w:r w:rsidR="007E6AA7" w:rsidRPr="00D106C9">
        <w:rPr>
          <w:rFonts w:asciiTheme="minorHAnsi" w:hAnsiTheme="minorHAnsi" w:cstheme="minorHAnsi"/>
        </w:rPr>
        <w:t xml:space="preserve">; </w:t>
      </w:r>
    </w:p>
    <w:p w14:paraId="06E2D867" w14:textId="77777777" w:rsidR="00D87DA7" w:rsidRPr="00814CF0" w:rsidRDefault="00C149B6" w:rsidP="00905085">
      <w:pPr>
        <w:spacing w:line="276" w:lineRule="auto"/>
        <w:jc w:val="both"/>
        <w:rPr>
          <w:rFonts w:asciiTheme="minorHAnsi" w:hAnsiTheme="minorHAnsi"/>
        </w:rPr>
      </w:pPr>
      <w:r w:rsidRPr="00814CF0">
        <w:rPr>
          <w:rFonts w:asciiTheme="minorHAnsi" w:hAnsiTheme="minorHAnsi"/>
        </w:rPr>
        <w:t xml:space="preserve">- </w:t>
      </w:r>
      <w:r w:rsidR="005B31E2" w:rsidRPr="00814CF0">
        <w:rPr>
          <w:rFonts w:ascii="Arial" w:hAnsi="Arial" w:cs="Arial"/>
          <w:color w:val="565656"/>
          <w:sz w:val="18"/>
          <w:szCs w:val="18"/>
          <w:shd w:val="clear" w:color="auto" w:fill="FFFFFF"/>
        </w:rPr>
        <w:t> </w:t>
      </w:r>
      <w:r w:rsidR="005B31E2" w:rsidRPr="00814CF0">
        <w:rPr>
          <w:rStyle w:val="Emphasis"/>
          <w:rFonts w:asciiTheme="minorHAnsi" w:hAnsiTheme="minorHAnsi" w:cs="Arial"/>
          <w:bCs/>
          <w:shd w:val="clear" w:color="auto" w:fill="FFFFFF"/>
        </w:rPr>
        <w:t>Agenda 2030</w:t>
      </w:r>
      <w:r w:rsidR="005B31E2" w:rsidRPr="00814CF0">
        <w:rPr>
          <w:rStyle w:val="Emphasis"/>
          <w:rFonts w:asciiTheme="minorHAnsi" w:hAnsiTheme="minorHAnsi" w:cs="Arial"/>
          <w:shd w:val="clear" w:color="auto" w:fill="FFFFFF"/>
        </w:rPr>
        <w:t> </w:t>
      </w:r>
      <w:r w:rsidR="005B31E2" w:rsidRPr="00814CF0">
        <w:rPr>
          <w:rStyle w:val="Strong"/>
          <w:rFonts w:asciiTheme="minorHAnsi" w:hAnsiTheme="minorHAnsi" w:cs="Arial"/>
          <w:b w:val="0"/>
          <w:iCs/>
          <w:shd w:val="clear" w:color="auto" w:fill="FFFFFF"/>
        </w:rPr>
        <w:t>pentru dezvoltare durabilă</w:t>
      </w:r>
      <w:r w:rsidR="00D87DA7" w:rsidRPr="00814CF0">
        <w:rPr>
          <w:rFonts w:asciiTheme="minorHAnsi" w:hAnsiTheme="minorHAnsi"/>
        </w:rPr>
        <w:t>;</w:t>
      </w:r>
      <w:r w:rsidR="00814CF0" w:rsidRPr="00814CF0">
        <w:rPr>
          <w:rFonts w:asciiTheme="minorHAnsi" w:hAnsiTheme="minorHAnsi"/>
        </w:rPr>
        <w:t xml:space="preserve"> Pactul verde European;</w:t>
      </w:r>
    </w:p>
    <w:p w14:paraId="4794AE00" w14:textId="77777777" w:rsidR="00D87DA7" w:rsidRPr="00814CF0" w:rsidRDefault="00D87DA7" w:rsidP="00905085">
      <w:pPr>
        <w:spacing w:line="276" w:lineRule="auto"/>
        <w:jc w:val="both"/>
        <w:rPr>
          <w:rFonts w:asciiTheme="minorHAnsi" w:hAnsiTheme="minorHAnsi"/>
        </w:rPr>
      </w:pPr>
      <w:r w:rsidRPr="00814CF0">
        <w:rPr>
          <w:rFonts w:asciiTheme="minorHAnsi" w:hAnsiTheme="minorHAnsi"/>
        </w:rPr>
        <w:t xml:space="preserve">- </w:t>
      </w:r>
      <w:r w:rsidR="005B31E2" w:rsidRPr="00814CF0">
        <w:rPr>
          <w:rFonts w:asciiTheme="minorHAnsi" w:hAnsiTheme="minorHAnsi" w:cstheme="minorHAnsi"/>
        </w:rPr>
        <w:t>„</w:t>
      </w:r>
      <w:r w:rsidR="005B31E2" w:rsidRPr="00814CF0">
        <w:rPr>
          <w:rFonts w:asciiTheme="minorHAnsi" w:hAnsiTheme="minorHAnsi" w:cstheme="minorHAnsi"/>
          <w:bCs/>
          <w:iCs/>
        </w:rPr>
        <w:t>ROMANIA CATCHING-UP REGIONS – DEZVOLTARE URBANĂ SUSTENABILĂ 2021-2027</w:t>
      </w:r>
      <w:r w:rsidR="005B31E2" w:rsidRPr="00814CF0">
        <w:rPr>
          <w:rFonts w:asciiTheme="minorHAnsi" w:hAnsiTheme="minorHAnsi" w:cstheme="minorHAnsi"/>
        </w:rPr>
        <w:t>”, emis de Banca Mondială, Comisia Europeană și Guvernul României</w:t>
      </w:r>
      <w:r w:rsidRPr="00814CF0">
        <w:rPr>
          <w:rFonts w:asciiTheme="minorHAnsi" w:hAnsiTheme="minorHAnsi"/>
        </w:rPr>
        <w:t>;</w:t>
      </w:r>
    </w:p>
    <w:p w14:paraId="2DE413E3" w14:textId="77777777" w:rsidR="005B31E2" w:rsidRPr="00814CF0" w:rsidRDefault="00D87DA7" w:rsidP="00905085">
      <w:pPr>
        <w:spacing w:line="276" w:lineRule="auto"/>
        <w:jc w:val="both"/>
        <w:rPr>
          <w:rFonts w:asciiTheme="minorHAnsi" w:hAnsiTheme="minorHAnsi" w:cstheme="minorHAnsi"/>
          <w:bCs/>
        </w:rPr>
      </w:pPr>
      <w:r w:rsidRPr="00814CF0">
        <w:rPr>
          <w:rFonts w:asciiTheme="minorHAnsi" w:hAnsiTheme="minorHAnsi"/>
        </w:rPr>
        <w:t xml:space="preserve">- </w:t>
      </w:r>
      <w:r w:rsidR="005B31E2" w:rsidRPr="00814CF0">
        <w:rPr>
          <w:rFonts w:asciiTheme="minorHAnsi" w:hAnsiTheme="minorHAnsi" w:cstheme="minorHAnsi"/>
          <w:bCs/>
        </w:rPr>
        <w:t>Regulamentul privind prevederile comune (CPR)</w:t>
      </w:r>
      <w:r w:rsidRPr="00814CF0">
        <w:rPr>
          <w:rFonts w:asciiTheme="minorHAnsi" w:hAnsiTheme="minorHAnsi"/>
        </w:rPr>
        <w:t>;</w:t>
      </w:r>
      <w:r w:rsidR="005B31E2" w:rsidRPr="00814CF0">
        <w:rPr>
          <w:rFonts w:asciiTheme="minorHAnsi" w:hAnsiTheme="minorHAnsi"/>
        </w:rPr>
        <w:t xml:space="preserve"> </w:t>
      </w:r>
      <w:r w:rsidR="005B31E2" w:rsidRPr="00814CF0">
        <w:rPr>
          <w:rFonts w:asciiTheme="minorHAnsi" w:hAnsiTheme="minorHAnsi" w:cstheme="minorHAnsi"/>
          <w:bCs/>
        </w:rPr>
        <w:t>Regulamentul privind Fondul european de dezvoltare regională (FEDR) și Fondul de coeziune (FC); Regulamentul privind cooperarea teritorială; Regulamentul privind mecanismul de cooperare transfrontalieră; Regulamentul privind „Fondul social european plus” (FSE+).</w:t>
      </w:r>
    </w:p>
    <w:p w14:paraId="21DBB5CC" w14:textId="77777777" w:rsidR="00C149B6" w:rsidRPr="00814CF0" w:rsidRDefault="00814CF0" w:rsidP="00905085">
      <w:pPr>
        <w:spacing w:line="276" w:lineRule="auto"/>
        <w:jc w:val="both"/>
        <w:rPr>
          <w:rFonts w:asciiTheme="minorHAnsi" w:hAnsiTheme="minorHAnsi"/>
        </w:rPr>
      </w:pPr>
      <w:r>
        <w:rPr>
          <w:rFonts w:asciiTheme="minorHAnsi" w:hAnsiTheme="minorHAnsi" w:cstheme="minorHAnsi"/>
          <w:bCs/>
        </w:rPr>
        <w:t>-</w:t>
      </w:r>
      <w:r w:rsidRPr="00814CF0">
        <w:rPr>
          <w:rFonts w:asciiTheme="minorHAnsi" w:hAnsiTheme="minorHAnsi" w:cstheme="minorHAnsi"/>
          <w:bCs/>
        </w:rPr>
        <w:t>Strategia Națională pentru Dezvoltarea Durabilă a României</w:t>
      </w:r>
      <w:r w:rsidR="005B31E2" w:rsidRPr="00814CF0">
        <w:rPr>
          <w:rFonts w:asciiTheme="minorHAnsi" w:hAnsiTheme="minorHAnsi" w:cstheme="minorHAnsi"/>
          <w:bCs/>
        </w:rPr>
        <w:t xml:space="preserve"> (</w:t>
      </w:r>
      <w:r w:rsidRPr="00814CF0">
        <w:rPr>
          <w:rFonts w:asciiTheme="minorHAnsi" w:hAnsiTheme="minorHAnsi" w:cstheme="minorHAnsi"/>
          <w:bCs/>
        </w:rPr>
        <w:t>SNDDR)</w:t>
      </w:r>
      <w:r w:rsidR="005B31E2" w:rsidRPr="00814CF0">
        <w:rPr>
          <w:rFonts w:asciiTheme="minorHAnsi" w:hAnsiTheme="minorHAnsi" w:cstheme="minorHAnsi"/>
          <w:bCs/>
        </w:rPr>
        <w:t xml:space="preserve"> 2030</w:t>
      </w:r>
    </w:p>
    <w:p w14:paraId="3C4F6DC0" w14:textId="0EEDDAD7" w:rsidR="00C149B6" w:rsidRPr="008B74E7" w:rsidRDefault="00C149B6" w:rsidP="00D106C9">
      <w:pPr>
        <w:spacing w:line="276" w:lineRule="auto"/>
        <w:jc w:val="both"/>
        <w:rPr>
          <w:sz w:val="26"/>
          <w:szCs w:val="26"/>
        </w:rPr>
      </w:pPr>
      <w:r w:rsidRPr="008B74E7">
        <w:rPr>
          <w:sz w:val="26"/>
          <w:szCs w:val="26"/>
        </w:rPr>
        <w:t xml:space="preserve">- </w:t>
      </w:r>
      <w:proofErr w:type="spellStart"/>
      <w:r w:rsidRPr="00814CF0">
        <w:rPr>
          <w:rFonts w:asciiTheme="minorHAnsi" w:hAnsiTheme="minorHAnsi"/>
        </w:rPr>
        <w:t>Cerinţ</w:t>
      </w:r>
      <w:r w:rsidR="00D87DA7" w:rsidRPr="00814CF0">
        <w:rPr>
          <w:rFonts w:asciiTheme="minorHAnsi" w:hAnsiTheme="minorHAnsi"/>
        </w:rPr>
        <w:t>ele</w:t>
      </w:r>
      <w:proofErr w:type="spellEnd"/>
      <w:r w:rsidR="00D87DA7" w:rsidRPr="00814CF0">
        <w:rPr>
          <w:rFonts w:asciiTheme="minorHAnsi" w:hAnsiTheme="minorHAnsi"/>
        </w:rPr>
        <w:t xml:space="preserve"> Ghidului S</w:t>
      </w:r>
      <w:r w:rsidRPr="00814CF0">
        <w:rPr>
          <w:rFonts w:asciiTheme="minorHAnsi" w:hAnsiTheme="minorHAnsi"/>
        </w:rPr>
        <w:t>olicitantului</w:t>
      </w:r>
      <w:r w:rsidR="00814CF0" w:rsidRPr="00814CF0">
        <w:rPr>
          <w:rFonts w:asciiTheme="minorHAnsi" w:hAnsiTheme="minorHAnsi"/>
        </w:rPr>
        <w:t xml:space="preserve"> </w:t>
      </w:r>
      <w:r w:rsidR="00814CF0" w:rsidRPr="00814CF0">
        <w:rPr>
          <w:rFonts w:asciiTheme="minorHAnsi" w:hAnsiTheme="minorHAnsi"/>
          <w:shd w:val="clear" w:color="auto" w:fill="FFFFFF"/>
        </w:rPr>
        <w:t>CP13/2019 pentru regiunea mai puțin dezvoltată - Fundamentarea deciziilor, planificare strategică și măsuri de simplificare pentru cetățeni la nivelul administrației publice locale din regiunile mai puțin dezvoltate</w:t>
      </w:r>
      <w:r w:rsidRPr="008B74E7">
        <w:rPr>
          <w:sz w:val="26"/>
          <w:szCs w:val="26"/>
        </w:rPr>
        <w:t>;</w:t>
      </w:r>
    </w:p>
    <w:p w14:paraId="53E88253" w14:textId="77777777" w:rsidR="00D106C9" w:rsidRDefault="007E6AA7" w:rsidP="00D106C9">
      <w:pPr>
        <w:spacing w:line="276" w:lineRule="auto"/>
        <w:jc w:val="both"/>
        <w:rPr>
          <w:sz w:val="26"/>
          <w:szCs w:val="26"/>
        </w:rPr>
      </w:pPr>
      <w:r w:rsidRPr="008B74E7">
        <w:rPr>
          <w:sz w:val="26"/>
          <w:szCs w:val="26"/>
        </w:rPr>
        <w:t xml:space="preserve">- </w:t>
      </w:r>
      <w:r w:rsidRPr="00814CF0">
        <w:rPr>
          <w:rFonts w:asciiTheme="minorHAnsi" w:hAnsiTheme="minorHAnsi"/>
        </w:rPr>
        <w:t xml:space="preserve">Prevederile H.G. 907/2016 privind etapele de elaborare si </w:t>
      </w:r>
      <w:proofErr w:type="spellStart"/>
      <w:r w:rsidRPr="00814CF0">
        <w:rPr>
          <w:rFonts w:asciiTheme="minorHAnsi" w:hAnsiTheme="minorHAnsi"/>
        </w:rPr>
        <w:t>continutul</w:t>
      </w:r>
      <w:proofErr w:type="spellEnd"/>
      <w:r w:rsidRPr="00814CF0">
        <w:rPr>
          <w:rFonts w:asciiTheme="minorHAnsi" w:hAnsiTheme="minorHAnsi"/>
        </w:rPr>
        <w:t xml:space="preserve"> cadru al </w:t>
      </w:r>
      <w:proofErr w:type="spellStart"/>
      <w:r w:rsidRPr="00814CF0">
        <w:rPr>
          <w:rFonts w:asciiTheme="minorHAnsi" w:hAnsiTheme="minorHAnsi"/>
        </w:rPr>
        <w:t>documentatiilor</w:t>
      </w:r>
      <w:proofErr w:type="spellEnd"/>
      <w:r w:rsidRPr="00814CF0">
        <w:rPr>
          <w:rFonts w:asciiTheme="minorHAnsi" w:hAnsiTheme="minorHAnsi"/>
        </w:rPr>
        <w:t xml:space="preserve"> </w:t>
      </w:r>
      <w:proofErr w:type="spellStart"/>
      <w:r w:rsidRPr="00814CF0">
        <w:rPr>
          <w:rFonts w:asciiTheme="minorHAnsi" w:hAnsiTheme="minorHAnsi"/>
        </w:rPr>
        <w:t>tehnico</w:t>
      </w:r>
      <w:proofErr w:type="spellEnd"/>
      <w:r w:rsidRPr="00814CF0">
        <w:rPr>
          <w:rFonts w:asciiTheme="minorHAnsi" w:hAnsiTheme="minorHAnsi"/>
        </w:rPr>
        <w:t xml:space="preserve">-economice aferente obiectivelor/proiectelor de </w:t>
      </w:r>
      <w:proofErr w:type="spellStart"/>
      <w:r w:rsidRPr="00814CF0">
        <w:rPr>
          <w:rFonts w:asciiTheme="minorHAnsi" w:hAnsiTheme="minorHAnsi"/>
        </w:rPr>
        <w:t>investitii</w:t>
      </w:r>
      <w:proofErr w:type="spellEnd"/>
      <w:r w:rsidRPr="00814CF0">
        <w:rPr>
          <w:rFonts w:asciiTheme="minorHAnsi" w:hAnsiTheme="minorHAnsi"/>
        </w:rPr>
        <w:t xml:space="preserve"> </w:t>
      </w:r>
      <w:proofErr w:type="spellStart"/>
      <w:r w:rsidRPr="00814CF0">
        <w:rPr>
          <w:rFonts w:asciiTheme="minorHAnsi" w:hAnsiTheme="minorHAnsi"/>
        </w:rPr>
        <w:t>finantate</w:t>
      </w:r>
      <w:proofErr w:type="spellEnd"/>
      <w:r w:rsidRPr="00814CF0">
        <w:rPr>
          <w:rFonts w:asciiTheme="minorHAnsi" w:hAnsiTheme="minorHAnsi"/>
        </w:rPr>
        <w:t xml:space="preserve"> din fonduri publice.</w:t>
      </w:r>
    </w:p>
    <w:p w14:paraId="242A48B6" w14:textId="77777777" w:rsidR="000C5C85" w:rsidRDefault="000C5C85" w:rsidP="00D106C9">
      <w:pPr>
        <w:suppressAutoHyphens/>
        <w:jc w:val="both"/>
        <w:rPr>
          <w:rFonts w:asciiTheme="minorHAnsi" w:hAnsiTheme="minorHAnsi" w:cstheme="minorHAnsi"/>
          <w:sz w:val="26"/>
          <w:szCs w:val="26"/>
          <w:lang w:eastAsia="en-US"/>
        </w:rPr>
      </w:pPr>
    </w:p>
    <w:p w14:paraId="2EC8AE7A" w14:textId="25C225A1" w:rsidR="00D106C9" w:rsidRPr="00D106C9" w:rsidRDefault="00D106C9" w:rsidP="00D106C9">
      <w:pPr>
        <w:suppressAutoHyphens/>
        <w:jc w:val="both"/>
        <w:rPr>
          <w:rFonts w:asciiTheme="minorHAnsi" w:hAnsiTheme="minorHAnsi" w:cstheme="minorHAnsi"/>
          <w:kern w:val="2"/>
          <w:sz w:val="26"/>
          <w:szCs w:val="26"/>
          <w:lang w:val="it-IT" w:eastAsia="en-US"/>
        </w:rPr>
      </w:pPr>
      <w:r w:rsidRPr="00D106C9">
        <w:rPr>
          <w:rFonts w:asciiTheme="minorHAnsi" w:hAnsiTheme="minorHAnsi" w:cstheme="minorHAnsi"/>
          <w:kern w:val="2"/>
          <w:sz w:val="26"/>
          <w:szCs w:val="26"/>
          <w:lang w:val="pt-BR" w:eastAsia="en-US"/>
        </w:rPr>
        <w:lastRenderedPageBreak/>
        <w:t xml:space="preserve">- prevederile Legii </w:t>
      </w:r>
      <w:r w:rsidRPr="00D106C9">
        <w:rPr>
          <w:rFonts w:asciiTheme="minorHAnsi" w:eastAsia="Arial" w:hAnsiTheme="minorHAnsi" w:cstheme="minorHAnsi"/>
          <w:color w:val="111111"/>
          <w:kern w:val="2"/>
          <w:sz w:val="26"/>
          <w:szCs w:val="26"/>
          <w:lang w:eastAsia="en-US"/>
        </w:rPr>
        <w:t>nr. 52/2003, privind transparența decizională în administrația publică, republicată</w:t>
      </w:r>
      <w:r w:rsidRPr="00D106C9">
        <w:rPr>
          <w:rFonts w:asciiTheme="minorHAnsi" w:eastAsia="Arial" w:hAnsiTheme="minorHAnsi" w:cstheme="minorHAnsi"/>
          <w:color w:val="000000"/>
          <w:kern w:val="2"/>
          <w:sz w:val="26"/>
          <w:szCs w:val="26"/>
          <w:lang w:eastAsia="en-US"/>
        </w:rPr>
        <w:t>;</w:t>
      </w:r>
    </w:p>
    <w:p w14:paraId="63DA3C95" w14:textId="1A50205A" w:rsidR="00D106C9" w:rsidRPr="00D106C9" w:rsidRDefault="00D106C9" w:rsidP="00D106C9">
      <w:pPr>
        <w:jc w:val="both"/>
        <w:rPr>
          <w:rFonts w:asciiTheme="minorHAnsi" w:hAnsiTheme="minorHAnsi" w:cstheme="minorHAnsi"/>
          <w:sz w:val="26"/>
          <w:szCs w:val="26"/>
        </w:rPr>
      </w:pPr>
      <w:r w:rsidRPr="00D106C9">
        <w:rPr>
          <w:rFonts w:asciiTheme="minorHAnsi" w:hAnsiTheme="minorHAnsi" w:cstheme="minorHAnsi"/>
          <w:sz w:val="26"/>
          <w:szCs w:val="26"/>
        </w:rPr>
        <w:t xml:space="preserve">- </w:t>
      </w:r>
      <w:r w:rsidRPr="00D106C9">
        <w:rPr>
          <w:rFonts w:asciiTheme="minorHAnsi" w:hAnsiTheme="minorHAnsi" w:cstheme="minorHAnsi"/>
          <w:sz w:val="26"/>
          <w:szCs w:val="26"/>
          <w:lang w:val="pt-BR"/>
        </w:rPr>
        <w:t xml:space="preserve">adresa nr. </w:t>
      </w:r>
      <w:r w:rsidR="00DB31F4">
        <w:rPr>
          <w:rFonts w:asciiTheme="minorHAnsi" w:hAnsiTheme="minorHAnsi" w:cstheme="minorHAnsi"/>
          <w:sz w:val="26"/>
          <w:szCs w:val="26"/>
          <w:lang w:val="pt-BR"/>
        </w:rPr>
        <w:t>91.441</w:t>
      </w:r>
      <w:r w:rsidRPr="00D106C9">
        <w:rPr>
          <w:rFonts w:asciiTheme="minorHAnsi" w:hAnsiTheme="minorHAnsi" w:cstheme="minorHAnsi"/>
          <w:sz w:val="26"/>
          <w:szCs w:val="26"/>
          <w:lang w:val="pt-BR"/>
        </w:rPr>
        <w:t>/</w:t>
      </w:r>
      <w:r w:rsidR="00DB31F4">
        <w:rPr>
          <w:rFonts w:asciiTheme="minorHAnsi" w:hAnsiTheme="minorHAnsi" w:cstheme="minorHAnsi"/>
          <w:sz w:val="26"/>
          <w:szCs w:val="26"/>
          <w:lang w:val="pt-BR"/>
        </w:rPr>
        <w:t>08</w:t>
      </w:r>
      <w:r w:rsidRPr="00D106C9">
        <w:rPr>
          <w:rFonts w:asciiTheme="minorHAnsi" w:hAnsiTheme="minorHAnsi" w:cstheme="minorHAnsi"/>
          <w:sz w:val="26"/>
          <w:szCs w:val="26"/>
          <w:lang w:val="pt-BR"/>
        </w:rPr>
        <w:t>.</w:t>
      </w:r>
      <w:r w:rsidR="00DB31F4">
        <w:rPr>
          <w:rFonts w:asciiTheme="minorHAnsi" w:hAnsiTheme="minorHAnsi" w:cstheme="minorHAnsi"/>
          <w:sz w:val="26"/>
          <w:szCs w:val="26"/>
          <w:lang w:val="pt-BR"/>
        </w:rPr>
        <w:t>07</w:t>
      </w:r>
      <w:r w:rsidRPr="00D106C9">
        <w:rPr>
          <w:rFonts w:asciiTheme="minorHAnsi" w:hAnsiTheme="minorHAnsi" w:cstheme="minorHAnsi"/>
          <w:sz w:val="26"/>
          <w:szCs w:val="26"/>
          <w:lang w:val="pt-BR"/>
        </w:rPr>
        <w:t>.2021 a responsabilului cu societatea civilă, din cadrul Serviciului Relaţii cu Publicul, Organizare Alegeri.</w:t>
      </w:r>
    </w:p>
    <w:p w14:paraId="75D49FFE" w14:textId="77777777" w:rsidR="007E6AA7" w:rsidRPr="008B74E7" w:rsidRDefault="007E6AA7" w:rsidP="00905085">
      <w:pPr>
        <w:spacing w:line="276" w:lineRule="auto"/>
        <w:jc w:val="both"/>
        <w:rPr>
          <w:b/>
          <w:sz w:val="26"/>
          <w:szCs w:val="26"/>
        </w:rPr>
      </w:pPr>
    </w:p>
    <w:p w14:paraId="2E574CF7" w14:textId="7A42275F" w:rsidR="007E6AA7" w:rsidRPr="008B74E7" w:rsidRDefault="007E6AA7" w:rsidP="00D106C9">
      <w:pPr>
        <w:spacing w:line="276" w:lineRule="auto"/>
        <w:ind w:firstLine="708"/>
        <w:jc w:val="both"/>
        <w:rPr>
          <w:b/>
          <w:sz w:val="26"/>
          <w:szCs w:val="26"/>
        </w:rPr>
      </w:pPr>
      <w:r w:rsidRPr="00CB4066">
        <w:rPr>
          <w:b/>
          <w:sz w:val="26"/>
          <w:szCs w:val="26"/>
        </w:rPr>
        <w:t xml:space="preserve">În temeiul prevederilor </w:t>
      </w:r>
      <w:r w:rsidR="00CB4066" w:rsidRPr="00CB4066">
        <w:rPr>
          <w:b/>
          <w:sz w:val="26"/>
          <w:szCs w:val="26"/>
        </w:rPr>
        <w:t xml:space="preserve">art. 129, </w:t>
      </w:r>
      <w:r w:rsidR="000C5C85">
        <w:rPr>
          <w:b/>
          <w:sz w:val="26"/>
          <w:szCs w:val="26"/>
        </w:rPr>
        <w:t xml:space="preserve">alin. (1), </w:t>
      </w:r>
      <w:r w:rsidR="00CB4066" w:rsidRPr="00CB4066">
        <w:rPr>
          <w:b/>
          <w:sz w:val="26"/>
          <w:szCs w:val="26"/>
        </w:rPr>
        <w:t xml:space="preserve">alin. (2), lit. b), </w:t>
      </w:r>
      <w:r w:rsidRPr="00CB4066">
        <w:rPr>
          <w:b/>
          <w:sz w:val="26"/>
          <w:szCs w:val="26"/>
        </w:rPr>
        <w:t>lit. d)</w:t>
      </w:r>
      <w:r w:rsidR="00CB4066" w:rsidRPr="00CB4066">
        <w:rPr>
          <w:b/>
          <w:sz w:val="26"/>
          <w:szCs w:val="26"/>
        </w:rPr>
        <w:t xml:space="preserve"> si e)</w:t>
      </w:r>
      <w:r w:rsidRPr="00CB4066">
        <w:rPr>
          <w:b/>
          <w:sz w:val="26"/>
          <w:szCs w:val="26"/>
        </w:rPr>
        <w:t>, alin. (4),</w:t>
      </w:r>
      <w:r w:rsidR="00CB4066" w:rsidRPr="00CB4066">
        <w:rPr>
          <w:b/>
          <w:sz w:val="26"/>
          <w:szCs w:val="26"/>
        </w:rPr>
        <w:t xml:space="preserve"> lit. e), </w:t>
      </w:r>
      <w:r w:rsidRPr="00CB4066">
        <w:rPr>
          <w:b/>
          <w:sz w:val="26"/>
          <w:szCs w:val="26"/>
        </w:rPr>
        <w:t>f)</w:t>
      </w:r>
      <w:r w:rsidR="00CB4066" w:rsidRPr="00CB4066">
        <w:rPr>
          <w:b/>
          <w:sz w:val="26"/>
          <w:szCs w:val="26"/>
        </w:rPr>
        <w:t xml:space="preserve"> si g)</w:t>
      </w:r>
      <w:r w:rsidRPr="00CB4066">
        <w:rPr>
          <w:b/>
          <w:sz w:val="26"/>
          <w:szCs w:val="26"/>
        </w:rPr>
        <w:t xml:space="preserve">, alin. (7), </w:t>
      </w:r>
      <w:r w:rsidR="000C5C85">
        <w:rPr>
          <w:b/>
          <w:sz w:val="26"/>
          <w:szCs w:val="26"/>
        </w:rPr>
        <w:t xml:space="preserve">lit. k), </w:t>
      </w:r>
      <w:r w:rsidR="00CB4066" w:rsidRPr="00CB4066">
        <w:rPr>
          <w:b/>
          <w:sz w:val="26"/>
          <w:szCs w:val="26"/>
        </w:rPr>
        <w:t xml:space="preserve">alin. (9), lit. a), art. 139, alin. (3), lit. </w:t>
      </w:r>
      <w:r w:rsidRPr="00CB4066">
        <w:rPr>
          <w:b/>
          <w:sz w:val="26"/>
          <w:szCs w:val="26"/>
        </w:rPr>
        <w:t xml:space="preserve">d), coroborat cu art. 5, lit. cc) din OUG nr. 57/2019 privind Codul administrativ, </w:t>
      </w:r>
      <w:r w:rsidR="00D106C9">
        <w:rPr>
          <w:b/>
          <w:sz w:val="26"/>
          <w:szCs w:val="26"/>
        </w:rPr>
        <w:t>cu modificările și completările ulterioare,</w:t>
      </w:r>
    </w:p>
    <w:p w14:paraId="66307BAA" w14:textId="77777777" w:rsidR="00C149B6" w:rsidRPr="008B74E7" w:rsidRDefault="00855BEA" w:rsidP="00905085">
      <w:pPr>
        <w:pStyle w:val="BodyText"/>
        <w:spacing w:line="276" w:lineRule="auto"/>
        <w:rPr>
          <w:rFonts w:ascii="Times New Roman" w:hAnsi="Times New Roman"/>
          <w:sz w:val="26"/>
          <w:szCs w:val="26"/>
          <w:lang w:val="ro-RO"/>
        </w:rPr>
      </w:pPr>
      <w:r w:rsidRPr="008B74E7">
        <w:rPr>
          <w:rFonts w:ascii="Times New Roman" w:hAnsi="Times New Roman"/>
          <w:sz w:val="26"/>
          <w:szCs w:val="26"/>
          <w:lang w:val="ro-RO"/>
        </w:rPr>
        <w:t xml:space="preserve">      </w:t>
      </w:r>
    </w:p>
    <w:p w14:paraId="79465F71" w14:textId="04198236" w:rsidR="00855BEA" w:rsidRPr="008B74E7" w:rsidRDefault="00855BEA" w:rsidP="00905085">
      <w:pPr>
        <w:pStyle w:val="BodyText"/>
        <w:spacing w:line="276" w:lineRule="auto"/>
        <w:jc w:val="center"/>
        <w:rPr>
          <w:rFonts w:ascii="Times New Roman" w:hAnsi="Times New Roman"/>
          <w:sz w:val="26"/>
          <w:szCs w:val="26"/>
          <w:lang w:val="ro-RO"/>
        </w:rPr>
      </w:pPr>
      <w:r w:rsidRPr="008B74E7">
        <w:rPr>
          <w:rFonts w:ascii="Times New Roman" w:hAnsi="Times New Roman"/>
          <w:b/>
          <w:sz w:val="26"/>
          <w:szCs w:val="26"/>
          <w:lang w:val="ro-RO"/>
        </w:rPr>
        <w:t>H O T Ă R Ă Ş T E :</w:t>
      </w:r>
    </w:p>
    <w:p w14:paraId="1BC87135" w14:textId="77777777" w:rsidR="00855BEA" w:rsidRPr="008B74E7" w:rsidRDefault="00855BEA" w:rsidP="00905085">
      <w:pPr>
        <w:pStyle w:val="BodyText"/>
        <w:spacing w:line="276" w:lineRule="auto"/>
        <w:jc w:val="center"/>
        <w:rPr>
          <w:rFonts w:ascii="Times New Roman" w:hAnsi="Times New Roman"/>
          <w:sz w:val="26"/>
          <w:szCs w:val="26"/>
          <w:lang w:val="ro-RO"/>
        </w:rPr>
      </w:pPr>
    </w:p>
    <w:p w14:paraId="73ABBB2B" w14:textId="77777777" w:rsidR="00814CF0" w:rsidRPr="00814CF0" w:rsidRDefault="00814CF0" w:rsidP="00814CF0">
      <w:pPr>
        <w:ind w:firstLine="720"/>
        <w:jc w:val="both"/>
        <w:rPr>
          <w:rFonts w:asciiTheme="minorHAnsi" w:hAnsiTheme="minorHAnsi" w:cs="Arial"/>
          <w:lang w:val="pt-BR"/>
        </w:rPr>
      </w:pPr>
      <w:r>
        <w:rPr>
          <w:b/>
          <w:sz w:val="26"/>
          <w:szCs w:val="26"/>
        </w:rPr>
        <w:t xml:space="preserve"> </w:t>
      </w:r>
      <w:r w:rsidR="00C93087" w:rsidRPr="00814CF0">
        <w:rPr>
          <w:rFonts w:asciiTheme="minorHAnsi" w:hAnsiTheme="minorHAnsi"/>
          <w:b/>
        </w:rPr>
        <w:t>Art.1.</w:t>
      </w:r>
      <w:r w:rsidR="00C93087" w:rsidRPr="00814CF0">
        <w:rPr>
          <w:rFonts w:asciiTheme="minorHAnsi" w:hAnsiTheme="minorHAnsi"/>
        </w:rPr>
        <w:t xml:space="preserve"> – </w:t>
      </w:r>
      <w:r w:rsidRPr="00814CF0">
        <w:rPr>
          <w:rFonts w:asciiTheme="minorHAnsi" w:hAnsiTheme="minorHAnsi" w:cs="Arial"/>
          <w:lang w:val="pt-BR"/>
        </w:rPr>
        <w:t>Se aprobă</w:t>
      </w:r>
      <w:r w:rsidRPr="00814CF0">
        <w:rPr>
          <w:rFonts w:asciiTheme="minorHAnsi" w:hAnsiTheme="minorHAnsi" w:cs="Arial"/>
          <w:b/>
        </w:rPr>
        <w:t xml:space="preserve"> „</w:t>
      </w:r>
      <w:r w:rsidRPr="00814CF0">
        <w:rPr>
          <w:rFonts w:asciiTheme="minorHAnsi" w:hAnsiTheme="minorHAnsi" w:cs="Arial"/>
        </w:rPr>
        <w:t xml:space="preserve">Strategia Integrată de Dezvoltare </w:t>
      </w:r>
      <w:r>
        <w:rPr>
          <w:rFonts w:asciiTheme="minorHAnsi" w:hAnsiTheme="minorHAnsi" w:cs="Arial"/>
        </w:rPr>
        <w:t>Urbană a M</w:t>
      </w:r>
      <w:r w:rsidRPr="00814CF0">
        <w:rPr>
          <w:rFonts w:asciiTheme="minorHAnsi" w:hAnsiTheme="minorHAnsi" w:cs="Arial"/>
        </w:rPr>
        <w:t>unicipiului Buzău 2021-2027”</w:t>
      </w:r>
      <w:r w:rsidRPr="00814CF0">
        <w:rPr>
          <w:rFonts w:asciiTheme="minorHAnsi" w:hAnsiTheme="minorHAnsi" w:cs="Arial"/>
          <w:lang w:val="pt-BR"/>
        </w:rPr>
        <w:t>, conform Anexei care face parte integrantă din prezenta hotărâre.</w:t>
      </w:r>
    </w:p>
    <w:p w14:paraId="1E385450" w14:textId="77777777" w:rsidR="00855BEA" w:rsidRPr="00814CF0" w:rsidRDefault="00855BEA" w:rsidP="00814CF0">
      <w:pPr>
        <w:ind w:firstLine="720"/>
        <w:jc w:val="both"/>
        <w:rPr>
          <w:rFonts w:asciiTheme="minorHAnsi" w:hAnsiTheme="minorHAnsi" w:cs="Arial"/>
        </w:rPr>
      </w:pPr>
      <w:r w:rsidRPr="00814CF0">
        <w:rPr>
          <w:rFonts w:asciiTheme="minorHAnsi" w:hAnsiTheme="minorHAnsi"/>
        </w:rPr>
        <w:t xml:space="preserve">  </w:t>
      </w:r>
    </w:p>
    <w:p w14:paraId="720745EB" w14:textId="77777777" w:rsidR="00C149B6" w:rsidRPr="00814CF0" w:rsidRDefault="00855BEA" w:rsidP="00905085">
      <w:pPr>
        <w:spacing w:line="276" w:lineRule="auto"/>
        <w:ind w:firstLine="720"/>
        <w:jc w:val="both"/>
        <w:rPr>
          <w:rFonts w:asciiTheme="minorHAnsi" w:hAnsiTheme="minorHAnsi"/>
        </w:rPr>
      </w:pPr>
      <w:r w:rsidRPr="00814CF0">
        <w:rPr>
          <w:rFonts w:asciiTheme="minorHAnsi" w:hAnsiTheme="minorHAnsi"/>
          <w:b/>
        </w:rPr>
        <w:t xml:space="preserve"> </w:t>
      </w:r>
      <w:r w:rsidR="00C149B6" w:rsidRPr="00814CF0">
        <w:rPr>
          <w:rFonts w:asciiTheme="minorHAnsi" w:hAnsiTheme="minorHAnsi"/>
          <w:b/>
          <w:shd w:val="clear" w:color="auto" w:fill="FFFFFF"/>
        </w:rPr>
        <w:t>Art.</w:t>
      </w:r>
      <w:r w:rsidR="00814CF0" w:rsidRPr="00814CF0">
        <w:rPr>
          <w:rFonts w:asciiTheme="minorHAnsi" w:hAnsiTheme="minorHAnsi"/>
          <w:b/>
          <w:shd w:val="clear" w:color="auto" w:fill="FFFFFF"/>
        </w:rPr>
        <w:t>2</w:t>
      </w:r>
      <w:r w:rsidR="00C149B6" w:rsidRPr="00814CF0">
        <w:rPr>
          <w:rFonts w:asciiTheme="minorHAnsi" w:hAnsiTheme="minorHAnsi"/>
          <w:shd w:val="clear" w:color="auto" w:fill="FFFFFF"/>
        </w:rPr>
        <w:t xml:space="preserve">.- </w:t>
      </w:r>
      <w:r w:rsidR="00C149B6" w:rsidRPr="00814CF0">
        <w:rPr>
          <w:rFonts w:asciiTheme="minorHAnsi" w:hAnsiTheme="minorHAnsi"/>
        </w:rPr>
        <w:t xml:space="preserve">Primarul Municipiului Buzău, prin intermediul </w:t>
      </w:r>
      <w:r w:rsidR="00C149B6" w:rsidRPr="00814CF0">
        <w:rPr>
          <w:rFonts w:asciiTheme="minorHAnsi" w:eastAsia="Calibri" w:hAnsiTheme="minorHAnsi"/>
        </w:rPr>
        <w:t>Serviciul Dezvoltare si Implementare Proiecte</w:t>
      </w:r>
      <w:r w:rsidR="00C149B6" w:rsidRPr="00814CF0">
        <w:rPr>
          <w:rFonts w:asciiTheme="minorHAnsi" w:hAnsiTheme="minorHAnsi"/>
        </w:rPr>
        <w:t>, va aduce la îndeplinire prevederile prezentei hotărâri.</w:t>
      </w:r>
    </w:p>
    <w:p w14:paraId="1C1245CE" w14:textId="77777777" w:rsidR="00C149B6" w:rsidRPr="00814CF0" w:rsidRDefault="00C149B6" w:rsidP="00905085">
      <w:pPr>
        <w:spacing w:line="276" w:lineRule="auto"/>
        <w:ind w:firstLine="720"/>
        <w:jc w:val="both"/>
        <w:rPr>
          <w:rFonts w:asciiTheme="minorHAnsi" w:hAnsiTheme="minorHAnsi"/>
        </w:rPr>
      </w:pPr>
    </w:p>
    <w:p w14:paraId="040CA603" w14:textId="77777777" w:rsidR="00C149B6" w:rsidRPr="00814CF0" w:rsidRDefault="00D87DA7" w:rsidP="00905085">
      <w:pPr>
        <w:spacing w:line="276" w:lineRule="auto"/>
        <w:ind w:firstLine="720"/>
        <w:jc w:val="both"/>
        <w:rPr>
          <w:rFonts w:asciiTheme="minorHAnsi" w:hAnsiTheme="minorHAnsi"/>
        </w:rPr>
      </w:pPr>
      <w:r w:rsidRPr="00814CF0">
        <w:rPr>
          <w:rFonts w:asciiTheme="minorHAnsi" w:hAnsiTheme="minorHAnsi"/>
          <w:b/>
        </w:rPr>
        <w:t xml:space="preserve">  </w:t>
      </w:r>
      <w:r w:rsidR="00C149B6" w:rsidRPr="00814CF0">
        <w:rPr>
          <w:rFonts w:asciiTheme="minorHAnsi" w:hAnsiTheme="minorHAnsi"/>
          <w:b/>
        </w:rPr>
        <w:t>Art.</w:t>
      </w:r>
      <w:r w:rsidR="00814CF0" w:rsidRPr="00814CF0">
        <w:rPr>
          <w:rFonts w:asciiTheme="minorHAnsi" w:hAnsiTheme="minorHAnsi"/>
          <w:b/>
        </w:rPr>
        <w:t>3</w:t>
      </w:r>
      <w:r w:rsidR="00C149B6" w:rsidRPr="00814CF0">
        <w:rPr>
          <w:rFonts w:asciiTheme="minorHAnsi" w:hAnsiTheme="minorHAnsi"/>
        </w:rPr>
        <w:t>.- Prezenta hotărâre se va comunica de către secretarul general al Municipiului Buzău în vederea ducerii sale la îndeplinire:</w:t>
      </w:r>
    </w:p>
    <w:p w14:paraId="74498113" w14:textId="77777777" w:rsidR="00C149B6" w:rsidRPr="00814CF0" w:rsidRDefault="00814CF0" w:rsidP="00905085">
      <w:pPr>
        <w:numPr>
          <w:ilvl w:val="0"/>
          <w:numId w:val="10"/>
        </w:numPr>
        <w:spacing w:line="276" w:lineRule="auto"/>
        <w:jc w:val="both"/>
        <w:rPr>
          <w:rFonts w:asciiTheme="minorHAnsi" w:hAnsiTheme="minorHAnsi"/>
        </w:rPr>
      </w:pPr>
      <w:r>
        <w:rPr>
          <w:rFonts w:asciiTheme="minorHAnsi" w:hAnsiTheme="minorHAnsi"/>
        </w:rPr>
        <w:t>Primaru</w:t>
      </w:r>
      <w:r w:rsidR="00C149B6" w:rsidRPr="00814CF0">
        <w:rPr>
          <w:rFonts w:asciiTheme="minorHAnsi" w:hAnsiTheme="minorHAnsi"/>
        </w:rPr>
        <w:t>lui Municipiului Buzau</w:t>
      </w:r>
    </w:p>
    <w:p w14:paraId="42E9BAC0" w14:textId="77777777" w:rsidR="00C149B6" w:rsidRPr="00814CF0" w:rsidRDefault="00C149B6" w:rsidP="00905085">
      <w:pPr>
        <w:numPr>
          <w:ilvl w:val="0"/>
          <w:numId w:val="10"/>
        </w:numPr>
        <w:spacing w:line="276" w:lineRule="auto"/>
        <w:jc w:val="both"/>
        <w:rPr>
          <w:rFonts w:asciiTheme="minorHAnsi" w:hAnsiTheme="minorHAnsi"/>
        </w:rPr>
      </w:pPr>
      <w:r w:rsidRPr="00814CF0">
        <w:rPr>
          <w:rFonts w:asciiTheme="minorHAnsi" w:eastAsia="Calibri" w:hAnsiTheme="minorHAnsi"/>
        </w:rPr>
        <w:t>Serviciul</w:t>
      </w:r>
      <w:r w:rsidR="00814CF0">
        <w:rPr>
          <w:rFonts w:asciiTheme="minorHAnsi" w:eastAsia="Calibri" w:hAnsiTheme="minorHAnsi"/>
        </w:rPr>
        <w:t>ui</w:t>
      </w:r>
      <w:r w:rsidRPr="00814CF0">
        <w:rPr>
          <w:rFonts w:asciiTheme="minorHAnsi" w:eastAsia="Calibri" w:hAnsiTheme="minorHAnsi"/>
        </w:rPr>
        <w:t xml:space="preserve"> Dezvoltare si Implementare Proiecte</w:t>
      </w:r>
    </w:p>
    <w:p w14:paraId="1BAE338A" w14:textId="77777777" w:rsidR="00C149B6" w:rsidRPr="00814CF0" w:rsidRDefault="00C149B6" w:rsidP="00905085">
      <w:pPr>
        <w:spacing w:line="276" w:lineRule="auto"/>
        <w:ind w:left="720"/>
        <w:jc w:val="both"/>
        <w:rPr>
          <w:rFonts w:asciiTheme="minorHAnsi" w:hAnsiTheme="minorHAnsi"/>
        </w:rPr>
      </w:pPr>
    </w:p>
    <w:p w14:paraId="408750D2" w14:textId="758DEABF" w:rsidR="00855BEA" w:rsidRDefault="00D87DA7" w:rsidP="00D106C9">
      <w:pPr>
        <w:spacing w:line="276" w:lineRule="auto"/>
        <w:ind w:firstLine="720"/>
        <w:jc w:val="both"/>
        <w:rPr>
          <w:rFonts w:asciiTheme="minorHAnsi" w:hAnsiTheme="minorHAnsi"/>
        </w:rPr>
      </w:pPr>
      <w:r w:rsidRPr="00814CF0">
        <w:rPr>
          <w:rFonts w:asciiTheme="minorHAnsi" w:hAnsiTheme="minorHAnsi"/>
          <w:b/>
        </w:rPr>
        <w:t xml:space="preserve">  </w:t>
      </w:r>
      <w:r w:rsidR="00814CF0" w:rsidRPr="00814CF0">
        <w:rPr>
          <w:rFonts w:asciiTheme="minorHAnsi" w:hAnsiTheme="minorHAnsi"/>
          <w:b/>
        </w:rPr>
        <w:t>Art.4</w:t>
      </w:r>
      <w:r w:rsidR="00C149B6" w:rsidRPr="00814CF0">
        <w:rPr>
          <w:rFonts w:asciiTheme="minorHAnsi" w:hAnsiTheme="minorHAnsi"/>
          <w:b/>
        </w:rPr>
        <w:t>.</w:t>
      </w:r>
      <w:r w:rsidR="00C149B6" w:rsidRPr="00814CF0">
        <w:rPr>
          <w:rFonts w:asciiTheme="minorHAnsi" w:hAnsiTheme="minorHAnsi"/>
        </w:rPr>
        <w:t xml:space="preserve">- Prezenta hotărâre va fi adusă la </w:t>
      </w:r>
      <w:proofErr w:type="spellStart"/>
      <w:r w:rsidR="00C149B6" w:rsidRPr="00814CF0">
        <w:rPr>
          <w:rFonts w:asciiTheme="minorHAnsi" w:hAnsiTheme="minorHAnsi"/>
        </w:rPr>
        <w:t>cunoştinţa</w:t>
      </w:r>
      <w:proofErr w:type="spellEnd"/>
      <w:r w:rsidR="00C149B6" w:rsidRPr="00814CF0">
        <w:rPr>
          <w:rFonts w:asciiTheme="minorHAnsi" w:hAnsiTheme="minorHAnsi"/>
        </w:rPr>
        <w:t xml:space="preserve"> publică prin </w:t>
      </w:r>
      <w:proofErr w:type="spellStart"/>
      <w:r w:rsidR="00C149B6" w:rsidRPr="00814CF0">
        <w:rPr>
          <w:rFonts w:asciiTheme="minorHAnsi" w:hAnsiTheme="minorHAnsi"/>
        </w:rPr>
        <w:t>afişare</w:t>
      </w:r>
      <w:proofErr w:type="spellEnd"/>
      <w:r w:rsidR="00C149B6" w:rsidRPr="00814CF0">
        <w:rPr>
          <w:rFonts w:asciiTheme="minorHAnsi" w:hAnsiTheme="minorHAnsi"/>
        </w:rPr>
        <w:t xml:space="preserve"> la sediul Consiliului Local al Municipiului Buzau </w:t>
      </w:r>
      <w:proofErr w:type="spellStart"/>
      <w:r w:rsidR="00C149B6" w:rsidRPr="00814CF0">
        <w:rPr>
          <w:rFonts w:asciiTheme="minorHAnsi" w:hAnsiTheme="minorHAnsi"/>
        </w:rPr>
        <w:t>şi</w:t>
      </w:r>
      <w:proofErr w:type="spellEnd"/>
      <w:r w:rsidR="00C149B6" w:rsidRPr="00814CF0">
        <w:rPr>
          <w:rFonts w:asciiTheme="minorHAnsi" w:hAnsiTheme="minorHAnsi"/>
        </w:rPr>
        <w:t xml:space="preserve"> publicare pe site-ul propriu </w:t>
      </w:r>
      <w:r w:rsidR="00814CF0">
        <w:rPr>
          <w:rFonts w:asciiTheme="minorHAnsi" w:hAnsiTheme="minorHAnsi"/>
        </w:rPr>
        <w:t xml:space="preserve">al </w:t>
      </w:r>
      <w:r w:rsidR="00C149B6" w:rsidRPr="00814CF0">
        <w:rPr>
          <w:rFonts w:asciiTheme="minorHAnsi" w:hAnsiTheme="minorHAnsi"/>
        </w:rPr>
        <w:t>Primăriei Municipiului Buzau.</w:t>
      </w:r>
    </w:p>
    <w:p w14:paraId="6073AA34" w14:textId="77777777" w:rsidR="00D106C9" w:rsidRPr="00D106C9" w:rsidRDefault="00D106C9" w:rsidP="00D106C9">
      <w:pPr>
        <w:spacing w:line="276" w:lineRule="auto"/>
        <w:ind w:firstLine="720"/>
        <w:jc w:val="both"/>
        <w:rPr>
          <w:rFonts w:asciiTheme="minorHAnsi" w:hAnsiTheme="minorHAnsi"/>
        </w:rPr>
      </w:pPr>
    </w:p>
    <w:p w14:paraId="22346B92" w14:textId="77777777" w:rsidR="00855BEA" w:rsidRPr="008B74E7" w:rsidRDefault="00855BEA" w:rsidP="00855BEA">
      <w:pPr>
        <w:jc w:val="center"/>
        <w:rPr>
          <w:sz w:val="26"/>
          <w:szCs w:val="26"/>
        </w:rPr>
      </w:pPr>
    </w:p>
    <w:p w14:paraId="500F8D5D" w14:textId="505580CE" w:rsidR="00855BEA" w:rsidRPr="00D106C9" w:rsidRDefault="00855BEA" w:rsidP="00855BEA">
      <w:pPr>
        <w:tabs>
          <w:tab w:val="left" w:pos="0"/>
        </w:tabs>
        <w:jc w:val="center"/>
        <w:rPr>
          <w:rFonts w:asciiTheme="minorHAnsi" w:hAnsiTheme="minorHAnsi" w:cstheme="minorHAnsi"/>
          <w:lang w:val="it-IT"/>
        </w:rPr>
      </w:pPr>
      <w:r w:rsidRPr="00D106C9">
        <w:rPr>
          <w:rFonts w:asciiTheme="minorHAnsi" w:hAnsiTheme="minorHAnsi" w:cstheme="minorHAnsi"/>
          <w:b/>
          <w:lang w:val="it-IT"/>
        </w:rPr>
        <w:t>PREŞEDINTELE ŞEDINŢEI</w:t>
      </w:r>
      <w:r w:rsidRPr="00D106C9">
        <w:rPr>
          <w:rFonts w:asciiTheme="minorHAnsi" w:hAnsiTheme="minorHAnsi" w:cstheme="minorHAnsi"/>
          <w:lang w:val="it-IT"/>
        </w:rPr>
        <w:t>,</w:t>
      </w:r>
    </w:p>
    <w:p w14:paraId="7B3B3899" w14:textId="2BCDB36B" w:rsidR="00D106C9" w:rsidRPr="00D106C9" w:rsidRDefault="00D106C9" w:rsidP="00855BEA">
      <w:pPr>
        <w:tabs>
          <w:tab w:val="left" w:pos="0"/>
        </w:tabs>
        <w:jc w:val="center"/>
        <w:rPr>
          <w:rFonts w:asciiTheme="minorHAnsi" w:hAnsiTheme="minorHAnsi" w:cstheme="minorHAnsi"/>
          <w:lang w:val="it-IT"/>
        </w:rPr>
      </w:pPr>
      <w:r w:rsidRPr="00D106C9">
        <w:rPr>
          <w:rFonts w:asciiTheme="minorHAnsi" w:hAnsiTheme="minorHAnsi" w:cstheme="minorHAnsi"/>
          <w:lang w:val="it-IT"/>
        </w:rPr>
        <w:t xml:space="preserve">consilier local </w:t>
      </w:r>
      <w:r w:rsidR="00DB31F4">
        <w:rPr>
          <w:rFonts w:asciiTheme="minorHAnsi" w:hAnsiTheme="minorHAnsi" w:cstheme="minorHAnsi"/>
          <w:lang w:val="it-IT"/>
        </w:rPr>
        <w:t>Aurel Gubandru</w:t>
      </w:r>
    </w:p>
    <w:p w14:paraId="7FAF1401" w14:textId="77777777" w:rsidR="00855BEA" w:rsidRPr="00D106C9" w:rsidRDefault="00855BEA" w:rsidP="00855BEA">
      <w:pPr>
        <w:ind w:firstLine="720"/>
        <w:jc w:val="center"/>
        <w:rPr>
          <w:rFonts w:asciiTheme="minorHAnsi" w:hAnsiTheme="minorHAnsi" w:cstheme="minorHAnsi"/>
          <w:lang w:val="pt-BR"/>
        </w:rPr>
      </w:pPr>
    </w:p>
    <w:p w14:paraId="35B3B796" w14:textId="77777777" w:rsidR="00905085" w:rsidRPr="00D106C9" w:rsidRDefault="00905085" w:rsidP="00D106C9">
      <w:pPr>
        <w:rPr>
          <w:rFonts w:asciiTheme="minorHAnsi" w:hAnsiTheme="minorHAnsi" w:cstheme="minorHAnsi"/>
          <w:b/>
          <w:lang w:val="it-IT"/>
        </w:rPr>
      </w:pPr>
    </w:p>
    <w:p w14:paraId="4A96B495" w14:textId="77777777" w:rsidR="00905085" w:rsidRPr="00D106C9" w:rsidRDefault="00905085" w:rsidP="00C149B6">
      <w:pPr>
        <w:jc w:val="right"/>
        <w:rPr>
          <w:rFonts w:asciiTheme="minorHAnsi" w:hAnsiTheme="minorHAnsi" w:cstheme="minorHAnsi"/>
          <w:b/>
          <w:lang w:val="it-IT"/>
        </w:rPr>
      </w:pPr>
    </w:p>
    <w:p w14:paraId="129A8FB9" w14:textId="77777777" w:rsidR="00905085" w:rsidRPr="00D106C9" w:rsidRDefault="00905085" w:rsidP="00D106C9">
      <w:pPr>
        <w:rPr>
          <w:rFonts w:asciiTheme="minorHAnsi" w:hAnsiTheme="minorHAnsi" w:cstheme="minorHAnsi"/>
          <w:b/>
          <w:lang w:val="it-IT"/>
        </w:rPr>
      </w:pPr>
    </w:p>
    <w:p w14:paraId="3D67BCD6" w14:textId="77777777" w:rsidR="00D106C9" w:rsidRPr="00D106C9" w:rsidRDefault="00D106C9" w:rsidP="00D106C9">
      <w:pPr>
        <w:pStyle w:val="NoSpacing"/>
        <w:jc w:val="right"/>
        <w:rPr>
          <w:rFonts w:asciiTheme="minorHAnsi" w:hAnsiTheme="minorHAnsi" w:cstheme="minorHAnsi"/>
          <w:sz w:val="24"/>
          <w:szCs w:val="24"/>
        </w:rPr>
      </w:pPr>
      <w:r w:rsidRPr="00D106C9">
        <w:rPr>
          <w:rFonts w:asciiTheme="minorHAnsi" w:hAnsiTheme="minorHAnsi" w:cstheme="minorHAnsi"/>
          <w:sz w:val="24"/>
          <w:szCs w:val="24"/>
        </w:rPr>
        <w:t xml:space="preserve">                                                                     </w:t>
      </w:r>
      <w:r w:rsidRPr="00D106C9">
        <w:rPr>
          <w:rFonts w:asciiTheme="minorHAnsi" w:hAnsiTheme="minorHAnsi" w:cstheme="minorHAnsi"/>
          <w:b/>
          <w:sz w:val="24"/>
          <w:szCs w:val="24"/>
        </w:rPr>
        <w:t>CONTRASEMNEAZĂ</w:t>
      </w:r>
      <w:r w:rsidRPr="00D106C9">
        <w:rPr>
          <w:rFonts w:asciiTheme="minorHAnsi" w:hAnsiTheme="minorHAnsi" w:cstheme="minorHAnsi"/>
          <w:sz w:val="24"/>
          <w:szCs w:val="24"/>
        </w:rPr>
        <w:t>:</w:t>
      </w:r>
    </w:p>
    <w:p w14:paraId="4FC44345" w14:textId="77777777" w:rsidR="00D106C9" w:rsidRPr="00D106C9" w:rsidRDefault="00D106C9" w:rsidP="00D106C9">
      <w:pPr>
        <w:pStyle w:val="NoSpacing"/>
        <w:jc w:val="right"/>
        <w:rPr>
          <w:rFonts w:asciiTheme="minorHAnsi" w:hAnsiTheme="minorHAnsi" w:cstheme="minorHAnsi"/>
          <w:b/>
          <w:bCs/>
          <w:sz w:val="24"/>
          <w:szCs w:val="24"/>
        </w:rPr>
      </w:pPr>
      <w:r w:rsidRPr="00D106C9">
        <w:rPr>
          <w:rFonts w:asciiTheme="minorHAnsi" w:hAnsiTheme="minorHAnsi" w:cstheme="minorHAnsi"/>
          <w:b/>
          <w:bCs/>
          <w:sz w:val="24"/>
          <w:szCs w:val="24"/>
        </w:rPr>
        <w:t>SECRETARUL GENERAL AL MUNICIPIULUI BUZĂU</w:t>
      </w:r>
    </w:p>
    <w:p w14:paraId="37558CA0" w14:textId="77777777" w:rsidR="00D106C9" w:rsidRPr="00D106C9" w:rsidRDefault="00D106C9" w:rsidP="00D106C9">
      <w:pPr>
        <w:pStyle w:val="NoSpacing"/>
        <w:jc w:val="right"/>
        <w:rPr>
          <w:rFonts w:asciiTheme="minorHAnsi" w:hAnsiTheme="minorHAnsi" w:cstheme="minorHAnsi"/>
          <w:sz w:val="24"/>
          <w:szCs w:val="24"/>
        </w:rPr>
      </w:pPr>
      <w:r w:rsidRPr="00D106C9">
        <w:rPr>
          <w:rFonts w:asciiTheme="minorHAnsi" w:hAnsiTheme="minorHAnsi" w:cstheme="minorHAnsi"/>
          <w:sz w:val="24"/>
          <w:szCs w:val="24"/>
        </w:rPr>
        <w:t>Eduard Pistol</w:t>
      </w:r>
    </w:p>
    <w:p w14:paraId="1CEE5BD6" w14:textId="21055622" w:rsidR="00905085" w:rsidRDefault="00905085" w:rsidP="00D106C9"/>
    <w:p w14:paraId="64C60960" w14:textId="1C629C77" w:rsidR="00D106C9" w:rsidRDefault="00D106C9" w:rsidP="00D106C9"/>
    <w:p w14:paraId="0E194CFD" w14:textId="7BAB2B85" w:rsidR="00D106C9" w:rsidRDefault="00D106C9" w:rsidP="00D106C9"/>
    <w:p w14:paraId="70B1948F" w14:textId="77777777" w:rsidR="00D106C9" w:rsidRPr="008B74E7" w:rsidRDefault="00D106C9" w:rsidP="00D106C9"/>
    <w:p w14:paraId="4BD131F6" w14:textId="1D87CA22" w:rsidR="00D106C9" w:rsidRPr="00D106C9" w:rsidRDefault="00D106C9" w:rsidP="00D106C9">
      <w:pPr>
        <w:ind w:left="-270" w:firstLine="270"/>
        <w:rPr>
          <w:rFonts w:asciiTheme="minorHAnsi" w:hAnsiTheme="minorHAnsi" w:cstheme="minorHAnsi"/>
          <w:bCs/>
          <w:noProof/>
          <w:lang w:val="en-US"/>
        </w:rPr>
      </w:pPr>
      <w:r w:rsidRPr="00D106C9">
        <w:rPr>
          <w:rFonts w:asciiTheme="minorHAnsi" w:hAnsiTheme="minorHAnsi" w:cstheme="minorHAnsi"/>
          <w:bCs/>
          <w:noProof/>
          <w:lang w:val="en-US"/>
        </w:rPr>
        <w:t xml:space="preserve">Buzău, </w:t>
      </w:r>
      <w:r w:rsidR="00DB31F4">
        <w:rPr>
          <w:rFonts w:asciiTheme="minorHAnsi" w:hAnsiTheme="minorHAnsi" w:cstheme="minorHAnsi"/>
          <w:bCs/>
          <w:noProof/>
          <w:lang w:val="en-US"/>
        </w:rPr>
        <w:t>14 iulie</w:t>
      </w:r>
      <w:r w:rsidRPr="00D106C9">
        <w:rPr>
          <w:rFonts w:asciiTheme="minorHAnsi" w:hAnsiTheme="minorHAnsi" w:cstheme="minorHAnsi"/>
          <w:bCs/>
          <w:noProof/>
          <w:lang w:val="en-US"/>
        </w:rPr>
        <w:t xml:space="preserve"> 2021</w:t>
      </w:r>
    </w:p>
    <w:p w14:paraId="33768987" w14:textId="1B0E671F" w:rsidR="00D106C9" w:rsidRPr="00D106C9" w:rsidRDefault="00D106C9" w:rsidP="00D106C9">
      <w:pPr>
        <w:rPr>
          <w:rFonts w:asciiTheme="minorHAnsi" w:hAnsiTheme="minorHAnsi" w:cstheme="minorHAnsi"/>
          <w:bCs/>
          <w:noProof/>
          <w:lang w:val="en-US"/>
        </w:rPr>
      </w:pPr>
      <w:r w:rsidRPr="00D106C9">
        <w:rPr>
          <w:rFonts w:asciiTheme="minorHAnsi" w:hAnsiTheme="minorHAnsi" w:cstheme="minorHAnsi"/>
          <w:bCs/>
          <w:noProof/>
          <w:lang w:val="en-US"/>
        </w:rPr>
        <w:t xml:space="preserve">Nr. </w:t>
      </w:r>
      <w:r w:rsidR="00032BCA">
        <w:rPr>
          <w:rFonts w:asciiTheme="minorHAnsi" w:hAnsiTheme="minorHAnsi" w:cstheme="minorHAnsi"/>
          <w:bCs/>
          <w:noProof/>
          <w:lang w:val="en-US"/>
        </w:rPr>
        <w:t xml:space="preserve"> 123</w:t>
      </w:r>
    </w:p>
    <w:p w14:paraId="6586CDBE" w14:textId="77777777" w:rsidR="00D106C9" w:rsidRPr="00D106C9" w:rsidRDefault="00D106C9" w:rsidP="00D106C9">
      <w:pPr>
        <w:autoSpaceDE w:val="0"/>
        <w:autoSpaceDN w:val="0"/>
        <w:adjustRightInd w:val="0"/>
        <w:jc w:val="both"/>
        <w:rPr>
          <w:rFonts w:asciiTheme="minorHAnsi" w:hAnsiTheme="minorHAnsi" w:cstheme="minorHAnsi"/>
          <w:bCs/>
          <w:noProof/>
          <w:lang w:val="en-US"/>
        </w:rPr>
      </w:pPr>
    </w:p>
    <w:p w14:paraId="7F8FD9B8" w14:textId="77777777" w:rsidR="00D106C9" w:rsidRPr="00D106C9" w:rsidRDefault="00D106C9" w:rsidP="00D106C9">
      <w:pPr>
        <w:autoSpaceDE w:val="0"/>
        <w:autoSpaceDN w:val="0"/>
        <w:adjustRightInd w:val="0"/>
        <w:jc w:val="both"/>
        <w:rPr>
          <w:rFonts w:asciiTheme="minorHAnsi" w:hAnsiTheme="minorHAnsi" w:cstheme="minorHAnsi"/>
          <w:bCs/>
          <w:noProof/>
          <w:lang w:val="en-US"/>
        </w:rPr>
      </w:pPr>
    </w:p>
    <w:p w14:paraId="4CA07708" w14:textId="18AFDA7B" w:rsidR="00D106C9" w:rsidRPr="00D106C9" w:rsidRDefault="00D106C9" w:rsidP="00D106C9">
      <w:pPr>
        <w:ind w:firstLine="720"/>
        <w:jc w:val="both"/>
        <w:rPr>
          <w:rFonts w:asciiTheme="minorHAnsi" w:hAnsiTheme="minorHAnsi" w:cstheme="minorHAnsi"/>
          <w:bCs/>
          <w:noProof/>
          <w:lang w:val="en-US"/>
        </w:rPr>
      </w:pPr>
      <w:r w:rsidRPr="00D106C9">
        <w:rPr>
          <w:rFonts w:asciiTheme="minorHAnsi" w:hAnsiTheme="minorHAnsi" w:cstheme="minorHAnsi"/>
          <w:bCs/>
          <w:noProof/>
          <w:lang w:val="en-US"/>
        </w:rPr>
        <w:t xml:space="preserve">Această hotărâre a fost adoptată de Consiliul Local al Municipiului Buzău în şedinţa din data de </w:t>
      </w:r>
      <w:r w:rsidR="00DB31F4">
        <w:rPr>
          <w:rFonts w:asciiTheme="minorHAnsi" w:hAnsiTheme="minorHAnsi" w:cstheme="minorHAnsi"/>
          <w:bCs/>
          <w:noProof/>
          <w:lang w:val="en-US"/>
        </w:rPr>
        <w:t>14 iulie</w:t>
      </w:r>
      <w:r w:rsidRPr="00D106C9">
        <w:rPr>
          <w:rFonts w:asciiTheme="minorHAnsi" w:hAnsiTheme="minorHAnsi" w:cstheme="minorHAnsi"/>
          <w:bCs/>
          <w:noProof/>
          <w:lang w:val="en-US"/>
        </w:rPr>
        <w:t xml:space="preserve"> 2021, cu respectarea prevederilor </w:t>
      </w:r>
      <w:r w:rsidRPr="00D106C9">
        <w:rPr>
          <w:rFonts w:asciiTheme="minorHAnsi" w:hAnsiTheme="minorHAnsi" w:cstheme="minorHAnsi"/>
          <w:bCs/>
        </w:rPr>
        <w:t xml:space="preserve">art. 139, alin. (3), lit. d), coroborat cu art. 5, lit. cc) </w:t>
      </w:r>
      <w:r w:rsidRPr="00D106C9">
        <w:rPr>
          <w:rFonts w:asciiTheme="minorHAnsi" w:hAnsiTheme="minorHAnsi" w:cstheme="minorHAnsi"/>
          <w:bCs/>
          <w:noProof/>
          <w:lang w:val="en-US"/>
        </w:rPr>
        <w:t>din O.U.G. nr. 57/2019 privind Codul administrativ, cu modificările și completările ulterioare, cu un număr de 1</w:t>
      </w:r>
      <w:r w:rsidR="00032BCA">
        <w:rPr>
          <w:rFonts w:asciiTheme="minorHAnsi" w:hAnsiTheme="minorHAnsi" w:cstheme="minorHAnsi"/>
          <w:bCs/>
          <w:noProof/>
          <w:lang w:val="en-US"/>
        </w:rPr>
        <w:t>9</w:t>
      </w:r>
      <w:r w:rsidRPr="00D106C9">
        <w:rPr>
          <w:rFonts w:asciiTheme="minorHAnsi" w:hAnsiTheme="minorHAnsi" w:cstheme="minorHAnsi"/>
          <w:bCs/>
          <w:noProof/>
          <w:lang w:val="en-US"/>
        </w:rPr>
        <w:t xml:space="preserve"> voturi pentru</w:t>
      </w:r>
      <w:r w:rsidR="00032BCA">
        <w:rPr>
          <w:rFonts w:asciiTheme="minorHAnsi" w:hAnsiTheme="minorHAnsi" w:cstheme="minorHAnsi"/>
          <w:bCs/>
          <w:noProof/>
          <w:lang w:val="en-US"/>
        </w:rPr>
        <w:t>, 4</w:t>
      </w:r>
      <w:r w:rsidRPr="00D106C9">
        <w:rPr>
          <w:rFonts w:asciiTheme="minorHAnsi" w:hAnsiTheme="minorHAnsi" w:cstheme="minorHAnsi"/>
          <w:bCs/>
          <w:noProof/>
          <w:lang w:val="en-US"/>
        </w:rPr>
        <w:t xml:space="preserve"> abţineri şi 0 voturi împotrivă, din numărul total de 23 consilieri în funcţie şi 2</w:t>
      </w:r>
      <w:r w:rsidR="00032BCA">
        <w:rPr>
          <w:rFonts w:asciiTheme="minorHAnsi" w:hAnsiTheme="minorHAnsi" w:cstheme="minorHAnsi"/>
          <w:bCs/>
          <w:noProof/>
          <w:lang w:val="en-US"/>
        </w:rPr>
        <w:t>3</w:t>
      </w:r>
      <w:r w:rsidRPr="00D106C9">
        <w:rPr>
          <w:rFonts w:asciiTheme="minorHAnsi" w:hAnsiTheme="minorHAnsi" w:cstheme="minorHAnsi"/>
          <w:bCs/>
          <w:noProof/>
          <w:lang w:val="en-US"/>
        </w:rPr>
        <w:t xml:space="preserve"> consilieri prezenţi la şedinţă.</w:t>
      </w:r>
    </w:p>
    <w:p w14:paraId="3EA308F4" w14:textId="5B0100DF" w:rsidR="00814CF0" w:rsidRPr="00D106C9" w:rsidRDefault="0077094A" w:rsidP="00990156">
      <w:pPr>
        <w:rPr>
          <w:rFonts w:asciiTheme="minorHAnsi" w:hAnsiTheme="minorHAnsi" w:cstheme="minorHAnsi"/>
          <w:b/>
        </w:rPr>
      </w:pPr>
      <w:r w:rsidRPr="00D106C9">
        <w:rPr>
          <w:rFonts w:asciiTheme="minorHAnsi" w:hAnsiTheme="minorHAnsi" w:cstheme="minorHAnsi"/>
          <w:b/>
        </w:rPr>
        <w:t xml:space="preserve">                                                       </w:t>
      </w:r>
      <w:r w:rsidRPr="00D106C9">
        <w:rPr>
          <w:rFonts w:asciiTheme="minorHAnsi" w:hAnsiTheme="minorHAnsi" w:cstheme="minorHAnsi"/>
          <w:b/>
        </w:rPr>
        <w:tab/>
      </w:r>
    </w:p>
    <w:p w14:paraId="0F9B57F4" w14:textId="77777777" w:rsidR="0077094A" w:rsidRPr="008B74E7" w:rsidRDefault="0077094A" w:rsidP="0077094A">
      <w:pPr>
        <w:jc w:val="center"/>
        <w:rPr>
          <w:rFonts w:ascii="Arial" w:hAnsi="Arial" w:cs="Arial"/>
        </w:rPr>
      </w:pPr>
    </w:p>
    <w:p w14:paraId="5589E0EA" w14:textId="77777777" w:rsidR="00D87DA7" w:rsidRPr="008B74E7" w:rsidRDefault="00D87DA7" w:rsidP="00D87DA7">
      <w:pPr>
        <w:ind w:left="360"/>
        <w:jc w:val="center"/>
        <w:rPr>
          <w:sz w:val="28"/>
          <w:szCs w:val="28"/>
        </w:rPr>
      </w:pPr>
      <w:r w:rsidRPr="008B74E7">
        <w:rPr>
          <w:sz w:val="28"/>
          <w:szCs w:val="28"/>
        </w:rPr>
        <w:t>ROMÂNIA</w:t>
      </w:r>
    </w:p>
    <w:p w14:paraId="25865078" w14:textId="77777777" w:rsidR="00D87DA7" w:rsidRPr="008B74E7" w:rsidRDefault="00D87DA7" w:rsidP="00D87DA7">
      <w:pPr>
        <w:ind w:left="360"/>
        <w:jc w:val="center"/>
        <w:rPr>
          <w:sz w:val="28"/>
          <w:szCs w:val="28"/>
        </w:rPr>
      </w:pPr>
      <w:r w:rsidRPr="008B74E7">
        <w:rPr>
          <w:sz w:val="28"/>
          <w:szCs w:val="28"/>
        </w:rPr>
        <w:t>JUDEŢUL BUZĂU</w:t>
      </w:r>
    </w:p>
    <w:p w14:paraId="2CC9CECE" w14:textId="77777777" w:rsidR="00D87DA7" w:rsidRPr="008B74E7" w:rsidRDefault="00D87DA7" w:rsidP="00D87DA7">
      <w:pPr>
        <w:ind w:left="360"/>
        <w:jc w:val="center"/>
        <w:rPr>
          <w:sz w:val="28"/>
          <w:szCs w:val="28"/>
        </w:rPr>
      </w:pPr>
      <w:r w:rsidRPr="008B74E7">
        <w:rPr>
          <w:sz w:val="28"/>
          <w:szCs w:val="28"/>
        </w:rPr>
        <w:t>MUNICIPIUL BUZĂU</w:t>
      </w:r>
    </w:p>
    <w:p w14:paraId="550F8C0D" w14:textId="77777777" w:rsidR="00D87DA7" w:rsidRPr="008B74E7" w:rsidRDefault="00D87DA7" w:rsidP="00D87DA7">
      <w:pPr>
        <w:ind w:left="360"/>
        <w:jc w:val="center"/>
        <w:rPr>
          <w:sz w:val="28"/>
          <w:szCs w:val="28"/>
        </w:rPr>
      </w:pPr>
      <w:r w:rsidRPr="008B74E7">
        <w:rPr>
          <w:sz w:val="28"/>
          <w:szCs w:val="28"/>
        </w:rPr>
        <w:t>- PRIMAR –</w:t>
      </w:r>
    </w:p>
    <w:p w14:paraId="507CB90C" w14:textId="6F085C27" w:rsidR="00D87DA7" w:rsidRPr="008B74E7" w:rsidRDefault="00D87DA7" w:rsidP="00D87DA7">
      <w:pPr>
        <w:ind w:left="360"/>
        <w:jc w:val="center"/>
        <w:rPr>
          <w:sz w:val="28"/>
          <w:szCs w:val="28"/>
        </w:rPr>
      </w:pPr>
      <w:r w:rsidRPr="008B74E7">
        <w:rPr>
          <w:sz w:val="28"/>
          <w:szCs w:val="28"/>
        </w:rPr>
        <w:t xml:space="preserve">Nr. </w:t>
      </w:r>
      <w:r w:rsidR="00D106C9">
        <w:rPr>
          <w:rFonts w:asciiTheme="minorHAnsi" w:hAnsiTheme="minorHAnsi"/>
        </w:rPr>
        <w:t>126/CLM/26.05.2021</w:t>
      </w:r>
    </w:p>
    <w:p w14:paraId="5BD3D188" w14:textId="6FC038D1" w:rsidR="0077094A" w:rsidRDefault="0077094A" w:rsidP="0077094A">
      <w:pPr>
        <w:pStyle w:val="BodyText"/>
        <w:rPr>
          <w:rFonts w:ascii="Arial" w:hAnsi="Arial" w:cs="Arial"/>
          <w:szCs w:val="24"/>
          <w:lang w:val="ro-RO"/>
        </w:rPr>
      </w:pPr>
    </w:p>
    <w:p w14:paraId="3C50A93B" w14:textId="7D790749" w:rsidR="00D106C9" w:rsidRDefault="00D106C9" w:rsidP="0077094A">
      <w:pPr>
        <w:pStyle w:val="BodyText"/>
        <w:rPr>
          <w:rFonts w:ascii="Arial" w:hAnsi="Arial" w:cs="Arial"/>
          <w:szCs w:val="24"/>
          <w:lang w:val="ro-RO"/>
        </w:rPr>
      </w:pPr>
    </w:p>
    <w:p w14:paraId="681A35E1" w14:textId="77777777" w:rsidR="0077094A" w:rsidRPr="008B74E7" w:rsidRDefault="0077094A" w:rsidP="0077094A">
      <w:pPr>
        <w:pStyle w:val="BodyText"/>
        <w:jc w:val="center"/>
        <w:rPr>
          <w:rFonts w:ascii="Arial" w:hAnsi="Arial" w:cs="Arial"/>
          <w:b/>
          <w:szCs w:val="24"/>
          <w:lang w:val="pt-BR"/>
        </w:rPr>
      </w:pPr>
    </w:p>
    <w:p w14:paraId="0A24F171" w14:textId="10D4D742" w:rsidR="002605F0" w:rsidRPr="008B74E7" w:rsidRDefault="00D106C9" w:rsidP="0077094A">
      <w:pPr>
        <w:pStyle w:val="BodyText"/>
        <w:jc w:val="center"/>
        <w:rPr>
          <w:rFonts w:ascii="Arial" w:hAnsi="Arial" w:cs="Arial"/>
          <w:szCs w:val="24"/>
          <w:lang w:val="ro-RO"/>
        </w:rPr>
      </w:pPr>
      <w:r>
        <w:rPr>
          <w:rFonts w:ascii="Times New Roman" w:hAnsi="Times New Roman"/>
          <w:b/>
          <w:sz w:val="28"/>
          <w:szCs w:val="28"/>
          <w:lang w:val="pt-BR"/>
        </w:rPr>
        <w:t>REFERAT  DE  APROBARE</w:t>
      </w:r>
    </w:p>
    <w:p w14:paraId="464F41BC" w14:textId="7FFF8919" w:rsidR="00814CF0" w:rsidRDefault="00D106C9" w:rsidP="00814CF0">
      <w:pPr>
        <w:jc w:val="center"/>
        <w:rPr>
          <w:rFonts w:asciiTheme="minorHAnsi" w:hAnsiTheme="minorHAnsi"/>
          <w:b/>
          <w:caps/>
          <w:sz w:val="28"/>
          <w:szCs w:val="28"/>
        </w:rPr>
      </w:pPr>
      <w:r>
        <w:rPr>
          <w:rFonts w:asciiTheme="minorHAnsi" w:hAnsiTheme="minorHAnsi"/>
          <w:sz w:val="28"/>
          <w:szCs w:val="28"/>
        </w:rPr>
        <w:t xml:space="preserve">la proiectul de hotărâre </w:t>
      </w:r>
      <w:r w:rsidR="00814CF0" w:rsidRPr="00BD0A78">
        <w:rPr>
          <w:rFonts w:asciiTheme="minorHAnsi" w:hAnsiTheme="minorHAnsi"/>
          <w:sz w:val="28"/>
          <w:szCs w:val="28"/>
        </w:rPr>
        <w:t>privind aprobarea „</w:t>
      </w:r>
      <w:r w:rsidR="00814CF0" w:rsidRPr="00BD0A78">
        <w:rPr>
          <w:rFonts w:asciiTheme="minorHAnsi" w:hAnsiTheme="minorHAnsi"/>
          <w:b/>
          <w:caps/>
          <w:sz w:val="28"/>
          <w:szCs w:val="28"/>
        </w:rPr>
        <w:t>STRATEGIEI INTEGRATE DE DEZVOLTARE URBANA A MUNICIPIULUI BUZAU 2021-2027”</w:t>
      </w:r>
    </w:p>
    <w:p w14:paraId="6999A049" w14:textId="77777777" w:rsidR="00814CF0" w:rsidRPr="00BD0A78" w:rsidRDefault="00814CF0" w:rsidP="00814CF0">
      <w:pPr>
        <w:jc w:val="center"/>
        <w:rPr>
          <w:rFonts w:asciiTheme="minorHAnsi" w:hAnsiTheme="minorHAnsi" w:cs="Calibri"/>
          <w:i/>
          <w:sz w:val="28"/>
          <w:szCs w:val="28"/>
        </w:rPr>
      </w:pPr>
      <w:r w:rsidRPr="00BD0A78">
        <w:rPr>
          <w:rFonts w:asciiTheme="minorHAnsi" w:hAnsiTheme="minorHAnsi"/>
          <w:sz w:val="28"/>
          <w:szCs w:val="28"/>
        </w:rPr>
        <w:t xml:space="preserve">document </w:t>
      </w:r>
      <w:proofErr w:type="spellStart"/>
      <w:r w:rsidRPr="00BD0A78">
        <w:rPr>
          <w:rFonts w:asciiTheme="minorHAnsi" w:hAnsiTheme="minorHAnsi"/>
          <w:sz w:val="28"/>
          <w:szCs w:val="28"/>
        </w:rPr>
        <w:t>finantat</w:t>
      </w:r>
      <w:proofErr w:type="spellEnd"/>
      <w:r w:rsidRPr="00BD0A78">
        <w:rPr>
          <w:rFonts w:asciiTheme="minorHAnsi" w:hAnsiTheme="minorHAnsi"/>
          <w:sz w:val="28"/>
          <w:szCs w:val="28"/>
        </w:rPr>
        <w:t xml:space="preserve"> in cadrul proiectului</w:t>
      </w:r>
      <w:r w:rsidRPr="00BD0A78">
        <w:rPr>
          <w:rFonts w:asciiTheme="minorHAnsi" w:hAnsiTheme="minorHAnsi"/>
          <w:b/>
          <w:caps/>
          <w:sz w:val="28"/>
          <w:szCs w:val="28"/>
        </w:rPr>
        <w:t xml:space="preserve"> </w:t>
      </w:r>
      <w:r w:rsidRPr="00BD0A78">
        <w:rPr>
          <w:rFonts w:asciiTheme="minorHAnsi" w:hAnsiTheme="minorHAnsi" w:cs="Calibri"/>
          <w:i/>
          <w:sz w:val="28"/>
          <w:szCs w:val="28"/>
        </w:rPr>
        <w:t xml:space="preserve">PROMOVAREA DEZVOLTĂRII URBANE DURABILE PRIN ELABORAREA DOCUMENTELOR DE PLANIFICARE STRATEGICĂ PENTRU PERIOADA 2021-2027 </w:t>
      </w:r>
    </w:p>
    <w:p w14:paraId="45A70C4D" w14:textId="77777777" w:rsidR="00814CF0" w:rsidRPr="00BD0A78" w:rsidRDefault="00814CF0" w:rsidP="00814CF0">
      <w:pPr>
        <w:jc w:val="center"/>
        <w:rPr>
          <w:rFonts w:asciiTheme="minorHAnsi" w:hAnsiTheme="minorHAnsi" w:cs="Calibri"/>
          <w:i/>
          <w:sz w:val="28"/>
          <w:szCs w:val="28"/>
        </w:rPr>
      </w:pPr>
      <w:r w:rsidRPr="00BD0A78">
        <w:rPr>
          <w:rFonts w:asciiTheme="minorHAnsi" w:hAnsiTheme="minorHAnsi" w:cs="Calibri"/>
          <w:i/>
          <w:sz w:val="28"/>
          <w:szCs w:val="28"/>
        </w:rPr>
        <w:t>Programul Operațional Capacitate Administrativă</w:t>
      </w:r>
    </w:p>
    <w:p w14:paraId="348FC283" w14:textId="77777777" w:rsidR="00814CF0" w:rsidRPr="008B74E7" w:rsidRDefault="00814CF0" w:rsidP="00814CF0">
      <w:pPr>
        <w:pStyle w:val="Heading8"/>
        <w:numPr>
          <w:ilvl w:val="0"/>
          <w:numId w:val="0"/>
        </w:numPr>
        <w:spacing w:line="276" w:lineRule="auto"/>
        <w:jc w:val="center"/>
        <w:rPr>
          <w:rFonts w:ascii="Times New Roman" w:hAnsi="Times New Roman"/>
          <w:b w:val="0"/>
          <w:sz w:val="28"/>
          <w:szCs w:val="28"/>
        </w:rPr>
      </w:pPr>
      <w:r w:rsidRPr="00BD0A78">
        <w:rPr>
          <w:rFonts w:asciiTheme="minorHAnsi" w:hAnsiTheme="minorHAnsi" w:cs="Calibri"/>
          <w:i/>
          <w:sz w:val="28"/>
          <w:szCs w:val="28"/>
        </w:rPr>
        <w:t>POCA/661/2/1 CP13/2019</w:t>
      </w:r>
    </w:p>
    <w:p w14:paraId="7A01C1F6" w14:textId="6207500D" w:rsidR="00D87DA7" w:rsidRDefault="00D87DA7" w:rsidP="0077094A">
      <w:pPr>
        <w:pStyle w:val="BodyText"/>
        <w:jc w:val="center"/>
        <w:rPr>
          <w:rFonts w:ascii="Arial" w:hAnsi="Arial" w:cs="Arial"/>
          <w:b/>
          <w:szCs w:val="24"/>
          <w:lang w:val="ro-RO"/>
        </w:rPr>
      </w:pPr>
    </w:p>
    <w:p w14:paraId="750EB145" w14:textId="77777777" w:rsidR="00E01807" w:rsidRPr="00E01807" w:rsidRDefault="00E01807" w:rsidP="00E01807">
      <w:pPr>
        <w:pStyle w:val="BodyText"/>
        <w:spacing w:line="276" w:lineRule="auto"/>
        <w:ind w:firstLine="720"/>
        <w:rPr>
          <w:rFonts w:asciiTheme="minorHAnsi" w:hAnsiTheme="minorHAnsi"/>
          <w:sz w:val="26"/>
          <w:szCs w:val="26"/>
        </w:rPr>
      </w:pPr>
      <w:proofErr w:type="spellStart"/>
      <w:r w:rsidRPr="00E01807">
        <w:rPr>
          <w:rFonts w:asciiTheme="minorHAnsi" w:hAnsiTheme="minorHAnsi"/>
          <w:sz w:val="26"/>
          <w:szCs w:val="26"/>
        </w:rPr>
        <w:t>În</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conformitate</w:t>
      </w:r>
      <w:proofErr w:type="spellEnd"/>
      <w:r w:rsidRPr="00E01807">
        <w:rPr>
          <w:rFonts w:asciiTheme="minorHAnsi" w:hAnsiTheme="minorHAnsi"/>
          <w:sz w:val="26"/>
          <w:szCs w:val="26"/>
        </w:rPr>
        <w:t xml:space="preserve"> cu </w:t>
      </w:r>
      <w:proofErr w:type="spellStart"/>
      <w:r w:rsidRPr="00E01807">
        <w:rPr>
          <w:rFonts w:asciiTheme="minorHAnsi" w:hAnsiTheme="minorHAnsi"/>
          <w:sz w:val="26"/>
          <w:szCs w:val="26"/>
        </w:rPr>
        <w:t>prevederile</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aprobate</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prin</w:t>
      </w:r>
      <w:proofErr w:type="spellEnd"/>
      <w:r w:rsidRPr="00E01807">
        <w:rPr>
          <w:rFonts w:asciiTheme="minorHAnsi" w:hAnsiTheme="minorHAnsi"/>
          <w:sz w:val="26"/>
          <w:szCs w:val="26"/>
        </w:rPr>
        <w:t xml:space="preserve"> Memorandum-ul pe </w:t>
      </w:r>
      <w:proofErr w:type="spellStart"/>
      <w:r w:rsidRPr="00E01807">
        <w:rPr>
          <w:rFonts w:asciiTheme="minorHAnsi" w:hAnsiTheme="minorHAnsi"/>
          <w:sz w:val="26"/>
          <w:szCs w:val="26"/>
        </w:rPr>
        <w:t>tema</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Programele</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operaționale</w:t>
      </w:r>
      <w:proofErr w:type="spellEnd"/>
      <w:r w:rsidRPr="00E01807">
        <w:rPr>
          <w:rFonts w:asciiTheme="minorHAnsi" w:hAnsiTheme="minorHAnsi"/>
          <w:sz w:val="26"/>
          <w:szCs w:val="26"/>
        </w:rPr>
        <w:t>/</w:t>
      </w:r>
      <w:proofErr w:type="spellStart"/>
      <w:r w:rsidRPr="00E01807">
        <w:rPr>
          <w:rFonts w:asciiTheme="minorHAnsi" w:hAnsiTheme="minorHAnsi"/>
          <w:sz w:val="26"/>
          <w:szCs w:val="26"/>
        </w:rPr>
        <w:t>naționale</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și</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arhitectura</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instituțională</w:t>
      </w:r>
      <w:proofErr w:type="spellEnd"/>
      <w:r w:rsidRPr="00E01807">
        <w:rPr>
          <w:rFonts w:asciiTheme="minorHAnsi" w:hAnsiTheme="minorHAnsi"/>
          <w:sz w:val="26"/>
          <w:szCs w:val="26"/>
        </w:rPr>
        <w:t xml:space="preserve"> de </w:t>
      </w:r>
      <w:proofErr w:type="spellStart"/>
      <w:r w:rsidRPr="00E01807">
        <w:rPr>
          <w:rFonts w:asciiTheme="minorHAnsi" w:hAnsiTheme="minorHAnsi"/>
          <w:sz w:val="26"/>
          <w:szCs w:val="26"/>
        </w:rPr>
        <w:t>gestionare</w:t>
      </w:r>
      <w:proofErr w:type="spellEnd"/>
      <w:r w:rsidRPr="00E01807">
        <w:rPr>
          <w:rFonts w:asciiTheme="minorHAnsi" w:hAnsiTheme="minorHAnsi"/>
          <w:sz w:val="26"/>
          <w:szCs w:val="26"/>
        </w:rPr>
        <w:t xml:space="preserve"> a </w:t>
      </w:r>
      <w:proofErr w:type="spellStart"/>
      <w:r w:rsidRPr="00E01807">
        <w:rPr>
          <w:rFonts w:asciiTheme="minorHAnsi" w:hAnsiTheme="minorHAnsi"/>
          <w:sz w:val="26"/>
          <w:szCs w:val="26"/>
        </w:rPr>
        <w:t>fondurilor</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europene</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aferente</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Politicii</w:t>
      </w:r>
      <w:proofErr w:type="spellEnd"/>
      <w:r w:rsidRPr="00E01807">
        <w:rPr>
          <w:rFonts w:asciiTheme="minorHAnsi" w:hAnsiTheme="minorHAnsi"/>
          <w:sz w:val="26"/>
          <w:szCs w:val="26"/>
        </w:rPr>
        <w:t xml:space="preserve"> de </w:t>
      </w:r>
      <w:proofErr w:type="spellStart"/>
      <w:r w:rsidRPr="00E01807">
        <w:rPr>
          <w:rFonts w:asciiTheme="minorHAnsi" w:hAnsiTheme="minorHAnsi"/>
          <w:sz w:val="26"/>
          <w:szCs w:val="26"/>
        </w:rPr>
        <w:t>Coeziune</w:t>
      </w:r>
      <w:proofErr w:type="spellEnd"/>
      <w:r w:rsidRPr="00E01807">
        <w:rPr>
          <w:rFonts w:asciiTheme="minorHAnsi" w:hAnsiTheme="minorHAnsi"/>
          <w:sz w:val="26"/>
          <w:szCs w:val="26"/>
        </w:rPr>
        <w:t xml:space="preserve"> 2021-2027, </w:t>
      </w:r>
      <w:proofErr w:type="spellStart"/>
      <w:r w:rsidRPr="00E01807">
        <w:rPr>
          <w:rFonts w:asciiTheme="minorHAnsi" w:hAnsiTheme="minorHAnsi"/>
          <w:sz w:val="26"/>
          <w:szCs w:val="26"/>
        </w:rPr>
        <w:t>este</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abolut</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necesară</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elaborarea</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unor</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documente</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strategice</w:t>
      </w:r>
      <w:proofErr w:type="spellEnd"/>
      <w:r w:rsidRPr="00E01807">
        <w:rPr>
          <w:rFonts w:asciiTheme="minorHAnsi" w:hAnsiTheme="minorHAnsi"/>
          <w:sz w:val="26"/>
          <w:szCs w:val="26"/>
        </w:rPr>
        <w:t xml:space="preserve"> care </w:t>
      </w:r>
      <w:proofErr w:type="spellStart"/>
      <w:r w:rsidRPr="00E01807">
        <w:rPr>
          <w:rFonts w:asciiTheme="minorHAnsi" w:hAnsiTheme="minorHAnsi"/>
          <w:sz w:val="26"/>
          <w:szCs w:val="26"/>
        </w:rPr>
        <w:t>să</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asigure</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continuarea</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dezvoltării</w:t>
      </w:r>
      <w:proofErr w:type="spellEnd"/>
      <w:r w:rsidRPr="00E01807">
        <w:rPr>
          <w:rFonts w:asciiTheme="minorHAnsi" w:hAnsiTheme="minorHAnsi"/>
          <w:sz w:val="26"/>
          <w:szCs w:val="26"/>
        </w:rPr>
        <w:t xml:space="preserve"> urbane </w:t>
      </w:r>
      <w:proofErr w:type="spellStart"/>
      <w:r w:rsidRPr="00E01807">
        <w:rPr>
          <w:rFonts w:asciiTheme="minorHAnsi" w:hAnsiTheme="minorHAnsi"/>
          <w:sz w:val="26"/>
          <w:szCs w:val="26"/>
        </w:rPr>
        <w:t>durabile</w:t>
      </w:r>
      <w:proofErr w:type="spellEnd"/>
      <w:r w:rsidRPr="00E01807">
        <w:rPr>
          <w:rFonts w:asciiTheme="minorHAnsi" w:hAnsiTheme="minorHAnsi"/>
          <w:sz w:val="26"/>
          <w:szCs w:val="26"/>
        </w:rPr>
        <w:t xml:space="preserve"> a </w:t>
      </w:r>
      <w:proofErr w:type="spellStart"/>
      <w:r w:rsidRPr="00E01807">
        <w:rPr>
          <w:rFonts w:asciiTheme="minorHAnsi" w:hAnsiTheme="minorHAnsi"/>
          <w:sz w:val="26"/>
          <w:szCs w:val="26"/>
        </w:rPr>
        <w:t>Municipiului</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Buzău</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și</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creșterea</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calității</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vieții</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cetățenilor</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săi</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prin</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stabilirea</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unor</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planuri</w:t>
      </w:r>
      <w:proofErr w:type="spellEnd"/>
      <w:r w:rsidRPr="00E01807">
        <w:rPr>
          <w:rFonts w:asciiTheme="minorHAnsi" w:hAnsiTheme="minorHAnsi"/>
          <w:sz w:val="26"/>
          <w:szCs w:val="26"/>
        </w:rPr>
        <w:t xml:space="preserve"> de </w:t>
      </w:r>
      <w:proofErr w:type="spellStart"/>
      <w:r w:rsidRPr="00E01807">
        <w:rPr>
          <w:rFonts w:asciiTheme="minorHAnsi" w:hAnsiTheme="minorHAnsi"/>
          <w:sz w:val="26"/>
          <w:szCs w:val="26"/>
        </w:rPr>
        <w:t>acțiune</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coerente</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în</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toate</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domeniile</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importante</w:t>
      </w:r>
      <w:proofErr w:type="spellEnd"/>
      <w:r w:rsidRPr="00E01807">
        <w:rPr>
          <w:rFonts w:asciiTheme="minorHAnsi" w:hAnsiTheme="minorHAnsi"/>
          <w:sz w:val="26"/>
          <w:szCs w:val="26"/>
        </w:rPr>
        <w:t xml:space="preserve">, precum </w:t>
      </w:r>
      <w:proofErr w:type="spellStart"/>
      <w:r w:rsidRPr="00E01807">
        <w:rPr>
          <w:rFonts w:asciiTheme="minorHAnsi" w:hAnsiTheme="minorHAnsi"/>
          <w:sz w:val="26"/>
          <w:szCs w:val="26"/>
        </w:rPr>
        <w:t>și</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prin</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identificarea</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tuturor</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surselor</w:t>
      </w:r>
      <w:proofErr w:type="spellEnd"/>
      <w:r w:rsidRPr="00E01807">
        <w:rPr>
          <w:rFonts w:asciiTheme="minorHAnsi" w:hAnsiTheme="minorHAnsi"/>
          <w:sz w:val="26"/>
          <w:szCs w:val="26"/>
        </w:rPr>
        <w:t xml:space="preserve"> de </w:t>
      </w:r>
      <w:proofErr w:type="spellStart"/>
      <w:r w:rsidRPr="00E01807">
        <w:rPr>
          <w:rFonts w:asciiTheme="minorHAnsi" w:hAnsiTheme="minorHAnsi"/>
          <w:sz w:val="26"/>
          <w:szCs w:val="26"/>
        </w:rPr>
        <w:t>finanțare</w:t>
      </w:r>
      <w:proofErr w:type="spellEnd"/>
      <w:r w:rsidRPr="00E01807">
        <w:rPr>
          <w:rFonts w:asciiTheme="minorHAnsi" w:hAnsiTheme="minorHAnsi"/>
          <w:sz w:val="26"/>
          <w:szCs w:val="26"/>
        </w:rPr>
        <w:t xml:space="preserve"> care </w:t>
      </w:r>
      <w:proofErr w:type="spellStart"/>
      <w:r w:rsidRPr="00E01807">
        <w:rPr>
          <w:rFonts w:asciiTheme="minorHAnsi" w:hAnsiTheme="minorHAnsi"/>
          <w:sz w:val="26"/>
          <w:szCs w:val="26"/>
        </w:rPr>
        <w:t>să</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asigure</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implementarea</w:t>
      </w:r>
      <w:proofErr w:type="spellEnd"/>
      <w:r w:rsidRPr="00E01807">
        <w:rPr>
          <w:rFonts w:asciiTheme="minorHAnsi" w:hAnsiTheme="minorHAnsi"/>
          <w:sz w:val="26"/>
          <w:szCs w:val="26"/>
        </w:rPr>
        <w:t xml:space="preserve"> cu </w:t>
      </w:r>
      <w:proofErr w:type="spellStart"/>
      <w:r w:rsidRPr="00E01807">
        <w:rPr>
          <w:rFonts w:asciiTheme="minorHAnsi" w:hAnsiTheme="minorHAnsi"/>
          <w:sz w:val="26"/>
          <w:szCs w:val="26"/>
        </w:rPr>
        <w:t>succes</w:t>
      </w:r>
      <w:proofErr w:type="spellEnd"/>
      <w:r w:rsidRPr="00E01807">
        <w:rPr>
          <w:rFonts w:asciiTheme="minorHAnsi" w:hAnsiTheme="minorHAnsi"/>
          <w:sz w:val="26"/>
          <w:szCs w:val="26"/>
        </w:rPr>
        <w:t xml:space="preserve"> a </w:t>
      </w:r>
      <w:proofErr w:type="spellStart"/>
      <w:r w:rsidRPr="00E01807">
        <w:rPr>
          <w:rFonts w:asciiTheme="minorHAnsi" w:hAnsiTheme="minorHAnsi"/>
          <w:sz w:val="26"/>
          <w:szCs w:val="26"/>
        </w:rPr>
        <w:t>măsurilor</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și</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proiectelor</w:t>
      </w:r>
      <w:proofErr w:type="spellEnd"/>
      <w:r w:rsidRPr="00E01807">
        <w:rPr>
          <w:rFonts w:asciiTheme="minorHAnsi" w:hAnsiTheme="minorHAnsi"/>
          <w:sz w:val="26"/>
          <w:szCs w:val="26"/>
        </w:rPr>
        <w:t xml:space="preserve"> </w:t>
      </w:r>
      <w:proofErr w:type="spellStart"/>
      <w:r w:rsidRPr="00E01807">
        <w:rPr>
          <w:rFonts w:asciiTheme="minorHAnsi" w:hAnsiTheme="minorHAnsi"/>
          <w:sz w:val="26"/>
          <w:szCs w:val="26"/>
        </w:rPr>
        <w:t>propuse</w:t>
      </w:r>
      <w:proofErr w:type="spellEnd"/>
      <w:r w:rsidRPr="00E01807">
        <w:rPr>
          <w:rFonts w:asciiTheme="minorHAnsi" w:hAnsiTheme="minorHAnsi"/>
          <w:sz w:val="26"/>
          <w:szCs w:val="26"/>
        </w:rPr>
        <w:t>.</w:t>
      </w:r>
    </w:p>
    <w:p w14:paraId="4FB3A8FD" w14:textId="77777777" w:rsidR="00E01807" w:rsidRPr="00E01807" w:rsidRDefault="00E01807" w:rsidP="00E01807">
      <w:pPr>
        <w:pStyle w:val="BodyText"/>
        <w:spacing w:line="276" w:lineRule="auto"/>
        <w:ind w:firstLine="720"/>
        <w:rPr>
          <w:rFonts w:asciiTheme="minorHAnsi" w:hAnsiTheme="minorHAnsi"/>
          <w:sz w:val="26"/>
          <w:szCs w:val="26"/>
        </w:rPr>
      </w:pPr>
    </w:p>
    <w:p w14:paraId="3A66D4BE" w14:textId="77777777" w:rsidR="00E01807" w:rsidRPr="00E01807" w:rsidRDefault="00E01807" w:rsidP="00E01807">
      <w:pPr>
        <w:spacing w:line="276" w:lineRule="auto"/>
        <w:ind w:firstLine="720"/>
        <w:jc w:val="both"/>
        <w:rPr>
          <w:rFonts w:asciiTheme="minorHAnsi" w:hAnsiTheme="minorHAnsi"/>
          <w:sz w:val="26"/>
          <w:szCs w:val="26"/>
        </w:rPr>
      </w:pPr>
      <w:r w:rsidRPr="00E01807">
        <w:rPr>
          <w:rFonts w:asciiTheme="minorHAnsi" w:hAnsiTheme="minorHAnsi"/>
          <w:sz w:val="26"/>
          <w:szCs w:val="26"/>
        </w:rPr>
        <w:t>Strategia Integrată de Dezvoltare Urbană 2021-2027 este un document cadru de referință care stabilește direcții strategice clare pentru viitorul orașului și al cetățenilor, facilitând luarea unor decizii importante în toate domeniile de activitate, fiind concepută pentru a răspunde nevoilor reprezentanților autorității locale și comunității în procesul de îmbunătățire a calității vieții cetățenilor și mediului economic local.</w:t>
      </w:r>
    </w:p>
    <w:p w14:paraId="15FC46E8" w14:textId="77777777" w:rsidR="00E01807" w:rsidRPr="00E01807" w:rsidRDefault="00E01807" w:rsidP="00E01807">
      <w:pPr>
        <w:spacing w:line="276" w:lineRule="auto"/>
        <w:ind w:firstLine="720"/>
        <w:jc w:val="both"/>
        <w:rPr>
          <w:rFonts w:asciiTheme="minorHAnsi" w:hAnsiTheme="minorHAnsi"/>
          <w:sz w:val="26"/>
          <w:szCs w:val="26"/>
        </w:rPr>
      </w:pPr>
      <w:r w:rsidRPr="00E01807">
        <w:rPr>
          <w:rFonts w:asciiTheme="minorHAnsi" w:hAnsiTheme="minorHAnsi"/>
          <w:sz w:val="26"/>
          <w:szCs w:val="26"/>
        </w:rPr>
        <w:t>Implementarea Strategiei Integrate de Dezvoltare Urbană 2021-2027 va determina creșterea nivelului de predictibilitate a acțiunilor, managementul eficient al politicilor publice, crearea conexiunii dintre planificarea politicilor publice și elaborarea bugetelor locale multianuale, creșterea coerenței și eficienței în cheltuirea fondurilor publice.</w:t>
      </w:r>
    </w:p>
    <w:p w14:paraId="0A38E982" w14:textId="77777777" w:rsidR="00E01807" w:rsidRPr="00E01807" w:rsidRDefault="00E01807" w:rsidP="00E01807">
      <w:pPr>
        <w:spacing w:line="276" w:lineRule="auto"/>
        <w:ind w:firstLine="360"/>
        <w:jc w:val="both"/>
        <w:rPr>
          <w:rFonts w:asciiTheme="minorHAnsi" w:hAnsiTheme="minorHAnsi"/>
          <w:sz w:val="26"/>
          <w:szCs w:val="26"/>
        </w:rPr>
      </w:pPr>
      <w:r w:rsidRPr="00E01807">
        <w:rPr>
          <w:rFonts w:asciiTheme="minorHAnsi" w:hAnsiTheme="minorHAnsi"/>
          <w:sz w:val="26"/>
          <w:szCs w:val="26"/>
        </w:rPr>
        <w:t>Astfel, prin implementarea proiectului vor fi stabilite misiunea, viziunea și planul de acțiune pe termen mediu și lung, prin elaborarea documentelor de planificare strategică fundamentale.</w:t>
      </w:r>
    </w:p>
    <w:p w14:paraId="4462CEAF" w14:textId="77777777" w:rsidR="00E01807" w:rsidRPr="00E01807" w:rsidRDefault="00E01807" w:rsidP="00E01807">
      <w:pPr>
        <w:spacing w:line="276" w:lineRule="auto"/>
        <w:ind w:firstLine="360"/>
        <w:jc w:val="both"/>
        <w:rPr>
          <w:rFonts w:asciiTheme="minorHAnsi" w:hAnsiTheme="minorHAnsi"/>
          <w:sz w:val="26"/>
          <w:szCs w:val="26"/>
        </w:rPr>
      </w:pPr>
      <w:r w:rsidRPr="00E01807">
        <w:rPr>
          <w:rFonts w:asciiTheme="minorHAnsi" w:hAnsiTheme="minorHAnsi"/>
          <w:sz w:val="26"/>
          <w:szCs w:val="26"/>
        </w:rPr>
        <w:t>Proiectul va asigura elaborarea instrumentelor de fundamentare a deciziei la nivelul administrației publice locale, respectiv de asigurare a corelării componentei bugetare cu componenta strategică în cadrul procesului decizional la nivel local.</w:t>
      </w:r>
    </w:p>
    <w:p w14:paraId="1D9FDABB" w14:textId="77777777" w:rsidR="00E01807" w:rsidRPr="00E01807" w:rsidRDefault="00E01807" w:rsidP="00E01807">
      <w:pPr>
        <w:spacing w:line="276" w:lineRule="auto"/>
        <w:ind w:firstLine="360"/>
        <w:jc w:val="both"/>
        <w:rPr>
          <w:rFonts w:asciiTheme="minorHAnsi" w:hAnsiTheme="minorHAnsi"/>
          <w:sz w:val="26"/>
          <w:szCs w:val="26"/>
        </w:rPr>
      </w:pPr>
      <w:r>
        <w:rPr>
          <w:rFonts w:asciiTheme="minorHAnsi" w:hAnsiTheme="minorHAnsi"/>
          <w:sz w:val="26"/>
          <w:szCs w:val="26"/>
        </w:rPr>
        <w:t xml:space="preserve">Implementarea si monitorizarea SIDU </w:t>
      </w:r>
      <w:r w:rsidRPr="00E01807">
        <w:rPr>
          <w:rFonts w:asciiTheme="minorHAnsi" w:hAnsiTheme="minorHAnsi"/>
          <w:sz w:val="26"/>
          <w:szCs w:val="26"/>
        </w:rPr>
        <w:t xml:space="preserve">va conduce la îmbunătățirea proceselor interne la nivelul Municipiului Buzău, furnizând instrumentele necesare pentru </w:t>
      </w:r>
      <w:proofErr w:type="spellStart"/>
      <w:r w:rsidRPr="00E01807">
        <w:rPr>
          <w:rFonts w:asciiTheme="minorHAnsi" w:hAnsiTheme="minorHAnsi"/>
          <w:sz w:val="26"/>
          <w:szCs w:val="26"/>
        </w:rPr>
        <w:t>priotizarea</w:t>
      </w:r>
      <w:proofErr w:type="spellEnd"/>
      <w:r w:rsidRPr="00E01807">
        <w:rPr>
          <w:rFonts w:asciiTheme="minorHAnsi" w:hAnsiTheme="minorHAnsi"/>
          <w:sz w:val="26"/>
          <w:szCs w:val="26"/>
        </w:rPr>
        <w:t xml:space="preserve"> investițiilor, încadrarea acestora în timp funcție de </w:t>
      </w:r>
      <w:proofErr w:type="spellStart"/>
      <w:r w:rsidRPr="00E01807">
        <w:rPr>
          <w:rFonts w:asciiTheme="minorHAnsi" w:hAnsiTheme="minorHAnsi"/>
          <w:sz w:val="26"/>
          <w:szCs w:val="26"/>
        </w:rPr>
        <w:t>condiționalitățile</w:t>
      </w:r>
      <w:proofErr w:type="spellEnd"/>
      <w:r w:rsidRPr="00E01807">
        <w:rPr>
          <w:rFonts w:asciiTheme="minorHAnsi" w:hAnsiTheme="minorHAnsi"/>
          <w:sz w:val="26"/>
          <w:szCs w:val="26"/>
        </w:rPr>
        <w:t xml:space="preserve"> locale, regionale, </w:t>
      </w:r>
      <w:r w:rsidRPr="00E01807">
        <w:rPr>
          <w:rFonts w:asciiTheme="minorHAnsi" w:hAnsiTheme="minorHAnsi"/>
          <w:sz w:val="26"/>
          <w:szCs w:val="26"/>
        </w:rPr>
        <w:lastRenderedPageBreak/>
        <w:t>naționale și europene, pentru evaluarea riscurilor și pentru monitorizarea implementării planurilor de acțiune stabilite.</w:t>
      </w:r>
    </w:p>
    <w:p w14:paraId="1896F288" w14:textId="77777777" w:rsidR="00E01807" w:rsidRDefault="00E01807" w:rsidP="00E01807">
      <w:pPr>
        <w:spacing w:line="276" w:lineRule="auto"/>
        <w:jc w:val="both"/>
        <w:rPr>
          <w:rFonts w:asciiTheme="minorHAnsi" w:hAnsiTheme="minorHAnsi" w:cs="Calibri"/>
          <w:sz w:val="26"/>
          <w:szCs w:val="26"/>
        </w:rPr>
      </w:pPr>
    </w:p>
    <w:p w14:paraId="71E30087" w14:textId="77777777" w:rsidR="00E01807" w:rsidRPr="00E01807" w:rsidRDefault="00E01807" w:rsidP="00E01807">
      <w:pPr>
        <w:spacing w:line="276" w:lineRule="auto"/>
        <w:jc w:val="both"/>
        <w:rPr>
          <w:rFonts w:asciiTheme="minorHAnsi" w:hAnsiTheme="minorHAnsi" w:cs="Calibri"/>
          <w:sz w:val="26"/>
          <w:szCs w:val="26"/>
        </w:rPr>
      </w:pPr>
      <w:r w:rsidRPr="00E01807">
        <w:rPr>
          <w:rFonts w:asciiTheme="minorHAnsi" w:hAnsiTheme="minorHAnsi" w:cs="Calibri"/>
          <w:sz w:val="26"/>
          <w:szCs w:val="26"/>
        </w:rPr>
        <w:t>Obiective specifice in Elaborarea Strategiei Integrate de Dezvoltare Urbană:</w:t>
      </w:r>
    </w:p>
    <w:p w14:paraId="2C9832EE" w14:textId="77777777" w:rsidR="00E01807" w:rsidRPr="00E01807" w:rsidRDefault="00E01807" w:rsidP="00E01807">
      <w:pPr>
        <w:pStyle w:val="ListBullet"/>
        <w:numPr>
          <w:ilvl w:val="1"/>
          <w:numId w:val="16"/>
        </w:numPr>
        <w:rPr>
          <w:rFonts w:asciiTheme="minorHAnsi" w:hAnsiTheme="minorHAnsi" w:cstheme="minorHAnsi"/>
          <w:sz w:val="26"/>
          <w:szCs w:val="26"/>
        </w:rPr>
      </w:pPr>
      <w:proofErr w:type="spellStart"/>
      <w:r w:rsidRPr="00E01807">
        <w:rPr>
          <w:rFonts w:asciiTheme="minorHAnsi" w:hAnsiTheme="minorHAnsi" w:cstheme="minorHAnsi"/>
          <w:sz w:val="26"/>
          <w:szCs w:val="26"/>
        </w:rPr>
        <w:t>Necesitatea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actualizării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documentelor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programatice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existente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printr</w:t>
      </w:r>
      <w:proofErr w:type="spellEnd"/>
      <w:r w:rsidRPr="00E01807">
        <w:rPr>
          <w:rFonts w:asciiTheme="minorHAnsi" w:hAnsiTheme="minorHAnsi" w:cstheme="minorHAnsi"/>
          <w:sz w:val="26"/>
          <w:szCs w:val="26"/>
        </w:rPr>
        <w:t xml:space="preserve">-o </w:t>
      </w:r>
      <w:proofErr w:type="spellStart"/>
      <w:r w:rsidRPr="00E01807">
        <w:rPr>
          <w:rFonts w:asciiTheme="minorHAnsi" w:hAnsiTheme="minorHAnsi" w:cstheme="minorHAnsi"/>
          <w:sz w:val="26"/>
          <w:szCs w:val="26"/>
        </w:rPr>
        <w:t>prelungire</w:t>
      </w:r>
      <w:proofErr w:type="spellEnd"/>
      <w:r w:rsidRPr="00E01807">
        <w:rPr>
          <w:rFonts w:asciiTheme="minorHAnsi" w:hAnsiTheme="minorHAnsi" w:cstheme="minorHAnsi"/>
          <w:sz w:val="26"/>
          <w:szCs w:val="26"/>
        </w:rPr>
        <w:t xml:space="preserve"> a </w:t>
      </w:r>
      <w:proofErr w:type="spellStart"/>
      <w:r w:rsidRPr="00E01807">
        <w:rPr>
          <w:rFonts w:asciiTheme="minorHAnsi" w:hAnsiTheme="minorHAnsi" w:cstheme="minorHAnsi"/>
          <w:sz w:val="26"/>
          <w:szCs w:val="26"/>
        </w:rPr>
        <w:t>planificării</w:t>
      </w:r>
      <w:proofErr w:type="spellEnd"/>
      <w:r w:rsidRPr="00E01807">
        <w:rPr>
          <w:rFonts w:asciiTheme="minorHAnsi" w:hAnsiTheme="minorHAnsi" w:cstheme="minorHAnsi"/>
          <w:sz w:val="26"/>
          <w:szCs w:val="26"/>
        </w:rPr>
        <w:t xml:space="preserve"> pe termen </w:t>
      </w:r>
      <w:proofErr w:type="spellStart"/>
      <w:r w:rsidRPr="00E01807">
        <w:rPr>
          <w:rFonts w:asciiTheme="minorHAnsi" w:hAnsiTheme="minorHAnsi" w:cstheme="minorHAnsi"/>
          <w:sz w:val="26"/>
          <w:szCs w:val="26"/>
        </w:rPr>
        <w:t>mediu</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lung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stabilirea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unor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noi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obiective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adaptate</w:t>
      </w:r>
      <w:proofErr w:type="spellEnd"/>
      <w:r w:rsidRPr="00E01807">
        <w:rPr>
          <w:rFonts w:asciiTheme="minorHAnsi" w:hAnsiTheme="minorHAnsi" w:cstheme="minorHAnsi"/>
          <w:sz w:val="26"/>
          <w:szCs w:val="26"/>
        </w:rPr>
        <w:t xml:space="preserve"> la </w:t>
      </w:r>
      <w:proofErr w:type="spellStart"/>
      <w:r w:rsidRPr="00E01807">
        <w:rPr>
          <w:rFonts w:asciiTheme="minorHAnsi" w:hAnsiTheme="minorHAnsi" w:cstheme="minorHAnsi"/>
          <w:sz w:val="26"/>
          <w:szCs w:val="26"/>
        </w:rPr>
        <w:t>noul</w:t>
      </w:r>
      <w:proofErr w:type="spellEnd"/>
      <w:r w:rsidRPr="00E01807">
        <w:rPr>
          <w:rFonts w:asciiTheme="minorHAnsi" w:hAnsiTheme="minorHAnsi" w:cstheme="minorHAnsi"/>
          <w:sz w:val="26"/>
          <w:szCs w:val="26"/>
        </w:rPr>
        <w:t xml:space="preserve"> context social-economic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la </w:t>
      </w:r>
      <w:proofErr w:type="spellStart"/>
      <w:r w:rsidRPr="00E01807">
        <w:rPr>
          <w:rFonts w:asciiTheme="minorHAnsi" w:hAnsiTheme="minorHAnsi" w:cstheme="minorHAnsi"/>
          <w:sz w:val="26"/>
          <w:szCs w:val="26"/>
        </w:rPr>
        <w:t>noile</w:t>
      </w:r>
      <w:proofErr w:type="spellEnd"/>
      <w:r w:rsidRPr="00E01807">
        <w:rPr>
          <w:rFonts w:asciiTheme="minorHAnsi" w:hAnsiTheme="minorHAnsi" w:cstheme="minorHAnsi"/>
          <w:sz w:val="26"/>
          <w:szCs w:val="26"/>
        </w:rPr>
        <w:t xml:space="preserve"> scheme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instrumente</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finanțare</w:t>
      </w:r>
      <w:proofErr w:type="spellEnd"/>
    </w:p>
    <w:p w14:paraId="65E69FE9" w14:textId="77777777" w:rsidR="00E01807" w:rsidRPr="00E01807" w:rsidRDefault="00E01807" w:rsidP="00E01807">
      <w:pPr>
        <w:pStyle w:val="ListBullet"/>
        <w:numPr>
          <w:ilvl w:val="1"/>
          <w:numId w:val="16"/>
        </w:numPr>
        <w:rPr>
          <w:rFonts w:asciiTheme="minorHAnsi" w:hAnsiTheme="minorHAnsi" w:cstheme="minorHAnsi"/>
          <w:sz w:val="26"/>
          <w:szCs w:val="26"/>
        </w:rPr>
      </w:pPr>
      <w:proofErr w:type="spellStart"/>
      <w:r w:rsidRPr="00E01807">
        <w:rPr>
          <w:rFonts w:asciiTheme="minorHAnsi" w:hAnsiTheme="minorHAnsi" w:cstheme="minorHAnsi"/>
          <w:sz w:val="26"/>
          <w:szCs w:val="26"/>
        </w:rPr>
        <w:t>Asigurarea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unei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tranziții</w:t>
      </w:r>
      <w:proofErr w:type="spellEnd"/>
      <w:r w:rsidRPr="00E01807">
        <w:rPr>
          <w:rFonts w:asciiTheme="minorHAnsi" w:hAnsiTheme="minorHAnsi" w:cstheme="minorHAnsi"/>
          <w:sz w:val="26"/>
          <w:szCs w:val="26"/>
        </w:rPr>
        <w:t xml:space="preserve"> de la </w:t>
      </w:r>
      <w:proofErr w:type="spellStart"/>
      <w:r w:rsidRPr="00E01807">
        <w:rPr>
          <w:rFonts w:asciiTheme="minorHAnsi" w:hAnsiTheme="minorHAnsi" w:cstheme="minorHAnsi"/>
          <w:sz w:val="26"/>
          <w:szCs w:val="26"/>
        </w:rPr>
        <w:t>perioada</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programare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financiară</w:t>
      </w:r>
      <w:proofErr w:type="spellEnd"/>
      <w:r w:rsidRPr="00E01807">
        <w:rPr>
          <w:rFonts w:asciiTheme="minorHAnsi" w:hAnsiTheme="minorHAnsi" w:cstheme="minorHAnsi"/>
          <w:sz w:val="26"/>
          <w:szCs w:val="26"/>
        </w:rPr>
        <w:t xml:space="preserve"> 2014-2020 </w:t>
      </w:r>
      <w:proofErr w:type="spellStart"/>
      <w:r w:rsidRPr="00E01807">
        <w:rPr>
          <w:rFonts w:asciiTheme="minorHAnsi" w:hAnsiTheme="minorHAnsi" w:cstheme="minorHAnsi"/>
          <w:sz w:val="26"/>
          <w:szCs w:val="26"/>
        </w:rPr>
        <w:t>către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viitoarea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perioadă</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programare</w:t>
      </w:r>
      <w:proofErr w:type="spellEnd"/>
      <w:r w:rsidRPr="00E01807">
        <w:rPr>
          <w:rFonts w:asciiTheme="minorHAnsi" w:hAnsiTheme="minorHAnsi" w:cstheme="minorHAnsi"/>
          <w:sz w:val="26"/>
          <w:szCs w:val="26"/>
        </w:rPr>
        <w:t xml:space="preserve"> 2021-2027</w:t>
      </w:r>
    </w:p>
    <w:p w14:paraId="5B91AA79" w14:textId="77777777" w:rsidR="00E01807" w:rsidRPr="00E01807" w:rsidRDefault="00E01807" w:rsidP="00E01807">
      <w:pPr>
        <w:pStyle w:val="ListBullet"/>
        <w:numPr>
          <w:ilvl w:val="1"/>
          <w:numId w:val="16"/>
        </w:numPr>
        <w:rPr>
          <w:rFonts w:asciiTheme="minorHAnsi" w:hAnsiTheme="minorHAnsi" w:cstheme="minorHAnsi"/>
          <w:sz w:val="26"/>
          <w:szCs w:val="26"/>
        </w:rPr>
      </w:pPr>
      <w:proofErr w:type="spellStart"/>
      <w:r w:rsidRPr="00E01807">
        <w:rPr>
          <w:rFonts w:asciiTheme="minorHAnsi" w:hAnsiTheme="minorHAnsi" w:cstheme="minorHAnsi"/>
          <w:sz w:val="26"/>
          <w:szCs w:val="26"/>
        </w:rPr>
        <w:t>Asigurarea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premiselor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unei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utilizări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eficiente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eficace</w:t>
      </w:r>
      <w:proofErr w:type="spellEnd"/>
      <w:r w:rsidRPr="00E01807">
        <w:rPr>
          <w:rFonts w:asciiTheme="minorHAnsi" w:hAnsiTheme="minorHAnsi" w:cstheme="minorHAnsi"/>
          <w:sz w:val="26"/>
          <w:szCs w:val="26"/>
        </w:rPr>
        <w:t xml:space="preserve"> a </w:t>
      </w:r>
      <w:proofErr w:type="spellStart"/>
      <w:r w:rsidRPr="00E01807">
        <w:rPr>
          <w:rFonts w:asciiTheme="minorHAnsi" w:hAnsiTheme="minorHAnsi" w:cstheme="minorHAnsi"/>
          <w:sz w:val="26"/>
          <w:szCs w:val="26"/>
        </w:rPr>
        <w:t>fondurilor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europene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si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naționale</w:t>
      </w:r>
      <w:proofErr w:type="spellEnd"/>
      <w:r w:rsidRPr="00E01807">
        <w:rPr>
          <w:rFonts w:asciiTheme="minorHAnsi" w:hAnsiTheme="minorHAnsi" w:cstheme="minorHAnsi"/>
          <w:sz w:val="26"/>
          <w:szCs w:val="26"/>
        </w:rPr>
        <w:t xml:space="preserve">. Conform </w:t>
      </w:r>
      <w:proofErr w:type="spellStart"/>
      <w:r w:rsidRPr="00E01807">
        <w:rPr>
          <w:rFonts w:asciiTheme="minorHAnsi" w:hAnsiTheme="minorHAnsi" w:cstheme="minorHAnsi"/>
          <w:sz w:val="26"/>
          <w:szCs w:val="26"/>
        </w:rPr>
        <w:t>documentului</w:t>
      </w:r>
      <w:proofErr w:type="spellEnd"/>
      <w:r w:rsidRPr="00E01807">
        <w:rPr>
          <w:rFonts w:asciiTheme="minorHAnsi" w:hAnsiTheme="minorHAnsi" w:cstheme="minorHAnsi"/>
          <w:sz w:val="26"/>
          <w:szCs w:val="26"/>
        </w:rPr>
        <w:t xml:space="preserve"> „Romania Catching-Up Regions – </w:t>
      </w:r>
      <w:proofErr w:type="spellStart"/>
      <w:r w:rsidRPr="00E01807">
        <w:rPr>
          <w:rFonts w:asciiTheme="minorHAnsi" w:hAnsiTheme="minorHAnsi" w:cstheme="minorHAnsi"/>
          <w:sz w:val="26"/>
          <w:szCs w:val="26"/>
        </w:rPr>
        <w:t>Dezvoltare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urbană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sustenabilă</w:t>
      </w:r>
      <w:proofErr w:type="spellEnd"/>
      <w:r w:rsidRPr="00E01807">
        <w:rPr>
          <w:rFonts w:asciiTheme="minorHAnsi" w:hAnsiTheme="minorHAnsi" w:cstheme="minorHAnsi"/>
          <w:sz w:val="26"/>
          <w:szCs w:val="26"/>
        </w:rPr>
        <w:t xml:space="preserve"> 2021-2027”; </w:t>
      </w:r>
    </w:p>
    <w:p w14:paraId="7E45D552" w14:textId="77777777" w:rsidR="00E01807" w:rsidRPr="00E01807" w:rsidRDefault="00E01807" w:rsidP="00E01807">
      <w:pPr>
        <w:pStyle w:val="ListBullet"/>
        <w:numPr>
          <w:ilvl w:val="1"/>
          <w:numId w:val="16"/>
        </w:numPr>
        <w:rPr>
          <w:rFonts w:asciiTheme="minorHAnsi" w:hAnsiTheme="minorHAnsi" w:cstheme="minorHAnsi"/>
          <w:sz w:val="26"/>
          <w:szCs w:val="26"/>
        </w:rPr>
      </w:pPr>
      <w:proofErr w:type="spellStart"/>
      <w:r w:rsidRPr="00E01807">
        <w:rPr>
          <w:rFonts w:asciiTheme="minorHAnsi" w:hAnsiTheme="minorHAnsi" w:cstheme="minorHAnsi"/>
          <w:sz w:val="26"/>
          <w:szCs w:val="26"/>
        </w:rPr>
        <w:t>Necesitatea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existenței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unei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Strategii</w:t>
      </w:r>
      <w:proofErr w:type="spellEnd"/>
      <w:r w:rsidRPr="00E01807">
        <w:rPr>
          <w:rFonts w:asciiTheme="minorHAnsi" w:hAnsiTheme="minorHAnsi" w:cstheme="minorHAnsi"/>
          <w:sz w:val="26"/>
          <w:szCs w:val="26"/>
        </w:rPr>
        <w:t xml:space="preserve"> integrate, care </w:t>
      </w:r>
      <w:proofErr w:type="spellStart"/>
      <w:r w:rsidRPr="00E01807">
        <w:rPr>
          <w:rFonts w:asciiTheme="minorHAnsi" w:hAnsiTheme="minorHAnsi" w:cstheme="minorHAnsi"/>
          <w:sz w:val="26"/>
          <w:szCs w:val="26"/>
        </w:rPr>
        <w:t>să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permită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combinarea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domeniilor</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intervenție</w:t>
      </w:r>
      <w:proofErr w:type="spellEnd"/>
      <w:r w:rsidRPr="00E01807">
        <w:rPr>
          <w:rFonts w:asciiTheme="minorHAnsi" w:hAnsiTheme="minorHAnsi" w:cstheme="minorHAnsi"/>
          <w:sz w:val="26"/>
          <w:szCs w:val="26"/>
        </w:rPr>
        <w:t xml:space="preserve"> din </w:t>
      </w:r>
      <w:proofErr w:type="spellStart"/>
      <w:r w:rsidRPr="00E01807">
        <w:rPr>
          <w:rFonts w:asciiTheme="minorHAnsi" w:hAnsiTheme="minorHAnsi" w:cstheme="minorHAnsi"/>
          <w:sz w:val="26"/>
          <w:szCs w:val="26"/>
        </w:rPr>
        <w:t>toate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obiectivele</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politici</w:t>
      </w:r>
      <w:proofErr w:type="spellEnd"/>
      <w:r w:rsidRPr="00E01807">
        <w:rPr>
          <w:rFonts w:asciiTheme="minorHAnsi" w:hAnsiTheme="minorHAnsi" w:cstheme="minorHAnsi"/>
          <w:sz w:val="26"/>
          <w:szCs w:val="26"/>
        </w:rPr>
        <w:t xml:space="preserve"> definite la </w:t>
      </w:r>
      <w:proofErr w:type="spellStart"/>
      <w:r w:rsidRPr="00E01807">
        <w:rPr>
          <w:rFonts w:asciiTheme="minorHAnsi" w:hAnsiTheme="minorHAnsi" w:cstheme="minorHAnsi"/>
          <w:sz w:val="26"/>
          <w:szCs w:val="26"/>
        </w:rPr>
        <w:t>nivel</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european</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anume</w:t>
      </w:r>
      <w:proofErr w:type="spellEnd"/>
      <w:r w:rsidRPr="00E01807">
        <w:rPr>
          <w:rFonts w:asciiTheme="minorHAnsi" w:hAnsiTheme="minorHAnsi" w:cstheme="minorHAnsi"/>
          <w:sz w:val="26"/>
          <w:szCs w:val="26"/>
        </w:rPr>
        <w:t xml:space="preserve">: 1. O </w:t>
      </w:r>
      <w:proofErr w:type="spellStart"/>
      <w:r w:rsidRPr="00E01807">
        <w:rPr>
          <w:rFonts w:asciiTheme="minorHAnsi" w:hAnsiTheme="minorHAnsi" w:cstheme="minorHAnsi"/>
          <w:sz w:val="26"/>
          <w:szCs w:val="26"/>
        </w:rPr>
        <w:t>Europă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mai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inteligentă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prinpromovarea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unei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transformări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economice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inovatoare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inteligente</w:t>
      </w:r>
      <w:proofErr w:type="spellEnd"/>
      <w:r w:rsidRPr="00E01807">
        <w:rPr>
          <w:rFonts w:asciiTheme="minorHAnsi" w:hAnsiTheme="minorHAnsi" w:cstheme="minorHAnsi"/>
          <w:sz w:val="26"/>
          <w:szCs w:val="26"/>
        </w:rPr>
        <w:t xml:space="preserve">; 2. O </w:t>
      </w:r>
      <w:proofErr w:type="spellStart"/>
      <w:r w:rsidRPr="00E01807">
        <w:rPr>
          <w:rFonts w:asciiTheme="minorHAnsi" w:hAnsiTheme="minorHAnsi" w:cstheme="minorHAnsi"/>
          <w:sz w:val="26"/>
          <w:szCs w:val="26"/>
        </w:rPr>
        <w:t>Europă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mai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ecologică</w:t>
      </w:r>
      <w:proofErr w:type="spellEnd"/>
      <w:r w:rsidRPr="00E01807">
        <w:rPr>
          <w:rFonts w:asciiTheme="minorHAnsi" w:hAnsiTheme="minorHAnsi" w:cstheme="minorHAnsi"/>
          <w:sz w:val="26"/>
          <w:szCs w:val="26"/>
        </w:rPr>
        <w:t xml:space="preserve">, cu </w:t>
      </w:r>
      <w:proofErr w:type="spellStart"/>
      <w:r w:rsidRPr="00E01807">
        <w:rPr>
          <w:rFonts w:asciiTheme="minorHAnsi" w:hAnsiTheme="minorHAnsi" w:cstheme="minorHAnsi"/>
          <w:sz w:val="26"/>
          <w:szCs w:val="26"/>
        </w:rPr>
        <w:t>emisii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scăzute</w:t>
      </w:r>
      <w:proofErr w:type="spellEnd"/>
      <w:r w:rsidRPr="00E01807">
        <w:rPr>
          <w:rFonts w:asciiTheme="minorHAnsi" w:hAnsiTheme="minorHAnsi" w:cstheme="minorHAnsi"/>
          <w:sz w:val="26"/>
          <w:szCs w:val="26"/>
        </w:rPr>
        <w:t xml:space="preserve"> de carbon, </w:t>
      </w:r>
      <w:proofErr w:type="spellStart"/>
      <w:r w:rsidRPr="00E01807">
        <w:rPr>
          <w:rFonts w:asciiTheme="minorHAnsi" w:hAnsiTheme="minorHAnsi" w:cstheme="minorHAnsi"/>
          <w:sz w:val="26"/>
          <w:szCs w:val="26"/>
        </w:rPr>
        <w:t>prin</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promovarea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tranziției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către</w:t>
      </w:r>
      <w:proofErr w:type="spellEnd"/>
      <w:r w:rsidRPr="00E01807">
        <w:rPr>
          <w:rFonts w:asciiTheme="minorHAnsi" w:hAnsiTheme="minorHAnsi" w:cstheme="minorHAnsi"/>
          <w:sz w:val="26"/>
          <w:szCs w:val="26"/>
        </w:rPr>
        <w:t xml:space="preserve"> o </w:t>
      </w:r>
      <w:proofErr w:type="spellStart"/>
      <w:r w:rsidRPr="00E01807">
        <w:rPr>
          <w:rFonts w:asciiTheme="minorHAnsi" w:hAnsiTheme="minorHAnsi" w:cstheme="minorHAnsi"/>
          <w:sz w:val="26"/>
          <w:szCs w:val="26"/>
        </w:rPr>
        <w:t>energie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nepoluantă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echitabilă</w:t>
      </w:r>
      <w:proofErr w:type="spellEnd"/>
      <w:r w:rsidRPr="00E01807">
        <w:rPr>
          <w:rFonts w:asciiTheme="minorHAnsi" w:hAnsiTheme="minorHAnsi" w:cstheme="minorHAnsi"/>
          <w:sz w:val="26"/>
          <w:szCs w:val="26"/>
        </w:rPr>
        <w:t xml:space="preserve">, a </w:t>
      </w:r>
      <w:proofErr w:type="spellStart"/>
      <w:r w:rsidRPr="00E01807">
        <w:rPr>
          <w:rFonts w:asciiTheme="minorHAnsi" w:hAnsiTheme="minorHAnsi" w:cstheme="minorHAnsi"/>
          <w:sz w:val="26"/>
          <w:szCs w:val="26"/>
        </w:rPr>
        <w:t>investițiilor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verzi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albastre</w:t>
      </w:r>
      <w:proofErr w:type="spellEnd"/>
      <w:r w:rsidRPr="00E01807">
        <w:rPr>
          <w:rFonts w:asciiTheme="minorHAnsi" w:hAnsiTheme="minorHAnsi" w:cstheme="minorHAnsi"/>
          <w:sz w:val="26"/>
          <w:szCs w:val="26"/>
        </w:rPr>
        <w:t xml:space="preserve">, a </w:t>
      </w:r>
      <w:proofErr w:type="spellStart"/>
      <w:r w:rsidRPr="00E01807">
        <w:rPr>
          <w:rFonts w:asciiTheme="minorHAnsi" w:hAnsiTheme="minorHAnsi" w:cstheme="minorHAnsi"/>
          <w:sz w:val="26"/>
          <w:szCs w:val="26"/>
        </w:rPr>
        <w:t>economiei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circulare</w:t>
      </w:r>
      <w:proofErr w:type="spellEnd"/>
      <w:r w:rsidRPr="00E01807">
        <w:rPr>
          <w:rFonts w:asciiTheme="minorHAnsi" w:hAnsiTheme="minorHAnsi" w:cstheme="minorHAnsi"/>
          <w:sz w:val="26"/>
          <w:szCs w:val="26"/>
        </w:rPr>
        <w:t xml:space="preserve">, a </w:t>
      </w:r>
      <w:proofErr w:type="spellStart"/>
      <w:r w:rsidRPr="00E01807">
        <w:rPr>
          <w:rFonts w:asciiTheme="minorHAnsi" w:hAnsiTheme="minorHAnsi" w:cstheme="minorHAnsi"/>
          <w:sz w:val="26"/>
          <w:szCs w:val="26"/>
        </w:rPr>
        <w:t>adaptării</w:t>
      </w:r>
      <w:proofErr w:type="spellEnd"/>
      <w:r w:rsidRPr="00E01807">
        <w:rPr>
          <w:rFonts w:asciiTheme="minorHAnsi" w:hAnsiTheme="minorHAnsi" w:cstheme="minorHAnsi"/>
          <w:sz w:val="26"/>
          <w:szCs w:val="26"/>
        </w:rPr>
        <w:t xml:space="preserve"> la </w:t>
      </w:r>
      <w:proofErr w:type="spellStart"/>
      <w:r w:rsidRPr="00E01807">
        <w:rPr>
          <w:rFonts w:asciiTheme="minorHAnsi" w:hAnsiTheme="minorHAnsi" w:cstheme="minorHAnsi"/>
          <w:sz w:val="26"/>
          <w:szCs w:val="26"/>
        </w:rPr>
        <w:t>schimbările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climatice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a </w:t>
      </w:r>
      <w:proofErr w:type="spellStart"/>
      <w:r w:rsidRPr="00E01807">
        <w:rPr>
          <w:rFonts w:asciiTheme="minorHAnsi" w:hAnsiTheme="minorHAnsi" w:cstheme="minorHAnsi"/>
          <w:sz w:val="26"/>
          <w:szCs w:val="26"/>
        </w:rPr>
        <w:t>prevenirii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gestionării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riscurilor</w:t>
      </w:r>
      <w:proofErr w:type="spellEnd"/>
      <w:r w:rsidRPr="00E01807">
        <w:rPr>
          <w:rFonts w:asciiTheme="minorHAnsi" w:hAnsiTheme="minorHAnsi" w:cstheme="minorHAnsi"/>
          <w:sz w:val="26"/>
          <w:szCs w:val="26"/>
        </w:rPr>
        <w:t xml:space="preserve">; 3. O </w:t>
      </w:r>
      <w:proofErr w:type="spellStart"/>
      <w:r w:rsidRPr="00E01807">
        <w:rPr>
          <w:rFonts w:asciiTheme="minorHAnsi" w:hAnsiTheme="minorHAnsi" w:cstheme="minorHAnsi"/>
          <w:sz w:val="26"/>
          <w:szCs w:val="26"/>
        </w:rPr>
        <w:t>Europă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mai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conectată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prin</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dezvoltarea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mobilității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a </w:t>
      </w:r>
      <w:proofErr w:type="spellStart"/>
      <w:r w:rsidRPr="00E01807">
        <w:rPr>
          <w:rFonts w:asciiTheme="minorHAnsi" w:hAnsiTheme="minorHAnsi" w:cstheme="minorHAnsi"/>
          <w:sz w:val="26"/>
          <w:szCs w:val="26"/>
        </w:rPr>
        <w:t>conectivității</w:t>
      </w:r>
      <w:proofErr w:type="spellEnd"/>
      <w:r w:rsidRPr="00E01807">
        <w:rPr>
          <w:rFonts w:asciiTheme="minorHAnsi" w:hAnsiTheme="minorHAnsi" w:cstheme="minorHAnsi"/>
          <w:sz w:val="26"/>
          <w:szCs w:val="26"/>
        </w:rPr>
        <w:t xml:space="preserve"> TIC </w:t>
      </w:r>
      <w:proofErr w:type="spellStart"/>
      <w:r w:rsidRPr="00E01807">
        <w:rPr>
          <w:rFonts w:asciiTheme="minorHAnsi" w:hAnsiTheme="minorHAnsi" w:cstheme="minorHAnsi"/>
          <w:sz w:val="26"/>
          <w:szCs w:val="26"/>
        </w:rPr>
        <w:t>regionale</w:t>
      </w:r>
      <w:proofErr w:type="spellEnd"/>
      <w:r w:rsidRPr="00E01807">
        <w:rPr>
          <w:rFonts w:asciiTheme="minorHAnsi" w:hAnsiTheme="minorHAnsi" w:cstheme="minorHAnsi"/>
          <w:sz w:val="26"/>
          <w:szCs w:val="26"/>
        </w:rPr>
        <w:t xml:space="preserve">; 4. O </w:t>
      </w:r>
      <w:proofErr w:type="spellStart"/>
      <w:r w:rsidRPr="00E01807">
        <w:rPr>
          <w:rFonts w:asciiTheme="minorHAnsi" w:hAnsiTheme="minorHAnsi" w:cstheme="minorHAnsi"/>
          <w:sz w:val="26"/>
          <w:szCs w:val="26"/>
        </w:rPr>
        <w:t>Europă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mai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socială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prin</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implementarea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Pilonului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european</w:t>
      </w:r>
      <w:proofErr w:type="spellEnd"/>
      <w:r w:rsidRPr="00E01807">
        <w:rPr>
          <w:rFonts w:asciiTheme="minorHAnsi" w:hAnsiTheme="minorHAnsi" w:cstheme="minorHAnsi"/>
          <w:sz w:val="26"/>
          <w:szCs w:val="26"/>
        </w:rPr>
        <w:t xml:space="preserve"> al </w:t>
      </w:r>
      <w:proofErr w:type="spellStart"/>
      <w:r w:rsidRPr="00E01807">
        <w:rPr>
          <w:rFonts w:asciiTheme="minorHAnsi" w:hAnsiTheme="minorHAnsi" w:cstheme="minorHAnsi"/>
          <w:sz w:val="26"/>
          <w:szCs w:val="26"/>
        </w:rPr>
        <w:t>drepturilor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sociale</w:t>
      </w:r>
      <w:proofErr w:type="spellEnd"/>
      <w:r w:rsidRPr="00E01807">
        <w:rPr>
          <w:rFonts w:asciiTheme="minorHAnsi" w:hAnsiTheme="minorHAnsi" w:cstheme="minorHAnsi"/>
          <w:sz w:val="26"/>
          <w:szCs w:val="26"/>
        </w:rPr>
        <w:t xml:space="preserve">; 5. O </w:t>
      </w:r>
      <w:proofErr w:type="spellStart"/>
      <w:r w:rsidRPr="00E01807">
        <w:rPr>
          <w:rFonts w:asciiTheme="minorHAnsi" w:hAnsiTheme="minorHAnsi" w:cstheme="minorHAnsi"/>
          <w:sz w:val="26"/>
          <w:szCs w:val="26"/>
        </w:rPr>
        <w:t>Europă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mai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aproape</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cetățeni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prin</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promovarea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dezvoltării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durabile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integrate a </w:t>
      </w:r>
      <w:proofErr w:type="spellStart"/>
      <w:r w:rsidRPr="00E01807">
        <w:rPr>
          <w:rFonts w:asciiTheme="minorHAnsi" w:hAnsiTheme="minorHAnsi" w:cstheme="minorHAnsi"/>
          <w:sz w:val="26"/>
          <w:szCs w:val="26"/>
        </w:rPr>
        <w:t>zonelor</w:t>
      </w:r>
      <w:proofErr w:type="spellEnd"/>
      <w:r w:rsidRPr="00E01807">
        <w:rPr>
          <w:rFonts w:asciiTheme="minorHAnsi" w:hAnsiTheme="minorHAnsi" w:cstheme="minorHAnsi"/>
          <w:sz w:val="26"/>
          <w:szCs w:val="26"/>
        </w:rPr>
        <w:t xml:space="preserve"> urbane, </w:t>
      </w:r>
      <w:proofErr w:type="spellStart"/>
      <w:r w:rsidRPr="00E01807">
        <w:rPr>
          <w:rFonts w:asciiTheme="minorHAnsi" w:hAnsiTheme="minorHAnsi" w:cstheme="minorHAnsi"/>
          <w:sz w:val="26"/>
          <w:szCs w:val="26"/>
        </w:rPr>
        <w:t>rurale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coastă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a </w:t>
      </w:r>
      <w:proofErr w:type="spellStart"/>
      <w:r w:rsidRPr="00E01807">
        <w:rPr>
          <w:rFonts w:asciiTheme="minorHAnsi" w:hAnsiTheme="minorHAnsi" w:cstheme="minorHAnsi"/>
          <w:sz w:val="26"/>
          <w:szCs w:val="26"/>
        </w:rPr>
        <w:t>inițiativelor</w:t>
      </w:r>
      <w:proofErr w:type="spellEnd"/>
      <w:r w:rsidRPr="00E01807">
        <w:rPr>
          <w:rFonts w:asciiTheme="minorHAnsi" w:hAnsiTheme="minorHAnsi" w:cstheme="minorHAnsi"/>
          <w:sz w:val="26"/>
          <w:szCs w:val="26"/>
        </w:rPr>
        <w:t xml:space="preserve"> locale.</w:t>
      </w:r>
    </w:p>
    <w:p w14:paraId="5815A42C" w14:textId="77777777" w:rsidR="00E01807" w:rsidRPr="00E01807" w:rsidRDefault="00E01807" w:rsidP="00E01807">
      <w:pPr>
        <w:pStyle w:val="ListBullet"/>
        <w:numPr>
          <w:ilvl w:val="0"/>
          <w:numId w:val="17"/>
        </w:numPr>
        <w:rPr>
          <w:rFonts w:asciiTheme="minorHAnsi" w:hAnsiTheme="minorHAnsi" w:cstheme="minorHAnsi"/>
          <w:sz w:val="26"/>
          <w:szCs w:val="26"/>
        </w:rPr>
      </w:pPr>
      <w:proofErr w:type="spellStart"/>
      <w:r w:rsidRPr="00E01807">
        <w:rPr>
          <w:rFonts w:asciiTheme="minorHAnsi" w:hAnsiTheme="minorHAnsi" w:cstheme="minorHAnsi"/>
          <w:sz w:val="26"/>
          <w:szCs w:val="26"/>
        </w:rPr>
        <w:t>Asigurarea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fundamentului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pentru</w:t>
      </w:r>
      <w:proofErr w:type="spellEnd"/>
      <w:r w:rsidRPr="00E01807">
        <w:rPr>
          <w:rFonts w:asciiTheme="minorHAnsi" w:hAnsiTheme="minorHAnsi" w:cstheme="minorHAnsi"/>
          <w:sz w:val="26"/>
          <w:szCs w:val="26"/>
        </w:rPr>
        <w:t xml:space="preserve"> o </w:t>
      </w:r>
      <w:proofErr w:type="spellStart"/>
      <w:r w:rsidRPr="00E01807">
        <w:rPr>
          <w:rFonts w:asciiTheme="minorHAnsi" w:hAnsiTheme="minorHAnsi" w:cstheme="minorHAnsi"/>
          <w:sz w:val="26"/>
          <w:szCs w:val="26"/>
        </w:rPr>
        <w:t>abordare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flexibilă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pentru</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perioada</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programare</w:t>
      </w:r>
      <w:proofErr w:type="spellEnd"/>
      <w:r w:rsidRPr="00E01807">
        <w:rPr>
          <w:rFonts w:asciiTheme="minorHAnsi" w:hAnsiTheme="minorHAnsi" w:cstheme="minorHAnsi"/>
          <w:sz w:val="26"/>
          <w:szCs w:val="26"/>
        </w:rPr>
        <w:t xml:space="preserve"> 2021-2027, </w:t>
      </w:r>
      <w:proofErr w:type="spellStart"/>
      <w:r w:rsidRPr="00E01807">
        <w:rPr>
          <w:rFonts w:asciiTheme="minorHAnsi" w:hAnsiTheme="minorHAnsi" w:cstheme="minorHAnsi"/>
          <w:sz w:val="26"/>
          <w:szCs w:val="26"/>
        </w:rPr>
        <w:t>privind</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modul</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implementare</w:t>
      </w:r>
      <w:proofErr w:type="spellEnd"/>
      <w:r w:rsidRPr="00E01807">
        <w:rPr>
          <w:rFonts w:asciiTheme="minorHAnsi" w:hAnsiTheme="minorHAnsi" w:cstheme="minorHAnsi"/>
          <w:sz w:val="26"/>
          <w:szCs w:val="26"/>
        </w:rPr>
        <w:t xml:space="preserve"> a </w:t>
      </w:r>
      <w:proofErr w:type="spellStart"/>
      <w:r w:rsidRPr="00E01807">
        <w:rPr>
          <w:rFonts w:asciiTheme="minorHAnsi" w:hAnsiTheme="minorHAnsi" w:cstheme="minorHAnsi"/>
          <w:sz w:val="26"/>
          <w:szCs w:val="26"/>
        </w:rPr>
        <w:t>fondurilor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europene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în</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sensul</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definirii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proiectelor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punctuale</w:t>
      </w:r>
      <w:proofErr w:type="spellEnd"/>
      <w:r w:rsidRPr="00E01807">
        <w:rPr>
          <w:rFonts w:asciiTheme="minorHAnsi" w:hAnsiTheme="minorHAnsi" w:cstheme="minorHAnsi"/>
          <w:sz w:val="26"/>
          <w:szCs w:val="26"/>
        </w:rPr>
        <w:t xml:space="preserve"> dedicate </w:t>
      </w:r>
      <w:proofErr w:type="spellStart"/>
      <w:r w:rsidRPr="00E01807">
        <w:rPr>
          <w:rFonts w:asciiTheme="minorHAnsi" w:hAnsiTheme="minorHAnsi" w:cstheme="minorHAnsi"/>
          <w:sz w:val="26"/>
          <w:szCs w:val="26"/>
        </w:rPr>
        <w:t>administrației</w:t>
      </w:r>
      <w:proofErr w:type="spellEnd"/>
      <w:r w:rsidRPr="00E01807">
        <w:rPr>
          <w:rFonts w:asciiTheme="minorHAnsi" w:hAnsiTheme="minorHAnsi" w:cstheme="minorHAnsi"/>
          <w:sz w:val="26"/>
          <w:szCs w:val="26"/>
        </w:rPr>
        <w:t xml:space="preserve"> locale, </w:t>
      </w:r>
      <w:proofErr w:type="spellStart"/>
      <w:r w:rsidRPr="00E01807">
        <w:rPr>
          <w:rFonts w:asciiTheme="minorHAnsi" w:hAnsiTheme="minorHAnsi" w:cstheme="minorHAnsi"/>
          <w:sz w:val="26"/>
          <w:szCs w:val="26"/>
        </w:rPr>
        <w:t>dar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a </w:t>
      </w:r>
      <w:proofErr w:type="spellStart"/>
      <w:r w:rsidRPr="00E01807">
        <w:rPr>
          <w:rFonts w:asciiTheme="minorHAnsi" w:hAnsiTheme="minorHAnsi" w:cstheme="minorHAnsi"/>
          <w:sz w:val="26"/>
          <w:szCs w:val="26"/>
        </w:rPr>
        <w:t>unora</w:t>
      </w:r>
      <w:proofErr w:type="spellEnd"/>
      <w:r w:rsidRPr="00E01807">
        <w:rPr>
          <w:rFonts w:asciiTheme="minorHAnsi" w:hAnsiTheme="minorHAnsi" w:cstheme="minorHAnsi"/>
          <w:sz w:val="26"/>
          <w:szCs w:val="26"/>
        </w:rPr>
        <w:t xml:space="preserve"> care </w:t>
      </w:r>
      <w:proofErr w:type="spellStart"/>
      <w:r w:rsidRPr="00E01807">
        <w:rPr>
          <w:rFonts w:asciiTheme="minorHAnsi" w:hAnsiTheme="minorHAnsi" w:cstheme="minorHAnsi"/>
          <w:sz w:val="26"/>
          <w:szCs w:val="26"/>
        </w:rPr>
        <w:t>să</w:t>
      </w:r>
      <w:proofErr w:type="spellEnd"/>
      <w:r w:rsidRPr="00E01807">
        <w:rPr>
          <w:rFonts w:asciiTheme="minorHAnsi" w:hAnsiTheme="minorHAnsi" w:cstheme="minorHAnsi"/>
          <w:sz w:val="26"/>
          <w:szCs w:val="26"/>
        </w:rPr>
        <w:t xml:space="preserve"> se </w:t>
      </w:r>
      <w:proofErr w:type="spellStart"/>
      <w:r w:rsidRPr="00E01807">
        <w:rPr>
          <w:rFonts w:asciiTheme="minorHAnsi" w:hAnsiTheme="minorHAnsi" w:cstheme="minorHAnsi"/>
          <w:sz w:val="26"/>
          <w:szCs w:val="26"/>
        </w:rPr>
        <w:t>încadreze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în</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strategii</w:t>
      </w:r>
      <w:proofErr w:type="spellEnd"/>
      <w:r w:rsidRPr="00E01807">
        <w:rPr>
          <w:rFonts w:asciiTheme="minorHAnsi" w:hAnsiTheme="minorHAnsi" w:cstheme="minorHAnsi"/>
          <w:sz w:val="26"/>
          <w:szCs w:val="26"/>
        </w:rPr>
        <w:t xml:space="preserve"> integrate </w:t>
      </w:r>
      <w:proofErr w:type="spellStart"/>
      <w:r w:rsidRPr="00E01807">
        <w:rPr>
          <w:rFonts w:asciiTheme="minorHAnsi" w:hAnsiTheme="minorHAnsi" w:cstheme="minorHAnsi"/>
          <w:sz w:val="26"/>
          <w:szCs w:val="26"/>
        </w:rPr>
        <w:t>pentru</w:t>
      </w:r>
      <w:proofErr w:type="spellEnd"/>
      <w:r w:rsidRPr="00E01807">
        <w:rPr>
          <w:rFonts w:asciiTheme="minorHAnsi" w:hAnsiTheme="minorHAnsi" w:cstheme="minorHAnsi"/>
          <w:sz w:val="26"/>
          <w:szCs w:val="26"/>
        </w:rPr>
        <w:t xml:space="preserve"> zone </w:t>
      </w:r>
      <w:proofErr w:type="spellStart"/>
      <w:r w:rsidRPr="00E01807">
        <w:rPr>
          <w:rFonts w:asciiTheme="minorHAnsi" w:hAnsiTheme="minorHAnsi" w:cstheme="minorHAnsi"/>
          <w:sz w:val="26"/>
          <w:szCs w:val="26"/>
        </w:rPr>
        <w:t>metropolitane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sau</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aglomerări</w:t>
      </w:r>
      <w:proofErr w:type="spellEnd"/>
      <w:r w:rsidRPr="00E01807">
        <w:rPr>
          <w:rFonts w:asciiTheme="minorHAnsi" w:hAnsiTheme="minorHAnsi" w:cstheme="minorHAnsi"/>
          <w:sz w:val="26"/>
          <w:szCs w:val="26"/>
        </w:rPr>
        <w:t xml:space="preserve"> urbane</w:t>
      </w:r>
    </w:p>
    <w:p w14:paraId="51480FB7" w14:textId="77777777" w:rsidR="00E01807" w:rsidRPr="00E01807" w:rsidRDefault="00E01807" w:rsidP="00E01807">
      <w:pPr>
        <w:pStyle w:val="ListBullet"/>
        <w:numPr>
          <w:ilvl w:val="0"/>
          <w:numId w:val="17"/>
        </w:numPr>
        <w:rPr>
          <w:rFonts w:asciiTheme="minorHAnsi" w:hAnsiTheme="minorHAnsi" w:cstheme="minorHAnsi"/>
          <w:sz w:val="26"/>
          <w:szCs w:val="26"/>
        </w:rPr>
      </w:pPr>
      <w:proofErr w:type="spellStart"/>
      <w:r w:rsidRPr="00E01807">
        <w:rPr>
          <w:rFonts w:asciiTheme="minorHAnsi" w:hAnsiTheme="minorHAnsi" w:cstheme="minorHAnsi"/>
          <w:sz w:val="26"/>
          <w:szCs w:val="26"/>
        </w:rPr>
        <w:t>Analiza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efectelor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implementării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planurilor</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acțiune</w:t>
      </w:r>
      <w:proofErr w:type="spellEnd"/>
      <w:r w:rsidRPr="00E01807">
        <w:rPr>
          <w:rFonts w:asciiTheme="minorHAnsi" w:hAnsiTheme="minorHAnsi" w:cstheme="minorHAnsi"/>
          <w:sz w:val="26"/>
          <w:szCs w:val="26"/>
        </w:rPr>
        <w:t xml:space="preserve"> ale </w:t>
      </w:r>
      <w:proofErr w:type="spellStart"/>
      <w:r w:rsidRPr="00E01807">
        <w:rPr>
          <w:rFonts w:asciiTheme="minorHAnsi" w:hAnsiTheme="minorHAnsi" w:cstheme="minorHAnsi"/>
          <w:sz w:val="26"/>
          <w:szCs w:val="26"/>
        </w:rPr>
        <w:t>documentelor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strategice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corespunzătoare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perioadei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anterioare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determinarea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deficiențelor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necesităților</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acțiune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pentru</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perioada</w:t>
      </w:r>
      <w:proofErr w:type="spellEnd"/>
      <w:r w:rsidRPr="00E01807">
        <w:rPr>
          <w:rFonts w:asciiTheme="minorHAnsi" w:hAnsiTheme="minorHAnsi" w:cstheme="minorHAnsi"/>
          <w:sz w:val="26"/>
          <w:szCs w:val="26"/>
        </w:rPr>
        <w:t xml:space="preserve"> care </w:t>
      </w:r>
      <w:proofErr w:type="spellStart"/>
      <w:r w:rsidRPr="00E01807">
        <w:rPr>
          <w:rFonts w:asciiTheme="minorHAnsi" w:hAnsiTheme="minorHAnsi" w:cstheme="minorHAnsi"/>
          <w:sz w:val="26"/>
          <w:szCs w:val="26"/>
        </w:rPr>
        <w:t>urmează</w:t>
      </w:r>
      <w:proofErr w:type="spellEnd"/>
    </w:p>
    <w:p w14:paraId="548FB041" w14:textId="77777777" w:rsidR="00E01807" w:rsidRPr="00E01807" w:rsidRDefault="00E01807" w:rsidP="00E01807">
      <w:pPr>
        <w:pStyle w:val="ListBullet"/>
        <w:numPr>
          <w:ilvl w:val="0"/>
          <w:numId w:val="17"/>
        </w:numPr>
        <w:rPr>
          <w:rFonts w:asciiTheme="minorHAnsi" w:hAnsiTheme="minorHAnsi" w:cstheme="minorHAnsi"/>
          <w:sz w:val="26"/>
          <w:szCs w:val="26"/>
        </w:rPr>
      </w:pPr>
      <w:proofErr w:type="spellStart"/>
      <w:r w:rsidRPr="00E01807">
        <w:rPr>
          <w:rFonts w:asciiTheme="minorHAnsi" w:hAnsiTheme="minorHAnsi" w:cstheme="minorHAnsi"/>
          <w:sz w:val="26"/>
          <w:szCs w:val="26"/>
        </w:rPr>
        <w:t>Identificarea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surselor</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finanțare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definirea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unui</w:t>
      </w:r>
      <w:proofErr w:type="spellEnd"/>
      <w:r w:rsidRPr="00E01807">
        <w:rPr>
          <w:rFonts w:asciiTheme="minorHAnsi" w:hAnsiTheme="minorHAnsi" w:cstheme="minorHAnsi"/>
          <w:sz w:val="26"/>
          <w:szCs w:val="26"/>
        </w:rPr>
        <w:t xml:space="preserve"> plan de </w:t>
      </w:r>
      <w:proofErr w:type="spellStart"/>
      <w:r w:rsidRPr="00E01807">
        <w:rPr>
          <w:rFonts w:asciiTheme="minorHAnsi" w:hAnsiTheme="minorHAnsi" w:cstheme="minorHAnsi"/>
          <w:sz w:val="26"/>
          <w:szCs w:val="26"/>
        </w:rPr>
        <w:t>acțiune</w:t>
      </w:r>
      <w:proofErr w:type="spellEnd"/>
      <w:r w:rsidRPr="00E01807">
        <w:rPr>
          <w:rFonts w:asciiTheme="minorHAnsi" w:hAnsiTheme="minorHAnsi" w:cstheme="minorHAnsi"/>
          <w:sz w:val="26"/>
          <w:szCs w:val="26"/>
        </w:rPr>
        <w:t xml:space="preserve"> care </w:t>
      </w:r>
      <w:proofErr w:type="spellStart"/>
      <w:r w:rsidRPr="00E01807">
        <w:rPr>
          <w:rFonts w:asciiTheme="minorHAnsi" w:hAnsiTheme="minorHAnsi" w:cstheme="minorHAnsi"/>
          <w:sz w:val="26"/>
          <w:szCs w:val="26"/>
        </w:rPr>
        <w:t>să</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asigure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accesarea</w:t>
      </w:r>
      <w:proofErr w:type="spellEnd"/>
      <w:r w:rsidRPr="00E01807">
        <w:rPr>
          <w:rFonts w:asciiTheme="minorHAnsi" w:hAnsiTheme="minorHAnsi" w:cstheme="minorHAnsi"/>
          <w:sz w:val="26"/>
          <w:szCs w:val="26"/>
        </w:rPr>
        <w:t xml:space="preserve"> la un </w:t>
      </w:r>
      <w:proofErr w:type="spellStart"/>
      <w:r w:rsidRPr="00E01807">
        <w:rPr>
          <w:rFonts w:asciiTheme="minorHAnsi" w:hAnsiTheme="minorHAnsi" w:cstheme="minorHAnsi"/>
          <w:sz w:val="26"/>
          <w:szCs w:val="26"/>
        </w:rPr>
        <w:t>nivel</w:t>
      </w:r>
      <w:proofErr w:type="spellEnd"/>
      <w:r w:rsidRPr="00E01807">
        <w:rPr>
          <w:rFonts w:asciiTheme="minorHAnsi" w:hAnsiTheme="minorHAnsi" w:cstheme="minorHAnsi"/>
          <w:sz w:val="26"/>
          <w:szCs w:val="26"/>
        </w:rPr>
        <w:t xml:space="preserve"> maxim a </w:t>
      </w:r>
      <w:proofErr w:type="spellStart"/>
      <w:r w:rsidRPr="00E01807">
        <w:rPr>
          <w:rFonts w:asciiTheme="minorHAnsi" w:hAnsiTheme="minorHAnsi" w:cstheme="minorHAnsi"/>
          <w:sz w:val="26"/>
          <w:szCs w:val="26"/>
        </w:rPr>
        <w:t>fondurilor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disponibile</w:t>
      </w:r>
      <w:proofErr w:type="spellEnd"/>
    </w:p>
    <w:p w14:paraId="2769801C" w14:textId="77777777" w:rsidR="00E01807" w:rsidRPr="00E01807" w:rsidRDefault="00E01807" w:rsidP="00E01807">
      <w:pPr>
        <w:pStyle w:val="ListBullet"/>
        <w:numPr>
          <w:ilvl w:val="0"/>
          <w:numId w:val="17"/>
        </w:numPr>
        <w:rPr>
          <w:rFonts w:asciiTheme="minorHAnsi" w:hAnsiTheme="minorHAnsi" w:cstheme="minorHAnsi"/>
          <w:sz w:val="26"/>
          <w:szCs w:val="26"/>
        </w:rPr>
      </w:pPr>
      <w:proofErr w:type="spellStart"/>
      <w:r w:rsidRPr="00E01807">
        <w:rPr>
          <w:rFonts w:asciiTheme="minorHAnsi" w:hAnsiTheme="minorHAnsi" w:cstheme="minorHAnsi"/>
          <w:sz w:val="26"/>
          <w:szCs w:val="26"/>
        </w:rPr>
        <w:t>Definirea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procedurilor</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prioritizare</w:t>
      </w:r>
      <w:proofErr w:type="spellEnd"/>
      <w:r w:rsidRPr="00E01807">
        <w:rPr>
          <w:rFonts w:asciiTheme="minorHAnsi" w:hAnsiTheme="minorHAnsi" w:cstheme="minorHAnsi"/>
          <w:sz w:val="26"/>
          <w:szCs w:val="26"/>
        </w:rPr>
        <w:t xml:space="preserve"> a </w:t>
      </w:r>
      <w:proofErr w:type="spellStart"/>
      <w:r w:rsidRPr="00E01807">
        <w:rPr>
          <w:rFonts w:asciiTheme="minorHAnsi" w:hAnsiTheme="minorHAnsi" w:cstheme="minorHAnsi"/>
          <w:sz w:val="26"/>
          <w:szCs w:val="26"/>
        </w:rPr>
        <w:t>proiectelor</w:t>
      </w:r>
      <w:proofErr w:type="spellEnd"/>
      <w:r w:rsidRPr="00E01807">
        <w:rPr>
          <w:rFonts w:asciiTheme="minorHAnsi" w:hAnsiTheme="minorHAnsi" w:cstheme="minorHAnsi"/>
          <w:sz w:val="26"/>
          <w:szCs w:val="26"/>
        </w:rPr>
        <w:t xml:space="preserve"> pe </w:t>
      </w:r>
      <w:proofErr w:type="spellStart"/>
      <w:r w:rsidRPr="00E01807">
        <w:rPr>
          <w:rFonts w:asciiTheme="minorHAnsi" w:hAnsiTheme="minorHAnsi" w:cstheme="minorHAnsi"/>
          <w:sz w:val="26"/>
          <w:szCs w:val="26"/>
        </w:rPr>
        <w:t>baza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unei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analize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multicriteriale</w:t>
      </w:r>
      <w:proofErr w:type="spellEnd"/>
      <w:r w:rsidRPr="00E01807">
        <w:rPr>
          <w:rFonts w:asciiTheme="minorHAnsi" w:hAnsiTheme="minorHAnsi" w:cstheme="minorHAnsi"/>
          <w:sz w:val="26"/>
          <w:szCs w:val="26"/>
        </w:rPr>
        <w:t xml:space="preserve"> cu </w:t>
      </w:r>
      <w:proofErr w:type="spellStart"/>
      <w:r w:rsidRPr="00E01807">
        <w:rPr>
          <w:rFonts w:asciiTheme="minorHAnsi" w:hAnsiTheme="minorHAnsi" w:cstheme="minorHAnsi"/>
          <w:sz w:val="26"/>
          <w:szCs w:val="26"/>
        </w:rPr>
        <w:t>parametri</w:t>
      </w:r>
      <w:proofErr w:type="spellEnd"/>
      <w:r w:rsidRPr="00E01807">
        <w:rPr>
          <w:rFonts w:asciiTheme="minorHAnsi" w:hAnsiTheme="minorHAnsi" w:cstheme="minorHAnsi"/>
          <w:sz w:val="26"/>
          <w:szCs w:val="26"/>
        </w:rPr>
        <w:t xml:space="preserve"> bine </w:t>
      </w:r>
      <w:proofErr w:type="spellStart"/>
      <w:r w:rsidRPr="00E01807">
        <w:rPr>
          <w:rFonts w:asciiTheme="minorHAnsi" w:hAnsiTheme="minorHAnsi" w:cstheme="minorHAnsi"/>
          <w:sz w:val="26"/>
          <w:szCs w:val="26"/>
        </w:rPr>
        <w:t>definiți</w:t>
      </w:r>
      <w:proofErr w:type="spellEnd"/>
    </w:p>
    <w:p w14:paraId="15648B7D" w14:textId="06CB4B0A" w:rsidR="00E01807" w:rsidRDefault="00E01807" w:rsidP="00E01807">
      <w:pPr>
        <w:pStyle w:val="ListBullet"/>
        <w:numPr>
          <w:ilvl w:val="0"/>
          <w:numId w:val="17"/>
        </w:numPr>
        <w:rPr>
          <w:rFonts w:asciiTheme="minorHAnsi" w:hAnsiTheme="minorHAnsi" w:cstheme="minorHAnsi"/>
          <w:sz w:val="26"/>
          <w:szCs w:val="26"/>
        </w:rPr>
      </w:pPr>
      <w:proofErr w:type="spellStart"/>
      <w:r w:rsidRPr="00E01807">
        <w:rPr>
          <w:rFonts w:asciiTheme="minorHAnsi" w:hAnsiTheme="minorHAnsi" w:cstheme="minorHAnsi"/>
          <w:sz w:val="26"/>
          <w:szCs w:val="26"/>
        </w:rPr>
        <w:t>Stabilirea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criteriilor</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monitorizare</w:t>
      </w:r>
      <w:proofErr w:type="spellEnd"/>
      <w:r w:rsidRPr="00E01807">
        <w:rPr>
          <w:rFonts w:asciiTheme="minorHAnsi" w:hAnsiTheme="minorHAnsi" w:cstheme="minorHAnsi"/>
          <w:sz w:val="26"/>
          <w:szCs w:val="26"/>
        </w:rPr>
        <w:t xml:space="preserve"> </w:t>
      </w:r>
      <w:proofErr w:type="gramStart"/>
      <w:r w:rsidRPr="00E01807">
        <w:rPr>
          <w:rFonts w:asciiTheme="minorHAnsi" w:hAnsiTheme="minorHAnsi" w:cstheme="minorHAnsi"/>
          <w:sz w:val="26"/>
          <w:szCs w:val="26"/>
        </w:rPr>
        <w:t>a</w:t>
      </w:r>
      <w:proofErr w:type="gram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implementării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planului</w:t>
      </w:r>
      <w:proofErr w:type="spellEnd"/>
      <w:r w:rsidRPr="00E01807">
        <w:rPr>
          <w:rFonts w:asciiTheme="minorHAnsi" w:hAnsiTheme="minorHAnsi" w:cstheme="minorHAnsi"/>
          <w:sz w:val="26"/>
          <w:szCs w:val="26"/>
        </w:rPr>
        <w:t xml:space="preserve"> de </w:t>
      </w:r>
      <w:proofErr w:type="spellStart"/>
      <w:r w:rsidRPr="00E01807">
        <w:rPr>
          <w:rFonts w:asciiTheme="minorHAnsi" w:hAnsiTheme="minorHAnsi" w:cstheme="minorHAnsi"/>
          <w:sz w:val="26"/>
          <w:szCs w:val="26"/>
        </w:rPr>
        <w:t>acțiune</w:t>
      </w:r>
      <w:proofErr w:type="spellEnd"/>
      <w:r w:rsidRPr="00E01807">
        <w:rPr>
          <w:rFonts w:asciiTheme="minorHAnsi" w:hAnsiTheme="minorHAnsi" w:cstheme="minorHAnsi"/>
          <w:sz w:val="26"/>
          <w:szCs w:val="26"/>
        </w:rPr>
        <w:t xml:space="preserve">, a </w:t>
      </w:r>
      <w:proofErr w:type="spellStart"/>
      <w:r w:rsidRPr="00E01807">
        <w:rPr>
          <w:rFonts w:asciiTheme="minorHAnsi" w:hAnsiTheme="minorHAnsi" w:cstheme="minorHAnsi"/>
          <w:sz w:val="26"/>
          <w:szCs w:val="26"/>
        </w:rPr>
        <w:t>responsabilităților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modului</w:t>
      </w:r>
      <w:proofErr w:type="spellEnd"/>
      <w:r w:rsidRPr="00E01807">
        <w:rPr>
          <w:rFonts w:asciiTheme="minorHAnsi" w:hAnsiTheme="minorHAnsi" w:cstheme="minorHAnsi"/>
          <w:sz w:val="26"/>
          <w:szCs w:val="26"/>
        </w:rPr>
        <w:t xml:space="preserve"> de management al </w:t>
      </w:r>
      <w:proofErr w:type="spellStart"/>
      <w:r w:rsidRPr="00E01807">
        <w:rPr>
          <w:rFonts w:asciiTheme="minorHAnsi" w:hAnsiTheme="minorHAnsi" w:cstheme="minorHAnsi"/>
          <w:sz w:val="26"/>
          <w:szCs w:val="26"/>
        </w:rPr>
        <w:t>riscurilor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astfel</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încât</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să</w:t>
      </w:r>
      <w:proofErr w:type="spellEnd"/>
      <w:r w:rsidRPr="00E01807">
        <w:rPr>
          <w:rFonts w:asciiTheme="minorHAnsi" w:hAnsiTheme="minorHAnsi" w:cstheme="minorHAnsi"/>
          <w:sz w:val="26"/>
          <w:szCs w:val="26"/>
        </w:rPr>
        <w:t xml:space="preserve"> se </w:t>
      </w:r>
      <w:proofErr w:type="spellStart"/>
      <w:r w:rsidRPr="00E01807">
        <w:rPr>
          <w:rFonts w:asciiTheme="minorHAnsi" w:hAnsiTheme="minorHAnsi" w:cstheme="minorHAnsi"/>
          <w:sz w:val="26"/>
          <w:szCs w:val="26"/>
        </w:rPr>
        <w:t>asigure</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obținerea</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rezultatelor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și</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indicatorilor</w:t>
      </w:r>
      <w:proofErr w:type="spellEnd"/>
      <w:r w:rsidRPr="00E01807">
        <w:rPr>
          <w:rFonts w:asciiTheme="minorHAnsi" w:hAnsiTheme="minorHAnsi" w:cstheme="minorHAnsi"/>
          <w:sz w:val="26"/>
          <w:szCs w:val="26"/>
        </w:rPr>
        <w:t xml:space="preserve"> </w:t>
      </w:r>
      <w:proofErr w:type="spellStart"/>
      <w:r w:rsidRPr="00E01807">
        <w:rPr>
          <w:rFonts w:asciiTheme="minorHAnsi" w:hAnsiTheme="minorHAnsi" w:cstheme="minorHAnsi"/>
          <w:sz w:val="26"/>
          <w:szCs w:val="26"/>
        </w:rPr>
        <w:t>estimați</w:t>
      </w:r>
      <w:proofErr w:type="spellEnd"/>
      <w:r w:rsidRPr="00E01807">
        <w:rPr>
          <w:rFonts w:asciiTheme="minorHAnsi" w:hAnsiTheme="minorHAnsi" w:cstheme="minorHAnsi"/>
          <w:sz w:val="26"/>
          <w:szCs w:val="26"/>
        </w:rPr>
        <w:t>.</w:t>
      </w:r>
    </w:p>
    <w:p w14:paraId="400A7422" w14:textId="77777777" w:rsidR="00DB31F4" w:rsidRPr="00E01807" w:rsidRDefault="00DB31F4" w:rsidP="00DB31F4">
      <w:pPr>
        <w:pStyle w:val="ListBullet"/>
        <w:numPr>
          <w:ilvl w:val="0"/>
          <w:numId w:val="0"/>
        </w:numPr>
        <w:ind w:left="720"/>
        <w:rPr>
          <w:rFonts w:asciiTheme="minorHAnsi" w:hAnsiTheme="minorHAnsi" w:cstheme="minorHAnsi"/>
          <w:sz w:val="26"/>
          <w:szCs w:val="26"/>
        </w:rPr>
      </w:pPr>
    </w:p>
    <w:p w14:paraId="4D4801AB" w14:textId="093B78F9" w:rsidR="00E01807" w:rsidRDefault="00E01807" w:rsidP="007B4611">
      <w:pPr>
        <w:pStyle w:val="BodyText"/>
        <w:ind w:firstLine="720"/>
      </w:pPr>
    </w:p>
    <w:p w14:paraId="499CA9B8" w14:textId="77777777" w:rsidR="00D106C9" w:rsidRDefault="00D106C9" w:rsidP="007B4611">
      <w:pPr>
        <w:pStyle w:val="BodyText"/>
        <w:ind w:firstLine="720"/>
      </w:pPr>
    </w:p>
    <w:p w14:paraId="5E74CCFE" w14:textId="77777777" w:rsidR="007B4611" w:rsidRPr="00E01807" w:rsidRDefault="007B4611" w:rsidP="00E01807">
      <w:pPr>
        <w:pStyle w:val="BodyText"/>
        <w:spacing w:line="276" w:lineRule="auto"/>
        <w:ind w:firstLine="720"/>
        <w:rPr>
          <w:rFonts w:asciiTheme="minorHAnsi" w:hAnsiTheme="minorHAnsi"/>
          <w:sz w:val="26"/>
          <w:szCs w:val="26"/>
          <w:lang w:val="ro-RO"/>
        </w:rPr>
      </w:pPr>
      <w:r w:rsidRPr="00E01807">
        <w:rPr>
          <w:rFonts w:asciiTheme="minorHAnsi" w:hAnsiTheme="minorHAnsi"/>
          <w:sz w:val="26"/>
          <w:szCs w:val="26"/>
          <w:lang w:val="ro-RO"/>
        </w:rPr>
        <w:t>Față de cele prezentate mai sus, s-a întocmit proiectul de hotărâre alăturat, cu rugămintea de a fi adoptat în forma prezentată.</w:t>
      </w:r>
    </w:p>
    <w:p w14:paraId="05D78A69" w14:textId="77777777" w:rsidR="00D106C9" w:rsidRPr="008B74E7" w:rsidRDefault="00D106C9" w:rsidP="00D106C9">
      <w:pPr>
        <w:rPr>
          <w:b/>
          <w:sz w:val="26"/>
          <w:szCs w:val="26"/>
        </w:rPr>
      </w:pPr>
    </w:p>
    <w:p w14:paraId="7481F36F" w14:textId="77777777" w:rsidR="0077094A" w:rsidRPr="008B74E7" w:rsidRDefault="0077094A" w:rsidP="0077094A">
      <w:pPr>
        <w:jc w:val="center"/>
        <w:rPr>
          <w:b/>
          <w:sz w:val="26"/>
          <w:szCs w:val="26"/>
        </w:rPr>
      </w:pPr>
    </w:p>
    <w:p w14:paraId="3864E375" w14:textId="77777777" w:rsidR="0077094A" w:rsidRPr="008B74E7" w:rsidRDefault="0077094A" w:rsidP="0077094A">
      <w:pPr>
        <w:jc w:val="center"/>
        <w:rPr>
          <w:b/>
          <w:sz w:val="26"/>
          <w:szCs w:val="26"/>
        </w:rPr>
      </w:pPr>
    </w:p>
    <w:p w14:paraId="1176DC58" w14:textId="77777777" w:rsidR="0077094A" w:rsidRPr="008B74E7" w:rsidRDefault="0077094A" w:rsidP="0077094A">
      <w:pPr>
        <w:jc w:val="center"/>
        <w:rPr>
          <w:b/>
          <w:sz w:val="26"/>
          <w:szCs w:val="26"/>
        </w:rPr>
      </w:pPr>
      <w:r w:rsidRPr="008B74E7">
        <w:rPr>
          <w:b/>
          <w:sz w:val="26"/>
          <w:szCs w:val="26"/>
        </w:rPr>
        <w:t>PRIMAR,</w:t>
      </w:r>
    </w:p>
    <w:p w14:paraId="17EFD178" w14:textId="77777777" w:rsidR="0077094A" w:rsidRPr="008B74E7" w:rsidRDefault="008A48AF" w:rsidP="0077094A">
      <w:pPr>
        <w:jc w:val="center"/>
        <w:rPr>
          <w:sz w:val="26"/>
          <w:szCs w:val="26"/>
        </w:rPr>
      </w:pPr>
      <w:r w:rsidRPr="008B74E7">
        <w:rPr>
          <w:sz w:val="26"/>
          <w:szCs w:val="26"/>
        </w:rPr>
        <w:t>CONSTANTIN TOMA</w:t>
      </w:r>
    </w:p>
    <w:p w14:paraId="6643B698" w14:textId="77777777" w:rsidR="0077094A" w:rsidRPr="008B74E7" w:rsidRDefault="0077094A" w:rsidP="0077094A">
      <w:pPr>
        <w:jc w:val="center"/>
        <w:rPr>
          <w:rFonts w:ascii="Arial" w:hAnsi="Arial" w:cs="Arial"/>
        </w:rPr>
      </w:pPr>
    </w:p>
    <w:p w14:paraId="4EC0C26E" w14:textId="77777777" w:rsidR="0077094A" w:rsidRPr="008B74E7" w:rsidRDefault="0077094A" w:rsidP="0077094A">
      <w:pPr>
        <w:jc w:val="center"/>
        <w:rPr>
          <w:rFonts w:ascii="Arial" w:hAnsi="Arial" w:cs="Arial"/>
        </w:rPr>
      </w:pPr>
    </w:p>
    <w:p w14:paraId="53EFCE4D" w14:textId="77777777" w:rsidR="008A48AF" w:rsidRPr="008B74E7" w:rsidRDefault="008A48AF" w:rsidP="0077094A">
      <w:pPr>
        <w:rPr>
          <w:rFonts w:ascii="Arial" w:hAnsi="Arial" w:cs="Arial"/>
        </w:rPr>
      </w:pPr>
    </w:p>
    <w:p w14:paraId="31CA3FBB" w14:textId="77777777" w:rsidR="008A48AF" w:rsidRPr="008B74E7" w:rsidRDefault="008A48AF" w:rsidP="0077094A">
      <w:pPr>
        <w:rPr>
          <w:rFonts w:ascii="Arial" w:hAnsi="Arial" w:cs="Arial"/>
        </w:rPr>
      </w:pPr>
    </w:p>
    <w:p w14:paraId="36FBC805" w14:textId="77777777" w:rsidR="00885941" w:rsidRPr="008B74E7" w:rsidRDefault="0077094A" w:rsidP="0077094A">
      <w:pPr>
        <w:rPr>
          <w:rFonts w:ascii="Arial" w:hAnsi="Arial" w:cs="Arial"/>
        </w:rPr>
      </w:pPr>
      <w:r w:rsidRPr="008B74E7">
        <w:rPr>
          <w:rFonts w:ascii="Arial" w:hAnsi="Arial" w:cs="Arial"/>
        </w:rPr>
        <w:t xml:space="preserve">                  </w:t>
      </w:r>
    </w:p>
    <w:p w14:paraId="74352E8C" w14:textId="77777777" w:rsidR="00885941" w:rsidRPr="008B74E7" w:rsidRDefault="00885941" w:rsidP="0077094A">
      <w:pPr>
        <w:rPr>
          <w:rFonts w:ascii="Arial" w:hAnsi="Arial" w:cs="Arial"/>
        </w:rPr>
      </w:pPr>
    </w:p>
    <w:p w14:paraId="37479CAF" w14:textId="77777777" w:rsidR="00885941" w:rsidRPr="008B74E7" w:rsidRDefault="00885941" w:rsidP="0077094A">
      <w:pPr>
        <w:rPr>
          <w:rFonts w:ascii="Arial" w:hAnsi="Arial" w:cs="Arial"/>
        </w:rPr>
      </w:pPr>
    </w:p>
    <w:p w14:paraId="5152A7BC" w14:textId="77777777" w:rsidR="00885941" w:rsidRPr="008B74E7" w:rsidRDefault="00885941" w:rsidP="0077094A">
      <w:pPr>
        <w:rPr>
          <w:rFonts w:ascii="Arial" w:hAnsi="Arial" w:cs="Arial"/>
        </w:rPr>
      </w:pPr>
    </w:p>
    <w:p w14:paraId="6AF9C00B" w14:textId="77777777" w:rsidR="00885941" w:rsidRPr="008B74E7" w:rsidRDefault="00885941" w:rsidP="0077094A">
      <w:pPr>
        <w:rPr>
          <w:rFonts w:ascii="Arial" w:hAnsi="Arial" w:cs="Arial"/>
        </w:rPr>
      </w:pPr>
    </w:p>
    <w:p w14:paraId="0A4963A8" w14:textId="77777777" w:rsidR="00885941" w:rsidRPr="008B74E7" w:rsidRDefault="00885941" w:rsidP="0077094A">
      <w:pPr>
        <w:rPr>
          <w:rFonts w:ascii="Arial" w:hAnsi="Arial" w:cs="Arial"/>
        </w:rPr>
      </w:pPr>
    </w:p>
    <w:p w14:paraId="3C80C8AC" w14:textId="77777777" w:rsidR="00885941" w:rsidRPr="008B74E7" w:rsidRDefault="00885941" w:rsidP="0077094A">
      <w:pPr>
        <w:rPr>
          <w:rFonts w:ascii="Arial" w:hAnsi="Arial" w:cs="Arial"/>
        </w:rPr>
      </w:pPr>
    </w:p>
    <w:p w14:paraId="339F4182" w14:textId="77777777" w:rsidR="00885941" w:rsidRPr="008B74E7" w:rsidRDefault="00885941" w:rsidP="0077094A">
      <w:pPr>
        <w:rPr>
          <w:rFonts w:ascii="Arial" w:hAnsi="Arial" w:cs="Arial"/>
        </w:rPr>
      </w:pPr>
    </w:p>
    <w:p w14:paraId="7FA0D597" w14:textId="77777777" w:rsidR="00885941" w:rsidRPr="008B74E7" w:rsidRDefault="00885941" w:rsidP="0077094A">
      <w:pPr>
        <w:rPr>
          <w:rFonts w:ascii="Arial" w:hAnsi="Arial" w:cs="Arial"/>
        </w:rPr>
      </w:pPr>
    </w:p>
    <w:p w14:paraId="582EF8FE" w14:textId="77777777" w:rsidR="00885941" w:rsidRPr="008B74E7" w:rsidRDefault="00885941" w:rsidP="0077094A">
      <w:pPr>
        <w:rPr>
          <w:rFonts w:ascii="Arial" w:hAnsi="Arial" w:cs="Arial"/>
        </w:rPr>
      </w:pPr>
    </w:p>
    <w:p w14:paraId="1D12FAEC" w14:textId="77777777" w:rsidR="00F62043" w:rsidRPr="008B74E7" w:rsidRDefault="00F62043" w:rsidP="0077094A">
      <w:pPr>
        <w:rPr>
          <w:rFonts w:ascii="Arial" w:hAnsi="Arial" w:cs="Arial"/>
        </w:rPr>
      </w:pPr>
    </w:p>
    <w:p w14:paraId="7C30F09E" w14:textId="77777777" w:rsidR="00F62043" w:rsidRPr="008B74E7" w:rsidRDefault="00F62043" w:rsidP="0077094A">
      <w:pPr>
        <w:rPr>
          <w:rFonts w:ascii="Arial" w:hAnsi="Arial" w:cs="Arial"/>
        </w:rPr>
      </w:pPr>
    </w:p>
    <w:p w14:paraId="7C8BE923" w14:textId="77777777" w:rsidR="00F62043" w:rsidRPr="008B74E7" w:rsidRDefault="00F62043" w:rsidP="0077094A">
      <w:pPr>
        <w:rPr>
          <w:rFonts w:ascii="Arial" w:hAnsi="Arial" w:cs="Arial"/>
        </w:rPr>
      </w:pPr>
    </w:p>
    <w:p w14:paraId="1E7BDAC7" w14:textId="77777777" w:rsidR="00F62043" w:rsidRPr="008B74E7" w:rsidRDefault="00F62043" w:rsidP="0077094A">
      <w:pPr>
        <w:rPr>
          <w:rFonts w:ascii="Arial" w:hAnsi="Arial" w:cs="Arial"/>
        </w:rPr>
      </w:pPr>
    </w:p>
    <w:p w14:paraId="1084CFE6" w14:textId="77777777" w:rsidR="00F62043" w:rsidRPr="008B74E7" w:rsidRDefault="00F62043" w:rsidP="0077094A">
      <w:pPr>
        <w:rPr>
          <w:rFonts w:ascii="Arial" w:hAnsi="Arial" w:cs="Arial"/>
        </w:rPr>
      </w:pPr>
    </w:p>
    <w:p w14:paraId="52286898" w14:textId="77777777" w:rsidR="00F62043" w:rsidRPr="008B74E7" w:rsidRDefault="00F62043" w:rsidP="0077094A">
      <w:pPr>
        <w:rPr>
          <w:rFonts w:ascii="Arial" w:hAnsi="Arial" w:cs="Arial"/>
        </w:rPr>
      </w:pPr>
    </w:p>
    <w:p w14:paraId="73417857" w14:textId="77777777" w:rsidR="00F62043" w:rsidRPr="008B74E7" w:rsidRDefault="00F62043" w:rsidP="0077094A">
      <w:pPr>
        <w:rPr>
          <w:rFonts w:ascii="Arial" w:hAnsi="Arial" w:cs="Arial"/>
        </w:rPr>
      </w:pPr>
    </w:p>
    <w:p w14:paraId="31B29BBD" w14:textId="77777777" w:rsidR="00F62043" w:rsidRPr="008B74E7" w:rsidRDefault="00F62043" w:rsidP="0077094A">
      <w:pPr>
        <w:rPr>
          <w:rFonts w:ascii="Arial" w:hAnsi="Arial" w:cs="Arial"/>
        </w:rPr>
      </w:pPr>
    </w:p>
    <w:p w14:paraId="2C0D7E7F" w14:textId="77777777" w:rsidR="00F62043" w:rsidRPr="008B74E7" w:rsidRDefault="00F62043" w:rsidP="0077094A">
      <w:pPr>
        <w:rPr>
          <w:rFonts w:ascii="Arial" w:hAnsi="Arial" w:cs="Arial"/>
        </w:rPr>
      </w:pPr>
    </w:p>
    <w:p w14:paraId="1CBAAA00" w14:textId="77777777" w:rsidR="00F62043" w:rsidRPr="008B74E7" w:rsidRDefault="00F62043" w:rsidP="0077094A">
      <w:pPr>
        <w:rPr>
          <w:rFonts w:ascii="Arial" w:hAnsi="Arial" w:cs="Arial"/>
        </w:rPr>
      </w:pPr>
    </w:p>
    <w:p w14:paraId="40189000" w14:textId="77777777" w:rsidR="00F62043" w:rsidRPr="008B74E7" w:rsidRDefault="00F62043" w:rsidP="0077094A">
      <w:pPr>
        <w:rPr>
          <w:rFonts w:ascii="Arial" w:hAnsi="Arial" w:cs="Arial"/>
        </w:rPr>
      </w:pPr>
    </w:p>
    <w:p w14:paraId="09592D37" w14:textId="77777777" w:rsidR="00F62043" w:rsidRPr="008B74E7" w:rsidRDefault="00F62043" w:rsidP="0077094A">
      <w:pPr>
        <w:rPr>
          <w:rFonts w:ascii="Arial" w:hAnsi="Arial" w:cs="Arial"/>
        </w:rPr>
      </w:pPr>
    </w:p>
    <w:p w14:paraId="3D2848F5" w14:textId="77777777" w:rsidR="00F62043" w:rsidRPr="008B74E7" w:rsidRDefault="00F62043" w:rsidP="0077094A">
      <w:pPr>
        <w:rPr>
          <w:rFonts w:ascii="Arial" w:hAnsi="Arial" w:cs="Arial"/>
        </w:rPr>
      </w:pPr>
    </w:p>
    <w:p w14:paraId="4D83BEC3" w14:textId="77777777" w:rsidR="00F62043" w:rsidRPr="008B74E7" w:rsidRDefault="00F62043" w:rsidP="0077094A">
      <w:pPr>
        <w:rPr>
          <w:rFonts w:ascii="Arial" w:hAnsi="Arial" w:cs="Arial"/>
        </w:rPr>
      </w:pPr>
    </w:p>
    <w:p w14:paraId="523A1DEC" w14:textId="77777777" w:rsidR="00F62043" w:rsidRPr="008B74E7" w:rsidRDefault="00F62043" w:rsidP="0077094A">
      <w:pPr>
        <w:rPr>
          <w:rFonts w:ascii="Arial" w:hAnsi="Arial" w:cs="Arial"/>
        </w:rPr>
      </w:pPr>
    </w:p>
    <w:p w14:paraId="1A9AD3D5" w14:textId="77777777" w:rsidR="00F62043" w:rsidRPr="008B74E7" w:rsidRDefault="00F62043" w:rsidP="0077094A">
      <w:pPr>
        <w:rPr>
          <w:rFonts w:ascii="Arial" w:hAnsi="Arial" w:cs="Arial"/>
        </w:rPr>
      </w:pPr>
    </w:p>
    <w:p w14:paraId="40BD57D6" w14:textId="77777777" w:rsidR="00F62043" w:rsidRPr="008B74E7" w:rsidRDefault="00F62043" w:rsidP="0077094A">
      <w:pPr>
        <w:rPr>
          <w:rFonts w:ascii="Arial" w:hAnsi="Arial" w:cs="Arial"/>
        </w:rPr>
      </w:pPr>
    </w:p>
    <w:p w14:paraId="3ADF9531" w14:textId="77777777" w:rsidR="00F62043" w:rsidRPr="008B74E7" w:rsidRDefault="00F62043" w:rsidP="0077094A">
      <w:pPr>
        <w:rPr>
          <w:rFonts w:ascii="Arial" w:hAnsi="Arial" w:cs="Arial"/>
        </w:rPr>
      </w:pPr>
    </w:p>
    <w:p w14:paraId="2E6B5A95" w14:textId="77777777" w:rsidR="00F62043" w:rsidRPr="008B74E7" w:rsidRDefault="00F62043" w:rsidP="0077094A">
      <w:pPr>
        <w:rPr>
          <w:rFonts w:ascii="Arial" w:hAnsi="Arial" w:cs="Arial"/>
        </w:rPr>
      </w:pPr>
    </w:p>
    <w:p w14:paraId="677EE18A" w14:textId="77777777" w:rsidR="00F62043" w:rsidRPr="008B74E7" w:rsidRDefault="00F62043" w:rsidP="0077094A">
      <w:pPr>
        <w:rPr>
          <w:rFonts w:ascii="Arial" w:hAnsi="Arial" w:cs="Arial"/>
        </w:rPr>
      </w:pPr>
    </w:p>
    <w:p w14:paraId="099F5C0E" w14:textId="3469578F" w:rsidR="00F62043" w:rsidRDefault="00F62043" w:rsidP="0077094A">
      <w:pPr>
        <w:rPr>
          <w:rFonts w:ascii="Arial" w:hAnsi="Arial" w:cs="Arial"/>
        </w:rPr>
      </w:pPr>
    </w:p>
    <w:p w14:paraId="4850E5DC" w14:textId="628F0BC0" w:rsidR="00D106C9" w:rsidRDefault="00D106C9" w:rsidP="0077094A">
      <w:pPr>
        <w:rPr>
          <w:rFonts w:ascii="Arial" w:hAnsi="Arial" w:cs="Arial"/>
        </w:rPr>
      </w:pPr>
    </w:p>
    <w:p w14:paraId="24C2B4FF" w14:textId="5CA651DC" w:rsidR="00D106C9" w:rsidRDefault="00D106C9" w:rsidP="0077094A">
      <w:pPr>
        <w:rPr>
          <w:rFonts w:ascii="Arial" w:hAnsi="Arial" w:cs="Arial"/>
        </w:rPr>
      </w:pPr>
    </w:p>
    <w:p w14:paraId="739F39BD" w14:textId="3E76F92D" w:rsidR="00D106C9" w:rsidRDefault="00D106C9" w:rsidP="0077094A">
      <w:pPr>
        <w:rPr>
          <w:rFonts w:ascii="Arial" w:hAnsi="Arial" w:cs="Arial"/>
        </w:rPr>
      </w:pPr>
    </w:p>
    <w:p w14:paraId="75421460" w14:textId="0314AFB3" w:rsidR="00D106C9" w:rsidRDefault="00D106C9" w:rsidP="0077094A">
      <w:pPr>
        <w:rPr>
          <w:rFonts w:ascii="Arial" w:hAnsi="Arial" w:cs="Arial"/>
        </w:rPr>
      </w:pPr>
    </w:p>
    <w:p w14:paraId="4BA50D37" w14:textId="15F8D0C0" w:rsidR="00D106C9" w:rsidRDefault="00D106C9" w:rsidP="0077094A">
      <w:pPr>
        <w:rPr>
          <w:rFonts w:ascii="Arial" w:hAnsi="Arial" w:cs="Arial"/>
        </w:rPr>
      </w:pPr>
    </w:p>
    <w:p w14:paraId="056D1119" w14:textId="44359A2A" w:rsidR="00D106C9" w:rsidRDefault="00D106C9" w:rsidP="0077094A">
      <w:pPr>
        <w:rPr>
          <w:rFonts w:ascii="Arial" w:hAnsi="Arial" w:cs="Arial"/>
        </w:rPr>
      </w:pPr>
    </w:p>
    <w:p w14:paraId="57680BEE" w14:textId="4D9E9F06" w:rsidR="00D106C9" w:rsidRDefault="00D106C9" w:rsidP="0077094A">
      <w:pPr>
        <w:rPr>
          <w:rFonts w:ascii="Arial" w:hAnsi="Arial" w:cs="Arial"/>
        </w:rPr>
      </w:pPr>
    </w:p>
    <w:p w14:paraId="594782CB" w14:textId="77777777" w:rsidR="00D106C9" w:rsidRPr="008B74E7" w:rsidRDefault="00D106C9" w:rsidP="0077094A">
      <w:pPr>
        <w:rPr>
          <w:rFonts w:ascii="Arial" w:hAnsi="Arial" w:cs="Arial"/>
        </w:rPr>
      </w:pPr>
    </w:p>
    <w:p w14:paraId="419B2E4C" w14:textId="77777777" w:rsidR="00F9373C" w:rsidRPr="008B74E7" w:rsidRDefault="00F9373C" w:rsidP="0077094A">
      <w:pPr>
        <w:rPr>
          <w:rFonts w:ascii="Arial" w:hAnsi="Arial" w:cs="Arial"/>
        </w:rPr>
      </w:pPr>
    </w:p>
    <w:p w14:paraId="794BEFB3" w14:textId="508B6345" w:rsidR="00F9373C" w:rsidRDefault="00F9373C" w:rsidP="0077094A">
      <w:pPr>
        <w:rPr>
          <w:rFonts w:ascii="Arial" w:hAnsi="Arial" w:cs="Arial"/>
        </w:rPr>
      </w:pPr>
    </w:p>
    <w:p w14:paraId="6965162E" w14:textId="77777777" w:rsidR="00D106C9" w:rsidRPr="008B74E7" w:rsidRDefault="00D106C9" w:rsidP="0077094A">
      <w:pPr>
        <w:rPr>
          <w:rFonts w:ascii="Arial" w:hAnsi="Arial" w:cs="Arial"/>
        </w:rPr>
      </w:pPr>
    </w:p>
    <w:p w14:paraId="71379AEA" w14:textId="77777777" w:rsidR="00F9373C" w:rsidRPr="008B74E7" w:rsidRDefault="00F9373C" w:rsidP="0077094A">
      <w:pPr>
        <w:rPr>
          <w:rFonts w:ascii="Arial" w:hAnsi="Arial" w:cs="Arial"/>
        </w:rPr>
      </w:pPr>
    </w:p>
    <w:p w14:paraId="7D3EEAA1" w14:textId="77777777" w:rsidR="00F9373C" w:rsidRPr="008B74E7" w:rsidRDefault="00F9373C" w:rsidP="0077094A">
      <w:pPr>
        <w:rPr>
          <w:rFonts w:ascii="Arial" w:hAnsi="Arial" w:cs="Arial"/>
        </w:rPr>
      </w:pPr>
    </w:p>
    <w:p w14:paraId="71BC2AC8" w14:textId="77777777" w:rsidR="00F9373C" w:rsidRPr="008B74E7" w:rsidRDefault="00F9373C" w:rsidP="0077094A">
      <w:pPr>
        <w:rPr>
          <w:rFonts w:ascii="Arial" w:hAnsi="Arial" w:cs="Arial"/>
        </w:rPr>
      </w:pPr>
    </w:p>
    <w:p w14:paraId="5AC22414" w14:textId="77777777" w:rsidR="00F9373C" w:rsidRPr="008B74E7" w:rsidRDefault="00F9373C" w:rsidP="00F9373C">
      <w:pPr>
        <w:ind w:left="360"/>
        <w:jc w:val="center"/>
        <w:rPr>
          <w:sz w:val="28"/>
          <w:szCs w:val="28"/>
        </w:rPr>
      </w:pPr>
      <w:r w:rsidRPr="008B74E7">
        <w:rPr>
          <w:sz w:val="28"/>
          <w:szCs w:val="28"/>
        </w:rPr>
        <w:t>ROMÂNIA</w:t>
      </w:r>
    </w:p>
    <w:p w14:paraId="64EF02FB" w14:textId="77777777" w:rsidR="00F9373C" w:rsidRPr="008B74E7" w:rsidRDefault="00F9373C" w:rsidP="00F9373C">
      <w:pPr>
        <w:ind w:left="360"/>
        <w:jc w:val="center"/>
        <w:rPr>
          <w:sz w:val="28"/>
          <w:szCs w:val="28"/>
        </w:rPr>
      </w:pPr>
      <w:r w:rsidRPr="008B74E7">
        <w:rPr>
          <w:sz w:val="28"/>
          <w:szCs w:val="28"/>
        </w:rPr>
        <w:t>JUDEŢUL BUZĂU</w:t>
      </w:r>
    </w:p>
    <w:p w14:paraId="405250B8" w14:textId="77777777" w:rsidR="00F9373C" w:rsidRPr="008B74E7" w:rsidRDefault="00F9373C" w:rsidP="00F9373C">
      <w:pPr>
        <w:ind w:left="360"/>
        <w:jc w:val="center"/>
        <w:rPr>
          <w:sz w:val="28"/>
          <w:szCs w:val="28"/>
        </w:rPr>
      </w:pPr>
      <w:r w:rsidRPr="008B74E7">
        <w:rPr>
          <w:sz w:val="28"/>
          <w:szCs w:val="28"/>
        </w:rPr>
        <w:t>MUNICIPIUL BUZĂU</w:t>
      </w:r>
    </w:p>
    <w:p w14:paraId="30EF6E26" w14:textId="77777777" w:rsidR="00F9373C" w:rsidRPr="008B74E7" w:rsidRDefault="00F9373C" w:rsidP="00F9373C">
      <w:pPr>
        <w:ind w:left="360"/>
        <w:jc w:val="center"/>
        <w:rPr>
          <w:rFonts w:ascii="Calibri" w:eastAsia="Calibri" w:hAnsi="Calibri"/>
          <w:sz w:val="28"/>
          <w:szCs w:val="28"/>
        </w:rPr>
      </w:pPr>
      <w:r w:rsidRPr="008B74E7">
        <w:rPr>
          <w:rFonts w:eastAsia="Calibri"/>
          <w:sz w:val="28"/>
          <w:szCs w:val="28"/>
        </w:rPr>
        <w:t>SERVICIUL DE DEZVOLTARE SI IMPLEMENTARE PROIECTE</w:t>
      </w:r>
    </w:p>
    <w:p w14:paraId="6C617055" w14:textId="64E0A11E" w:rsidR="00F9373C" w:rsidRPr="008B74E7" w:rsidRDefault="00F9373C" w:rsidP="00F9373C">
      <w:pPr>
        <w:ind w:left="360"/>
        <w:jc w:val="center"/>
        <w:rPr>
          <w:sz w:val="28"/>
          <w:szCs w:val="28"/>
        </w:rPr>
      </w:pPr>
      <w:r w:rsidRPr="008B74E7">
        <w:rPr>
          <w:sz w:val="28"/>
          <w:szCs w:val="28"/>
        </w:rPr>
        <w:t xml:space="preserve">Nr. </w:t>
      </w:r>
      <w:r w:rsidR="00D106C9">
        <w:rPr>
          <w:rFonts w:eastAsia="Calibri"/>
          <w:sz w:val="28"/>
          <w:szCs w:val="28"/>
        </w:rPr>
        <w:t>66.150/26.05.2021</w:t>
      </w:r>
    </w:p>
    <w:p w14:paraId="711F667C" w14:textId="77777777" w:rsidR="00F9373C" w:rsidRPr="008B74E7" w:rsidRDefault="00F9373C" w:rsidP="00F9373C">
      <w:pPr>
        <w:ind w:left="360"/>
        <w:jc w:val="both"/>
      </w:pPr>
      <w:r w:rsidRPr="008B74E7">
        <w:t xml:space="preserve"> </w:t>
      </w:r>
    </w:p>
    <w:p w14:paraId="5CAB9BC1" w14:textId="3324BEA1" w:rsidR="00F9373C" w:rsidRDefault="00F9373C" w:rsidP="00F9373C">
      <w:pPr>
        <w:jc w:val="both"/>
      </w:pPr>
    </w:p>
    <w:p w14:paraId="23B1FFBB" w14:textId="77777777" w:rsidR="00D106C9" w:rsidRPr="008B74E7" w:rsidRDefault="00D106C9" w:rsidP="00F9373C">
      <w:pPr>
        <w:jc w:val="both"/>
      </w:pPr>
    </w:p>
    <w:p w14:paraId="495F7CEE" w14:textId="59FB9B3D" w:rsidR="00F62043" w:rsidRPr="00D106C9" w:rsidRDefault="00F9373C" w:rsidP="00D106C9">
      <w:pPr>
        <w:ind w:left="360"/>
        <w:jc w:val="center"/>
        <w:rPr>
          <w:b/>
          <w:sz w:val="28"/>
          <w:szCs w:val="28"/>
        </w:rPr>
      </w:pPr>
      <w:r w:rsidRPr="008B74E7">
        <w:rPr>
          <w:b/>
          <w:sz w:val="28"/>
          <w:szCs w:val="28"/>
        </w:rPr>
        <w:t>R A P O R T  D E  S P E C I A L I T A T E</w:t>
      </w:r>
    </w:p>
    <w:p w14:paraId="6F488176" w14:textId="77777777" w:rsidR="00E01807" w:rsidRDefault="00E01807" w:rsidP="00E01807">
      <w:pPr>
        <w:jc w:val="center"/>
        <w:rPr>
          <w:rFonts w:asciiTheme="minorHAnsi" w:hAnsiTheme="minorHAnsi"/>
          <w:b/>
          <w:caps/>
          <w:sz w:val="28"/>
          <w:szCs w:val="28"/>
        </w:rPr>
      </w:pPr>
      <w:r w:rsidRPr="00BD0A78">
        <w:rPr>
          <w:rFonts w:asciiTheme="minorHAnsi" w:hAnsiTheme="minorHAnsi"/>
          <w:sz w:val="28"/>
          <w:szCs w:val="28"/>
        </w:rPr>
        <w:t>privind aprobarea „</w:t>
      </w:r>
      <w:r w:rsidRPr="00BD0A78">
        <w:rPr>
          <w:rFonts w:asciiTheme="minorHAnsi" w:hAnsiTheme="minorHAnsi"/>
          <w:b/>
          <w:caps/>
          <w:sz w:val="28"/>
          <w:szCs w:val="28"/>
        </w:rPr>
        <w:t>STRATEGIEI INTEGRATE DE DEZVOLTARE URBANA A MUNICIPIULUI BUZAU 2021-2027”</w:t>
      </w:r>
    </w:p>
    <w:p w14:paraId="4B9B8540" w14:textId="77777777" w:rsidR="00E01807" w:rsidRPr="00BD0A78" w:rsidRDefault="00E01807" w:rsidP="00E01807">
      <w:pPr>
        <w:jc w:val="center"/>
        <w:rPr>
          <w:rFonts w:asciiTheme="minorHAnsi" w:hAnsiTheme="minorHAnsi" w:cs="Calibri"/>
          <w:i/>
          <w:sz w:val="28"/>
          <w:szCs w:val="28"/>
        </w:rPr>
      </w:pPr>
      <w:r w:rsidRPr="00BD0A78">
        <w:rPr>
          <w:rFonts w:asciiTheme="minorHAnsi" w:hAnsiTheme="minorHAnsi"/>
          <w:sz w:val="28"/>
          <w:szCs w:val="28"/>
        </w:rPr>
        <w:t xml:space="preserve">document </w:t>
      </w:r>
      <w:proofErr w:type="spellStart"/>
      <w:r w:rsidRPr="00BD0A78">
        <w:rPr>
          <w:rFonts w:asciiTheme="minorHAnsi" w:hAnsiTheme="minorHAnsi"/>
          <w:sz w:val="28"/>
          <w:szCs w:val="28"/>
        </w:rPr>
        <w:t>finantat</w:t>
      </w:r>
      <w:proofErr w:type="spellEnd"/>
      <w:r w:rsidRPr="00BD0A78">
        <w:rPr>
          <w:rFonts w:asciiTheme="minorHAnsi" w:hAnsiTheme="minorHAnsi"/>
          <w:sz w:val="28"/>
          <w:szCs w:val="28"/>
        </w:rPr>
        <w:t xml:space="preserve"> in cadrul proiectului</w:t>
      </w:r>
      <w:r w:rsidRPr="00BD0A78">
        <w:rPr>
          <w:rFonts w:asciiTheme="minorHAnsi" w:hAnsiTheme="minorHAnsi"/>
          <w:b/>
          <w:caps/>
          <w:sz w:val="28"/>
          <w:szCs w:val="28"/>
        </w:rPr>
        <w:t xml:space="preserve"> </w:t>
      </w:r>
      <w:r w:rsidRPr="00BD0A78">
        <w:rPr>
          <w:rFonts w:asciiTheme="minorHAnsi" w:hAnsiTheme="minorHAnsi" w:cs="Calibri"/>
          <w:i/>
          <w:sz w:val="28"/>
          <w:szCs w:val="28"/>
        </w:rPr>
        <w:t xml:space="preserve">PROMOVAREA DEZVOLTĂRII URBANE DURABILE PRIN ELABORAREA DOCUMENTELOR DE PLANIFICARE STRATEGICĂ PENTRU PERIOADA 2021-2027 </w:t>
      </w:r>
    </w:p>
    <w:p w14:paraId="2853CBFB" w14:textId="77777777" w:rsidR="00E01807" w:rsidRPr="00BD0A78" w:rsidRDefault="00E01807" w:rsidP="00E01807">
      <w:pPr>
        <w:jc w:val="center"/>
        <w:rPr>
          <w:rFonts w:asciiTheme="minorHAnsi" w:hAnsiTheme="minorHAnsi" w:cs="Calibri"/>
          <w:i/>
          <w:sz w:val="28"/>
          <w:szCs w:val="28"/>
        </w:rPr>
      </w:pPr>
      <w:r w:rsidRPr="00BD0A78">
        <w:rPr>
          <w:rFonts w:asciiTheme="minorHAnsi" w:hAnsiTheme="minorHAnsi" w:cs="Calibri"/>
          <w:i/>
          <w:sz w:val="28"/>
          <w:szCs w:val="28"/>
        </w:rPr>
        <w:t>Programul Operațional Capacitate Administrativă</w:t>
      </w:r>
    </w:p>
    <w:p w14:paraId="31C52CF5" w14:textId="77777777" w:rsidR="00E01807" w:rsidRPr="008B74E7" w:rsidRDefault="00E01807" w:rsidP="00E01807">
      <w:pPr>
        <w:pStyle w:val="Heading8"/>
        <w:numPr>
          <w:ilvl w:val="0"/>
          <w:numId w:val="0"/>
        </w:numPr>
        <w:spacing w:line="276" w:lineRule="auto"/>
        <w:jc w:val="center"/>
        <w:rPr>
          <w:rFonts w:ascii="Times New Roman" w:hAnsi="Times New Roman"/>
          <w:b w:val="0"/>
          <w:sz w:val="28"/>
          <w:szCs w:val="28"/>
        </w:rPr>
      </w:pPr>
      <w:r w:rsidRPr="00BD0A78">
        <w:rPr>
          <w:rFonts w:asciiTheme="minorHAnsi" w:hAnsiTheme="minorHAnsi" w:cs="Calibri"/>
          <w:i/>
          <w:sz w:val="28"/>
          <w:szCs w:val="28"/>
        </w:rPr>
        <w:t>POCA/661/2/1 CP13/2019</w:t>
      </w:r>
    </w:p>
    <w:p w14:paraId="745A857F" w14:textId="77777777" w:rsidR="00F62043" w:rsidRPr="008B74E7" w:rsidRDefault="00F62043" w:rsidP="002675EA">
      <w:pPr>
        <w:pStyle w:val="BodyText"/>
        <w:rPr>
          <w:rFonts w:ascii="Arial" w:hAnsi="Arial" w:cs="Arial"/>
          <w:b/>
          <w:szCs w:val="24"/>
          <w:lang w:val="ro-RO"/>
        </w:rPr>
      </w:pPr>
    </w:p>
    <w:p w14:paraId="374D83B4" w14:textId="77777777" w:rsidR="00D106C9" w:rsidRDefault="00D106C9" w:rsidP="00320F3C">
      <w:pPr>
        <w:spacing w:line="276" w:lineRule="auto"/>
        <w:ind w:firstLine="360"/>
        <w:jc w:val="both"/>
        <w:rPr>
          <w:rFonts w:asciiTheme="minorHAnsi" w:hAnsiTheme="minorHAnsi"/>
          <w:sz w:val="26"/>
          <w:szCs w:val="26"/>
        </w:rPr>
      </w:pPr>
    </w:p>
    <w:p w14:paraId="4A59C0E1" w14:textId="7EAC6938" w:rsidR="00E01807" w:rsidRPr="00320F3C" w:rsidRDefault="00E01807" w:rsidP="00D106C9">
      <w:pPr>
        <w:spacing w:line="276" w:lineRule="auto"/>
        <w:ind w:firstLine="708"/>
        <w:jc w:val="both"/>
        <w:rPr>
          <w:rFonts w:asciiTheme="minorHAnsi" w:hAnsiTheme="minorHAnsi"/>
          <w:sz w:val="26"/>
          <w:szCs w:val="26"/>
        </w:rPr>
      </w:pPr>
      <w:r w:rsidRPr="00320F3C">
        <w:rPr>
          <w:rFonts w:asciiTheme="minorHAnsi" w:hAnsiTheme="minorHAnsi"/>
          <w:sz w:val="26"/>
          <w:szCs w:val="26"/>
        </w:rPr>
        <w:t xml:space="preserve">Strategia de Dezvoltare Durabilă </w:t>
      </w:r>
      <w:r w:rsidR="00320F3C" w:rsidRPr="00320F3C">
        <w:rPr>
          <w:rFonts w:asciiTheme="minorHAnsi" w:hAnsiTheme="minorHAnsi"/>
          <w:sz w:val="26"/>
          <w:szCs w:val="26"/>
        </w:rPr>
        <w:t xml:space="preserve">a fost </w:t>
      </w:r>
      <w:r w:rsidRPr="00320F3C">
        <w:rPr>
          <w:rFonts w:asciiTheme="minorHAnsi" w:hAnsiTheme="minorHAnsi"/>
          <w:sz w:val="26"/>
          <w:szCs w:val="26"/>
        </w:rPr>
        <w:t xml:space="preserve">elaborată în contextul noilor abordări ale Uniunii Europene privind modul de gestionare a instrumentelor structurale în cadrul regiunilor dezvoltate și mai puțin dezvoltate la nivel comunitar, </w:t>
      </w:r>
      <w:r w:rsidR="00320F3C" w:rsidRPr="00320F3C">
        <w:rPr>
          <w:rFonts w:asciiTheme="minorHAnsi" w:hAnsiTheme="minorHAnsi"/>
          <w:sz w:val="26"/>
          <w:szCs w:val="26"/>
        </w:rPr>
        <w:t xml:space="preserve">in </w:t>
      </w:r>
      <w:r w:rsidRPr="00320F3C">
        <w:rPr>
          <w:rFonts w:asciiTheme="minorHAnsi" w:hAnsiTheme="minorHAnsi"/>
          <w:sz w:val="26"/>
          <w:szCs w:val="26"/>
        </w:rPr>
        <w:t xml:space="preserve">strânsa </w:t>
      </w:r>
      <w:proofErr w:type="spellStart"/>
      <w:r w:rsidRPr="00320F3C">
        <w:rPr>
          <w:rFonts w:asciiTheme="minorHAnsi" w:hAnsiTheme="minorHAnsi"/>
          <w:sz w:val="26"/>
          <w:szCs w:val="26"/>
        </w:rPr>
        <w:t>corelatie</w:t>
      </w:r>
      <w:proofErr w:type="spellEnd"/>
      <w:r w:rsidRPr="00320F3C">
        <w:rPr>
          <w:rFonts w:asciiTheme="minorHAnsi" w:hAnsiTheme="minorHAnsi"/>
          <w:sz w:val="26"/>
          <w:szCs w:val="26"/>
        </w:rPr>
        <w:t xml:space="preserve"> cu politicile, planurile si proiectele derulate sau in curs </w:t>
      </w:r>
      <w:r w:rsidR="00320F3C" w:rsidRPr="00320F3C">
        <w:rPr>
          <w:rFonts w:asciiTheme="minorHAnsi" w:hAnsiTheme="minorHAnsi"/>
          <w:sz w:val="26"/>
          <w:szCs w:val="26"/>
        </w:rPr>
        <w:t>de implementare, cuprinse in documentele strategice in curs de implementare</w:t>
      </w:r>
      <w:r w:rsidRPr="00320F3C">
        <w:rPr>
          <w:rFonts w:asciiTheme="minorHAnsi" w:hAnsiTheme="minorHAnsi"/>
          <w:sz w:val="26"/>
          <w:szCs w:val="26"/>
        </w:rPr>
        <w:t xml:space="preserve">. Obiectivul general este reprezentat de promovarea dezvoltării urbane durabile în Municipiul Buzău, prin elaborarea principalelor documente de planificare strategică, astfel încât acestea să răspundă </w:t>
      </w:r>
      <w:proofErr w:type="spellStart"/>
      <w:r w:rsidRPr="00320F3C">
        <w:rPr>
          <w:rFonts w:asciiTheme="minorHAnsi" w:hAnsiTheme="minorHAnsi"/>
          <w:sz w:val="26"/>
          <w:szCs w:val="26"/>
        </w:rPr>
        <w:t>condiționalităților</w:t>
      </w:r>
      <w:proofErr w:type="spellEnd"/>
      <w:r w:rsidRPr="00320F3C">
        <w:rPr>
          <w:rFonts w:asciiTheme="minorHAnsi" w:hAnsiTheme="minorHAnsi"/>
          <w:sz w:val="26"/>
          <w:szCs w:val="26"/>
        </w:rPr>
        <w:t xml:space="preserve"> de finanțare pentru perioada de programare 2021-2027 a fondurilor europene.</w:t>
      </w:r>
    </w:p>
    <w:p w14:paraId="70495C24" w14:textId="77777777" w:rsidR="00320F3C" w:rsidRPr="00320F3C" w:rsidRDefault="00320F3C" w:rsidP="00D106C9">
      <w:pPr>
        <w:spacing w:line="276" w:lineRule="auto"/>
        <w:ind w:firstLine="708"/>
        <w:jc w:val="both"/>
        <w:rPr>
          <w:rFonts w:asciiTheme="minorHAnsi" w:hAnsiTheme="minorHAnsi"/>
          <w:sz w:val="26"/>
          <w:szCs w:val="26"/>
        </w:rPr>
      </w:pPr>
      <w:r w:rsidRPr="00320F3C">
        <w:rPr>
          <w:rFonts w:asciiTheme="minorHAnsi" w:hAnsiTheme="minorHAnsi"/>
          <w:sz w:val="26"/>
          <w:szCs w:val="26"/>
        </w:rPr>
        <w:t xml:space="preserve">În stabilirea obiectivelor strategice pentru perioada 2021-2027 se vor avea în vedere si obiectivele de politică propuse în documentul „Romania </w:t>
      </w:r>
      <w:proofErr w:type="spellStart"/>
      <w:r w:rsidRPr="00320F3C">
        <w:rPr>
          <w:rFonts w:asciiTheme="minorHAnsi" w:hAnsiTheme="minorHAnsi"/>
          <w:sz w:val="26"/>
          <w:szCs w:val="26"/>
        </w:rPr>
        <w:t>Catching-Up</w:t>
      </w:r>
      <w:proofErr w:type="spellEnd"/>
      <w:r w:rsidRPr="00320F3C">
        <w:rPr>
          <w:rFonts w:asciiTheme="minorHAnsi" w:hAnsiTheme="minorHAnsi"/>
          <w:sz w:val="26"/>
          <w:szCs w:val="26"/>
        </w:rPr>
        <w:t xml:space="preserve"> </w:t>
      </w:r>
      <w:proofErr w:type="spellStart"/>
      <w:r w:rsidRPr="00320F3C">
        <w:rPr>
          <w:rFonts w:asciiTheme="minorHAnsi" w:hAnsiTheme="minorHAnsi"/>
          <w:sz w:val="26"/>
          <w:szCs w:val="26"/>
        </w:rPr>
        <w:t>Regions</w:t>
      </w:r>
      <w:proofErr w:type="spellEnd"/>
      <w:r w:rsidRPr="00320F3C">
        <w:rPr>
          <w:rFonts w:asciiTheme="minorHAnsi" w:hAnsiTheme="minorHAnsi"/>
          <w:sz w:val="26"/>
          <w:szCs w:val="26"/>
        </w:rPr>
        <w:t xml:space="preserve"> – Dezvoltare urbană sustenabilă 2021-2027”, emis de Banca Mondială, Comisia Europeană și Guvernul României, respectiv:</w:t>
      </w:r>
    </w:p>
    <w:p w14:paraId="4960BA34" w14:textId="77777777" w:rsidR="00320F3C" w:rsidRPr="00DC3F5B" w:rsidRDefault="00320F3C" w:rsidP="00DC3F5B">
      <w:pPr>
        <w:pStyle w:val="ListBullet"/>
        <w:spacing w:after="120"/>
        <w:rPr>
          <w:rFonts w:ascii="Calibri" w:eastAsiaTheme="minorEastAsia" w:hAnsi="Calibri" w:cstheme="minorBidi"/>
          <w:sz w:val="26"/>
          <w:szCs w:val="26"/>
          <w:lang w:val="en-SG" w:eastAsia="en-SG"/>
        </w:rPr>
      </w:pPr>
      <w:proofErr w:type="spellStart"/>
      <w:r w:rsidRPr="00DC3F5B">
        <w:rPr>
          <w:rFonts w:ascii="Calibri" w:eastAsiaTheme="minorEastAsia" w:hAnsi="Calibri" w:cstheme="minorBidi"/>
          <w:sz w:val="26"/>
          <w:szCs w:val="26"/>
          <w:lang w:val="en-SG" w:eastAsia="en-SG"/>
        </w:rPr>
        <w:t>Obiectivul</w:t>
      </w:r>
      <w:proofErr w:type="spellEnd"/>
      <w:r w:rsidRPr="00DC3F5B">
        <w:rPr>
          <w:rFonts w:ascii="Calibri" w:eastAsiaTheme="minorEastAsia" w:hAnsi="Calibri" w:cstheme="minorBidi"/>
          <w:sz w:val="26"/>
          <w:szCs w:val="26"/>
          <w:lang w:val="en-SG" w:eastAsia="en-SG"/>
        </w:rPr>
        <w:t xml:space="preserve"> de </w:t>
      </w:r>
      <w:proofErr w:type="spellStart"/>
      <w:r w:rsidRPr="00DC3F5B">
        <w:rPr>
          <w:rFonts w:ascii="Calibri" w:eastAsiaTheme="minorEastAsia" w:hAnsi="Calibri" w:cstheme="minorBidi"/>
          <w:sz w:val="26"/>
          <w:szCs w:val="26"/>
          <w:lang w:val="en-SG" w:eastAsia="en-SG"/>
        </w:rPr>
        <w:t>politică</w:t>
      </w:r>
      <w:proofErr w:type="spellEnd"/>
      <w:r w:rsidRPr="00DC3F5B">
        <w:rPr>
          <w:rFonts w:ascii="Calibri" w:eastAsiaTheme="minorEastAsia" w:hAnsi="Calibri" w:cstheme="minorBidi"/>
          <w:sz w:val="26"/>
          <w:szCs w:val="26"/>
          <w:lang w:val="en-SG" w:eastAsia="en-SG"/>
        </w:rPr>
        <w:t xml:space="preserve"> 1: O </w:t>
      </w:r>
      <w:proofErr w:type="spellStart"/>
      <w:r w:rsidRPr="00DC3F5B">
        <w:rPr>
          <w:rFonts w:ascii="Calibri" w:eastAsiaTheme="minorEastAsia" w:hAnsi="Calibri" w:cstheme="minorBidi"/>
          <w:sz w:val="26"/>
          <w:szCs w:val="26"/>
          <w:lang w:val="en-SG" w:eastAsia="en-SG"/>
        </w:rPr>
        <w:t>Europă</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mai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inteligentă</w:t>
      </w:r>
      <w:proofErr w:type="spellEnd"/>
      <w:r w:rsidRPr="00DC3F5B">
        <w:rPr>
          <w:rFonts w:ascii="Calibri" w:eastAsiaTheme="minorEastAsia" w:hAnsi="Calibri" w:cstheme="minorBidi"/>
          <w:sz w:val="26"/>
          <w:szCs w:val="26"/>
          <w:lang w:val="en-SG" w:eastAsia="en-SG"/>
        </w:rPr>
        <w:t xml:space="preserve"> – </w:t>
      </w:r>
      <w:proofErr w:type="spellStart"/>
      <w:r w:rsidRPr="00DC3F5B">
        <w:rPr>
          <w:rFonts w:ascii="Calibri" w:eastAsiaTheme="minorEastAsia" w:hAnsi="Calibri" w:cstheme="minorBidi"/>
          <w:sz w:val="26"/>
          <w:szCs w:val="26"/>
          <w:lang w:val="en-SG" w:eastAsia="en-SG"/>
        </w:rPr>
        <w:t>Transformare</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industrială</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inovatoare</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și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inteligentă</w:t>
      </w:r>
      <w:proofErr w:type="spellEnd"/>
    </w:p>
    <w:p w14:paraId="1ED430BD" w14:textId="77777777" w:rsidR="00320F3C" w:rsidRPr="00DC3F5B" w:rsidRDefault="00320F3C" w:rsidP="00DC3F5B">
      <w:pPr>
        <w:pStyle w:val="ListBullet"/>
        <w:spacing w:after="120"/>
        <w:rPr>
          <w:rFonts w:ascii="Calibri" w:eastAsiaTheme="minorEastAsia" w:hAnsi="Calibri" w:cstheme="minorBidi"/>
          <w:sz w:val="26"/>
          <w:szCs w:val="26"/>
          <w:lang w:val="en-SG" w:eastAsia="en-SG"/>
        </w:rPr>
      </w:pPr>
      <w:proofErr w:type="spellStart"/>
      <w:r w:rsidRPr="00DC3F5B">
        <w:rPr>
          <w:rFonts w:ascii="Calibri" w:eastAsiaTheme="minorEastAsia" w:hAnsi="Calibri" w:cstheme="minorBidi"/>
          <w:sz w:val="26"/>
          <w:szCs w:val="26"/>
          <w:lang w:val="en-SG" w:eastAsia="en-SG"/>
        </w:rPr>
        <w:t>Obiectivul</w:t>
      </w:r>
      <w:proofErr w:type="spellEnd"/>
      <w:r w:rsidRPr="00DC3F5B">
        <w:rPr>
          <w:rFonts w:ascii="Calibri" w:eastAsiaTheme="minorEastAsia" w:hAnsi="Calibri" w:cstheme="minorBidi"/>
          <w:sz w:val="26"/>
          <w:szCs w:val="26"/>
          <w:lang w:val="en-SG" w:eastAsia="en-SG"/>
        </w:rPr>
        <w:t xml:space="preserve"> de </w:t>
      </w:r>
      <w:proofErr w:type="spellStart"/>
      <w:r w:rsidRPr="00DC3F5B">
        <w:rPr>
          <w:rFonts w:ascii="Calibri" w:eastAsiaTheme="minorEastAsia" w:hAnsi="Calibri" w:cstheme="minorBidi"/>
          <w:sz w:val="26"/>
          <w:szCs w:val="26"/>
          <w:lang w:val="en-SG" w:eastAsia="en-SG"/>
        </w:rPr>
        <w:t>politică</w:t>
      </w:r>
      <w:proofErr w:type="spellEnd"/>
      <w:r w:rsidRPr="00DC3F5B">
        <w:rPr>
          <w:rFonts w:ascii="Calibri" w:eastAsiaTheme="minorEastAsia" w:hAnsi="Calibri" w:cstheme="minorBidi"/>
          <w:sz w:val="26"/>
          <w:szCs w:val="26"/>
          <w:lang w:val="en-SG" w:eastAsia="en-SG"/>
        </w:rPr>
        <w:t xml:space="preserve"> 2: O </w:t>
      </w:r>
      <w:proofErr w:type="spellStart"/>
      <w:r w:rsidRPr="00DC3F5B">
        <w:rPr>
          <w:rFonts w:ascii="Calibri" w:eastAsiaTheme="minorEastAsia" w:hAnsi="Calibri" w:cstheme="minorBidi"/>
          <w:sz w:val="26"/>
          <w:szCs w:val="26"/>
          <w:lang w:val="en-SG" w:eastAsia="en-SG"/>
        </w:rPr>
        <w:t>Europă</w:t>
      </w:r>
      <w:proofErr w:type="spellEnd"/>
      <w:r w:rsidRPr="00DC3F5B">
        <w:rPr>
          <w:rFonts w:ascii="Calibri" w:eastAsiaTheme="minorEastAsia" w:hAnsi="Calibri" w:cstheme="minorBidi"/>
          <w:sz w:val="26"/>
          <w:szCs w:val="26"/>
          <w:lang w:val="en-SG" w:eastAsia="en-SG"/>
        </w:rPr>
        <w:t xml:space="preserve"> cu </w:t>
      </w:r>
      <w:proofErr w:type="spellStart"/>
      <w:r w:rsidRPr="00DC3F5B">
        <w:rPr>
          <w:rFonts w:ascii="Calibri" w:eastAsiaTheme="minorEastAsia" w:hAnsi="Calibri" w:cstheme="minorBidi"/>
          <w:sz w:val="26"/>
          <w:szCs w:val="26"/>
          <w:lang w:val="en-SG" w:eastAsia="en-SG"/>
        </w:rPr>
        <w:t>emisii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scăzute</w:t>
      </w:r>
      <w:proofErr w:type="spellEnd"/>
      <w:r w:rsidRPr="00DC3F5B">
        <w:rPr>
          <w:rFonts w:ascii="Calibri" w:eastAsiaTheme="minorEastAsia" w:hAnsi="Calibri" w:cstheme="minorBidi"/>
          <w:sz w:val="26"/>
          <w:szCs w:val="26"/>
          <w:lang w:val="en-SG" w:eastAsia="en-SG"/>
        </w:rPr>
        <w:t xml:space="preserve"> de carbon </w:t>
      </w:r>
      <w:proofErr w:type="spellStart"/>
      <w:r w:rsidRPr="00DC3F5B">
        <w:rPr>
          <w:rFonts w:ascii="Calibri" w:eastAsiaTheme="minorEastAsia" w:hAnsi="Calibri" w:cstheme="minorBidi"/>
          <w:sz w:val="26"/>
          <w:szCs w:val="26"/>
          <w:lang w:val="en-SG" w:eastAsia="en-SG"/>
        </w:rPr>
        <w:t>și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mai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ecologică</w:t>
      </w:r>
      <w:proofErr w:type="spellEnd"/>
      <w:r w:rsidRPr="00DC3F5B">
        <w:rPr>
          <w:rFonts w:ascii="Calibri" w:eastAsiaTheme="minorEastAsia" w:hAnsi="Calibri" w:cstheme="minorBidi"/>
          <w:sz w:val="26"/>
          <w:szCs w:val="26"/>
          <w:lang w:val="en-SG" w:eastAsia="en-SG"/>
        </w:rPr>
        <w:t xml:space="preserve"> – </w:t>
      </w:r>
      <w:proofErr w:type="spellStart"/>
      <w:r w:rsidRPr="00DC3F5B">
        <w:rPr>
          <w:rFonts w:ascii="Calibri" w:eastAsiaTheme="minorEastAsia" w:hAnsi="Calibri" w:cstheme="minorBidi"/>
          <w:sz w:val="26"/>
          <w:szCs w:val="26"/>
          <w:lang w:val="en-SG" w:eastAsia="en-SG"/>
        </w:rPr>
        <w:t>Tranziția</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către</w:t>
      </w:r>
      <w:proofErr w:type="spellEnd"/>
      <w:r w:rsidRPr="00DC3F5B">
        <w:rPr>
          <w:rFonts w:ascii="Calibri" w:eastAsiaTheme="minorEastAsia" w:hAnsi="Calibri" w:cstheme="minorBidi"/>
          <w:sz w:val="26"/>
          <w:szCs w:val="26"/>
          <w:lang w:val="en-SG" w:eastAsia="en-SG"/>
        </w:rPr>
        <w:t xml:space="preserve"> o </w:t>
      </w:r>
      <w:proofErr w:type="spellStart"/>
      <w:r w:rsidRPr="00DC3F5B">
        <w:rPr>
          <w:rFonts w:ascii="Calibri" w:eastAsiaTheme="minorEastAsia" w:hAnsi="Calibri" w:cstheme="minorBidi"/>
          <w:sz w:val="26"/>
          <w:szCs w:val="26"/>
          <w:lang w:val="en-SG" w:eastAsia="en-SG"/>
        </w:rPr>
        <w:t>energie</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nepoluantă</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și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echitabilă</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investiții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verzi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și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albastre</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economia</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circulară</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adaptarea</w:t>
      </w:r>
      <w:proofErr w:type="spellEnd"/>
      <w:r w:rsidRPr="00DC3F5B">
        <w:rPr>
          <w:rFonts w:ascii="Calibri" w:eastAsiaTheme="minorEastAsia" w:hAnsi="Calibri" w:cstheme="minorBidi"/>
          <w:sz w:val="26"/>
          <w:szCs w:val="26"/>
          <w:lang w:val="en-SG" w:eastAsia="en-SG"/>
        </w:rPr>
        <w:t xml:space="preserve"> la </w:t>
      </w:r>
      <w:proofErr w:type="spellStart"/>
      <w:r w:rsidRPr="00DC3F5B">
        <w:rPr>
          <w:rFonts w:ascii="Calibri" w:eastAsiaTheme="minorEastAsia" w:hAnsi="Calibri" w:cstheme="minorBidi"/>
          <w:sz w:val="26"/>
          <w:szCs w:val="26"/>
          <w:lang w:val="en-SG" w:eastAsia="en-SG"/>
        </w:rPr>
        <w:t>schimbările</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climatice</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și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prevenirea</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riscurilor</w:t>
      </w:r>
      <w:proofErr w:type="spellEnd"/>
    </w:p>
    <w:p w14:paraId="4D5E7FF3" w14:textId="77777777" w:rsidR="00320F3C" w:rsidRPr="00DC3F5B" w:rsidRDefault="00320F3C" w:rsidP="00DC3F5B">
      <w:pPr>
        <w:pStyle w:val="ListBullet"/>
        <w:spacing w:after="120"/>
        <w:rPr>
          <w:rFonts w:ascii="Calibri" w:eastAsiaTheme="minorEastAsia" w:hAnsi="Calibri" w:cstheme="minorBidi"/>
          <w:sz w:val="26"/>
          <w:szCs w:val="26"/>
          <w:lang w:val="en-SG" w:eastAsia="en-SG"/>
        </w:rPr>
      </w:pPr>
      <w:proofErr w:type="spellStart"/>
      <w:r w:rsidRPr="00DC3F5B">
        <w:rPr>
          <w:rFonts w:ascii="Calibri" w:eastAsiaTheme="minorEastAsia" w:hAnsi="Calibri" w:cstheme="minorBidi"/>
          <w:sz w:val="26"/>
          <w:szCs w:val="26"/>
          <w:lang w:val="en-SG" w:eastAsia="en-SG"/>
        </w:rPr>
        <w:t>Obiectivul</w:t>
      </w:r>
      <w:proofErr w:type="spellEnd"/>
      <w:r w:rsidRPr="00DC3F5B">
        <w:rPr>
          <w:rFonts w:ascii="Calibri" w:eastAsiaTheme="minorEastAsia" w:hAnsi="Calibri" w:cstheme="minorBidi"/>
          <w:sz w:val="26"/>
          <w:szCs w:val="26"/>
          <w:lang w:val="en-SG" w:eastAsia="en-SG"/>
        </w:rPr>
        <w:t xml:space="preserve"> de </w:t>
      </w:r>
      <w:proofErr w:type="spellStart"/>
      <w:r w:rsidRPr="00DC3F5B">
        <w:rPr>
          <w:rFonts w:ascii="Calibri" w:eastAsiaTheme="minorEastAsia" w:hAnsi="Calibri" w:cstheme="minorBidi"/>
          <w:sz w:val="26"/>
          <w:szCs w:val="26"/>
          <w:lang w:val="en-SG" w:eastAsia="en-SG"/>
        </w:rPr>
        <w:t>politică</w:t>
      </w:r>
      <w:proofErr w:type="spellEnd"/>
      <w:r w:rsidRPr="00DC3F5B">
        <w:rPr>
          <w:rFonts w:ascii="Calibri" w:eastAsiaTheme="minorEastAsia" w:hAnsi="Calibri" w:cstheme="minorBidi"/>
          <w:sz w:val="26"/>
          <w:szCs w:val="26"/>
          <w:lang w:val="en-SG" w:eastAsia="en-SG"/>
        </w:rPr>
        <w:t xml:space="preserve"> 3: O </w:t>
      </w:r>
      <w:proofErr w:type="spellStart"/>
      <w:r w:rsidRPr="00DC3F5B">
        <w:rPr>
          <w:rFonts w:ascii="Calibri" w:eastAsiaTheme="minorEastAsia" w:hAnsi="Calibri" w:cstheme="minorBidi"/>
          <w:sz w:val="26"/>
          <w:szCs w:val="26"/>
          <w:lang w:val="en-SG" w:eastAsia="en-SG"/>
        </w:rPr>
        <w:t>Europă</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mai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conectată</w:t>
      </w:r>
      <w:proofErr w:type="spellEnd"/>
      <w:r w:rsidRPr="00DC3F5B">
        <w:rPr>
          <w:rFonts w:ascii="Calibri" w:eastAsiaTheme="minorEastAsia" w:hAnsi="Calibri" w:cstheme="minorBidi"/>
          <w:sz w:val="26"/>
          <w:szCs w:val="26"/>
          <w:lang w:val="en-SG" w:eastAsia="en-SG"/>
        </w:rPr>
        <w:t xml:space="preserve"> – </w:t>
      </w:r>
      <w:proofErr w:type="spellStart"/>
      <w:r w:rsidRPr="00DC3F5B">
        <w:rPr>
          <w:rFonts w:ascii="Calibri" w:eastAsiaTheme="minorEastAsia" w:hAnsi="Calibri" w:cstheme="minorBidi"/>
          <w:sz w:val="26"/>
          <w:szCs w:val="26"/>
          <w:lang w:val="en-SG" w:eastAsia="en-SG"/>
        </w:rPr>
        <w:t>Mobilitate</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și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conectivitatea</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regională</w:t>
      </w:r>
      <w:proofErr w:type="spellEnd"/>
      <w:r w:rsidRPr="00DC3F5B">
        <w:rPr>
          <w:rFonts w:ascii="Calibri" w:eastAsiaTheme="minorEastAsia" w:hAnsi="Calibri" w:cstheme="minorBidi"/>
          <w:sz w:val="26"/>
          <w:szCs w:val="26"/>
          <w:lang w:val="en-SG" w:eastAsia="en-SG"/>
        </w:rPr>
        <w:t xml:space="preserve"> a </w:t>
      </w:r>
      <w:proofErr w:type="spellStart"/>
      <w:r w:rsidRPr="00DC3F5B">
        <w:rPr>
          <w:rFonts w:ascii="Calibri" w:eastAsiaTheme="minorEastAsia" w:hAnsi="Calibri" w:cstheme="minorBidi"/>
          <w:sz w:val="26"/>
          <w:szCs w:val="26"/>
          <w:lang w:val="en-SG" w:eastAsia="en-SG"/>
        </w:rPr>
        <w:t>tehnologiei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informației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și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comunicațiilor</w:t>
      </w:r>
      <w:proofErr w:type="spellEnd"/>
    </w:p>
    <w:p w14:paraId="3D5F7D72" w14:textId="77777777" w:rsidR="00320F3C" w:rsidRPr="00DC3F5B" w:rsidRDefault="00320F3C" w:rsidP="00DC3F5B">
      <w:pPr>
        <w:pStyle w:val="ListBullet"/>
        <w:spacing w:after="120"/>
        <w:rPr>
          <w:rFonts w:ascii="Calibri" w:eastAsiaTheme="minorEastAsia" w:hAnsi="Calibri" w:cstheme="minorBidi"/>
          <w:sz w:val="26"/>
          <w:szCs w:val="26"/>
          <w:lang w:val="en-SG" w:eastAsia="en-SG"/>
        </w:rPr>
      </w:pPr>
      <w:proofErr w:type="spellStart"/>
      <w:r w:rsidRPr="00DC3F5B">
        <w:rPr>
          <w:rFonts w:ascii="Calibri" w:eastAsiaTheme="minorEastAsia" w:hAnsi="Calibri" w:cstheme="minorBidi"/>
          <w:sz w:val="26"/>
          <w:szCs w:val="26"/>
          <w:lang w:val="en-SG" w:eastAsia="en-SG"/>
        </w:rPr>
        <w:t>Obiectivul</w:t>
      </w:r>
      <w:proofErr w:type="spellEnd"/>
      <w:r w:rsidRPr="00DC3F5B">
        <w:rPr>
          <w:rFonts w:ascii="Calibri" w:eastAsiaTheme="minorEastAsia" w:hAnsi="Calibri" w:cstheme="minorBidi"/>
          <w:sz w:val="26"/>
          <w:szCs w:val="26"/>
          <w:lang w:val="en-SG" w:eastAsia="en-SG"/>
        </w:rPr>
        <w:t xml:space="preserve"> de </w:t>
      </w:r>
      <w:proofErr w:type="spellStart"/>
      <w:r w:rsidRPr="00DC3F5B">
        <w:rPr>
          <w:rFonts w:ascii="Calibri" w:eastAsiaTheme="minorEastAsia" w:hAnsi="Calibri" w:cstheme="minorBidi"/>
          <w:sz w:val="26"/>
          <w:szCs w:val="26"/>
          <w:lang w:val="en-SG" w:eastAsia="en-SG"/>
        </w:rPr>
        <w:t>politică</w:t>
      </w:r>
      <w:proofErr w:type="spellEnd"/>
      <w:r w:rsidRPr="00DC3F5B">
        <w:rPr>
          <w:rFonts w:ascii="Calibri" w:eastAsiaTheme="minorEastAsia" w:hAnsi="Calibri" w:cstheme="minorBidi"/>
          <w:sz w:val="26"/>
          <w:szCs w:val="26"/>
          <w:lang w:val="en-SG" w:eastAsia="en-SG"/>
        </w:rPr>
        <w:t xml:space="preserve"> 4: O </w:t>
      </w:r>
      <w:proofErr w:type="spellStart"/>
      <w:r w:rsidRPr="00DC3F5B">
        <w:rPr>
          <w:rFonts w:ascii="Calibri" w:eastAsiaTheme="minorEastAsia" w:hAnsi="Calibri" w:cstheme="minorBidi"/>
          <w:sz w:val="26"/>
          <w:szCs w:val="26"/>
          <w:lang w:val="en-SG" w:eastAsia="en-SG"/>
        </w:rPr>
        <w:t>Europă</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mai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socială</w:t>
      </w:r>
      <w:proofErr w:type="spellEnd"/>
      <w:r w:rsidRPr="00DC3F5B">
        <w:rPr>
          <w:rFonts w:ascii="Calibri" w:eastAsiaTheme="minorEastAsia" w:hAnsi="Calibri" w:cstheme="minorBidi"/>
          <w:sz w:val="26"/>
          <w:szCs w:val="26"/>
          <w:lang w:val="en-SG" w:eastAsia="en-SG"/>
        </w:rPr>
        <w:t xml:space="preserve"> – </w:t>
      </w:r>
      <w:proofErr w:type="spellStart"/>
      <w:r w:rsidRPr="00DC3F5B">
        <w:rPr>
          <w:rFonts w:ascii="Calibri" w:eastAsiaTheme="minorEastAsia" w:hAnsi="Calibri" w:cstheme="minorBidi"/>
          <w:sz w:val="26"/>
          <w:szCs w:val="26"/>
          <w:lang w:val="en-SG" w:eastAsia="en-SG"/>
        </w:rPr>
        <w:t>Implementarea</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Pilonului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european</w:t>
      </w:r>
      <w:proofErr w:type="spellEnd"/>
      <w:r w:rsidRPr="00DC3F5B">
        <w:rPr>
          <w:rFonts w:ascii="Calibri" w:eastAsiaTheme="minorEastAsia" w:hAnsi="Calibri" w:cstheme="minorBidi"/>
          <w:sz w:val="26"/>
          <w:szCs w:val="26"/>
          <w:lang w:val="en-SG" w:eastAsia="en-SG"/>
        </w:rPr>
        <w:t xml:space="preserve"> al </w:t>
      </w:r>
      <w:proofErr w:type="spellStart"/>
      <w:r w:rsidRPr="00DC3F5B">
        <w:rPr>
          <w:rFonts w:ascii="Calibri" w:eastAsiaTheme="minorEastAsia" w:hAnsi="Calibri" w:cstheme="minorBidi"/>
          <w:sz w:val="26"/>
          <w:szCs w:val="26"/>
          <w:lang w:val="en-SG" w:eastAsia="en-SG"/>
        </w:rPr>
        <w:t>drepturilor</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sociale</w:t>
      </w:r>
      <w:proofErr w:type="spellEnd"/>
    </w:p>
    <w:p w14:paraId="135C5509" w14:textId="77777777" w:rsidR="00320F3C" w:rsidRPr="00DC3F5B" w:rsidRDefault="00320F3C" w:rsidP="00DC3F5B">
      <w:pPr>
        <w:pStyle w:val="ListBullet"/>
        <w:spacing w:after="120"/>
        <w:rPr>
          <w:rFonts w:ascii="Calibri" w:eastAsiaTheme="minorEastAsia" w:hAnsi="Calibri" w:cstheme="minorBidi"/>
          <w:sz w:val="26"/>
          <w:szCs w:val="26"/>
          <w:lang w:val="en-SG" w:eastAsia="en-SG"/>
        </w:rPr>
      </w:pPr>
      <w:proofErr w:type="spellStart"/>
      <w:r w:rsidRPr="00DC3F5B">
        <w:rPr>
          <w:rFonts w:ascii="Calibri" w:eastAsiaTheme="minorEastAsia" w:hAnsi="Calibri" w:cstheme="minorBidi"/>
          <w:sz w:val="26"/>
          <w:szCs w:val="26"/>
          <w:lang w:val="en-SG" w:eastAsia="en-SG"/>
        </w:rPr>
        <w:t>Obiectivul</w:t>
      </w:r>
      <w:proofErr w:type="spellEnd"/>
      <w:r w:rsidRPr="00DC3F5B">
        <w:rPr>
          <w:rFonts w:ascii="Calibri" w:eastAsiaTheme="minorEastAsia" w:hAnsi="Calibri" w:cstheme="minorBidi"/>
          <w:sz w:val="26"/>
          <w:szCs w:val="26"/>
          <w:lang w:val="en-SG" w:eastAsia="en-SG"/>
        </w:rPr>
        <w:t xml:space="preserve"> de </w:t>
      </w:r>
      <w:proofErr w:type="spellStart"/>
      <w:r w:rsidRPr="00DC3F5B">
        <w:rPr>
          <w:rFonts w:ascii="Calibri" w:eastAsiaTheme="minorEastAsia" w:hAnsi="Calibri" w:cstheme="minorBidi"/>
          <w:sz w:val="26"/>
          <w:szCs w:val="26"/>
          <w:lang w:val="en-SG" w:eastAsia="en-SG"/>
        </w:rPr>
        <w:t>politică</w:t>
      </w:r>
      <w:proofErr w:type="spellEnd"/>
      <w:r w:rsidRPr="00DC3F5B">
        <w:rPr>
          <w:rFonts w:ascii="Calibri" w:eastAsiaTheme="minorEastAsia" w:hAnsi="Calibri" w:cstheme="minorBidi"/>
          <w:sz w:val="26"/>
          <w:szCs w:val="26"/>
          <w:lang w:val="en-SG" w:eastAsia="en-SG"/>
        </w:rPr>
        <w:t xml:space="preserve"> 5: O </w:t>
      </w:r>
      <w:proofErr w:type="spellStart"/>
      <w:r w:rsidRPr="00DC3F5B">
        <w:rPr>
          <w:rFonts w:ascii="Calibri" w:eastAsiaTheme="minorEastAsia" w:hAnsi="Calibri" w:cstheme="minorBidi"/>
          <w:sz w:val="26"/>
          <w:szCs w:val="26"/>
          <w:lang w:val="en-SG" w:eastAsia="en-SG"/>
        </w:rPr>
        <w:t>Europă</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mai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aproape</w:t>
      </w:r>
      <w:proofErr w:type="spellEnd"/>
      <w:r w:rsidRPr="00DC3F5B">
        <w:rPr>
          <w:rFonts w:ascii="Calibri" w:eastAsiaTheme="minorEastAsia" w:hAnsi="Calibri" w:cstheme="minorBidi"/>
          <w:sz w:val="26"/>
          <w:szCs w:val="26"/>
          <w:lang w:val="en-SG" w:eastAsia="en-SG"/>
        </w:rPr>
        <w:t xml:space="preserve"> de </w:t>
      </w:r>
      <w:proofErr w:type="spellStart"/>
      <w:r w:rsidRPr="00DC3F5B">
        <w:rPr>
          <w:rFonts w:ascii="Calibri" w:eastAsiaTheme="minorEastAsia" w:hAnsi="Calibri" w:cstheme="minorBidi"/>
          <w:sz w:val="26"/>
          <w:szCs w:val="26"/>
          <w:lang w:val="en-SG" w:eastAsia="en-SG"/>
        </w:rPr>
        <w:t>cetățeni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prin</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promovarea</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dezvoltării</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durabile</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și</w:t>
      </w:r>
      <w:proofErr w:type="spellEnd"/>
      <w:r w:rsidRPr="00DC3F5B">
        <w:rPr>
          <w:rFonts w:ascii="Calibri" w:eastAsiaTheme="minorEastAsia" w:hAnsi="Calibri" w:cstheme="minorBidi"/>
          <w:sz w:val="26"/>
          <w:szCs w:val="26"/>
          <w:lang w:val="en-SG" w:eastAsia="en-SG"/>
        </w:rPr>
        <w:t xml:space="preserve"> integrate a </w:t>
      </w:r>
      <w:proofErr w:type="spellStart"/>
      <w:r w:rsidRPr="00DC3F5B">
        <w:rPr>
          <w:rFonts w:ascii="Calibri" w:eastAsiaTheme="minorEastAsia" w:hAnsi="Calibri" w:cstheme="minorBidi"/>
          <w:sz w:val="26"/>
          <w:szCs w:val="26"/>
          <w:lang w:val="en-SG" w:eastAsia="en-SG"/>
        </w:rPr>
        <w:t>zonelor</w:t>
      </w:r>
      <w:proofErr w:type="spellEnd"/>
      <w:r w:rsidRPr="00DC3F5B">
        <w:rPr>
          <w:rFonts w:ascii="Calibri" w:eastAsiaTheme="minorEastAsia" w:hAnsi="Calibri" w:cstheme="minorBidi"/>
          <w:sz w:val="26"/>
          <w:szCs w:val="26"/>
          <w:lang w:val="en-SG" w:eastAsia="en-SG"/>
        </w:rPr>
        <w:t xml:space="preserve"> urbane, </w:t>
      </w:r>
      <w:proofErr w:type="spellStart"/>
      <w:r w:rsidRPr="00DC3F5B">
        <w:rPr>
          <w:rFonts w:ascii="Calibri" w:eastAsiaTheme="minorEastAsia" w:hAnsi="Calibri" w:cstheme="minorBidi"/>
          <w:sz w:val="26"/>
          <w:szCs w:val="26"/>
          <w:lang w:val="en-SG" w:eastAsia="en-SG"/>
        </w:rPr>
        <w:t>rurale</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și</w:t>
      </w:r>
      <w:proofErr w:type="spellEnd"/>
      <w:r w:rsidRPr="00DC3F5B">
        <w:rPr>
          <w:rFonts w:ascii="Calibri" w:eastAsiaTheme="minorEastAsia" w:hAnsi="Calibri" w:cstheme="minorBidi"/>
          <w:sz w:val="26"/>
          <w:szCs w:val="26"/>
          <w:lang w:val="en-SG" w:eastAsia="en-SG"/>
        </w:rPr>
        <w:t xml:space="preserve"> de </w:t>
      </w:r>
      <w:proofErr w:type="spellStart"/>
      <w:r w:rsidRPr="00DC3F5B">
        <w:rPr>
          <w:rFonts w:ascii="Calibri" w:eastAsiaTheme="minorEastAsia" w:hAnsi="Calibri" w:cstheme="minorBidi"/>
          <w:sz w:val="26"/>
          <w:szCs w:val="26"/>
          <w:lang w:val="en-SG" w:eastAsia="en-SG"/>
        </w:rPr>
        <w:t>coastă</w:t>
      </w:r>
      <w:proofErr w:type="spell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și</w:t>
      </w:r>
      <w:proofErr w:type="spellEnd"/>
      <w:r w:rsidRPr="00DC3F5B">
        <w:rPr>
          <w:rFonts w:ascii="Calibri" w:eastAsiaTheme="minorEastAsia" w:hAnsi="Calibri" w:cstheme="minorBidi"/>
          <w:sz w:val="26"/>
          <w:szCs w:val="26"/>
          <w:lang w:val="en-SG" w:eastAsia="en-SG"/>
        </w:rPr>
        <w:t xml:space="preserve"> </w:t>
      </w:r>
      <w:proofErr w:type="gramStart"/>
      <w:r w:rsidRPr="00DC3F5B">
        <w:rPr>
          <w:rFonts w:ascii="Calibri" w:eastAsiaTheme="minorEastAsia" w:hAnsi="Calibri" w:cstheme="minorBidi"/>
          <w:sz w:val="26"/>
          <w:szCs w:val="26"/>
          <w:lang w:val="en-SG" w:eastAsia="en-SG"/>
        </w:rPr>
        <w:t>a</w:t>
      </w:r>
      <w:proofErr w:type="gramEnd"/>
      <w:r w:rsidRPr="00DC3F5B">
        <w:rPr>
          <w:rFonts w:ascii="Calibri" w:eastAsiaTheme="minorEastAsia" w:hAnsi="Calibri" w:cstheme="minorBidi"/>
          <w:sz w:val="26"/>
          <w:szCs w:val="26"/>
          <w:lang w:val="en-SG" w:eastAsia="en-SG"/>
        </w:rPr>
        <w:t xml:space="preserve"> </w:t>
      </w:r>
      <w:proofErr w:type="spellStart"/>
      <w:r w:rsidRPr="00DC3F5B">
        <w:rPr>
          <w:rFonts w:ascii="Calibri" w:eastAsiaTheme="minorEastAsia" w:hAnsi="Calibri" w:cstheme="minorBidi"/>
          <w:sz w:val="26"/>
          <w:szCs w:val="26"/>
          <w:lang w:val="en-SG" w:eastAsia="en-SG"/>
        </w:rPr>
        <w:t>inițiativelor</w:t>
      </w:r>
      <w:proofErr w:type="spellEnd"/>
      <w:r w:rsidRPr="00DC3F5B">
        <w:rPr>
          <w:rFonts w:ascii="Calibri" w:eastAsiaTheme="minorEastAsia" w:hAnsi="Calibri" w:cstheme="minorBidi"/>
          <w:sz w:val="26"/>
          <w:szCs w:val="26"/>
          <w:lang w:val="en-SG" w:eastAsia="en-SG"/>
        </w:rPr>
        <w:t xml:space="preserve"> locale</w:t>
      </w:r>
    </w:p>
    <w:p w14:paraId="5836ECD8" w14:textId="77777777" w:rsidR="00320F3C" w:rsidRPr="00320F3C" w:rsidRDefault="00320F3C" w:rsidP="00E01807">
      <w:pPr>
        <w:ind w:firstLine="360"/>
        <w:jc w:val="both"/>
        <w:rPr>
          <w:rFonts w:asciiTheme="minorHAnsi" w:hAnsiTheme="minorHAnsi"/>
          <w:sz w:val="26"/>
          <w:szCs w:val="26"/>
        </w:rPr>
      </w:pPr>
    </w:p>
    <w:p w14:paraId="4E290B9C" w14:textId="77777777" w:rsidR="00DC3F5B" w:rsidRPr="00DC3F5B" w:rsidRDefault="00E01807" w:rsidP="00D106C9">
      <w:pPr>
        <w:spacing w:line="276" w:lineRule="auto"/>
        <w:ind w:firstLine="708"/>
        <w:jc w:val="both"/>
        <w:rPr>
          <w:rFonts w:asciiTheme="minorHAnsi" w:hAnsiTheme="minorHAnsi"/>
          <w:sz w:val="26"/>
          <w:szCs w:val="26"/>
        </w:rPr>
      </w:pPr>
      <w:r w:rsidRPr="00DC3F5B">
        <w:rPr>
          <w:rFonts w:asciiTheme="minorHAnsi" w:hAnsiTheme="minorHAnsi"/>
          <w:sz w:val="26"/>
          <w:szCs w:val="26"/>
        </w:rPr>
        <w:t xml:space="preserve">Prin implementarea </w:t>
      </w:r>
      <w:r w:rsidR="00320F3C" w:rsidRPr="00DC3F5B">
        <w:rPr>
          <w:rFonts w:asciiTheme="minorHAnsi" w:hAnsiTheme="minorHAnsi"/>
          <w:sz w:val="26"/>
          <w:szCs w:val="26"/>
        </w:rPr>
        <w:t>Strategiei Integrate de Dezvoltare Durabila</w:t>
      </w:r>
      <w:r w:rsidRPr="00DC3F5B">
        <w:rPr>
          <w:rFonts w:asciiTheme="minorHAnsi" w:hAnsiTheme="minorHAnsi"/>
          <w:sz w:val="26"/>
          <w:szCs w:val="26"/>
        </w:rPr>
        <w:t xml:space="preserve"> vor fi asigurate elementele definitorii pentru fundamentare deciziilor și asigurarea unei planificări strategice integrate și coerente</w:t>
      </w:r>
      <w:r w:rsidR="00DC3F5B" w:rsidRPr="00DC3F5B">
        <w:rPr>
          <w:rFonts w:asciiTheme="minorHAnsi" w:hAnsiTheme="minorHAnsi"/>
          <w:sz w:val="26"/>
          <w:szCs w:val="26"/>
        </w:rPr>
        <w:t>.</w:t>
      </w:r>
    </w:p>
    <w:p w14:paraId="17AF4427" w14:textId="77777777" w:rsidR="00E01807" w:rsidRPr="00DC3F5B" w:rsidRDefault="00E01807" w:rsidP="00D106C9">
      <w:pPr>
        <w:spacing w:line="276" w:lineRule="auto"/>
        <w:ind w:firstLine="708"/>
        <w:jc w:val="both"/>
        <w:rPr>
          <w:rFonts w:asciiTheme="minorHAnsi" w:hAnsiTheme="minorHAnsi"/>
          <w:sz w:val="26"/>
          <w:szCs w:val="26"/>
        </w:rPr>
      </w:pPr>
      <w:r w:rsidRPr="00DC3F5B">
        <w:rPr>
          <w:rFonts w:asciiTheme="minorHAnsi" w:hAnsiTheme="minorHAnsi"/>
          <w:sz w:val="26"/>
          <w:szCs w:val="26"/>
        </w:rPr>
        <w:t xml:space="preserve">Obiectivul general este în concordanță </w:t>
      </w:r>
      <w:r w:rsidR="00DC3F5B" w:rsidRPr="00DC3F5B">
        <w:rPr>
          <w:rFonts w:asciiTheme="minorHAnsi" w:hAnsiTheme="minorHAnsi"/>
          <w:sz w:val="26"/>
          <w:szCs w:val="26"/>
        </w:rPr>
        <w:t xml:space="preserve">si </w:t>
      </w:r>
      <w:r w:rsidRPr="00DC3F5B">
        <w:rPr>
          <w:rFonts w:asciiTheme="minorHAnsi" w:hAnsiTheme="minorHAnsi"/>
          <w:sz w:val="26"/>
          <w:szCs w:val="26"/>
        </w:rPr>
        <w:t>cu obiectivul specific 2.1 al POCA, respectiv: "Introducerea de sisteme și standarde comune în administrația publică locală ce optimizează procesele orientate către beneficiari în concordanță cu SCAP".</w:t>
      </w:r>
    </w:p>
    <w:p w14:paraId="39D655E6" w14:textId="77777777" w:rsidR="00E01807" w:rsidRPr="00DC3F5B" w:rsidRDefault="00DC3F5B" w:rsidP="00DC3F5B">
      <w:pPr>
        <w:spacing w:line="276" w:lineRule="auto"/>
        <w:jc w:val="both"/>
        <w:rPr>
          <w:rFonts w:asciiTheme="minorHAnsi" w:hAnsiTheme="minorHAnsi"/>
          <w:sz w:val="26"/>
          <w:szCs w:val="26"/>
        </w:rPr>
      </w:pPr>
      <w:r w:rsidRPr="00DC3F5B">
        <w:rPr>
          <w:rFonts w:asciiTheme="minorHAnsi" w:hAnsiTheme="minorHAnsi"/>
          <w:sz w:val="26"/>
          <w:szCs w:val="26"/>
        </w:rPr>
        <w:t xml:space="preserve">Realizarea </w:t>
      </w:r>
      <w:proofErr w:type="spellStart"/>
      <w:r w:rsidRPr="00DC3F5B">
        <w:rPr>
          <w:rFonts w:asciiTheme="minorHAnsi" w:hAnsiTheme="minorHAnsi"/>
          <w:sz w:val="26"/>
          <w:szCs w:val="26"/>
        </w:rPr>
        <w:t>SIDU</w:t>
      </w:r>
      <w:r w:rsidR="00E01807" w:rsidRPr="00DC3F5B">
        <w:rPr>
          <w:rFonts w:asciiTheme="minorHAnsi" w:hAnsiTheme="minorHAnsi"/>
          <w:sz w:val="26"/>
          <w:szCs w:val="26"/>
        </w:rPr>
        <w:t>l</w:t>
      </w:r>
      <w:proofErr w:type="spellEnd"/>
      <w:r w:rsidR="00E01807" w:rsidRPr="00DC3F5B">
        <w:rPr>
          <w:rFonts w:asciiTheme="minorHAnsi" w:hAnsiTheme="minorHAnsi"/>
          <w:sz w:val="26"/>
          <w:szCs w:val="26"/>
        </w:rPr>
        <w:t xml:space="preserve"> contribuie în mod direct la atingerea obiectivului general II al SCAP: „Implementarea unui management performant în administrația publică”, respectiv a Obiectivului specific II.1 – Creșterea coerenței, eficienței, predictibilității și transparenței procesului decizional în administrația publică.</w:t>
      </w:r>
      <w:r w:rsidRPr="00DC3F5B">
        <w:rPr>
          <w:rFonts w:asciiTheme="minorHAnsi" w:hAnsiTheme="minorHAnsi"/>
          <w:sz w:val="26"/>
          <w:szCs w:val="26"/>
        </w:rPr>
        <w:t xml:space="preserve"> </w:t>
      </w:r>
      <w:r w:rsidR="00E01807" w:rsidRPr="00DC3F5B">
        <w:rPr>
          <w:rFonts w:asciiTheme="minorHAnsi" w:hAnsiTheme="minorHAnsi"/>
          <w:sz w:val="26"/>
          <w:szCs w:val="26"/>
        </w:rPr>
        <w:t>De asemenea, proiectul va avea un rol important în atingerea obiectivului specific II.1.4 – Creșterea calității procesului decizional la nivelul administrației publice locale, pentru a răspunde în mod fundamentat și coerent nevoilor comunității locale, contribuind la asigurarea instrumentelor necesare pentru o abordare coerentă și coordonată a aspectelor referitoare la procesul decizional, resursele umane, procesele interne, asigurarea calității, ca premise ale dezvoltării viitoare.</w:t>
      </w:r>
    </w:p>
    <w:p w14:paraId="6EAA2833" w14:textId="77777777" w:rsidR="00E01807" w:rsidRDefault="00E01807" w:rsidP="00DB05B2">
      <w:pPr>
        <w:autoSpaceDE w:val="0"/>
        <w:autoSpaceDN w:val="0"/>
        <w:adjustRightInd w:val="0"/>
        <w:spacing w:line="276" w:lineRule="auto"/>
        <w:ind w:firstLine="708"/>
        <w:jc w:val="both"/>
        <w:rPr>
          <w:sz w:val="26"/>
          <w:szCs w:val="26"/>
        </w:rPr>
      </w:pPr>
    </w:p>
    <w:p w14:paraId="10D52FF4" w14:textId="77777777" w:rsidR="00DB05B2" w:rsidRPr="00DC3F5B" w:rsidRDefault="00DC3F5B" w:rsidP="00DC3F5B">
      <w:pPr>
        <w:spacing w:line="276" w:lineRule="auto"/>
        <w:jc w:val="both"/>
        <w:rPr>
          <w:rFonts w:ascii="Calibri" w:hAnsi="Calibri"/>
          <w:sz w:val="26"/>
          <w:szCs w:val="26"/>
        </w:rPr>
      </w:pPr>
      <w:r>
        <w:rPr>
          <w:sz w:val="26"/>
          <w:szCs w:val="26"/>
        </w:rPr>
        <w:t xml:space="preserve">    </w:t>
      </w:r>
      <w:r>
        <w:rPr>
          <w:sz w:val="26"/>
          <w:szCs w:val="26"/>
        </w:rPr>
        <w:tab/>
      </w:r>
      <w:r w:rsidR="00DB05B2" w:rsidRPr="00DC3F5B">
        <w:rPr>
          <w:rFonts w:ascii="Calibri" w:hAnsi="Calibri"/>
          <w:sz w:val="26"/>
          <w:szCs w:val="26"/>
        </w:rPr>
        <w:t xml:space="preserve">În vederea </w:t>
      </w:r>
      <w:proofErr w:type="spellStart"/>
      <w:r w:rsidR="00DB05B2" w:rsidRPr="00DC3F5B">
        <w:rPr>
          <w:rFonts w:ascii="Calibri" w:hAnsi="Calibri"/>
          <w:sz w:val="26"/>
          <w:szCs w:val="26"/>
        </w:rPr>
        <w:t>implementarii</w:t>
      </w:r>
      <w:proofErr w:type="spellEnd"/>
      <w:r w:rsidR="00DB05B2" w:rsidRPr="00DC3F5B">
        <w:rPr>
          <w:rFonts w:ascii="Calibri" w:hAnsi="Calibri"/>
          <w:sz w:val="26"/>
          <w:szCs w:val="26"/>
        </w:rPr>
        <w:t xml:space="preserve"> </w:t>
      </w:r>
      <w:r w:rsidRPr="00DC3F5B">
        <w:rPr>
          <w:rFonts w:ascii="Calibri" w:hAnsi="Calibri"/>
          <w:sz w:val="26"/>
          <w:szCs w:val="26"/>
        </w:rPr>
        <w:t xml:space="preserve">proiectelor aferente cadrului de </w:t>
      </w:r>
      <w:proofErr w:type="spellStart"/>
      <w:r w:rsidRPr="00DC3F5B">
        <w:rPr>
          <w:rFonts w:ascii="Calibri" w:hAnsi="Calibri"/>
          <w:sz w:val="26"/>
          <w:szCs w:val="26"/>
        </w:rPr>
        <w:t>finantare</w:t>
      </w:r>
      <w:proofErr w:type="spellEnd"/>
      <w:r w:rsidRPr="00DC3F5B">
        <w:rPr>
          <w:rFonts w:ascii="Calibri" w:hAnsi="Calibri"/>
          <w:sz w:val="26"/>
          <w:szCs w:val="26"/>
        </w:rPr>
        <w:t xml:space="preserve"> 2021-2027 </w:t>
      </w:r>
      <w:r w:rsidR="00DB05B2" w:rsidRPr="00DC3F5B">
        <w:rPr>
          <w:rFonts w:ascii="Calibri" w:hAnsi="Calibri"/>
          <w:sz w:val="26"/>
          <w:szCs w:val="26"/>
        </w:rPr>
        <w:t>este necesară aprobarea</w:t>
      </w:r>
      <w:r w:rsidRPr="00DC3F5B">
        <w:rPr>
          <w:rFonts w:ascii="Calibri" w:hAnsi="Calibri"/>
          <w:sz w:val="26"/>
          <w:szCs w:val="26"/>
        </w:rPr>
        <w:t xml:space="preserve"> „</w:t>
      </w:r>
      <w:r w:rsidRPr="00DC3F5B">
        <w:rPr>
          <w:rFonts w:ascii="Calibri" w:hAnsi="Calibri"/>
          <w:caps/>
          <w:sz w:val="26"/>
          <w:szCs w:val="26"/>
        </w:rPr>
        <w:t>STRATEGIEI INTEGRATE DE DEZVOLTARE URBANA A MUNICIPIULUI BUZAU 2021-2027”</w:t>
      </w:r>
      <w:r w:rsidRPr="00DC3F5B">
        <w:rPr>
          <w:rFonts w:ascii="Calibri" w:hAnsi="Calibri"/>
          <w:sz w:val="26"/>
          <w:szCs w:val="26"/>
        </w:rPr>
        <w:t xml:space="preserve">. </w:t>
      </w:r>
      <w:r w:rsidR="00DB05B2" w:rsidRPr="00DC3F5B">
        <w:rPr>
          <w:rFonts w:ascii="Calibri" w:hAnsi="Calibri"/>
          <w:sz w:val="26"/>
          <w:szCs w:val="26"/>
        </w:rPr>
        <w:t xml:space="preserve">În acest sens a fost întocmit prezentul proiect de hotărâre, cu rugămintea de a fi promovat pe ordinea de zi a </w:t>
      </w:r>
      <w:proofErr w:type="spellStart"/>
      <w:r w:rsidR="00DB05B2" w:rsidRPr="00DC3F5B">
        <w:rPr>
          <w:rFonts w:ascii="Calibri" w:hAnsi="Calibri"/>
          <w:sz w:val="26"/>
          <w:szCs w:val="26"/>
        </w:rPr>
        <w:t>şedinţei</w:t>
      </w:r>
      <w:proofErr w:type="spellEnd"/>
      <w:r w:rsidR="00DB05B2" w:rsidRPr="00DC3F5B">
        <w:rPr>
          <w:rFonts w:ascii="Calibri" w:hAnsi="Calibri"/>
          <w:sz w:val="26"/>
          <w:szCs w:val="26"/>
        </w:rPr>
        <w:t xml:space="preserve"> Consiliului Local al Municipiului Buzău. </w:t>
      </w:r>
    </w:p>
    <w:p w14:paraId="43D9DDB7" w14:textId="77777777" w:rsidR="0077094A" w:rsidRPr="008B74E7" w:rsidRDefault="0077094A" w:rsidP="00D106C9">
      <w:pPr>
        <w:pStyle w:val="BodyText"/>
        <w:rPr>
          <w:rFonts w:ascii="Arial" w:hAnsi="Arial" w:cs="Arial"/>
          <w:szCs w:val="24"/>
          <w:lang w:val="ro-RO"/>
        </w:rPr>
      </w:pPr>
    </w:p>
    <w:p w14:paraId="181B7DB7" w14:textId="77777777" w:rsidR="0077094A" w:rsidRPr="00DC3F5B" w:rsidRDefault="00F62043" w:rsidP="0077094A">
      <w:pPr>
        <w:pStyle w:val="BodyText"/>
        <w:jc w:val="center"/>
        <w:rPr>
          <w:rFonts w:asciiTheme="minorHAnsi" w:hAnsiTheme="minorHAnsi"/>
          <w:sz w:val="28"/>
          <w:szCs w:val="28"/>
          <w:lang w:val="ro-RO"/>
        </w:rPr>
      </w:pPr>
      <w:r w:rsidRPr="00DC3F5B">
        <w:rPr>
          <w:rFonts w:asciiTheme="minorHAnsi" w:hAnsiTheme="minorHAnsi"/>
          <w:sz w:val="28"/>
          <w:szCs w:val="28"/>
          <w:lang w:val="ro-RO"/>
        </w:rPr>
        <w:t>Serviciu</w:t>
      </w:r>
      <w:r w:rsidR="00DB05B2" w:rsidRPr="00DC3F5B">
        <w:rPr>
          <w:rFonts w:asciiTheme="minorHAnsi" w:hAnsiTheme="minorHAnsi"/>
          <w:sz w:val="28"/>
          <w:szCs w:val="28"/>
          <w:lang w:val="ro-RO"/>
        </w:rPr>
        <w:t>l</w:t>
      </w:r>
      <w:r w:rsidRPr="00DC3F5B">
        <w:rPr>
          <w:rFonts w:asciiTheme="minorHAnsi" w:hAnsiTheme="minorHAnsi"/>
          <w:sz w:val="28"/>
          <w:szCs w:val="28"/>
          <w:lang w:val="ro-RO"/>
        </w:rPr>
        <w:t xml:space="preserve"> Dezvoltare si Implementare Proiecte</w:t>
      </w:r>
      <w:r w:rsidR="00F069D1" w:rsidRPr="00DC3F5B">
        <w:rPr>
          <w:rFonts w:asciiTheme="minorHAnsi" w:hAnsiTheme="minorHAnsi"/>
          <w:sz w:val="28"/>
          <w:szCs w:val="28"/>
          <w:lang w:val="ro-RO"/>
        </w:rPr>
        <w:t>,</w:t>
      </w:r>
    </w:p>
    <w:p w14:paraId="71B28CDA" w14:textId="77777777" w:rsidR="0077094A" w:rsidRPr="00DC3F5B" w:rsidRDefault="00F069D1" w:rsidP="0077094A">
      <w:pPr>
        <w:pStyle w:val="BodyText"/>
        <w:jc w:val="center"/>
        <w:rPr>
          <w:rFonts w:asciiTheme="minorHAnsi" w:hAnsiTheme="minorHAnsi"/>
          <w:sz w:val="28"/>
          <w:szCs w:val="28"/>
          <w:lang w:val="ro-RO"/>
        </w:rPr>
      </w:pPr>
      <w:r w:rsidRPr="00DC3F5B">
        <w:rPr>
          <w:rFonts w:asciiTheme="minorHAnsi" w:hAnsiTheme="minorHAnsi"/>
          <w:sz w:val="28"/>
          <w:szCs w:val="28"/>
          <w:lang w:val="ro-RO"/>
        </w:rPr>
        <w:t>LUMINIȚA COLȚEANU</w:t>
      </w:r>
    </w:p>
    <w:p w14:paraId="69D269F3" w14:textId="77777777" w:rsidR="00E21D04" w:rsidRPr="008B74E7" w:rsidRDefault="00E21D04" w:rsidP="000D4A6D">
      <w:pPr>
        <w:jc w:val="both"/>
        <w:rPr>
          <w:rFonts w:ascii="Arial" w:hAnsi="Arial" w:cs="Arial"/>
          <w:sz w:val="28"/>
          <w:szCs w:val="28"/>
        </w:rPr>
      </w:pPr>
    </w:p>
    <w:p w14:paraId="483778B4" w14:textId="77777777" w:rsidR="00DB05B2" w:rsidRPr="008B74E7" w:rsidRDefault="00DB05B2" w:rsidP="000D4A6D">
      <w:pPr>
        <w:jc w:val="both"/>
        <w:rPr>
          <w:rFonts w:ascii="Arial" w:hAnsi="Arial" w:cs="Arial"/>
          <w:sz w:val="28"/>
          <w:szCs w:val="28"/>
        </w:rPr>
      </w:pPr>
    </w:p>
    <w:p w14:paraId="131E5AAC" w14:textId="77777777" w:rsidR="00DB05B2" w:rsidRPr="008B74E7" w:rsidRDefault="00DB05B2" w:rsidP="000D4A6D">
      <w:pPr>
        <w:jc w:val="both"/>
        <w:rPr>
          <w:rFonts w:ascii="Arial" w:hAnsi="Arial" w:cs="Arial"/>
          <w:sz w:val="28"/>
          <w:szCs w:val="28"/>
        </w:rPr>
      </w:pPr>
    </w:p>
    <w:p w14:paraId="0E8944B1" w14:textId="77777777" w:rsidR="00DB05B2" w:rsidRPr="008B74E7" w:rsidRDefault="00DB05B2" w:rsidP="000D4A6D">
      <w:pPr>
        <w:jc w:val="both"/>
        <w:rPr>
          <w:rFonts w:ascii="Arial" w:hAnsi="Arial" w:cs="Arial"/>
          <w:sz w:val="28"/>
          <w:szCs w:val="28"/>
        </w:rPr>
      </w:pPr>
    </w:p>
    <w:p w14:paraId="431CE35D" w14:textId="77777777" w:rsidR="00DB05B2" w:rsidRPr="008B74E7" w:rsidRDefault="00DB05B2" w:rsidP="000D4A6D">
      <w:pPr>
        <w:jc w:val="both"/>
        <w:rPr>
          <w:rFonts w:ascii="Arial" w:hAnsi="Arial" w:cs="Arial"/>
          <w:sz w:val="28"/>
          <w:szCs w:val="28"/>
        </w:rPr>
      </w:pPr>
    </w:p>
    <w:p w14:paraId="464B2EF1" w14:textId="77777777" w:rsidR="00DB05B2" w:rsidRPr="008B74E7" w:rsidRDefault="00DB05B2" w:rsidP="000D4A6D">
      <w:pPr>
        <w:jc w:val="both"/>
        <w:rPr>
          <w:rFonts w:ascii="Arial" w:hAnsi="Arial" w:cs="Arial"/>
          <w:sz w:val="28"/>
          <w:szCs w:val="28"/>
        </w:rPr>
      </w:pPr>
    </w:p>
    <w:sectPr w:rsidR="00DB05B2" w:rsidRPr="008B74E7" w:rsidSect="00D106C9">
      <w:footerReference w:type="even" r:id="rId8"/>
      <w:headerReference w:type="first" r:id="rId9"/>
      <w:pgSz w:w="11906" w:h="16838"/>
      <w:pgMar w:top="539" w:right="748" w:bottom="56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E6A0E" w14:textId="77777777" w:rsidR="00055DD0" w:rsidRDefault="00055DD0">
      <w:r>
        <w:separator/>
      </w:r>
    </w:p>
  </w:endnote>
  <w:endnote w:type="continuationSeparator" w:id="0">
    <w:p w14:paraId="16DD7FEC" w14:textId="77777777" w:rsidR="00055DD0" w:rsidRDefault="0005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oklyn R">
    <w:altName w:val="Segoe Script"/>
    <w:charset w:val="00"/>
    <w:family w:val="roman"/>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7916" w14:textId="77777777" w:rsidR="00706F49" w:rsidRDefault="00D64111" w:rsidP="002424A9">
    <w:pPr>
      <w:pStyle w:val="Footer"/>
      <w:framePr w:wrap="around" w:vAnchor="text" w:hAnchor="margin" w:xAlign="center" w:y="1"/>
      <w:rPr>
        <w:rStyle w:val="PageNumber"/>
      </w:rPr>
    </w:pPr>
    <w:r>
      <w:rPr>
        <w:rStyle w:val="PageNumber"/>
      </w:rPr>
      <w:fldChar w:fldCharType="begin"/>
    </w:r>
    <w:r w:rsidR="00706F49">
      <w:rPr>
        <w:rStyle w:val="PageNumber"/>
      </w:rPr>
      <w:instrText xml:space="preserve">PAGE  </w:instrText>
    </w:r>
    <w:r>
      <w:rPr>
        <w:rStyle w:val="PageNumber"/>
      </w:rPr>
      <w:fldChar w:fldCharType="end"/>
    </w:r>
  </w:p>
  <w:p w14:paraId="43290B3F" w14:textId="77777777" w:rsidR="00706F49" w:rsidRDefault="00706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50F9" w14:textId="77777777" w:rsidR="00055DD0" w:rsidRDefault="00055DD0">
      <w:r>
        <w:separator/>
      </w:r>
    </w:p>
  </w:footnote>
  <w:footnote w:type="continuationSeparator" w:id="0">
    <w:p w14:paraId="5F8A9614" w14:textId="77777777" w:rsidR="00055DD0" w:rsidRDefault="00055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D5DA" w14:textId="77777777" w:rsidR="00905085" w:rsidRPr="00905085" w:rsidRDefault="00905085">
    <w:pPr>
      <w:pStyle w:val="Header"/>
      <w:rPr>
        <w:b/>
        <w:sz w:val="20"/>
        <w:szCs w:val="20"/>
      </w:rPr>
    </w:pPr>
  </w:p>
  <w:p w14:paraId="2E7EFF96" w14:textId="77777777" w:rsidR="00905085" w:rsidRPr="00905085" w:rsidRDefault="00905085">
    <w:pPr>
      <w:pStyle w:val="Header"/>
      <w:rPr>
        <w:b/>
        <w:sz w:val="20"/>
        <w:szCs w:val="20"/>
      </w:rPr>
    </w:pPr>
  </w:p>
  <w:p w14:paraId="591FECD7" w14:textId="77777777" w:rsidR="00905085" w:rsidRDefault="00905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A04"/>
    <w:multiLevelType w:val="hybridMultilevel"/>
    <w:tmpl w:val="E04ED496"/>
    <w:lvl w:ilvl="0" w:tplc="F8C067DC">
      <w:start w:val="1"/>
      <w:numFmt w:val="bullet"/>
      <w:pStyle w:val="ListBullet"/>
      <w:lvlText w:val="−"/>
      <w:lvlJc w:val="left"/>
      <w:pPr>
        <w:ind w:left="360" w:hanging="360"/>
      </w:pPr>
      <w:rPr>
        <w:rFonts w:ascii="Trebuchet MS" w:hAnsi="Trebuchet M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48D0C1EE">
      <w:numFmt w:val="bullet"/>
      <w:lvlText w:val="-"/>
      <w:lvlJc w:val="left"/>
      <w:pPr>
        <w:ind w:left="3240" w:hanging="360"/>
      </w:pPr>
      <w:rPr>
        <w:rFonts w:ascii="Calibri" w:eastAsia="Times New Roman" w:hAnsi="Calibri" w:cs="Calibri"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81A70CA"/>
    <w:multiLevelType w:val="hybridMultilevel"/>
    <w:tmpl w:val="E962E4A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16B9602C"/>
    <w:multiLevelType w:val="hybridMultilevel"/>
    <w:tmpl w:val="6074DC4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938168F"/>
    <w:multiLevelType w:val="multilevel"/>
    <w:tmpl w:val="A8F8B34E"/>
    <w:lvl w:ilvl="0">
      <w:start w:val="1"/>
      <w:numFmt w:val="bullet"/>
      <w:lvlText w:val="-"/>
      <w:lvlJc w:val="left"/>
      <w:pPr>
        <w:ind w:left="720" w:hanging="360"/>
      </w:pPr>
      <w:rPr>
        <w:rFonts w:ascii="Trebuchet MS" w:hAnsi="Trebuchet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1582DFA"/>
    <w:multiLevelType w:val="hybridMultilevel"/>
    <w:tmpl w:val="1E0E41F4"/>
    <w:lvl w:ilvl="0" w:tplc="04180015">
      <w:start w:val="2"/>
      <w:numFmt w:val="upp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3F1E3242"/>
    <w:multiLevelType w:val="hybridMultilevel"/>
    <w:tmpl w:val="3CA28E96"/>
    <w:lvl w:ilvl="0" w:tplc="D99CDCF2">
      <w:start w:val="1"/>
      <w:numFmt w:val="bullet"/>
      <w:lvlText w:val=""/>
      <w:lvlJc w:val="left"/>
      <w:pPr>
        <w:tabs>
          <w:tab w:val="num" w:pos="2160"/>
        </w:tabs>
        <w:ind w:left="2160" w:hanging="360"/>
      </w:pPr>
      <w:rPr>
        <w:rFonts w:ascii="Wingdings" w:hAnsi="Wingdings" w:hint="default"/>
      </w:rPr>
    </w:lvl>
    <w:lvl w:ilvl="1" w:tplc="04090017">
      <w:start w:val="1"/>
      <w:numFmt w:val="bullet"/>
      <w:lvlText w:val=""/>
      <w:lvlJc w:val="left"/>
      <w:pPr>
        <w:tabs>
          <w:tab w:val="num" w:pos="2880"/>
        </w:tabs>
        <w:ind w:left="2880" w:hanging="360"/>
      </w:pPr>
      <w:rPr>
        <w:rFonts w:ascii="Symbol" w:hAnsi="Symbol" w:hint="default"/>
      </w:rPr>
    </w:lvl>
    <w:lvl w:ilvl="2" w:tplc="BE7651C2">
      <w:start w:val="2"/>
      <w:numFmt w:val="bullet"/>
      <w:lvlText w:val="-"/>
      <w:lvlJc w:val="left"/>
      <w:pPr>
        <w:tabs>
          <w:tab w:val="num" w:pos="3600"/>
        </w:tabs>
        <w:ind w:left="3600" w:hanging="360"/>
      </w:pPr>
      <w:rPr>
        <w:rFonts w:ascii="Times New Roman" w:eastAsia="Times New Roman" w:hAnsi="Times New Roman" w:cs="Times New Roman"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45A6A0D"/>
    <w:multiLevelType w:val="hybridMultilevel"/>
    <w:tmpl w:val="C43A9D14"/>
    <w:lvl w:ilvl="0" w:tplc="EEC24858">
      <w:numFmt w:val="bullet"/>
      <w:lvlText w:val="-"/>
      <w:lvlJc w:val="left"/>
      <w:pPr>
        <w:ind w:left="720" w:hanging="360"/>
      </w:pPr>
      <w:rPr>
        <w:rFonts w:ascii="Calibri" w:eastAsia="Times New Roman" w:hAnsi="Calibri"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62FC9"/>
    <w:multiLevelType w:val="hybridMultilevel"/>
    <w:tmpl w:val="E64A32E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4324E02"/>
    <w:multiLevelType w:val="hybridMultilevel"/>
    <w:tmpl w:val="BD8AF47C"/>
    <w:lvl w:ilvl="0" w:tplc="F8C067DC">
      <w:start w:val="1"/>
      <w:numFmt w:val="bullet"/>
      <w:lvlText w:val="−"/>
      <w:lvlJc w:val="left"/>
      <w:pPr>
        <w:ind w:left="360" w:hanging="360"/>
      </w:pPr>
      <w:rPr>
        <w:rFonts w:ascii="Trebuchet MS" w:hAnsi="Trebuchet MS" w:hint="default"/>
      </w:rPr>
    </w:lvl>
    <w:lvl w:ilvl="1" w:tplc="0409000B">
      <w:start w:val="1"/>
      <w:numFmt w:val="bullet"/>
      <w:lvlText w:val=""/>
      <w:lvlJc w:val="left"/>
      <w:pPr>
        <w:ind w:left="1080" w:hanging="360"/>
      </w:pPr>
      <w:rPr>
        <w:rFonts w:ascii="Wingdings" w:hAnsi="Wingdings"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48D0C1EE">
      <w:numFmt w:val="bullet"/>
      <w:lvlText w:val="-"/>
      <w:lvlJc w:val="left"/>
      <w:pPr>
        <w:ind w:left="3240" w:hanging="360"/>
      </w:pPr>
      <w:rPr>
        <w:rFonts w:ascii="Calibri" w:eastAsia="Times New Roman" w:hAnsi="Calibri" w:cs="Calibri"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548F4068"/>
    <w:multiLevelType w:val="hybridMultilevel"/>
    <w:tmpl w:val="7A464138"/>
    <w:lvl w:ilvl="0" w:tplc="04180019">
      <w:start w:val="1"/>
      <w:numFmt w:val="lowerLetter"/>
      <w:lvlText w:val="%1."/>
      <w:lvlJc w:val="left"/>
      <w:pPr>
        <w:ind w:left="709" w:hanging="360"/>
      </w:pPr>
    </w:lvl>
    <w:lvl w:ilvl="1" w:tplc="04180019">
      <w:start w:val="1"/>
      <w:numFmt w:val="lowerLetter"/>
      <w:lvlText w:val="%2."/>
      <w:lvlJc w:val="left"/>
      <w:pPr>
        <w:ind w:left="1429" w:hanging="360"/>
      </w:pPr>
    </w:lvl>
    <w:lvl w:ilvl="2" w:tplc="0418001B">
      <w:start w:val="1"/>
      <w:numFmt w:val="lowerRoman"/>
      <w:lvlText w:val="%3."/>
      <w:lvlJc w:val="right"/>
      <w:pPr>
        <w:ind w:left="2149" w:hanging="180"/>
      </w:pPr>
    </w:lvl>
    <w:lvl w:ilvl="3" w:tplc="0418000F">
      <w:start w:val="1"/>
      <w:numFmt w:val="decimal"/>
      <w:lvlText w:val="%4."/>
      <w:lvlJc w:val="left"/>
      <w:pPr>
        <w:ind w:left="2869" w:hanging="360"/>
      </w:pPr>
    </w:lvl>
    <w:lvl w:ilvl="4" w:tplc="04180019">
      <w:start w:val="1"/>
      <w:numFmt w:val="lowerLetter"/>
      <w:lvlText w:val="%5."/>
      <w:lvlJc w:val="left"/>
      <w:pPr>
        <w:ind w:left="3589" w:hanging="360"/>
      </w:pPr>
    </w:lvl>
    <w:lvl w:ilvl="5" w:tplc="0418001B">
      <w:start w:val="1"/>
      <w:numFmt w:val="lowerRoman"/>
      <w:lvlText w:val="%6."/>
      <w:lvlJc w:val="right"/>
      <w:pPr>
        <w:ind w:left="4309" w:hanging="180"/>
      </w:pPr>
    </w:lvl>
    <w:lvl w:ilvl="6" w:tplc="0418000F">
      <w:start w:val="1"/>
      <w:numFmt w:val="decimal"/>
      <w:lvlText w:val="%7."/>
      <w:lvlJc w:val="left"/>
      <w:pPr>
        <w:ind w:left="5029" w:hanging="360"/>
      </w:pPr>
    </w:lvl>
    <w:lvl w:ilvl="7" w:tplc="04180019">
      <w:start w:val="1"/>
      <w:numFmt w:val="lowerLetter"/>
      <w:lvlText w:val="%8."/>
      <w:lvlJc w:val="left"/>
      <w:pPr>
        <w:ind w:left="5749" w:hanging="360"/>
      </w:pPr>
    </w:lvl>
    <w:lvl w:ilvl="8" w:tplc="0418001B" w:tentative="1">
      <w:start w:val="1"/>
      <w:numFmt w:val="lowerRoman"/>
      <w:lvlText w:val="%9."/>
      <w:lvlJc w:val="right"/>
      <w:pPr>
        <w:ind w:left="6469" w:hanging="180"/>
      </w:pPr>
    </w:lvl>
  </w:abstractNum>
  <w:abstractNum w:abstractNumId="10" w15:restartNumberingAfterBreak="0">
    <w:nsid w:val="58475289"/>
    <w:multiLevelType w:val="hybridMultilevel"/>
    <w:tmpl w:val="32786F78"/>
    <w:lvl w:ilvl="0" w:tplc="7AF0BE62">
      <w:numFmt w:val="bullet"/>
      <w:lvlText w:val="-"/>
      <w:lvlJc w:val="left"/>
      <w:pPr>
        <w:tabs>
          <w:tab w:val="num" w:pos="720"/>
        </w:tabs>
        <w:ind w:left="720" w:hanging="360"/>
      </w:pPr>
      <w:rPr>
        <w:rFonts w:ascii="Brooklyn R" w:eastAsia="Times New Roman" w:hAnsi="Brooklyn R"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02E34"/>
    <w:multiLevelType w:val="hybridMultilevel"/>
    <w:tmpl w:val="77986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F605D"/>
    <w:multiLevelType w:val="multilevel"/>
    <w:tmpl w:val="F7F885A8"/>
    <w:lvl w:ilvl="0">
      <w:start w:val="1"/>
      <w:numFmt w:val="upp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3186505"/>
    <w:multiLevelType w:val="hybridMultilevel"/>
    <w:tmpl w:val="F2DA2D18"/>
    <w:lvl w:ilvl="0" w:tplc="7AE42034">
      <w:numFmt w:val="bullet"/>
      <w:lvlText w:val="-"/>
      <w:lvlJc w:val="left"/>
      <w:pPr>
        <w:tabs>
          <w:tab w:val="num" w:pos="720"/>
        </w:tabs>
        <w:ind w:left="720" w:hanging="360"/>
      </w:pPr>
      <w:rPr>
        <w:rFonts w:ascii="Brooklyn R" w:eastAsia="Times New Roman" w:hAnsi="Brooklyn R"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9277C8"/>
    <w:multiLevelType w:val="multilevel"/>
    <w:tmpl w:val="C58E51C6"/>
    <w:lvl w:ilvl="0">
      <w:start w:val="1"/>
      <w:numFmt w:val="upp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1A3C4E"/>
    <w:multiLevelType w:val="multilevel"/>
    <w:tmpl w:val="4DCE67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AB00AEC"/>
    <w:multiLevelType w:val="hybridMultilevel"/>
    <w:tmpl w:val="6AA81FA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2"/>
  </w:num>
  <w:num w:numId="4">
    <w:abstractNumId w:val="7"/>
  </w:num>
  <w:num w:numId="5">
    <w:abstractNumId w:val="4"/>
  </w:num>
  <w:num w:numId="6">
    <w:abstractNumId w:val="9"/>
  </w:num>
  <w:num w:numId="7">
    <w:abstractNumId w:val="5"/>
  </w:num>
  <w:num w:numId="8">
    <w:abstractNumId w:val="2"/>
  </w:num>
  <w:num w:numId="9">
    <w:abstractNumId w:val="15"/>
  </w:num>
  <w:num w:numId="10">
    <w:abstractNumId w:val="3"/>
  </w:num>
  <w:num w:numId="11">
    <w:abstractNumId w:val="1"/>
  </w:num>
  <w:num w:numId="12">
    <w:abstractNumId w:val="16"/>
  </w:num>
  <w:num w:numId="13">
    <w:abstractNumId w:val="14"/>
  </w:num>
  <w:num w:numId="14">
    <w:abstractNumId w:val="6"/>
  </w:num>
  <w:num w:numId="15">
    <w:abstractNumId w:val="0"/>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3C90"/>
    <w:rsid w:val="00032BCA"/>
    <w:rsid w:val="000362C2"/>
    <w:rsid w:val="0005385D"/>
    <w:rsid w:val="00055DD0"/>
    <w:rsid w:val="00060970"/>
    <w:rsid w:val="00071245"/>
    <w:rsid w:val="00072DEE"/>
    <w:rsid w:val="000B0EB8"/>
    <w:rsid w:val="000C5C85"/>
    <w:rsid w:val="000D4A6D"/>
    <w:rsid w:val="000E1C47"/>
    <w:rsid w:val="000E6A45"/>
    <w:rsid w:val="000F59A1"/>
    <w:rsid w:val="0010569D"/>
    <w:rsid w:val="00105FA6"/>
    <w:rsid w:val="001334AB"/>
    <w:rsid w:val="00140B85"/>
    <w:rsid w:val="00157C81"/>
    <w:rsid w:val="0018472B"/>
    <w:rsid w:val="0019341B"/>
    <w:rsid w:val="0019474A"/>
    <w:rsid w:val="001A1D4F"/>
    <w:rsid w:val="001A5F0A"/>
    <w:rsid w:val="001D35A7"/>
    <w:rsid w:val="001D7CC8"/>
    <w:rsid w:val="001E1496"/>
    <w:rsid w:val="001E169C"/>
    <w:rsid w:val="00205E76"/>
    <w:rsid w:val="002147CA"/>
    <w:rsid w:val="00214ADE"/>
    <w:rsid w:val="00222453"/>
    <w:rsid w:val="002424A9"/>
    <w:rsid w:val="00247EC8"/>
    <w:rsid w:val="0025534E"/>
    <w:rsid w:val="002605F0"/>
    <w:rsid w:val="002675EA"/>
    <w:rsid w:val="002A4D8B"/>
    <w:rsid w:val="002C270B"/>
    <w:rsid w:val="002C5FF5"/>
    <w:rsid w:val="002D6835"/>
    <w:rsid w:val="002E6624"/>
    <w:rsid w:val="0030289B"/>
    <w:rsid w:val="00303B63"/>
    <w:rsid w:val="00316FBC"/>
    <w:rsid w:val="00320F3C"/>
    <w:rsid w:val="00333652"/>
    <w:rsid w:val="00367B85"/>
    <w:rsid w:val="00371472"/>
    <w:rsid w:val="00387BA6"/>
    <w:rsid w:val="0039054B"/>
    <w:rsid w:val="00392647"/>
    <w:rsid w:val="003960E0"/>
    <w:rsid w:val="003B5FDC"/>
    <w:rsid w:val="003C5DB5"/>
    <w:rsid w:val="003C782B"/>
    <w:rsid w:val="003D4862"/>
    <w:rsid w:val="003E544A"/>
    <w:rsid w:val="003F4150"/>
    <w:rsid w:val="004002C5"/>
    <w:rsid w:val="00403C2F"/>
    <w:rsid w:val="00407192"/>
    <w:rsid w:val="00417B33"/>
    <w:rsid w:val="004405D0"/>
    <w:rsid w:val="004616F4"/>
    <w:rsid w:val="00466E7E"/>
    <w:rsid w:val="004910A9"/>
    <w:rsid w:val="00494250"/>
    <w:rsid w:val="004A6A36"/>
    <w:rsid w:val="004B2D39"/>
    <w:rsid w:val="004C744D"/>
    <w:rsid w:val="004D4AE2"/>
    <w:rsid w:val="004E20DF"/>
    <w:rsid w:val="004E3D20"/>
    <w:rsid w:val="005265CE"/>
    <w:rsid w:val="0054343B"/>
    <w:rsid w:val="00543BFB"/>
    <w:rsid w:val="00543FF1"/>
    <w:rsid w:val="005613C3"/>
    <w:rsid w:val="00573508"/>
    <w:rsid w:val="00573585"/>
    <w:rsid w:val="0057398B"/>
    <w:rsid w:val="005833A0"/>
    <w:rsid w:val="00594E99"/>
    <w:rsid w:val="005A0590"/>
    <w:rsid w:val="005A5001"/>
    <w:rsid w:val="005A6C10"/>
    <w:rsid w:val="005B16BC"/>
    <w:rsid w:val="005B31E2"/>
    <w:rsid w:val="005C5029"/>
    <w:rsid w:val="005D553E"/>
    <w:rsid w:val="005E0951"/>
    <w:rsid w:val="005E648C"/>
    <w:rsid w:val="00603CAD"/>
    <w:rsid w:val="00613E43"/>
    <w:rsid w:val="00621C3B"/>
    <w:rsid w:val="0062464F"/>
    <w:rsid w:val="0062678F"/>
    <w:rsid w:val="00631557"/>
    <w:rsid w:val="0065390A"/>
    <w:rsid w:val="00657474"/>
    <w:rsid w:val="00663C90"/>
    <w:rsid w:val="00671A74"/>
    <w:rsid w:val="00677D1F"/>
    <w:rsid w:val="0068001E"/>
    <w:rsid w:val="00684FA0"/>
    <w:rsid w:val="00695A86"/>
    <w:rsid w:val="006A13AF"/>
    <w:rsid w:val="006E2AFC"/>
    <w:rsid w:val="006E30EC"/>
    <w:rsid w:val="006F06E2"/>
    <w:rsid w:val="006F615C"/>
    <w:rsid w:val="00706F49"/>
    <w:rsid w:val="00713666"/>
    <w:rsid w:val="00721E73"/>
    <w:rsid w:val="00733518"/>
    <w:rsid w:val="00747AFB"/>
    <w:rsid w:val="00747E34"/>
    <w:rsid w:val="00763CAD"/>
    <w:rsid w:val="0077094A"/>
    <w:rsid w:val="00773FB9"/>
    <w:rsid w:val="007B4611"/>
    <w:rsid w:val="007C1A1A"/>
    <w:rsid w:val="007C5733"/>
    <w:rsid w:val="007D2C39"/>
    <w:rsid w:val="007D5289"/>
    <w:rsid w:val="007E6AA7"/>
    <w:rsid w:val="007F1014"/>
    <w:rsid w:val="007F65FE"/>
    <w:rsid w:val="00804C10"/>
    <w:rsid w:val="00814CF0"/>
    <w:rsid w:val="0082431C"/>
    <w:rsid w:val="008362F0"/>
    <w:rsid w:val="00844447"/>
    <w:rsid w:val="00852BBA"/>
    <w:rsid w:val="008548DD"/>
    <w:rsid w:val="00855BEA"/>
    <w:rsid w:val="008572BF"/>
    <w:rsid w:val="00873648"/>
    <w:rsid w:val="008857F7"/>
    <w:rsid w:val="00885941"/>
    <w:rsid w:val="008A48AF"/>
    <w:rsid w:val="008A75B5"/>
    <w:rsid w:val="008B10F5"/>
    <w:rsid w:val="008B1D33"/>
    <w:rsid w:val="008B74E7"/>
    <w:rsid w:val="008D0F1F"/>
    <w:rsid w:val="008F6384"/>
    <w:rsid w:val="00903088"/>
    <w:rsid w:val="00905085"/>
    <w:rsid w:val="0090677A"/>
    <w:rsid w:val="00934312"/>
    <w:rsid w:val="00940B10"/>
    <w:rsid w:val="00963405"/>
    <w:rsid w:val="00990156"/>
    <w:rsid w:val="00994B15"/>
    <w:rsid w:val="009B0735"/>
    <w:rsid w:val="009B75DE"/>
    <w:rsid w:val="009D357D"/>
    <w:rsid w:val="009F39DF"/>
    <w:rsid w:val="00A45BB7"/>
    <w:rsid w:val="00A62DE4"/>
    <w:rsid w:val="00A70660"/>
    <w:rsid w:val="00A82473"/>
    <w:rsid w:val="00A93E44"/>
    <w:rsid w:val="00AC661E"/>
    <w:rsid w:val="00AE46AF"/>
    <w:rsid w:val="00AE700F"/>
    <w:rsid w:val="00B00685"/>
    <w:rsid w:val="00B03BF5"/>
    <w:rsid w:val="00B17A43"/>
    <w:rsid w:val="00B21DC8"/>
    <w:rsid w:val="00B21F44"/>
    <w:rsid w:val="00B90782"/>
    <w:rsid w:val="00B9644A"/>
    <w:rsid w:val="00BA2DEF"/>
    <w:rsid w:val="00BA53B1"/>
    <w:rsid w:val="00BC61BF"/>
    <w:rsid w:val="00BD0A78"/>
    <w:rsid w:val="00BD2FA1"/>
    <w:rsid w:val="00BD53E2"/>
    <w:rsid w:val="00C00EF7"/>
    <w:rsid w:val="00C1006E"/>
    <w:rsid w:val="00C1144A"/>
    <w:rsid w:val="00C12512"/>
    <w:rsid w:val="00C149B6"/>
    <w:rsid w:val="00C20611"/>
    <w:rsid w:val="00C353E4"/>
    <w:rsid w:val="00C65F1F"/>
    <w:rsid w:val="00C73BEA"/>
    <w:rsid w:val="00C82259"/>
    <w:rsid w:val="00C91026"/>
    <w:rsid w:val="00C93087"/>
    <w:rsid w:val="00CB309B"/>
    <w:rsid w:val="00CB4066"/>
    <w:rsid w:val="00CE1F52"/>
    <w:rsid w:val="00CE363B"/>
    <w:rsid w:val="00CF2B8F"/>
    <w:rsid w:val="00D106C9"/>
    <w:rsid w:val="00D11C3A"/>
    <w:rsid w:val="00D125BB"/>
    <w:rsid w:val="00D312DE"/>
    <w:rsid w:val="00D422BC"/>
    <w:rsid w:val="00D42DE3"/>
    <w:rsid w:val="00D447E5"/>
    <w:rsid w:val="00D64111"/>
    <w:rsid w:val="00D73110"/>
    <w:rsid w:val="00D85DBB"/>
    <w:rsid w:val="00D87425"/>
    <w:rsid w:val="00D87DA7"/>
    <w:rsid w:val="00D90678"/>
    <w:rsid w:val="00DA2D13"/>
    <w:rsid w:val="00DA3F8F"/>
    <w:rsid w:val="00DA4984"/>
    <w:rsid w:val="00DB05B2"/>
    <w:rsid w:val="00DB31F4"/>
    <w:rsid w:val="00DC3F5B"/>
    <w:rsid w:val="00DC43A2"/>
    <w:rsid w:val="00DC45A9"/>
    <w:rsid w:val="00DC7A95"/>
    <w:rsid w:val="00DD68C2"/>
    <w:rsid w:val="00DE7DDE"/>
    <w:rsid w:val="00DF28C9"/>
    <w:rsid w:val="00DF2B21"/>
    <w:rsid w:val="00DF3AAF"/>
    <w:rsid w:val="00E01620"/>
    <w:rsid w:val="00E01807"/>
    <w:rsid w:val="00E153C7"/>
    <w:rsid w:val="00E21D04"/>
    <w:rsid w:val="00E30261"/>
    <w:rsid w:val="00E54AE4"/>
    <w:rsid w:val="00E70EBA"/>
    <w:rsid w:val="00E9008D"/>
    <w:rsid w:val="00EB528B"/>
    <w:rsid w:val="00ED0470"/>
    <w:rsid w:val="00ED0FAD"/>
    <w:rsid w:val="00ED6584"/>
    <w:rsid w:val="00EE3DAE"/>
    <w:rsid w:val="00EF0041"/>
    <w:rsid w:val="00EF33A3"/>
    <w:rsid w:val="00F01CDC"/>
    <w:rsid w:val="00F0280F"/>
    <w:rsid w:val="00F069D1"/>
    <w:rsid w:val="00F326F8"/>
    <w:rsid w:val="00F35BEF"/>
    <w:rsid w:val="00F4435D"/>
    <w:rsid w:val="00F44E0F"/>
    <w:rsid w:val="00F62043"/>
    <w:rsid w:val="00F71025"/>
    <w:rsid w:val="00F9373C"/>
    <w:rsid w:val="00FA2C4B"/>
    <w:rsid w:val="00FA5EFC"/>
    <w:rsid w:val="00FA75D3"/>
    <w:rsid w:val="00FB726D"/>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AA66F"/>
  <w15:docId w15:val="{1150CBB8-72DA-4094-BD35-F62D4FFF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5D0"/>
    <w:rPr>
      <w:sz w:val="24"/>
      <w:szCs w:val="24"/>
      <w:lang w:val="ro-RO" w:eastAsia="ro-RO"/>
    </w:rPr>
  </w:style>
  <w:style w:type="paragraph" w:styleId="Heading1">
    <w:name w:val="heading 1"/>
    <w:basedOn w:val="Normal"/>
    <w:next w:val="Normal"/>
    <w:link w:val="Heading1Char"/>
    <w:qFormat/>
    <w:rsid w:val="00657474"/>
    <w:pPr>
      <w:keepNext/>
      <w:numPr>
        <w:numId w:val="9"/>
      </w:numPr>
      <w:shd w:val="clear" w:color="auto" w:fill="D9D9D9"/>
      <w:spacing w:before="240" w:after="960"/>
      <w:outlineLvl w:val="0"/>
    </w:pPr>
    <w:rPr>
      <w:rFonts w:ascii="Trebuchet MS" w:hAnsi="Trebuchet MS" w:cs="Arial"/>
      <w:b/>
      <w:bCs/>
      <w:kern w:val="32"/>
      <w:sz w:val="28"/>
      <w:szCs w:val="32"/>
      <w:lang w:eastAsia="en-US"/>
    </w:rPr>
  </w:style>
  <w:style w:type="paragraph" w:styleId="Heading2">
    <w:name w:val="heading 2"/>
    <w:aliases w:val="Nadpis_2,AB,Numbered - 2,Sub Heading,ignorer2,Heading 2 Char1,Heading 2 Char Char"/>
    <w:basedOn w:val="Normal"/>
    <w:next w:val="Normal"/>
    <w:link w:val="Heading2Char"/>
    <w:qFormat/>
    <w:rsid w:val="00657474"/>
    <w:pPr>
      <w:keepNext/>
      <w:numPr>
        <w:ilvl w:val="1"/>
        <w:numId w:val="9"/>
      </w:numPr>
      <w:spacing w:before="240" w:after="60"/>
      <w:outlineLvl w:val="1"/>
    </w:pPr>
    <w:rPr>
      <w:rFonts w:ascii="Trebuchet MS" w:hAnsi="Trebuchet MS" w:cs="Arial"/>
      <w:b/>
      <w:bCs/>
      <w:szCs w:val="28"/>
      <w:lang w:eastAsia="en-US"/>
    </w:rPr>
  </w:style>
  <w:style w:type="paragraph" w:styleId="Heading3">
    <w:name w:val="heading 3"/>
    <w:aliases w:val="Podpodkapitola,adpis 3,KopCat. 3,Numbered - 3"/>
    <w:basedOn w:val="Normal"/>
    <w:next w:val="Normal"/>
    <w:link w:val="Heading3Char"/>
    <w:qFormat/>
    <w:rsid w:val="00657474"/>
    <w:pPr>
      <w:keepNext/>
      <w:numPr>
        <w:ilvl w:val="2"/>
        <w:numId w:val="9"/>
      </w:numPr>
      <w:spacing w:before="240" w:after="60"/>
      <w:outlineLvl w:val="2"/>
    </w:pPr>
    <w:rPr>
      <w:rFonts w:ascii="Trebuchet MS" w:hAnsi="Trebuchet MS" w:cs="Arial"/>
      <w:b/>
      <w:bCs/>
      <w:sz w:val="20"/>
      <w:szCs w:val="26"/>
      <w:lang w:eastAsia="en-US"/>
    </w:rPr>
  </w:style>
  <w:style w:type="paragraph" w:styleId="Heading4">
    <w:name w:val="heading 4"/>
    <w:basedOn w:val="Normal"/>
    <w:next w:val="Normal"/>
    <w:link w:val="Heading4Char"/>
    <w:qFormat/>
    <w:rsid w:val="00657474"/>
    <w:pPr>
      <w:keepNext/>
      <w:numPr>
        <w:ilvl w:val="3"/>
        <w:numId w:val="9"/>
      </w:numPr>
      <w:spacing w:before="240" w:after="60"/>
      <w:outlineLvl w:val="3"/>
    </w:pPr>
    <w:rPr>
      <w:rFonts w:ascii="Trebuchet MS" w:hAnsi="Trebuchet MS" w:cs="Arial"/>
      <w:b/>
      <w:bCs/>
      <w:sz w:val="20"/>
      <w:szCs w:val="28"/>
      <w:lang w:eastAsia="en-US"/>
    </w:rPr>
  </w:style>
  <w:style w:type="paragraph" w:styleId="Heading5">
    <w:name w:val="heading 5"/>
    <w:basedOn w:val="Normal"/>
    <w:next w:val="Normal"/>
    <w:link w:val="Heading5Char"/>
    <w:qFormat/>
    <w:rsid w:val="00657474"/>
    <w:pPr>
      <w:keepNext/>
      <w:numPr>
        <w:ilvl w:val="4"/>
        <w:numId w:val="9"/>
      </w:numPr>
      <w:jc w:val="right"/>
      <w:outlineLvl w:val="4"/>
    </w:pPr>
    <w:rPr>
      <w:rFonts w:ascii="Trebuchet MS" w:hAnsi="Trebuchet MS"/>
      <w:b/>
      <w:bCs/>
      <w:sz w:val="20"/>
      <w:lang w:eastAsia="en-US"/>
    </w:rPr>
  </w:style>
  <w:style w:type="paragraph" w:styleId="Heading6">
    <w:name w:val="heading 6"/>
    <w:basedOn w:val="Normal"/>
    <w:next w:val="Normal"/>
    <w:link w:val="Heading6Char"/>
    <w:qFormat/>
    <w:rsid w:val="00657474"/>
    <w:pPr>
      <w:keepNext/>
      <w:numPr>
        <w:ilvl w:val="5"/>
        <w:numId w:val="9"/>
      </w:numPr>
      <w:spacing w:before="120" w:after="120"/>
      <w:jc w:val="right"/>
      <w:outlineLvl w:val="5"/>
    </w:pPr>
    <w:rPr>
      <w:rFonts w:ascii="Trebuchet MS" w:hAnsi="Trebuchet MS" w:cs="Arial"/>
      <w:b/>
      <w:caps/>
      <w:color w:val="003366"/>
      <w:spacing w:val="-22"/>
      <w:sz w:val="36"/>
      <w:lang w:eastAsia="en-US"/>
    </w:rPr>
  </w:style>
  <w:style w:type="paragraph" w:styleId="Heading7">
    <w:name w:val="heading 7"/>
    <w:basedOn w:val="Normal"/>
    <w:next w:val="Normal"/>
    <w:link w:val="Heading7Char"/>
    <w:qFormat/>
    <w:rsid w:val="00657474"/>
    <w:pPr>
      <w:keepNext/>
      <w:numPr>
        <w:ilvl w:val="6"/>
        <w:numId w:val="9"/>
      </w:numPr>
      <w:spacing w:before="120" w:after="120"/>
      <w:jc w:val="center"/>
      <w:outlineLvl w:val="6"/>
    </w:pPr>
    <w:rPr>
      <w:rFonts w:ascii="Trebuchet MS" w:hAnsi="Trebuchet MS"/>
      <w:lang w:eastAsia="en-US"/>
    </w:rPr>
  </w:style>
  <w:style w:type="paragraph" w:styleId="Heading8">
    <w:name w:val="heading 8"/>
    <w:basedOn w:val="Normal"/>
    <w:next w:val="Normal"/>
    <w:link w:val="Heading8Char"/>
    <w:qFormat/>
    <w:rsid w:val="00657474"/>
    <w:pPr>
      <w:keepNext/>
      <w:numPr>
        <w:ilvl w:val="7"/>
        <w:numId w:val="9"/>
      </w:numPr>
      <w:jc w:val="right"/>
      <w:outlineLvl w:val="7"/>
    </w:pPr>
    <w:rPr>
      <w:rFonts w:ascii="Trebuchet MS" w:hAnsi="Trebuchet MS"/>
      <w:b/>
      <w:caps/>
      <w:sz w:val="32"/>
      <w:lang w:eastAsia="en-US"/>
    </w:rPr>
  </w:style>
  <w:style w:type="paragraph" w:styleId="Heading9">
    <w:name w:val="heading 9"/>
    <w:basedOn w:val="Normal"/>
    <w:next w:val="Normal"/>
    <w:link w:val="Heading9Char"/>
    <w:qFormat/>
    <w:rsid w:val="00657474"/>
    <w:pPr>
      <w:keepNext/>
      <w:numPr>
        <w:ilvl w:val="8"/>
        <w:numId w:val="9"/>
      </w:numPr>
      <w:spacing w:before="40" w:after="40"/>
      <w:jc w:val="center"/>
      <w:outlineLvl w:val="8"/>
    </w:pPr>
    <w:rPr>
      <w:rFonts w:ascii="Trebuchet MS" w:hAnsi="Trebuchet M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05D0"/>
    <w:pPr>
      <w:jc w:val="both"/>
    </w:pPr>
    <w:rPr>
      <w:rFonts w:ascii="Brooklyn R" w:hAnsi="Brooklyn R"/>
      <w:szCs w:val="20"/>
      <w:lang w:val="en-US"/>
    </w:rPr>
  </w:style>
  <w:style w:type="character" w:styleId="Hyperlink">
    <w:name w:val="Hyperlink"/>
    <w:basedOn w:val="DefaultParagraphFont"/>
    <w:uiPriority w:val="99"/>
    <w:rsid w:val="00B17A43"/>
    <w:rPr>
      <w:color w:val="0000FF"/>
      <w:u w:val="single"/>
    </w:rPr>
  </w:style>
  <w:style w:type="paragraph" w:styleId="BodyTextIndent">
    <w:name w:val="Body Text Indent"/>
    <w:basedOn w:val="Normal"/>
    <w:rsid w:val="00A93E44"/>
    <w:pPr>
      <w:spacing w:after="120"/>
      <w:ind w:left="283"/>
    </w:pPr>
  </w:style>
  <w:style w:type="character" w:customStyle="1" w:styleId="BodyTextChar">
    <w:name w:val="Body Text Char"/>
    <w:basedOn w:val="DefaultParagraphFont"/>
    <w:link w:val="BodyText"/>
    <w:rsid w:val="00BD53E2"/>
    <w:rPr>
      <w:rFonts w:ascii="Brooklyn R" w:hAnsi="Brooklyn R"/>
      <w:sz w:val="24"/>
      <w:lang w:eastAsia="ro-RO"/>
    </w:rPr>
  </w:style>
  <w:style w:type="paragraph" w:styleId="Footer">
    <w:name w:val="footer"/>
    <w:basedOn w:val="Normal"/>
    <w:rsid w:val="000D4A6D"/>
    <w:pPr>
      <w:tabs>
        <w:tab w:val="center" w:pos="4320"/>
        <w:tab w:val="right" w:pos="8640"/>
      </w:tabs>
    </w:pPr>
  </w:style>
  <w:style w:type="character" w:styleId="PageNumber">
    <w:name w:val="page number"/>
    <w:basedOn w:val="DefaultParagraphFont"/>
    <w:rsid w:val="000D4A6D"/>
  </w:style>
  <w:style w:type="table" w:styleId="TableGrid">
    <w:name w:val="Table Grid"/>
    <w:basedOn w:val="TableNormal"/>
    <w:rsid w:val="0077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094A"/>
    <w:pPr>
      <w:autoSpaceDE w:val="0"/>
      <w:autoSpaceDN w:val="0"/>
      <w:adjustRightInd w:val="0"/>
    </w:pPr>
    <w:rPr>
      <w:rFonts w:ascii="Garamond" w:hAnsi="Garamond" w:cs="Garamond"/>
      <w:color w:val="000000"/>
      <w:sz w:val="24"/>
      <w:szCs w:val="24"/>
      <w:lang w:val="ro-RO" w:eastAsia="ro-RO"/>
    </w:rPr>
  </w:style>
  <w:style w:type="paragraph" w:styleId="Header">
    <w:name w:val="header"/>
    <w:basedOn w:val="Normal"/>
    <w:link w:val="HeaderChar"/>
    <w:rsid w:val="0077094A"/>
    <w:pPr>
      <w:tabs>
        <w:tab w:val="center" w:pos="4536"/>
        <w:tab w:val="right" w:pos="9072"/>
      </w:tabs>
    </w:pPr>
  </w:style>
  <w:style w:type="character" w:customStyle="1" w:styleId="CaracterCaracter">
    <w:name w:val="Caracter Caracter"/>
    <w:basedOn w:val="DefaultParagraphFont"/>
    <w:rsid w:val="0077094A"/>
    <w:rPr>
      <w:rFonts w:ascii="Brooklyn R" w:hAnsi="Brooklyn R"/>
      <w:sz w:val="24"/>
      <w:lang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8A48AF"/>
    <w:rPr>
      <w:rFonts w:ascii="Trebuchet MS" w:hAnsi="Trebuchet MS"/>
      <w:sz w:val="16"/>
      <w:szCs w:val="20"/>
    </w:rPr>
  </w:style>
  <w:style w:type="character" w:customStyle="1" w:styleId="FootnoteTextChar">
    <w:name w:val="Footnote Text Char"/>
    <w:basedOn w:val="DefaultParagraphFont"/>
    <w:rsid w:val="008A48AF"/>
    <w:rPr>
      <w:lang w:val="ro-RO" w:eastAsia="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8A48A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8A48AF"/>
    <w:rPr>
      <w:rFonts w:ascii="Trebuchet MS" w:hAnsi="Trebuchet MS"/>
      <w:sz w:val="16"/>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8A48AF"/>
    <w:pPr>
      <w:spacing w:after="160" w:line="240" w:lineRule="exact"/>
    </w:pPr>
    <w:rPr>
      <w:sz w:val="20"/>
      <w:szCs w:val="20"/>
      <w:vertAlign w:val="superscript"/>
    </w:rPr>
  </w:style>
  <w:style w:type="character" w:customStyle="1" w:styleId="Heading1Char">
    <w:name w:val="Heading 1 Char"/>
    <w:basedOn w:val="DefaultParagraphFont"/>
    <w:link w:val="Heading1"/>
    <w:rsid w:val="00657474"/>
    <w:rPr>
      <w:rFonts w:ascii="Trebuchet MS" w:hAnsi="Trebuchet MS" w:cs="Arial"/>
      <w:b/>
      <w:bCs/>
      <w:kern w:val="32"/>
      <w:sz w:val="28"/>
      <w:szCs w:val="32"/>
      <w:shd w:val="clear" w:color="auto" w:fill="D9D9D9"/>
      <w:lang w:val="ro-RO"/>
    </w:rPr>
  </w:style>
  <w:style w:type="character" w:customStyle="1" w:styleId="Heading2Char">
    <w:name w:val="Heading 2 Char"/>
    <w:aliases w:val="Nadpis_2 Char,AB Char,Numbered - 2 Char,Sub Heading Char,ignorer2 Char,Heading 2 Char1 Char,Heading 2 Char Char Char"/>
    <w:basedOn w:val="DefaultParagraphFont"/>
    <w:link w:val="Heading2"/>
    <w:rsid w:val="00657474"/>
    <w:rPr>
      <w:rFonts w:ascii="Trebuchet MS" w:hAnsi="Trebuchet MS" w:cs="Arial"/>
      <w:b/>
      <w:bCs/>
      <w:sz w:val="24"/>
      <w:szCs w:val="28"/>
      <w:lang w:val="ro-RO"/>
    </w:rPr>
  </w:style>
  <w:style w:type="character" w:customStyle="1" w:styleId="Heading3Char">
    <w:name w:val="Heading 3 Char"/>
    <w:aliases w:val="Podpodkapitola Char,adpis 3 Char,KopCat. 3 Char,Numbered - 3 Char"/>
    <w:basedOn w:val="DefaultParagraphFont"/>
    <w:link w:val="Heading3"/>
    <w:rsid w:val="00657474"/>
    <w:rPr>
      <w:rFonts w:ascii="Trebuchet MS" w:hAnsi="Trebuchet MS" w:cs="Arial"/>
      <w:b/>
      <w:bCs/>
      <w:szCs w:val="26"/>
      <w:lang w:val="ro-RO"/>
    </w:rPr>
  </w:style>
  <w:style w:type="character" w:customStyle="1" w:styleId="Heading4Char">
    <w:name w:val="Heading 4 Char"/>
    <w:basedOn w:val="DefaultParagraphFont"/>
    <w:link w:val="Heading4"/>
    <w:rsid w:val="00657474"/>
    <w:rPr>
      <w:rFonts w:ascii="Trebuchet MS" w:hAnsi="Trebuchet MS" w:cs="Arial"/>
      <w:b/>
      <w:bCs/>
      <w:szCs w:val="28"/>
      <w:lang w:val="ro-RO"/>
    </w:rPr>
  </w:style>
  <w:style w:type="character" w:customStyle="1" w:styleId="Heading5Char">
    <w:name w:val="Heading 5 Char"/>
    <w:basedOn w:val="DefaultParagraphFont"/>
    <w:link w:val="Heading5"/>
    <w:rsid w:val="00657474"/>
    <w:rPr>
      <w:rFonts w:ascii="Trebuchet MS" w:hAnsi="Trebuchet MS"/>
      <w:b/>
      <w:bCs/>
      <w:szCs w:val="24"/>
      <w:lang w:val="ro-RO"/>
    </w:rPr>
  </w:style>
  <w:style w:type="character" w:customStyle="1" w:styleId="Heading6Char">
    <w:name w:val="Heading 6 Char"/>
    <w:basedOn w:val="DefaultParagraphFont"/>
    <w:link w:val="Heading6"/>
    <w:rsid w:val="00657474"/>
    <w:rPr>
      <w:rFonts w:ascii="Trebuchet MS" w:hAnsi="Trebuchet MS" w:cs="Arial"/>
      <w:b/>
      <w:caps/>
      <w:color w:val="003366"/>
      <w:spacing w:val="-22"/>
      <w:sz w:val="36"/>
      <w:szCs w:val="24"/>
      <w:lang w:val="ro-RO"/>
    </w:rPr>
  </w:style>
  <w:style w:type="character" w:customStyle="1" w:styleId="Heading7Char">
    <w:name w:val="Heading 7 Char"/>
    <w:basedOn w:val="DefaultParagraphFont"/>
    <w:link w:val="Heading7"/>
    <w:rsid w:val="00657474"/>
    <w:rPr>
      <w:rFonts w:ascii="Trebuchet MS" w:hAnsi="Trebuchet MS"/>
      <w:sz w:val="24"/>
      <w:szCs w:val="24"/>
      <w:lang w:val="ro-RO"/>
    </w:rPr>
  </w:style>
  <w:style w:type="character" w:customStyle="1" w:styleId="Heading8Char">
    <w:name w:val="Heading 8 Char"/>
    <w:basedOn w:val="DefaultParagraphFont"/>
    <w:link w:val="Heading8"/>
    <w:rsid w:val="00657474"/>
    <w:rPr>
      <w:rFonts w:ascii="Trebuchet MS" w:hAnsi="Trebuchet MS"/>
      <w:b/>
      <w:caps/>
      <w:sz w:val="32"/>
      <w:szCs w:val="24"/>
      <w:lang w:val="ro-RO"/>
    </w:rPr>
  </w:style>
  <w:style w:type="character" w:customStyle="1" w:styleId="Heading9Char">
    <w:name w:val="Heading 9 Char"/>
    <w:basedOn w:val="DefaultParagraphFont"/>
    <w:link w:val="Heading9"/>
    <w:rsid w:val="00657474"/>
    <w:rPr>
      <w:rFonts w:ascii="Trebuchet MS" w:hAnsi="Trebuchet MS"/>
      <w:b/>
      <w:bCs/>
      <w:szCs w:val="24"/>
      <w:lang w:val="ro-RO"/>
    </w:rPr>
  </w:style>
  <w:style w:type="character" w:customStyle="1" w:styleId="apple-converted-space">
    <w:name w:val="apple-converted-space"/>
    <w:basedOn w:val="DefaultParagraphFont"/>
    <w:rsid w:val="00855BEA"/>
  </w:style>
  <w:style w:type="paragraph" w:styleId="ListParagraph">
    <w:name w:val="List Paragraph"/>
    <w:basedOn w:val="Normal"/>
    <w:uiPriority w:val="34"/>
    <w:qFormat/>
    <w:rsid w:val="00060970"/>
    <w:pPr>
      <w:ind w:left="720"/>
      <w:contextualSpacing/>
    </w:pPr>
  </w:style>
  <w:style w:type="character" w:customStyle="1" w:styleId="HeaderChar">
    <w:name w:val="Header Char"/>
    <w:basedOn w:val="DefaultParagraphFont"/>
    <w:link w:val="Header"/>
    <w:uiPriority w:val="99"/>
    <w:rsid w:val="00905085"/>
    <w:rPr>
      <w:sz w:val="24"/>
      <w:szCs w:val="24"/>
      <w:lang w:val="ro-RO" w:eastAsia="ro-RO"/>
    </w:rPr>
  </w:style>
  <w:style w:type="paragraph" w:styleId="BalloonText">
    <w:name w:val="Balloon Text"/>
    <w:basedOn w:val="Normal"/>
    <w:link w:val="BalloonTextChar"/>
    <w:rsid w:val="00905085"/>
    <w:rPr>
      <w:rFonts w:ascii="Tahoma" w:hAnsi="Tahoma" w:cs="Tahoma"/>
      <w:sz w:val="16"/>
      <w:szCs w:val="16"/>
    </w:rPr>
  </w:style>
  <w:style w:type="character" w:customStyle="1" w:styleId="BalloonTextChar">
    <w:name w:val="Balloon Text Char"/>
    <w:basedOn w:val="DefaultParagraphFont"/>
    <w:link w:val="BalloonText"/>
    <w:rsid w:val="00905085"/>
    <w:rPr>
      <w:rFonts w:ascii="Tahoma" w:hAnsi="Tahoma" w:cs="Tahoma"/>
      <w:sz w:val="16"/>
      <w:szCs w:val="16"/>
      <w:lang w:val="ro-RO" w:eastAsia="ro-RO"/>
    </w:rPr>
  </w:style>
  <w:style w:type="paragraph" w:styleId="BodyText2">
    <w:name w:val="Body Text 2"/>
    <w:basedOn w:val="Normal"/>
    <w:link w:val="BodyText2Char"/>
    <w:rsid w:val="00DB05B2"/>
    <w:pPr>
      <w:spacing w:after="120" w:line="480" w:lineRule="auto"/>
    </w:pPr>
  </w:style>
  <w:style w:type="character" w:customStyle="1" w:styleId="BodyText2Char">
    <w:name w:val="Body Text 2 Char"/>
    <w:basedOn w:val="DefaultParagraphFont"/>
    <w:link w:val="BodyText2"/>
    <w:rsid w:val="00DB05B2"/>
    <w:rPr>
      <w:sz w:val="24"/>
      <w:szCs w:val="24"/>
      <w:lang w:val="ro-RO" w:eastAsia="ro-RO"/>
    </w:rPr>
  </w:style>
  <w:style w:type="character" w:styleId="Strong">
    <w:name w:val="Strong"/>
    <w:basedOn w:val="DefaultParagraphFont"/>
    <w:uiPriority w:val="22"/>
    <w:qFormat/>
    <w:rsid w:val="005B31E2"/>
    <w:rPr>
      <w:b/>
      <w:bCs/>
    </w:rPr>
  </w:style>
  <w:style w:type="character" w:styleId="Emphasis">
    <w:name w:val="Emphasis"/>
    <w:basedOn w:val="DefaultParagraphFont"/>
    <w:uiPriority w:val="20"/>
    <w:qFormat/>
    <w:rsid w:val="005B31E2"/>
    <w:rPr>
      <w:i/>
      <w:iCs/>
    </w:rPr>
  </w:style>
  <w:style w:type="paragraph" w:styleId="ListBullet">
    <w:name w:val="List Bullet"/>
    <w:basedOn w:val="BodyText"/>
    <w:uiPriority w:val="99"/>
    <w:unhideWhenUsed/>
    <w:qFormat/>
    <w:rsid w:val="00E01807"/>
    <w:pPr>
      <w:numPr>
        <w:numId w:val="15"/>
      </w:numPr>
      <w:spacing w:before="120" w:line="276" w:lineRule="auto"/>
    </w:pPr>
    <w:rPr>
      <w:rFonts w:ascii="Verdana" w:hAnsi="Verdana"/>
    </w:rPr>
  </w:style>
  <w:style w:type="paragraph" w:styleId="NoSpacing">
    <w:name w:val="No Spacing"/>
    <w:uiPriority w:val="1"/>
    <w:qFormat/>
    <w:rsid w:val="00D106C9"/>
    <w:rPr>
      <w:rFonts w:ascii="Calibri" w:eastAsia="Calibri"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D21DB-4FEC-4959-BFAB-F7FE4EE2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1984</Words>
  <Characters>11509</Characters>
  <Application>Microsoft Office Word</Application>
  <DocSecurity>0</DocSecurity>
  <Lines>95</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vt:lpstr>
      <vt:lpstr>ROMANIA</vt:lpstr>
    </vt:vector>
  </TitlesOfParts>
  <Company>yyy</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creator>xxx</dc:creator>
  <cp:lastModifiedBy>Felicia Sava-Popa</cp:lastModifiedBy>
  <cp:revision>19</cp:revision>
  <cp:lastPrinted>2021-07-14T11:56:00Z</cp:lastPrinted>
  <dcterms:created xsi:type="dcterms:W3CDTF">2020-06-09T06:51:00Z</dcterms:created>
  <dcterms:modified xsi:type="dcterms:W3CDTF">2021-07-14T11:56:00Z</dcterms:modified>
</cp:coreProperties>
</file>